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F2937"/>
          <w:spacing w:val="120"/>
          <w:sz w:val="52"/>
          <w:szCs w:val="52"/>
        </w:rPr>
        <w:t xml:space="preserve">ELIJAH NDETO</w:t>
      </w:r>
    </w:p>
    <w:p>
      <w:pPr>
        <w:spacing w:after="80" w:before="0"/>
      </w:pPr>
      <w:r>
        <w:rPr>
          <w:rFonts w:ascii="Arial" w:cs="Arial" w:eastAsia="Arial" w:hAnsi="Arial"/>
          <w:color w:val="0070C0"/>
          <w:sz w:val="24"/>
          <w:szCs w:val="24"/>
        </w:rPr>
        <w:t xml:space="preserve">Senior Data Engineer  ·  GCP  ·  Snowflake  ·  Databricks</w:t>
      </w:r>
    </w:p>
    <w:p>
      <w:pPr>
        <w:spacing w:after="20" w:before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Nairobi, Kenya  |  elito1236@gmail.com  |  +254 799 123 773</w:t>
      </w:r>
    </w:p>
    <w:p>
      <w:pPr>
        <w:spacing w:after="120" w:before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linkedin.com/in/elito0905  |  github.com/doncoding-ai  |  doncoding-ai.github.io/Elito</w:t>
      </w:r>
    </w:p>
    <w:p>
      <w:pPr>
        <w:pBdr>
          <w:bottom w:val="single" w:color="0070C0" w:sz="6" w:space="1"/>
        </w:pBdr>
        <w:spacing w:after="0" w:before="0"/>
      </w:pPr>
    </w:p>
    <w:p>
      <w:pPr>
        <w:spacing w:after="0" w:before="160"/>
      </w:pPr>
    </w:p>
    <w:p>
      <w:pPr>
        <w:pBdr>
          <w:bottom w:val="single" w:color="0070C0" w:sz="4" w:space="2"/>
        </w:pBdr>
        <w:spacing w:after="80" w:before="240"/>
      </w:pPr>
      <w:r>
        <w:rPr>
          <w:rFonts w:ascii="Arial" w:cs="Arial" w:eastAsia="Arial" w:hAnsi="Arial"/>
          <w:b/>
          <w:bCs/>
          <w:color w:val="0070C0"/>
          <w:spacing w:val="80"/>
          <w:sz w:val="22"/>
          <w:szCs w:val="22"/>
        </w:rPr>
        <w:t xml:space="preserve">PROFESSIONAL SUMMARY</w:t>
      </w:r>
    </w:p>
    <w:p>
      <w:pPr>
        <w:spacing w:after="80" w:before="100"/>
        <w:jc w:val="both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Senior Data Engineer with 5+ years designing, migrating and running data platforms across cloud and on-premise environments. Currently own near real-time BI streaming infrastructure on GCP at Sportserve, from ingestion to recovery. Previously architected an enterprise warehouse across 20+ source systems, moved 15+ systems to Snowflake, and led an on-premise to Databricks and Snowflake lakehouse migration. Known for taking end-to-end ownership of reliability, governance and data quality, and for translating between BI, warehouse and engineering teams.</w:t>
      </w:r>
    </w:p>
    <w:p>
      <w:pPr>
        <w:pBdr>
          <w:bottom w:val="single" w:color="0070C0" w:sz="4" w:space="2"/>
        </w:pBdr>
        <w:spacing w:after="80" w:before="240"/>
      </w:pPr>
      <w:r>
        <w:rPr>
          <w:rFonts w:ascii="Arial" w:cs="Arial" w:eastAsia="Arial" w:hAnsi="Arial"/>
          <w:b/>
          <w:bCs/>
          <w:color w:val="0070C0"/>
          <w:spacing w:val="80"/>
          <w:sz w:val="22"/>
          <w:szCs w:val="22"/>
        </w:rPr>
        <w:t xml:space="preserve">CORE COMPETENCIES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▸ Data Engineering &amp; Pipelines (ELT/ETL, Batch &amp; Streaming, CI/CD)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▸ Cloud Data Platforms (GCP, Snowflake, Databricks, Azure)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▸ Data Governance &amp; Quality (MDM, Validation, Quality Frameworks)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▸ Data Architecture &amp; Modelling (Warehousing, Lakehouse, Data Vault)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▸ Cloud Migration &amp; Modernisation (On-prem to Cloud)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▸ Analytics Enablement (BI, Reporting Layers, Feature Engineering)</w:t>
            </w:r>
          </w:p>
        </w:tc>
      </w:tr>
    </w:tbl>
    <w:p>
      <w:pPr>
        <w:pBdr>
          <w:bottom w:val="single" w:color="0070C0" w:sz="4" w:space="2"/>
        </w:pBdr>
        <w:spacing w:after="80" w:before="240"/>
      </w:pPr>
      <w:r>
        <w:rPr>
          <w:rFonts w:ascii="Arial" w:cs="Arial" w:eastAsia="Arial" w:hAnsi="Arial"/>
          <w:b/>
          <w:bCs/>
          <w:color w:val="0070C0"/>
          <w:spacing w:val="80"/>
          <w:sz w:val="22"/>
          <w:szCs w:val="22"/>
        </w:rPr>
        <w:t xml:space="preserve">TECHNOLOGIES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70C0"/>
                <w:sz w:val="19"/>
                <w:szCs w:val="19"/>
              </w:rPr>
              <w:t xml:space="preserve">Cloud &amp; Warehouse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GCP (BigQuery, Cloud Run, Cloud Functions, Firestore, GCS, Cloud Scheduler, Eventarc)  ·  Snowflake  ·  Databricks  ·  Azure (ADF, Synapse, Data Lake)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70C0"/>
                <w:sz w:val="19"/>
                <w:szCs w:val="19"/>
              </w:rPr>
              <w:t xml:space="preserve">Pipelines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dbt  ·  Apache Kafka  ·  Apache Airflow  ·  PySpark  ·  Eventarc  ·  REST APIs  ·  CI/CD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70C0"/>
                <w:sz w:val="19"/>
                <w:szCs w:val="19"/>
              </w:rPr>
              <w:t xml:space="preserve">Languages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Python  ·  SQL  ·  PySpark  ·  R  ·  ABAP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70C0"/>
                <w:sz w:val="19"/>
                <w:szCs w:val="19"/>
              </w:rPr>
              <w:t xml:space="preserve">Tools &amp; Dev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Docker  ·  Git  ·  GitHub / GitLab / Bitbucket  ·  ERWIN  ·  DBeaver  ·  Jira  ·  Collibra  ·  Unity Catalog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70C0"/>
                <w:sz w:val="19"/>
                <w:szCs w:val="19"/>
              </w:rPr>
              <w:t xml:space="preserve">Visualisation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Power BI  ·  Tableau  ·  Looker Studio</w:t>
            </w:r>
          </w:p>
        </w:tc>
      </w:tr>
    </w:tbl>
    <w:p>
      <w:pPr>
        <w:pBdr>
          <w:bottom w:val="single" w:color="0070C0" w:sz="4" w:space="2"/>
        </w:pBdr>
        <w:spacing w:after="80" w:before="240"/>
      </w:pPr>
      <w:r>
        <w:rPr>
          <w:rFonts w:ascii="Arial" w:cs="Arial" w:eastAsia="Arial" w:hAnsi="Arial"/>
          <w:b/>
          <w:bCs/>
          <w:color w:val="0070C0"/>
          <w:spacing w:val="80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60" w:before="16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Senior Data Engineer – BI Streaming Platform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 ·  </w:t>
      </w:r>
      <w:r>
        <w:rPr>
          <w:rFonts w:ascii="Arial" w:cs="Arial" w:eastAsia="Arial" w:hAnsi="Arial"/>
          <w:b w:val="false"/>
          <w:bCs w:val="false"/>
          <w:color w:val="0070C0"/>
          <w:sz w:val="22"/>
          <w:szCs w:val="22"/>
        </w:rPr>
        <w:t xml:space="preserve">Sportserve</w:t>
      </w:r>
      <w:r>
        <w:rPr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Jan 2026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>Took ownership of the CRM activation platform through handover and stood up its pre-production environment across six markets (LATAM, India, Japan, Rest of Asia, Rest of World and a brand market): Cloud Functions, Cloud Run, Eventarc, Firestore, GCS and APIs, with CI/CD for Cloud Run services.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Built and shipped server-side tracking that streams successful-deposit events from the payments pipeline to GA4 via Google Tag Manager, with player-level user IDs, a currency dimension and success and failure logging in BigQuery.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Delivered a server-side GTM marketing-campaign integration from investigation to production in about five weeks; now extending it to near real-time first-time-deposit tracking and handing knowledge over to the team.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Designed and deployed a Firestore-to-BigQuery backfill solution to recover missing records, and hardened production pipelines through runtime upgrades, duplicate removal, scheduler fixes and a documented review of game-provider Cloud Functions.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Partnered with business analysts on payments intelligence: built BigQuery tables and monitoring views for affiliate statistics, bank-transaction matching and payment-provider reconciliation.</w:t>
      </w:r>
    </w:p>
    <w:p>
      <w:pPr>
        <w:spacing w:after="0" w:before="80"/>
      </w:pPr>
    </w:p>
    <w:p>
      <w:pPr>
        <w:tabs>
          <w:tab w:val="right" w:pos="9360"/>
        </w:tabs>
        <w:spacing w:after="60" w:before="16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Data Engineer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 ·  </w:t>
      </w:r>
      <w:r>
        <w:rPr>
          <w:rFonts w:ascii="Arial" w:cs="Arial" w:eastAsia="Arial" w:hAnsi="Arial"/>
          <w:b w:val="false"/>
          <w:bCs w:val="false"/>
          <w:color w:val="0070C0"/>
          <w:sz w:val="22"/>
          <w:szCs w:val="22"/>
        </w:rPr>
        <w:t xml:space="preserve">DataSeal Software</w:t>
      </w:r>
      <w:r>
        <w:rPr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2024 – 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Designed and implemented scalable data pipelines and integration frameworks across multiple enterprise data sources.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Led transition from on-premise data solutions to cloud-based architectures, leveraging Databricks and Snowflake.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Built and optimised data ingestion and transformation pipelines within a lakehouse architecture (Medallion: Bronze → Silver → Gold).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Developed feature engineering workflows using PySpark to support predictive analytics models (XGBoost, Random Forest, TFT).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Applied DevOps practices, Unity Catalog governance, YAML scheduling, and modular Python wheel-based pipeline design.</w:t>
      </w:r>
    </w:p>
    <w:p>
      <w:pPr>
        <w:spacing w:after="0" w:before="80"/>
      </w:pPr>
    </w:p>
    <w:p>
      <w:pPr>
        <w:tabs>
          <w:tab w:val="right" w:pos="9360"/>
        </w:tabs>
        <w:spacing w:after="60" w:before="16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Data Architect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 ·  </w:t>
      </w:r>
      <w:r>
        <w:rPr>
          <w:rFonts w:ascii="Arial" w:cs="Arial" w:eastAsia="Arial" w:hAnsi="Arial"/>
          <w:b w:val="false"/>
          <w:bCs w:val="false"/>
          <w:color w:val="0070C0"/>
          <w:sz w:val="22"/>
          <w:szCs w:val="22"/>
        </w:rPr>
        <w:t xml:space="preserve">DataSeal Software</w:t>
      </w:r>
      <w:r>
        <w:rPr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2023 – 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Designed and governed enterprise data architecture and integration frameworks across 20+ source systems.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Implemented multi-layered data architecture: raw ingestion → integration → Data Vault → dimensional modelling → reporting layers.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Established data quality and validation frameworks, improving accuracy and trust in reporting datasets.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Applied MDM strategies, PII/PHI masking, RBAC, indexing, and partitioning for governance, security, and performance.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Collaborated with architects, SMEs, and stakeholders to translate business requirements into logical and physical data models.</w:t>
      </w:r>
    </w:p>
    <w:p>
      <w:pPr>
        <w:spacing w:after="0" w:before="80"/>
      </w:pPr>
    </w:p>
    <w:p>
      <w:pPr>
        <w:tabs>
          <w:tab w:val="right" w:pos="9360"/>
        </w:tabs>
        <w:spacing w:after="60" w:before="16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Data Analyst / Data Modeler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 ·  </w:t>
      </w:r>
      <w:r>
        <w:rPr>
          <w:rFonts w:ascii="Arial" w:cs="Arial" w:eastAsia="Arial" w:hAnsi="Arial"/>
          <w:b w:val="false"/>
          <w:bCs w:val="false"/>
          <w:color w:val="0070C0"/>
          <w:sz w:val="22"/>
          <w:szCs w:val="22"/>
        </w:rPr>
        <w:t xml:space="preserve">DataSeal Software</w:t>
      </w:r>
      <w:r>
        <w:rPr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2022 – 2023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Integrated 10+ source systems into a Common Information Model (CIM) for consistent and unified reporting.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Conducted reverse engineering of 40+ schemas and supported migration of 15+ source systems to Snowflake EDW.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Designed dimensional data models (facts and dimensions) and developed source-to-target mapping frameworks.</w:t>
      </w:r>
    </w:p>
    <w:p>
      <w:pPr>
        <w:spacing w:after="0" w:before="80"/>
      </w:pPr>
    </w:p>
    <w:p>
      <w:pPr>
        <w:tabs>
          <w:tab w:val="right" w:pos="9360"/>
        </w:tabs>
        <w:spacing w:after="60" w:before="16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Data Quality Auditor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 ·  </w:t>
      </w:r>
      <w:r>
        <w:rPr>
          <w:rFonts w:ascii="Arial" w:cs="Arial" w:eastAsia="Arial" w:hAnsi="Arial"/>
          <w:b w:val="false"/>
          <w:bCs w:val="false"/>
          <w:color w:val="0070C0"/>
          <w:sz w:val="22"/>
          <w:szCs w:val="22"/>
        </w:rPr>
        <w:t xml:space="preserve">Bureau Veritas</w:t>
      </w:r>
      <w:r>
        <w:rPr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2021 – 2022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Ensured data accuracy and compliance through auditing, validation, and analytical reporting processes.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Delivered analytical insights to support operational decision-making; maintained high standards of data quality and reporting integrity.</w:t>
      </w:r>
    </w:p>
    <w:p>
      <w:pPr>
        <w:spacing w:after="0" w:before="80"/>
      </w:pPr>
    </w:p>
    <w:p>
      <w:pPr>
        <w:tabs>
          <w:tab w:val="right" w:pos="9360"/>
        </w:tabs>
        <w:spacing w:after="60" w:before="16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IT Support Specialist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 ·  </w:t>
      </w:r>
      <w:r>
        <w:rPr>
          <w:rFonts w:ascii="Arial" w:cs="Arial" w:eastAsia="Arial" w:hAnsi="Arial"/>
          <w:b w:val="false"/>
          <w:bCs w:val="false"/>
          <w:color w:val="0070C0"/>
          <w:sz w:val="22"/>
          <w:szCs w:val="22"/>
        </w:rPr>
        <w:t xml:space="preserve">Don’s Technologies</w:t>
      </w:r>
      <w:r>
        <w:rPr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2019 – 2021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Provided technical support, software maintenance and troubleshooting for business clients.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Set up networking and infrastructure, including CCTV and connectivity solutions.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Supported website development, technical documentation and software rollouts.</w:t>
      </w:r>
    </w:p>
    <w:p>
      <w:pPr>
        <w:pBdr>
          <w:bottom w:val="single" w:color="0070C0" w:sz="4" w:space="2"/>
        </w:pBdr>
        <w:spacing w:after="80" w:before="240"/>
      </w:pPr>
      <w:r>
        <w:rPr>
          <w:rFonts w:ascii="Arial" w:cs="Arial" w:eastAsia="Arial" w:hAnsi="Arial"/>
          <w:b/>
          <w:bCs/>
          <w:color w:val="0070C0"/>
          <w:spacing w:val="80"/>
          <w:sz w:val="22"/>
          <w:szCs w:val="22"/>
        </w:rPr>
        <w:t xml:space="preserve">SELECTED PROJECTS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Cloud Data Engineering Pipeline (Azure)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End-to-end pipeline using Azure Data Factory, Data Lake, Databricks, and Synapse for scalable ingestion, transformation, and BI.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Modern Data Stack (dbt + Snowflake)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Built transformation pipelines with dbt on Snowflake; implemented staging, dimensional models, and analytics-ready datasets.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API-Based ETL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Automated pipelines integrating external API data (Coinbase OHLCV) into PostgreSQL via SQLAlchemy for analytical workloads.</w:t>
      </w:r>
    </w:p>
    <w:p>
      <w:pPr>
        <w:pBdr>
          <w:bottom w:val="single" w:color="0070C0" w:sz="4" w:space="2"/>
        </w:pBdr>
        <w:spacing w:after="80" w:before="240"/>
      </w:pPr>
      <w:r>
        <w:rPr>
          <w:rFonts w:ascii="Arial" w:cs="Arial" w:eastAsia="Arial" w:hAnsi="Arial"/>
          <w:b/>
          <w:bCs/>
          <w:color w:val="0070C0"/>
          <w:spacing w:val="80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Bachelor of Science in Statistics and Programming</w:t>
      </w:r>
      <w:r>
        <w:rPr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2015 – 2019</w:t>
      </w:r>
    </w:p>
    <w:p>
      <w:pPr>
        <w:spacing w:after="80" w:before="0"/>
      </w:pPr>
      <w:r>
        <w:rPr>
          <w:rFonts w:ascii="Arial" w:cs="Arial" w:eastAsia="Arial" w:hAnsi="Arial"/>
          <w:color w:val="0070C0"/>
          <w:sz w:val="21"/>
          <w:szCs w:val="21"/>
        </w:rPr>
        <w:t xml:space="preserve">Machakos University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240"/>
      </w:pPr>
      <w:rPr>
        <w:rFonts w:ascii="Arial" w:cs="Arial" w:eastAsia="Arial" w:hAnsi="Arial"/>
        <w:color w:val="0070C0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2026-05-23T06:22:51.724Z</dcterms:created>
  <dcterms:modified xsi:type="dcterms:W3CDTF">2026-05-23T06:22:51.724Z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