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119B6C" w14:textId="77777777" w:rsidR="00322C2E" w:rsidRPr="00322C2E" w:rsidRDefault="00322C2E" w:rsidP="00322C2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22C2E">
        <w:rPr>
          <w:rFonts w:eastAsia="Times New Roman" w:cs="Times New Roman"/>
          <w:b/>
          <w:bCs/>
          <w:sz w:val="27"/>
          <w:szCs w:val="27"/>
        </w:rPr>
        <w:t xml:space="preserve">Solution Overview: </w:t>
      </w:r>
      <w:proofErr w:type="spellStart"/>
      <w:r w:rsidRPr="00322C2E">
        <w:rPr>
          <w:rFonts w:eastAsia="Times New Roman" w:cs="Times New Roman"/>
          <w:b/>
          <w:bCs/>
          <w:sz w:val="27"/>
          <w:szCs w:val="27"/>
        </w:rPr>
        <w:t>Sportserve</w:t>
      </w:r>
      <w:proofErr w:type="spellEnd"/>
      <w:r w:rsidRPr="00322C2E">
        <w:rPr>
          <w:rFonts w:eastAsia="Times New Roman" w:cs="Times New Roman"/>
          <w:b/>
          <w:bCs/>
          <w:sz w:val="27"/>
          <w:szCs w:val="27"/>
        </w:rPr>
        <w:t xml:space="preserve"> ETL Pipeline</w:t>
      </w:r>
    </w:p>
    <w:p w14:paraId="198448DE" w14:textId="77777777" w:rsidR="00322C2E" w:rsidRPr="00322C2E" w:rsidRDefault="00322C2E" w:rsidP="00322C2E">
      <w:pPr>
        <w:spacing w:before="100" w:beforeAutospacing="1" w:after="100" w:afterAutospacing="1"/>
        <w:rPr>
          <w:rFonts w:eastAsia="Times New Roman" w:cs="Times New Roman"/>
          <w:szCs w:val="24"/>
        </w:rPr>
      </w:pPr>
      <w:r w:rsidRPr="00322C2E">
        <w:rPr>
          <w:rFonts w:eastAsia="Times New Roman" w:cs="Times New Roman"/>
          <w:szCs w:val="24"/>
        </w:rPr>
        <w:t xml:space="preserve">The </w:t>
      </w:r>
      <w:proofErr w:type="spellStart"/>
      <w:r w:rsidRPr="00322C2E">
        <w:rPr>
          <w:rFonts w:eastAsia="Times New Roman" w:cs="Times New Roman"/>
          <w:b/>
          <w:bCs/>
          <w:szCs w:val="24"/>
        </w:rPr>
        <w:t>Sportserve</w:t>
      </w:r>
      <w:proofErr w:type="spellEnd"/>
      <w:r w:rsidRPr="00322C2E">
        <w:rPr>
          <w:rFonts w:eastAsia="Times New Roman" w:cs="Times New Roman"/>
          <w:b/>
          <w:bCs/>
          <w:szCs w:val="24"/>
        </w:rPr>
        <w:t xml:space="preserve"> ETL Pipeline</w:t>
      </w:r>
      <w:r w:rsidRPr="00322C2E">
        <w:rPr>
          <w:rFonts w:eastAsia="Times New Roman" w:cs="Times New Roman"/>
          <w:szCs w:val="24"/>
        </w:rPr>
        <w:t xml:space="preserve"> is a robust data engineering solution designed to automate the extraction, transformation, and loading (ETL) of user data into a SQL Server database. The primary objective of this solution is to efficiently process user data from CSV files, identify meaningful patterns, and visualize insights for strategic decision-making.</w:t>
      </w:r>
    </w:p>
    <w:p w14:paraId="02EC1CD5" w14:textId="77777777" w:rsidR="00322C2E" w:rsidRPr="00322C2E" w:rsidRDefault="00322C2E" w:rsidP="00322C2E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Cs w:val="24"/>
        </w:rPr>
      </w:pPr>
      <w:r w:rsidRPr="00322C2E">
        <w:rPr>
          <w:rFonts w:eastAsia="Times New Roman" w:cs="Times New Roman"/>
          <w:b/>
          <w:bCs/>
          <w:szCs w:val="24"/>
        </w:rPr>
        <w:t>Key Features:</w:t>
      </w:r>
    </w:p>
    <w:p w14:paraId="371AC2FD" w14:textId="77777777" w:rsidR="00322C2E" w:rsidRPr="00322C2E" w:rsidRDefault="00322C2E" w:rsidP="00322C2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4"/>
        </w:rPr>
      </w:pPr>
      <w:r w:rsidRPr="00322C2E">
        <w:rPr>
          <w:rFonts w:eastAsia="Times New Roman" w:cs="Times New Roman"/>
          <w:b/>
          <w:bCs/>
          <w:szCs w:val="24"/>
        </w:rPr>
        <w:t>Data Extraction</w:t>
      </w:r>
      <w:r w:rsidRPr="00322C2E">
        <w:rPr>
          <w:rFonts w:eastAsia="Times New Roman" w:cs="Times New Roman"/>
          <w:szCs w:val="24"/>
        </w:rPr>
        <w:t>: The pipeline reads user data from CSV files, ensuring seamless data ingestion from external sources.</w:t>
      </w:r>
    </w:p>
    <w:p w14:paraId="18B732D1" w14:textId="77777777" w:rsidR="00322C2E" w:rsidRPr="00322C2E" w:rsidRDefault="00322C2E" w:rsidP="00322C2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4"/>
        </w:rPr>
      </w:pPr>
      <w:r w:rsidRPr="00322C2E">
        <w:rPr>
          <w:rFonts w:eastAsia="Times New Roman" w:cs="Times New Roman"/>
          <w:b/>
          <w:bCs/>
          <w:szCs w:val="24"/>
        </w:rPr>
        <w:t>Data Transformation</w:t>
      </w:r>
      <w:r w:rsidRPr="00322C2E">
        <w:rPr>
          <w:rFonts w:eastAsia="Times New Roman" w:cs="Times New Roman"/>
          <w:szCs w:val="24"/>
        </w:rPr>
        <w:t>: It processes the data to identify common user properties and detects potential connections or similarities between users, which could suggest meaningful relationships.</w:t>
      </w:r>
    </w:p>
    <w:p w14:paraId="47252A4E" w14:textId="77777777" w:rsidR="00322C2E" w:rsidRPr="00322C2E" w:rsidRDefault="00322C2E" w:rsidP="00322C2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4"/>
        </w:rPr>
      </w:pPr>
      <w:r w:rsidRPr="00322C2E">
        <w:rPr>
          <w:rFonts w:eastAsia="Times New Roman" w:cs="Times New Roman"/>
          <w:b/>
          <w:bCs/>
          <w:szCs w:val="24"/>
        </w:rPr>
        <w:t>Data Loading</w:t>
      </w:r>
      <w:r w:rsidRPr="00322C2E">
        <w:rPr>
          <w:rFonts w:eastAsia="Times New Roman" w:cs="Times New Roman"/>
          <w:szCs w:val="24"/>
        </w:rPr>
        <w:t>: The transformed data is automatically inserted into a SQL Server database, where it becomes readily accessible for reporting and further analysis.</w:t>
      </w:r>
    </w:p>
    <w:p w14:paraId="77D4DCE2" w14:textId="77777777" w:rsidR="00322C2E" w:rsidRPr="00322C2E" w:rsidRDefault="00322C2E" w:rsidP="00322C2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4"/>
        </w:rPr>
      </w:pPr>
      <w:r w:rsidRPr="00322C2E">
        <w:rPr>
          <w:rFonts w:eastAsia="Times New Roman" w:cs="Times New Roman"/>
          <w:b/>
          <w:bCs/>
          <w:szCs w:val="24"/>
        </w:rPr>
        <w:t>Data Visualization</w:t>
      </w:r>
      <w:r w:rsidRPr="00322C2E">
        <w:rPr>
          <w:rFonts w:eastAsia="Times New Roman" w:cs="Times New Roman"/>
          <w:szCs w:val="24"/>
        </w:rPr>
        <w:t xml:space="preserve">: The solution includes built-in visualizations that represent key insights, such as user property distributions and similarity clusters, using powerful Python libraries like </w:t>
      </w:r>
      <w:r w:rsidRPr="00322C2E">
        <w:rPr>
          <w:rFonts w:ascii="Courier New" w:eastAsia="Times New Roman" w:hAnsi="Courier New" w:cs="Courier New"/>
          <w:sz w:val="20"/>
          <w:szCs w:val="20"/>
        </w:rPr>
        <w:t>matplotlib</w:t>
      </w:r>
      <w:r w:rsidRPr="00322C2E">
        <w:rPr>
          <w:rFonts w:eastAsia="Times New Roman" w:cs="Times New Roman"/>
          <w:szCs w:val="24"/>
        </w:rPr>
        <w:t xml:space="preserve"> and </w:t>
      </w:r>
      <w:r w:rsidRPr="00322C2E">
        <w:rPr>
          <w:rFonts w:ascii="Courier New" w:eastAsia="Times New Roman" w:hAnsi="Courier New" w:cs="Courier New"/>
          <w:sz w:val="20"/>
          <w:szCs w:val="20"/>
        </w:rPr>
        <w:t>seaborn</w:t>
      </w:r>
      <w:r w:rsidRPr="00322C2E">
        <w:rPr>
          <w:rFonts w:eastAsia="Times New Roman" w:cs="Times New Roman"/>
          <w:szCs w:val="24"/>
        </w:rPr>
        <w:t>.</w:t>
      </w:r>
    </w:p>
    <w:p w14:paraId="3C2AAF2E" w14:textId="77777777" w:rsidR="00322C2E" w:rsidRPr="00322C2E" w:rsidRDefault="00322C2E" w:rsidP="00322C2E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Cs w:val="24"/>
        </w:rPr>
      </w:pPr>
      <w:r w:rsidRPr="00322C2E">
        <w:rPr>
          <w:rFonts w:eastAsia="Times New Roman" w:cs="Times New Roman"/>
          <w:b/>
          <w:bCs/>
          <w:szCs w:val="24"/>
        </w:rPr>
        <w:t>Business Impact:</w:t>
      </w:r>
    </w:p>
    <w:p w14:paraId="4C8F52E6" w14:textId="77777777" w:rsidR="00322C2E" w:rsidRPr="00322C2E" w:rsidRDefault="00322C2E" w:rsidP="00322C2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Cs w:val="24"/>
        </w:rPr>
      </w:pPr>
      <w:r w:rsidRPr="00322C2E">
        <w:rPr>
          <w:rFonts w:eastAsia="Times New Roman" w:cs="Times New Roman"/>
          <w:b/>
          <w:bCs/>
          <w:szCs w:val="24"/>
        </w:rPr>
        <w:t>Efficiency</w:t>
      </w:r>
      <w:r w:rsidRPr="00322C2E">
        <w:rPr>
          <w:rFonts w:eastAsia="Times New Roman" w:cs="Times New Roman"/>
          <w:szCs w:val="24"/>
        </w:rPr>
        <w:t>: Automates data processing, saving time and reducing the risk of manual errors.</w:t>
      </w:r>
    </w:p>
    <w:p w14:paraId="316C1D91" w14:textId="77777777" w:rsidR="00322C2E" w:rsidRPr="00322C2E" w:rsidRDefault="00322C2E" w:rsidP="00322C2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Cs w:val="24"/>
        </w:rPr>
      </w:pPr>
      <w:r w:rsidRPr="00322C2E">
        <w:rPr>
          <w:rFonts w:eastAsia="Times New Roman" w:cs="Times New Roman"/>
          <w:b/>
          <w:bCs/>
          <w:szCs w:val="24"/>
        </w:rPr>
        <w:t>Actionable Insights</w:t>
      </w:r>
      <w:r w:rsidRPr="00322C2E">
        <w:rPr>
          <w:rFonts w:eastAsia="Times New Roman" w:cs="Times New Roman"/>
          <w:szCs w:val="24"/>
        </w:rPr>
        <w:t>: Helps the business identify connections between users, which can drive personalized marketing, customer segmentation, and targeted campaigns.</w:t>
      </w:r>
    </w:p>
    <w:p w14:paraId="1BB71F9E" w14:textId="77777777" w:rsidR="00322C2E" w:rsidRPr="00322C2E" w:rsidRDefault="00322C2E" w:rsidP="00322C2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Cs w:val="24"/>
        </w:rPr>
      </w:pPr>
      <w:r w:rsidRPr="00322C2E">
        <w:rPr>
          <w:rFonts w:eastAsia="Times New Roman" w:cs="Times New Roman"/>
          <w:b/>
          <w:bCs/>
          <w:szCs w:val="24"/>
        </w:rPr>
        <w:t>Scalability</w:t>
      </w:r>
      <w:r w:rsidRPr="00322C2E">
        <w:rPr>
          <w:rFonts w:eastAsia="Times New Roman" w:cs="Times New Roman"/>
          <w:szCs w:val="24"/>
        </w:rPr>
        <w:t>: The solution is designed to scale, allowing it to handle large datasets as the business grows.</w:t>
      </w:r>
    </w:p>
    <w:p w14:paraId="5B449F01" w14:textId="77777777" w:rsidR="00322C2E" w:rsidRPr="00322C2E" w:rsidRDefault="00322C2E" w:rsidP="00322C2E">
      <w:pPr>
        <w:spacing w:before="100" w:beforeAutospacing="1" w:after="100" w:afterAutospacing="1"/>
        <w:rPr>
          <w:rFonts w:eastAsia="Times New Roman" w:cs="Times New Roman"/>
          <w:szCs w:val="24"/>
        </w:rPr>
      </w:pPr>
      <w:r w:rsidRPr="00322C2E">
        <w:rPr>
          <w:rFonts w:eastAsia="Times New Roman" w:cs="Times New Roman"/>
          <w:szCs w:val="24"/>
        </w:rPr>
        <w:t>This pipeline provides a foundation for further enhancements, such as integrating additional data sources, advanced analytics, and automated reporting, positioning the company for more data-driven decision-making.</w:t>
      </w:r>
    </w:p>
    <w:p w14:paraId="7294C273" w14:textId="77777777" w:rsidR="00AB2520" w:rsidRDefault="00322C2E">
      <w:bookmarkStart w:id="0" w:name="_GoBack"/>
      <w:bookmarkEnd w:id="0"/>
    </w:p>
    <w:sectPr w:rsidR="00AB25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873770"/>
    <w:multiLevelType w:val="multilevel"/>
    <w:tmpl w:val="1D5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697E2B"/>
    <w:multiLevelType w:val="multilevel"/>
    <w:tmpl w:val="14C8A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C2E"/>
    <w:rsid w:val="00322C2E"/>
    <w:rsid w:val="00997E70"/>
    <w:rsid w:val="00FD1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21637"/>
  <w15:chartTrackingRefBased/>
  <w15:docId w15:val="{02BE8BAC-48A3-454F-B16A-5F3BD4940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22C2E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22C2E"/>
    <w:pPr>
      <w:spacing w:before="100" w:beforeAutospacing="1" w:after="100" w:afterAutospacing="1"/>
      <w:outlineLvl w:val="3"/>
    </w:pPr>
    <w:rPr>
      <w:rFonts w:eastAsia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22C2E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22C2E"/>
    <w:rPr>
      <w:rFonts w:eastAsia="Times New Roman" w:cs="Times New Roman"/>
      <w:b/>
      <w:bCs/>
      <w:szCs w:val="24"/>
    </w:rPr>
  </w:style>
  <w:style w:type="character" w:styleId="Strong">
    <w:name w:val="Strong"/>
    <w:basedOn w:val="DefaultParagraphFont"/>
    <w:uiPriority w:val="22"/>
    <w:qFormat/>
    <w:rsid w:val="00322C2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22C2E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22C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24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Chukwujekwu Julius Oku</dc:creator>
  <cp:keywords/>
  <dc:description/>
  <cp:lastModifiedBy>Chukwujekwu Julius Oku</cp:lastModifiedBy>
  <cp:revision>1</cp:revision>
  <dcterms:created xsi:type="dcterms:W3CDTF">2025-11-14T18:45:00Z</dcterms:created>
  <dcterms:modified xsi:type="dcterms:W3CDTF">2025-11-14T18:46:00Z</dcterms:modified>
</cp:coreProperties>
</file>