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95C42" w14:textId="77777777" w:rsidR="00D1670F" w:rsidRPr="00D71BFD" w:rsidRDefault="00D1670F" w:rsidP="00D1670F">
      <w:pPr>
        <w:jc w:val="right"/>
        <w:rPr>
          <w:rFonts w:ascii="Times New Roman" w:hAnsi="Times New Roman" w:cs="Times New Roman"/>
        </w:rPr>
      </w:pPr>
      <w:proofErr w:type="spellStart"/>
      <w:r w:rsidRPr="00D71BFD">
        <w:rPr>
          <w:rFonts w:ascii="Times New Roman" w:hAnsi="Times New Roman" w:cs="Times New Roman"/>
        </w:rPr>
        <w:t>Anindita</w:t>
      </w:r>
      <w:proofErr w:type="spellEnd"/>
      <w:r w:rsidRPr="00D71BFD">
        <w:rPr>
          <w:rFonts w:ascii="Times New Roman" w:hAnsi="Times New Roman" w:cs="Times New Roman"/>
        </w:rPr>
        <w:t xml:space="preserve"> Varshneya</w:t>
      </w:r>
    </w:p>
    <w:p w14:paraId="35750A6C" w14:textId="77777777" w:rsidR="00D1670F" w:rsidRPr="00D71BFD" w:rsidRDefault="00D1670F" w:rsidP="00D1670F">
      <w:pPr>
        <w:jc w:val="right"/>
        <w:rPr>
          <w:rFonts w:ascii="Times New Roman" w:hAnsi="Times New Roman" w:cs="Times New Roman"/>
        </w:rPr>
      </w:pPr>
      <w:r w:rsidRPr="00D71BFD">
        <w:rPr>
          <w:rFonts w:ascii="Times New Roman" w:hAnsi="Times New Roman" w:cs="Times New Roman"/>
        </w:rPr>
        <w:t>BIOL 598-04: Advanced Systems Biology Research</w:t>
      </w:r>
    </w:p>
    <w:p w14:paraId="661D9EC8" w14:textId="77777777" w:rsidR="00D1670F" w:rsidRPr="00D71BFD" w:rsidRDefault="00D1670F" w:rsidP="00D1670F">
      <w:pPr>
        <w:jc w:val="right"/>
        <w:rPr>
          <w:rFonts w:ascii="Times New Roman" w:hAnsi="Times New Roman" w:cs="Times New Roman"/>
        </w:rPr>
      </w:pPr>
    </w:p>
    <w:p w14:paraId="26F5A5EF" w14:textId="38EB8A5B" w:rsidR="008E2CB9" w:rsidRDefault="00D1670F" w:rsidP="008E2CB9">
      <w:pPr>
        <w:jc w:val="center"/>
        <w:rPr>
          <w:rFonts w:ascii="Times New Roman" w:hAnsi="Times New Roman" w:cs="Times New Roman"/>
          <w:b/>
        </w:rPr>
      </w:pPr>
      <w:r w:rsidRPr="00D71BFD">
        <w:rPr>
          <w:rFonts w:ascii="Times New Roman" w:hAnsi="Times New Roman" w:cs="Times New Roman"/>
          <w:b/>
        </w:rPr>
        <w:t xml:space="preserve">Test-driven development and new features improve </w:t>
      </w:r>
      <w:proofErr w:type="spellStart"/>
      <w:r w:rsidRPr="00D71BFD">
        <w:rPr>
          <w:rFonts w:ascii="Times New Roman" w:hAnsi="Times New Roman" w:cs="Times New Roman"/>
          <w:b/>
        </w:rPr>
        <w:t>GRNsight</w:t>
      </w:r>
      <w:proofErr w:type="spellEnd"/>
      <w:r w:rsidRPr="00D71BFD">
        <w:rPr>
          <w:rFonts w:ascii="Times New Roman" w:hAnsi="Times New Roman" w:cs="Times New Roman"/>
          <w:b/>
        </w:rPr>
        <w:t>: a web application and service for visualizing small- to medium-scale gene regulatory networks</w:t>
      </w:r>
    </w:p>
    <w:p w14:paraId="3F27984E" w14:textId="6D0ABA9B" w:rsidR="008E2CB9" w:rsidRPr="008E2CB9" w:rsidRDefault="008E2CB9" w:rsidP="008E2CB9">
      <w:pPr>
        <w:jc w:val="center"/>
        <w:rPr>
          <w:rFonts w:ascii="Times New Roman" w:hAnsi="Times New Roman" w:cs="Times New Roman"/>
        </w:rPr>
      </w:pPr>
      <w:r>
        <w:rPr>
          <w:rFonts w:ascii="Times New Roman" w:hAnsi="Times New Roman" w:cs="Times New Roman"/>
        </w:rPr>
        <w:t>Introduction</w:t>
      </w:r>
    </w:p>
    <w:p w14:paraId="70EE7141" w14:textId="77777777" w:rsidR="008E2CB9" w:rsidRDefault="008E2CB9" w:rsidP="008E2CB9">
      <w:pPr>
        <w:rPr>
          <w:rFonts w:ascii="Times New Roman" w:hAnsi="Times New Roman" w:cs="Times New Roman"/>
          <w:b/>
        </w:rPr>
      </w:pPr>
    </w:p>
    <w:p w14:paraId="52B6ACFD" w14:textId="2CA5709C" w:rsidR="008E2CB9" w:rsidRDefault="00607E07" w:rsidP="003B07F2">
      <w:pPr>
        <w:spacing w:line="480" w:lineRule="auto"/>
        <w:ind w:firstLine="720"/>
        <w:rPr>
          <w:rFonts w:ascii="Times New Roman" w:hAnsi="Times New Roman" w:cs="Times New Roman"/>
        </w:rPr>
      </w:pPr>
      <w:proofErr w:type="spellStart"/>
      <w:r w:rsidRPr="00D71BFD">
        <w:rPr>
          <w:rFonts w:ascii="Times New Roman" w:hAnsi="Times New Roman" w:cs="Times New Roman"/>
        </w:rPr>
        <w:t>GRNsight</w:t>
      </w:r>
      <w:proofErr w:type="spellEnd"/>
      <w:r w:rsidRPr="00D71BFD">
        <w:rPr>
          <w:rFonts w:ascii="Times New Roman" w:hAnsi="Times New Roman" w:cs="Times New Roman"/>
        </w:rPr>
        <w:t xml:space="preserve"> is a web application and service for visualizing small- to medium-scale</w:t>
      </w:r>
      <w:r w:rsidR="00152089" w:rsidRPr="00D71BFD">
        <w:rPr>
          <w:rFonts w:ascii="Times New Roman" w:hAnsi="Times New Roman" w:cs="Times New Roman"/>
        </w:rPr>
        <w:t xml:space="preserve"> gene regulatory networks (GRNs)</w:t>
      </w:r>
      <w:r w:rsidRPr="00D71BFD">
        <w:rPr>
          <w:rFonts w:ascii="Times New Roman" w:hAnsi="Times New Roman" w:cs="Times New Roman"/>
        </w:rPr>
        <w:t xml:space="preserve">. </w:t>
      </w:r>
      <w:r w:rsidR="00992799" w:rsidRPr="00D71BFD">
        <w:rPr>
          <w:rFonts w:ascii="Times New Roman" w:hAnsi="Times New Roman" w:cs="Times New Roman"/>
        </w:rPr>
        <w:t xml:space="preserve">A </w:t>
      </w:r>
      <w:r w:rsidR="009E1CCA" w:rsidRPr="00D71BFD">
        <w:rPr>
          <w:rFonts w:ascii="Times New Roman" w:hAnsi="Times New Roman" w:cs="Times New Roman"/>
        </w:rPr>
        <w:t>GRN</w:t>
      </w:r>
      <w:r w:rsidR="00AE5B9A" w:rsidRPr="00D71BFD">
        <w:rPr>
          <w:rFonts w:ascii="Times New Roman" w:hAnsi="Times New Roman" w:cs="Times New Roman"/>
        </w:rPr>
        <w:t xml:space="preserve"> diagrams various genes, transcription factors, </w:t>
      </w:r>
      <w:r w:rsidR="006F1EC6" w:rsidRPr="00D71BFD">
        <w:rPr>
          <w:rFonts w:ascii="Times New Roman" w:hAnsi="Times New Roman" w:cs="Times New Roman"/>
        </w:rPr>
        <w:t>and their regulatory relationships (</w:t>
      </w:r>
      <w:proofErr w:type="spellStart"/>
      <w:r w:rsidR="006F1EC6" w:rsidRPr="00D71BFD">
        <w:rPr>
          <w:rFonts w:ascii="Times New Roman" w:hAnsi="Times New Roman" w:cs="Times New Roman"/>
        </w:rPr>
        <w:t>MacNeil</w:t>
      </w:r>
      <w:proofErr w:type="spellEnd"/>
      <w:r w:rsidR="006F1EC6" w:rsidRPr="00D71BFD">
        <w:rPr>
          <w:rFonts w:ascii="Times New Roman" w:hAnsi="Times New Roman" w:cs="Times New Roman"/>
        </w:rPr>
        <w:t xml:space="preserve"> et al., 2011). </w:t>
      </w:r>
      <w:r w:rsidR="00FF74F5" w:rsidRPr="00D71BFD">
        <w:rPr>
          <w:rFonts w:ascii="Times New Roman" w:hAnsi="Times New Roman" w:cs="Times New Roman"/>
        </w:rPr>
        <w:t>These interactions define the types and amounts of mRNA and pro</w:t>
      </w:r>
      <w:r w:rsidR="001D6396" w:rsidRPr="00D71BFD">
        <w:rPr>
          <w:rFonts w:ascii="Times New Roman" w:hAnsi="Times New Roman" w:cs="Times New Roman"/>
        </w:rPr>
        <w:t xml:space="preserve">tein produced by the cell. </w:t>
      </w:r>
      <w:r w:rsidR="00195318">
        <w:rPr>
          <w:rFonts w:ascii="Times New Roman" w:hAnsi="Times New Roman" w:cs="Times New Roman"/>
        </w:rPr>
        <w:t xml:space="preserve">Our sister project, </w:t>
      </w:r>
      <w:proofErr w:type="spellStart"/>
      <w:r w:rsidR="00195318">
        <w:rPr>
          <w:rFonts w:ascii="Times New Roman" w:hAnsi="Times New Roman" w:cs="Times New Roman"/>
        </w:rPr>
        <w:t>GRNmap</w:t>
      </w:r>
      <w:proofErr w:type="spellEnd"/>
      <w:r w:rsidR="00195318">
        <w:rPr>
          <w:rFonts w:ascii="Times New Roman" w:hAnsi="Times New Roman" w:cs="Times New Roman"/>
        </w:rPr>
        <w:t xml:space="preserve">, </w:t>
      </w:r>
      <w:r w:rsidR="00B472EB">
        <w:rPr>
          <w:rFonts w:ascii="Times New Roman" w:hAnsi="Times New Roman" w:cs="Times New Roman"/>
        </w:rPr>
        <w:t xml:space="preserve">is </w:t>
      </w:r>
      <w:r w:rsidR="00195318">
        <w:rPr>
          <w:rFonts w:ascii="Times New Roman" w:hAnsi="Times New Roman" w:cs="Times New Roman"/>
        </w:rPr>
        <w:t xml:space="preserve">a MATLAB program </w:t>
      </w:r>
      <w:r w:rsidR="00B472EB">
        <w:rPr>
          <w:rFonts w:ascii="Times New Roman" w:hAnsi="Times New Roman" w:cs="Times New Roman"/>
        </w:rPr>
        <w:t>that</w:t>
      </w:r>
      <w:r w:rsidR="00195318">
        <w:rPr>
          <w:rFonts w:ascii="Times New Roman" w:hAnsi="Times New Roman" w:cs="Times New Roman"/>
        </w:rPr>
        <w:t xml:space="preserve"> performs parameter estimation and forward simulation of GRNs. </w:t>
      </w:r>
      <w:proofErr w:type="spellStart"/>
      <w:r w:rsidR="00B472EB">
        <w:rPr>
          <w:rFonts w:ascii="Times New Roman" w:hAnsi="Times New Roman" w:cs="Times New Roman"/>
        </w:rPr>
        <w:t>GRNmap</w:t>
      </w:r>
      <w:proofErr w:type="spellEnd"/>
      <w:r w:rsidR="00B472EB">
        <w:rPr>
          <w:rFonts w:ascii="Times New Roman" w:hAnsi="Times New Roman" w:cs="Times New Roman"/>
        </w:rPr>
        <w:t xml:space="preserve"> takes in an Excel file containing various sheets of necessary information to complete the estimat</w:t>
      </w:r>
      <w:r w:rsidR="00A34066">
        <w:rPr>
          <w:rFonts w:ascii="Times New Roman" w:hAnsi="Times New Roman" w:cs="Times New Roman"/>
        </w:rPr>
        <w:t xml:space="preserve">ion. </w:t>
      </w:r>
      <w:r w:rsidR="00A34066" w:rsidRPr="00D71BFD">
        <w:rPr>
          <w:rFonts w:ascii="Times New Roman" w:hAnsi="Times New Roman" w:cs="Times New Roman"/>
        </w:rPr>
        <w:t xml:space="preserve">Typically, GRNs are presented in adjacency matrices, which include source genes and target genes listed across </w:t>
      </w:r>
      <w:r w:rsidR="00A34066">
        <w:rPr>
          <w:rFonts w:ascii="Times New Roman" w:hAnsi="Times New Roman" w:cs="Times New Roman"/>
        </w:rPr>
        <w:t>columns</w:t>
      </w:r>
      <w:r w:rsidR="00A34066" w:rsidRPr="00D71BFD">
        <w:rPr>
          <w:rFonts w:ascii="Times New Roman" w:hAnsi="Times New Roman" w:cs="Times New Roman"/>
        </w:rPr>
        <w:t xml:space="preserve"> and </w:t>
      </w:r>
      <w:r w:rsidR="00A34066">
        <w:rPr>
          <w:rFonts w:ascii="Times New Roman" w:hAnsi="Times New Roman" w:cs="Times New Roman"/>
        </w:rPr>
        <w:t>rows respectively</w:t>
      </w:r>
      <w:r w:rsidR="00A34066" w:rsidRPr="00D71BFD">
        <w:rPr>
          <w:rFonts w:ascii="Times New Roman" w:hAnsi="Times New Roman" w:cs="Times New Roman"/>
        </w:rPr>
        <w:t>, and the elements of the matrix indicate the relationship between these genes.</w:t>
      </w:r>
      <w:r w:rsidR="00A34066">
        <w:rPr>
          <w:rFonts w:ascii="Times New Roman" w:hAnsi="Times New Roman" w:cs="Times New Roman"/>
        </w:rPr>
        <w:t xml:space="preserve"> </w:t>
      </w:r>
      <w:proofErr w:type="spellStart"/>
      <w:r w:rsidR="00A34066">
        <w:rPr>
          <w:rFonts w:ascii="Times New Roman" w:hAnsi="Times New Roman" w:cs="Times New Roman"/>
        </w:rPr>
        <w:t>GRNmap</w:t>
      </w:r>
      <w:proofErr w:type="spellEnd"/>
      <w:r w:rsidR="00A34066">
        <w:rPr>
          <w:rFonts w:ascii="Times New Roman" w:hAnsi="Times New Roman" w:cs="Times New Roman"/>
        </w:rPr>
        <w:t xml:space="preserve"> input files include unweighted adjacency matrices in which a “0” indicates no relationship between </w:t>
      </w:r>
      <w:r w:rsidR="007F654F">
        <w:rPr>
          <w:rFonts w:ascii="Times New Roman" w:hAnsi="Times New Roman" w:cs="Times New Roman"/>
        </w:rPr>
        <w:t xml:space="preserve">the corresponding genes, and a “1” indicates a regulatory relationship of some unknown magnitude and direction. Using this data, </w:t>
      </w:r>
      <w:proofErr w:type="spellStart"/>
      <w:r w:rsidR="007F654F">
        <w:rPr>
          <w:rFonts w:ascii="Times New Roman" w:hAnsi="Times New Roman" w:cs="Times New Roman"/>
        </w:rPr>
        <w:t>GRNmap</w:t>
      </w:r>
      <w:proofErr w:type="spellEnd"/>
      <w:r w:rsidR="007F654F">
        <w:rPr>
          <w:rFonts w:ascii="Times New Roman" w:hAnsi="Times New Roman" w:cs="Times New Roman"/>
        </w:rPr>
        <w:t xml:space="preserve"> outputs a weighted adjacency matrix where each “1” is replaced by a more descriptive number which indicates the magnitude of the relationship between the </w:t>
      </w:r>
      <w:r w:rsidR="008E2CB9">
        <w:rPr>
          <w:rFonts w:ascii="Times New Roman" w:hAnsi="Times New Roman" w:cs="Times New Roman"/>
        </w:rPr>
        <w:t>gene and its transcription factor</w:t>
      </w:r>
      <w:r w:rsidR="007F654F">
        <w:rPr>
          <w:rFonts w:ascii="Times New Roman" w:hAnsi="Times New Roman" w:cs="Times New Roman"/>
        </w:rPr>
        <w:t xml:space="preserve">, and the sign of the number </w:t>
      </w:r>
      <w:r w:rsidR="00CC5CB9">
        <w:rPr>
          <w:rFonts w:ascii="Times New Roman" w:hAnsi="Times New Roman" w:cs="Times New Roman"/>
        </w:rPr>
        <w:t xml:space="preserve">(positive or negative) </w:t>
      </w:r>
      <w:r w:rsidR="007F654F">
        <w:rPr>
          <w:rFonts w:ascii="Times New Roman" w:hAnsi="Times New Roman" w:cs="Times New Roman"/>
        </w:rPr>
        <w:t>indicates the direction of the relationship (</w:t>
      </w:r>
      <w:r w:rsidR="00CC5CB9">
        <w:rPr>
          <w:rFonts w:ascii="Times New Roman" w:hAnsi="Times New Roman" w:cs="Times New Roman"/>
        </w:rPr>
        <w:t>activation or repression)</w:t>
      </w:r>
      <w:r w:rsidR="007F654F">
        <w:rPr>
          <w:rFonts w:ascii="Times New Roman" w:hAnsi="Times New Roman" w:cs="Times New Roman"/>
        </w:rPr>
        <w:t xml:space="preserve">. </w:t>
      </w:r>
    </w:p>
    <w:p w14:paraId="4A2E09B8" w14:textId="1C1CA08F" w:rsidR="00867013" w:rsidRDefault="006C4856" w:rsidP="003B07F2">
      <w:pPr>
        <w:spacing w:line="480" w:lineRule="auto"/>
        <w:ind w:firstLine="720"/>
        <w:rPr>
          <w:rFonts w:ascii="Times New Roman" w:hAnsi="Times New Roman" w:cs="Times New Roman"/>
        </w:rPr>
      </w:pPr>
      <w:r w:rsidRPr="00D71BFD">
        <w:rPr>
          <w:rFonts w:ascii="Times New Roman" w:hAnsi="Times New Roman" w:cs="Times New Roman"/>
        </w:rPr>
        <w:t xml:space="preserve">While these network </w:t>
      </w:r>
      <w:r w:rsidR="004A1C4A" w:rsidRPr="00D71BFD">
        <w:rPr>
          <w:rFonts w:ascii="Times New Roman" w:hAnsi="Times New Roman" w:cs="Times New Roman"/>
        </w:rPr>
        <w:t>models</w:t>
      </w:r>
      <w:r w:rsidRPr="00D71BFD">
        <w:rPr>
          <w:rFonts w:ascii="Times New Roman" w:hAnsi="Times New Roman" w:cs="Times New Roman"/>
        </w:rPr>
        <w:t xml:space="preserve"> </w:t>
      </w:r>
      <w:r w:rsidR="00FB6FD9" w:rsidRPr="00D71BFD">
        <w:rPr>
          <w:rFonts w:ascii="Times New Roman" w:hAnsi="Times New Roman" w:cs="Times New Roman"/>
        </w:rPr>
        <w:t>do not pr</w:t>
      </w:r>
      <w:r w:rsidR="009A7598" w:rsidRPr="00D71BFD">
        <w:rPr>
          <w:rFonts w:ascii="Times New Roman" w:hAnsi="Times New Roman" w:cs="Times New Roman"/>
        </w:rPr>
        <w:t>ovide comprehensive evidence about</w:t>
      </w:r>
      <w:r w:rsidR="00FB6FD9" w:rsidRPr="00D71BFD">
        <w:rPr>
          <w:rFonts w:ascii="Times New Roman" w:hAnsi="Times New Roman" w:cs="Times New Roman"/>
        </w:rPr>
        <w:t xml:space="preserve"> </w:t>
      </w:r>
      <w:r w:rsidR="00FB6FD9" w:rsidRPr="008E2CB9">
        <w:rPr>
          <w:rFonts w:ascii="Times New Roman" w:hAnsi="Times New Roman" w:cs="Times New Roman"/>
          <w:i/>
        </w:rPr>
        <w:t>how</w:t>
      </w:r>
      <w:r w:rsidR="00FB6FD9" w:rsidRPr="00D71BFD">
        <w:rPr>
          <w:rFonts w:ascii="Times New Roman" w:hAnsi="Times New Roman" w:cs="Times New Roman"/>
        </w:rPr>
        <w:t xml:space="preserve"> changes in</w:t>
      </w:r>
      <w:r w:rsidR="009A7598" w:rsidRPr="00D71BFD">
        <w:rPr>
          <w:rFonts w:ascii="Times New Roman" w:hAnsi="Times New Roman" w:cs="Times New Roman"/>
        </w:rPr>
        <w:t xml:space="preserve"> one</w:t>
      </w:r>
      <w:r w:rsidR="00FB6FD9" w:rsidRPr="00D71BFD">
        <w:rPr>
          <w:rFonts w:ascii="Times New Roman" w:hAnsi="Times New Roman" w:cs="Times New Roman"/>
        </w:rPr>
        <w:t xml:space="preserve"> </w:t>
      </w:r>
      <w:r w:rsidR="006A22FC" w:rsidRPr="00D71BFD">
        <w:rPr>
          <w:rFonts w:ascii="Times New Roman" w:hAnsi="Times New Roman" w:cs="Times New Roman"/>
        </w:rPr>
        <w:t xml:space="preserve">gene or </w:t>
      </w:r>
      <w:r w:rsidR="009A7598" w:rsidRPr="00D71BFD">
        <w:rPr>
          <w:rFonts w:ascii="Times New Roman" w:hAnsi="Times New Roman" w:cs="Times New Roman"/>
        </w:rPr>
        <w:t>regulator</w:t>
      </w:r>
      <w:r w:rsidR="006A22FC" w:rsidRPr="00D71BFD">
        <w:rPr>
          <w:rFonts w:ascii="Times New Roman" w:hAnsi="Times New Roman" w:cs="Times New Roman"/>
        </w:rPr>
        <w:t xml:space="preserve"> in a</w:t>
      </w:r>
      <w:r w:rsidR="00FB6FD9" w:rsidRPr="00D71BFD">
        <w:rPr>
          <w:rFonts w:ascii="Times New Roman" w:hAnsi="Times New Roman" w:cs="Times New Roman"/>
        </w:rPr>
        <w:t xml:space="preserve"> network </w:t>
      </w:r>
      <w:r w:rsidR="009A7598" w:rsidRPr="00D71BFD">
        <w:rPr>
          <w:rFonts w:ascii="Times New Roman" w:hAnsi="Times New Roman" w:cs="Times New Roman"/>
        </w:rPr>
        <w:t xml:space="preserve">may affect other </w:t>
      </w:r>
      <w:r w:rsidR="006A22FC" w:rsidRPr="00D71BFD">
        <w:rPr>
          <w:rFonts w:ascii="Times New Roman" w:hAnsi="Times New Roman" w:cs="Times New Roman"/>
        </w:rPr>
        <w:t xml:space="preserve">genes and </w:t>
      </w:r>
      <w:r w:rsidR="009A7598" w:rsidRPr="00D71BFD">
        <w:rPr>
          <w:rFonts w:ascii="Times New Roman" w:hAnsi="Times New Roman" w:cs="Times New Roman"/>
        </w:rPr>
        <w:t xml:space="preserve">regulators, </w:t>
      </w:r>
      <w:r w:rsidR="008E2CB9">
        <w:rPr>
          <w:rFonts w:ascii="Times New Roman" w:hAnsi="Times New Roman" w:cs="Times New Roman"/>
        </w:rPr>
        <w:t>and instea</w:t>
      </w:r>
      <w:r w:rsidR="007468B7">
        <w:rPr>
          <w:rFonts w:ascii="Times New Roman" w:hAnsi="Times New Roman" w:cs="Times New Roman"/>
        </w:rPr>
        <w:t>d purely indicate the estimated interactions</w:t>
      </w:r>
      <w:r w:rsidR="008E2CB9">
        <w:rPr>
          <w:rFonts w:ascii="Times New Roman" w:hAnsi="Times New Roman" w:cs="Times New Roman"/>
        </w:rPr>
        <w:t xml:space="preserve"> between </w:t>
      </w:r>
      <w:r w:rsidR="007468B7">
        <w:rPr>
          <w:rFonts w:ascii="Times New Roman" w:hAnsi="Times New Roman" w:cs="Times New Roman"/>
        </w:rPr>
        <w:t xml:space="preserve">existing </w:t>
      </w:r>
      <w:r w:rsidR="008E2CB9">
        <w:rPr>
          <w:rFonts w:ascii="Times New Roman" w:hAnsi="Times New Roman" w:cs="Times New Roman"/>
        </w:rPr>
        <w:t xml:space="preserve">genes, </w:t>
      </w:r>
      <w:r w:rsidR="009A7598" w:rsidRPr="00D71BFD">
        <w:rPr>
          <w:rFonts w:ascii="Times New Roman" w:hAnsi="Times New Roman" w:cs="Times New Roman"/>
        </w:rPr>
        <w:t>it is an essential first step for a systems-lev</w:t>
      </w:r>
      <w:r w:rsidR="006A22FC" w:rsidRPr="00D71BFD">
        <w:rPr>
          <w:rFonts w:ascii="Times New Roman" w:hAnsi="Times New Roman" w:cs="Times New Roman"/>
        </w:rPr>
        <w:t xml:space="preserve">el understanding of </w:t>
      </w:r>
      <w:r w:rsidR="007E37C2" w:rsidRPr="00D71BFD">
        <w:rPr>
          <w:rFonts w:ascii="Times New Roman" w:hAnsi="Times New Roman" w:cs="Times New Roman"/>
        </w:rPr>
        <w:t>genomic interactions</w:t>
      </w:r>
      <w:r w:rsidR="006A22FC" w:rsidRPr="00D71BFD">
        <w:rPr>
          <w:rFonts w:ascii="Times New Roman" w:hAnsi="Times New Roman" w:cs="Times New Roman"/>
        </w:rPr>
        <w:t xml:space="preserve"> (Kitano, 2002)</w:t>
      </w:r>
      <w:r w:rsidR="009A7598" w:rsidRPr="00D71BFD">
        <w:rPr>
          <w:rFonts w:ascii="Times New Roman" w:hAnsi="Times New Roman" w:cs="Times New Roman"/>
        </w:rPr>
        <w:t xml:space="preserve">. </w:t>
      </w:r>
      <w:r w:rsidR="001C3EFE">
        <w:rPr>
          <w:rFonts w:ascii="Times New Roman" w:hAnsi="Times New Roman" w:cs="Times New Roman"/>
        </w:rPr>
        <w:t xml:space="preserve">In order to most effectively and efficiently analyze biological data of this type, network visualizations are often used to </w:t>
      </w:r>
      <w:r w:rsidR="001C3EFE">
        <w:rPr>
          <w:rFonts w:ascii="Times New Roman" w:hAnsi="Times New Roman" w:cs="Times New Roman"/>
        </w:rPr>
        <w:lastRenderedPageBreak/>
        <w:t>demonstrate relationships between GRNs</w:t>
      </w:r>
      <w:r w:rsidR="000A34AA">
        <w:rPr>
          <w:rFonts w:ascii="Times New Roman" w:hAnsi="Times New Roman" w:cs="Times New Roman"/>
        </w:rPr>
        <w:t xml:space="preserve"> (</w:t>
      </w:r>
      <w:proofErr w:type="spellStart"/>
      <w:r w:rsidR="000A34AA">
        <w:rPr>
          <w:rFonts w:ascii="Times New Roman" w:hAnsi="Times New Roman" w:cs="Times New Roman"/>
        </w:rPr>
        <w:t>Pastrello</w:t>
      </w:r>
      <w:proofErr w:type="spellEnd"/>
      <w:r w:rsidR="000A34AA">
        <w:rPr>
          <w:rFonts w:ascii="Times New Roman" w:hAnsi="Times New Roman" w:cs="Times New Roman"/>
        </w:rPr>
        <w:t xml:space="preserve"> et al., 2013</w:t>
      </w:r>
      <w:r w:rsidR="007468B7">
        <w:rPr>
          <w:rFonts w:ascii="Times New Roman" w:hAnsi="Times New Roman" w:cs="Times New Roman"/>
        </w:rPr>
        <w:t>)</w:t>
      </w:r>
      <w:r w:rsidR="001C3EFE">
        <w:rPr>
          <w:rFonts w:ascii="Times New Roman" w:hAnsi="Times New Roman" w:cs="Times New Roman"/>
        </w:rPr>
        <w:t xml:space="preserve">. </w:t>
      </w:r>
      <w:r w:rsidR="00747351">
        <w:rPr>
          <w:rFonts w:ascii="Times New Roman" w:hAnsi="Times New Roman" w:cs="Times New Roman"/>
        </w:rPr>
        <w:t xml:space="preserve">These visualizations are often shown as graphs where different nodes represent genes, and the edges between them represent their relationships. </w:t>
      </w:r>
      <w:r w:rsidR="006D69A2">
        <w:rPr>
          <w:rFonts w:ascii="Times New Roman" w:hAnsi="Times New Roman" w:cs="Times New Roman"/>
        </w:rPr>
        <w:t xml:space="preserve">Currently, several different programs exist that visualize network interactions including </w:t>
      </w:r>
      <w:proofErr w:type="spellStart"/>
      <w:r w:rsidR="00F211EE">
        <w:rPr>
          <w:rFonts w:ascii="Times New Roman" w:hAnsi="Times New Roman" w:cs="Times New Roman"/>
        </w:rPr>
        <w:t>Cytoscape</w:t>
      </w:r>
      <w:proofErr w:type="spellEnd"/>
      <w:r w:rsidR="00F211EE">
        <w:rPr>
          <w:rFonts w:ascii="Times New Roman" w:hAnsi="Times New Roman" w:cs="Times New Roman"/>
        </w:rPr>
        <w:t xml:space="preserve">, </w:t>
      </w:r>
      <w:proofErr w:type="spellStart"/>
      <w:r w:rsidR="00F211EE">
        <w:rPr>
          <w:rFonts w:ascii="Times New Roman" w:hAnsi="Times New Roman" w:cs="Times New Roman"/>
        </w:rPr>
        <w:t>Gephi</w:t>
      </w:r>
      <w:proofErr w:type="spellEnd"/>
      <w:r w:rsidR="00F211EE">
        <w:rPr>
          <w:rFonts w:ascii="Times New Roman" w:hAnsi="Times New Roman" w:cs="Times New Roman"/>
        </w:rPr>
        <w:t xml:space="preserve">, and </w:t>
      </w:r>
      <w:proofErr w:type="spellStart"/>
      <w:r w:rsidR="00F211EE">
        <w:rPr>
          <w:rFonts w:ascii="Times New Roman" w:hAnsi="Times New Roman" w:cs="Times New Roman"/>
        </w:rPr>
        <w:t>yED</w:t>
      </w:r>
      <w:proofErr w:type="spellEnd"/>
      <w:r w:rsidR="00F211EE">
        <w:rPr>
          <w:rFonts w:ascii="Times New Roman" w:hAnsi="Times New Roman" w:cs="Times New Roman"/>
        </w:rPr>
        <w:t xml:space="preserve">. While each of these programs </w:t>
      </w:r>
      <w:r w:rsidR="00EF5D49">
        <w:rPr>
          <w:rFonts w:ascii="Times New Roman" w:hAnsi="Times New Roman" w:cs="Times New Roman"/>
        </w:rPr>
        <w:t xml:space="preserve">are </w:t>
      </w:r>
      <w:r w:rsidR="00CC5CB9">
        <w:rPr>
          <w:rFonts w:ascii="Times New Roman" w:hAnsi="Times New Roman" w:cs="Times New Roman"/>
        </w:rPr>
        <w:t>effectively diagram GRN visualizations,</w:t>
      </w:r>
      <w:r w:rsidR="00EF5D49">
        <w:rPr>
          <w:rFonts w:ascii="Times New Roman" w:hAnsi="Times New Roman" w:cs="Times New Roman"/>
        </w:rPr>
        <w:t xml:space="preserve"> none of them effectively address the niche cases for which </w:t>
      </w:r>
      <w:proofErr w:type="spellStart"/>
      <w:r w:rsidR="00EF5D49">
        <w:rPr>
          <w:rFonts w:ascii="Times New Roman" w:hAnsi="Times New Roman" w:cs="Times New Roman"/>
        </w:rPr>
        <w:t>GRNsight</w:t>
      </w:r>
      <w:proofErr w:type="spellEnd"/>
      <w:r w:rsidR="00EF5D49">
        <w:rPr>
          <w:rFonts w:ascii="Times New Roman" w:hAnsi="Times New Roman" w:cs="Times New Roman"/>
        </w:rPr>
        <w:t xml:space="preserve"> was created. </w:t>
      </w:r>
    </w:p>
    <w:p w14:paraId="3D32CEE1" w14:textId="26C4CC1D" w:rsidR="00A93013" w:rsidRDefault="003915B9" w:rsidP="003B07F2">
      <w:pPr>
        <w:spacing w:line="480" w:lineRule="auto"/>
        <w:ind w:firstLine="720"/>
        <w:rPr>
          <w:rFonts w:ascii="Times New Roman" w:hAnsi="Times New Roman" w:cs="Times New Roman"/>
        </w:rPr>
      </w:pPr>
      <w:proofErr w:type="spellStart"/>
      <w:r>
        <w:rPr>
          <w:rFonts w:ascii="Times New Roman" w:hAnsi="Times New Roman" w:cs="Times New Roman"/>
        </w:rPr>
        <w:t>Cytoscape</w:t>
      </w:r>
      <w:proofErr w:type="spellEnd"/>
      <w:r>
        <w:rPr>
          <w:rFonts w:ascii="Times New Roman" w:hAnsi="Times New Roman" w:cs="Times New Roman"/>
        </w:rPr>
        <w:t xml:space="preserve"> is one of the best-</w:t>
      </w:r>
      <w:r w:rsidR="00A93013">
        <w:rPr>
          <w:rFonts w:ascii="Times New Roman" w:hAnsi="Times New Roman" w:cs="Times New Roman"/>
        </w:rPr>
        <w:t xml:space="preserve">known GRN graphing programs, and has </w:t>
      </w:r>
      <w:r>
        <w:rPr>
          <w:rFonts w:ascii="Times New Roman" w:hAnsi="Times New Roman" w:cs="Times New Roman"/>
        </w:rPr>
        <w:t>tools that allow users to view and create lar</w:t>
      </w:r>
      <w:r w:rsidR="000A34AA">
        <w:rPr>
          <w:rFonts w:ascii="Times New Roman" w:hAnsi="Times New Roman" w:cs="Times New Roman"/>
        </w:rPr>
        <w:t>ge networks (Shannon et al., 2003</w:t>
      </w:r>
      <w:r>
        <w:rPr>
          <w:rFonts w:ascii="Times New Roman" w:hAnsi="Times New Roman" w:cs="Times New Roman"/>
        </w:rPr>
        <w:t xml:space="preserve">). While </w:t>
      </w:r>
      <w:proofErr w:type="spellStart"/>
      <w:r>
        <w:rPr>
          <w:rFonts w:ascii="Times New Roman" w:hAnsi="Times New Roman" w:cs="Times New Roman"/>
        </w:rPr>
        <w:t>Cytoscape</w:t>
      </w:r>
      <w:proofErr w:type="spellEnd"/>
      <w:r>
        <w:rPr>
          <w:rFonts w:ascii="Times New Roman" w:hAnsi="Times New Roman" w:cs="Times New Roman"/>
        </w:rPr>
        <w:t xml:space="preserve"> is compatible with all of the file types </w:t>
      </w:r>
      <w:proofErr w:type="spellStart"/>
      <w:r>
        <w:rPr>
          <w:rFonts w:ascii="Times New Roman" w:hAnsi="Times New Roman" w:cs="Times New Roman"/>
        </w:rPr>
        <w:t>GRNsight</w:t>
      </w:r>
      <w:proofErr w:type="spellEnd"/>
      <w:r>
        <w:rPr>
          <w:rFonts w:ascii="Times New Roman" w:hAnsi="Times New Roman" w:cs="Times New Roman"/>
        </w:rPr>
        <w:t xml:space="preserve"> is also compatible with, </w:t>
      </w:r>
      <w:proofErr w:type="spellStart"/>
      <w:r>
        <w:rPr>
          <w:rFonts w:ascii="Times New Roman" w:hAnsi="Times New Roman" w:cs="Times New Roman"/>
        </w:rPr>
        <w:t>Cytoscape</w:t>
      </w:r>
      <w:proofErr w:type="spellEnd"/>
      <w:r>
        <w:rPr>
          <w:rFonts w:ascii="Times New Roman" w:hAnsi="Times New Roman" w:cs="Times New Roman"/>
        </w:rPr>
        <w:t xml:space="preserve"> does not take in adjacency matrices as a data structure, and is therefore not compatible with </w:t>
      </w:r>
      <w:proofErr w:type="spellStart"/>
      <w:r>
        <w:rPr>
          <w:rFonts w:ascii="Times New Roman" w:hAnsi="Times New Roman" w:cs="Times New Roman"/>
        </w:rPr>
        <w:t>GRNmap</w:t>
      </w:r>
      <w:proofErr w:type="spellEnd"/>
      <w:r>
        <w:rPr>
          <w:rFonts w:ascii="Times New Roman" w:hAnsi="Times New Roman" w:cs="Times New Roman"/>
        </w:rPr>
        <w:t xml:space="preserve"> generated output she</w:t>
      </w:r>
      <w:r w:rsidR="00A55B4B">
        <w:rPr>
          <w:rFonts w:ascii="Times New Roman" w:hAnsi="Times New Roman" w:cs="Times New Roman"/>
        </w:rPr>
        <w:t xml:space="preserve">ets. In fact, because adjacency matrices are the most common format through which GRN data is presented, many users uploading GRN data produced in microarrays will need to reformat their data in order to successfully use </w:t>
      </w:r>
      <w:proofErr w:type="spellStart"/>
      <w:r w:rsidR="00A55B4B">
        <w:rPr>
          <w:rFonts w:ascii="Times New Roman" w:hAnsi="Times New Roman" w:cs="Times New Roman"/>
        </w:rPr>
        <w:t>Cytoscape</w:t>
      </w:r>
      <w:proofErr w:type="spellEnd"/>
      <w:r w:rsidR="00A55B4B">
        <w:rPr>
          <w:rFonts w:ascii="Times New Roman" w:hAnsi="Times New Roman" w:cs="Times New Roman"/>
        </w:rPr>
        <w:t xml:space="preserve">. Furthermore, </w:t>
      </w:r>
      <w:proofErr w:type="spellStart"/>
      <w:r w:rsidR="00A55B4B">
        <w:rPr>
          <w:rFonts w:ascii="Times New Roman" w:hAnsi="Times New Roman" w:cs="Times New Roman"/>
        </w:rPr>
        <w:t>Cytoscape</w:t>
      </w:r>
      <w:proofErr w:type="spellEnd"/>
      <w:r w:rsidR="00A55B4B">
        <w:rPr>
          <w:rFonts w:ascii="Times New Roman" w:hAnsi="Times New Roman" w:cs="Times New Roman"/>
        </w:rPr>
        <w:t xml:space="preserve"> is a stand-alone prog</w:t>
      </w:r>
      <w:r w:rsidR="00FC6F11">
        <w:rPr>
          <w:rFonts w:ascii="Times New Roman" w:hAnsi="Times New Roman" w:cs="Times New Roman"/>
        </w:rPr>
        <w:t>ram that a user must install onto their machine. While this may not</w:t>
      </w:r>
      <w:r w:rsidR="0067199D">
        <w:rPr>
          <w:rFonts w:ascii="Times New Roman" w:hAnsi="Times New Roman" w:cs="Times New Roman"/>
        </w:rPr>
        <w:t xml:space="preserve"> always raise issues, in the context of a university-based lab, installing new software onto a university machine is often difficult and requires admin login information that is not available to students. </w:t>
      </w:r>
      <w:r w:rsidR="001D6758">
        <w:rPr>
          <w:rFonts w:ascii="Times New Roman" w:hAnsi="Times New Roman" w:cs="Times New Roman"/>
        </w:rPr>
        <w:t xml:space="preserve">Because </w:t>
      </w:r>
      <w:proofErr w:type="spellStart"/>
      <w:r w:rsidR="001D6758">
        <w:rPr>
          <w:rFonts w:ascii="Times New Roman" w:hAnsi="Times New Roman" w:cs="Times New Roman"/>
        </w:rPr>
        <w:t>Cytoscape</w:t>
      </w:r>
      <w:proofErr w:type="spellEnd"/>
      <w:r w:rsidR="001D6758">
        <w:rPr>
          <w:rFonts w:ascii="Times New Roman" w:hAnsi="Times New Roman" w:cs="Times New Roman"/>
        </w:rPr>
        <w:t xml:space="preserve"> can run as a stand-alone application, it comes with several options and features that allow users to customize their visualizations and get more information about their networks than other web-based programs. While this is beneficial in some cases, this complicates th</w:t>
      </w:r>
      <w:r w:rsidR="00605BAE">
        <w:rPr>
          <w:rFonts w:ascii="Times New Roman" w:hAnsi="Times New Roman" w:cs="Times New Roman"/>
        </w:rPr>
        <w:t>e learnability of the software,</w:t>
      </w:r>
      <w:r w:rsidR="001D6758">
        <w:rPr>
          <w:rFonts w:ascii="Times New Roman" w:hAnsi="Times New Roman" w:cs="Times New Roman"/>
        </w:rPr>
        <w:t xml:space="preserve"> </w:t>
      </w:r>
      <w:r w:rsidR="00605BAE">
        <w:rPr>
          <w:rFonts w:ascii="Times New Roman" w:hAnsi="Times New Roman" w:cs="Times New Roman"/>
        </w:rPr>
        <w:t xml:space="preserve">so it is not the best tool for novice users and researchers. Finally, </w:t>
      </w:r>
      <w:proofErr w:type="spellStart"/>
      <w:r w:rsidR="00605BAE">
        <w:rPr>
          <w:rFonts w:ascii="Times New Roman" w:hAnsi="Times New Roman" w:cs="Times New Roman"/>
        </w:rPr>
        <w:t>Cytoscape</w:t>
      </w:r>
      <w:proofErr w:type="spellEnd"/>
      <w:r w:rsidR="00605BAE">
        <w:rPr>
          <w:rFonts w:ascii="Times New Roman" w:hAnsi="Times New Roman" w:cs="Times New Roman"/>
        </w:rPr>
        <w:t xml:space="preserve"> is optimized to present visualizations for large-scale networks. While this is useful for understanding genome-level interactions, it is not as useful when analyzing particular processes, </w:t>
      </w:r>
      <w:bookmarkStart w:id="0" w:name="_GoBack"/>
      <w:r w:rsidR="00605BAE">
        <w:rPr>
          <w:rFonts w:ascii="Times New Roman" w:hAnsi="Times New Roman" w:cs="Times New Roman"/>
        </w:rPr>
        <w:t xml:space="preserve">which produce small- to medium-scale networks. </w:t>
      </w:r>
    </w:p>
    <w:bookmarkEnd w:id="0"/>
    <w:p w14:paraId="28C68356" w14:textId="66D73413" w:rsidR="002F2CE7" w:rsidRDefault="002F2CE7" w:rsidP="003B07F2">
      <w:pPr>
        <w:spacing w:line="480" w:lineRule="auto"/>
        <w:ind w:firstLine="720"/>
        <w:rPr>
          <w:rFonts w:ascii="Times New Roman" w:hAnsi="Times New Roman" w:cs="Times New Roman"/>
        </w:rPr>
      </w:pPr>
      <w:proofErr w:type="spellStart"/>
      <w:r>
        <w:rPr>
          <w:rFonts w:ascii="Times New Roman" w:hAnsi="Times New Roman" w:cs="Times New Roman"/>
        </w:rPr>
        <w:t>Gephi</w:t>
      </w:r>
      <w:proofErr w:type="spellEnd"/>
      <w:r>
        <w:rPr>
          <w:rFonts w:ascii="Times New Roman" w:hAnsi="Times New Roman" w:cs="Times New Roman"/>
        </w:rPr>
        <w:t xml:space="preserve"> is another popular software aimed at visualization and explanation of large-scale networks (Bastian</w:t>
      </w:r>
      <w:r w:rsidR="000A34AA">
        <w:rPr>
          <w:rFonts w:ascii="Times New Roman" w:hAnsi="Times New Roman" w:cs="Times New Roman"/>
        </w:rPr>
        <w:t xml:space="preserve"> et al.,</w:t>
      </w:r>
      <w:r>
        <w:rPr>
          <w:rFonts w:ascii="Times New Roman" w:hAnsi="Times New Roman" w:cs="Times New Roman"/>
        </w:rPr>
        <w:t xml:space="preserve"> 2009). While </w:t>
      </w:r>
      <w:proofErr w:type="spellStart"/>
      <w:r>
        <w:rPr>
          <w:rFonts w:ascii="Times New Roman" w:hAnsi="Times New Roman" w:cs="Times New Roman"/>
        </w:rPr>
        <w:t>Gephi</w:t>
      </w:r>
      <w:proofErr w:type="spellEnd"/>
      <w:r>
        <w:rPr>
          <w:rFonts w:ascii="Times New Roman" w:hAnsi="Times New Roman" w:cs="Times New Roman"/>
        </w:rPr>
        <w:t xml:space="preserve"> boasts its learnability and user interface, it still faces several of the problems prev</w:t>
      </w:r>
      <w:r w:rsidR="00BC3FD4">
        <w:rPr>
          <w:rFonts w:ascii="Times New Roman" w:hAnsi="Times New Roman" w:cs="Times New Roman"/>
        </w:rPr>
        <w:t xml:space="preserve">iously addressed in regards to </w:t>
      </w:r>
      <w:proofErr w:type="spellStart"/>
      <w:r w:rsidR="00BC3FD4">
        <w:rPr>
          <w:rFonts w:ascii="Times New Roman" w:hAnsi="Times New Roman" w:cs="Times New Roman"/>
        </w:rPr>
        <w:t>Cytoscape</w:t>
      </w:r>
      <w:proofErr w:type="spellEnd"/>
      <w:r w:rsidR="00BC3FD4">
        <w:rPr>
          <w:rFonts w:ascii="Times New Roman" w:hAnsi="Times New Roman" w:cs="Times New Roman"/>
        </w:rPr>
        <w:t xml:space="preserve">. </w:t>
      </w:r>
      <w:proofErr w:type="spellStart"/>
      <w:r w:rsidR="00BC3FD4">
        <w:rPr>
          <w:rFonts w:ascii="Times New Roman" w:hAnsi="Times New Roman" w:cs="Times New Roman"/>
        </w:rPr>
        <w:t>Gephi</w:t>
      </w:r>
      <w:proofErr w:type="spellEnd"/>
      <w:r w:rsidR="00BC3FD4">
        <w:rPr>
          <w:rFonts w:ascii="Times New Roman" w:hAnsi="Times New Roman" w:cs="Times New Roman"/>
        </w:rPr>
        <w:t xml:space="preserve"> also needs to be installed onto a user’s machine in order to be accessed, and therefore does not address the niche target </w:t>
      </w:r>
      <w:r w:rsidR="00DA0236">
        <w:rPr>
          <w:rFonts w:ascii="Times New Roman" w:hAnsi="Times New Roman" w:cs="Times New Roman"/>
        </w:rPr>
        <w:t xml:space="preserve">audience that </w:t>
      </w:r>
      <w:proofErr w:type="spellStart"/>
      <w:r w:rsidR="00DA0236">
        <w:rPr>
          <w:rFonts w:ascii="Times New Roman" w:hAnsi="Times New Roman" w:cs="Times New Roman"/>
        </w:rPr>
        <w:t>GRNsight</w:t>
      </w:r>
      <w:proofErr w:type="spellEnd"/>
      <w:r w:rsidR="00DA0236">
        <w:rPr>
          <w:rFonts w:ascii="Times New Roman" w:hAnsi="Times New Roman" w:cs="Times New Roman"/>
        </w:rPr>
        <w:t xml:space="preserve"> is tailored towards. Despite simplifying the program and making it more accessible to the average user, </w:t>
      </w:r>
      <w:proofErr w:type="spellStart"/>
      <w:r w:rsidR="00DA0236">
        <w:rPr>
          <w:rFonts w:ascii="Times New Roman" w:hAnsi="Times New Roman" w:cs="Times New Roman"/>
        </w:rPr>
        <w:t>Gephi</w:t>
      </w:r>
      <w:proofErr w:type="spellEnd"/>
      <w:r w:rsidR="00DA0236">
        <w:rPr>
          <w:rFonts w:ascii="Times New Roman" w:hAnsi="Times New Roman" w:cs="Times New Roman"/>
        </w:rPr>
        <w:t xml:space="preserve"> still provides several customization options that would only be beneficial when understanding large-scale networks. Ultimately, like </w:t>
      </w:r>
      <w:proofErr w:type="spellStart"/>
      <w:r w:rsidR="00DA0236">
        <w:rPr>
          <w:rFonts w:ascii="Times New Roman" w:hAnsi="Times New Roman" w:cs="Times New Roman"/>
        </w:rPr>
        <w:t>Cytoscape</w:t>
      </w:r>
      <w:proofErr w:type="spellEnd"/>
      <w:r w:rsidR="00DA0236">
        <w:rPr>
          <w:rFonts w:ascii="Times New Roman" w:hAnsi="Times New Roman" w:cs="Times New Roman"/>
        </w:rPr>
        <w:t xml:space="preserve">, </w:t>
      </w:r>
      <w:proofErr w:type="spellStart"/>
      <w:r w:rsidR="00DA0236">
        <w:rPr>
          <w:rFonts w:ascii="Times New Roman" w:hAnsi="Times New Roman" w:cs="Times New Roman"/>
        </w:rPr>
        <w:t>Gephi</w:t>
      </w:r>
      <w:proofErr w:type="spellEnd"/>
      <w:r w:rsidR="00DA0236">
        <w:rPr>
          <w:rFonts w:ascii="Times New Roman" w:hAnsi="Times New Roman" w:cs="Times New Roman"/>
        </w:rPr>
        <w:t xml:space="preserve"> was created for researchers analyzing large amounts of data in large-scale networks, which does not address the key concern that led to the development of </w:t>
      </w:r>
      <w:proofErr w:type="spellStart"/>
      <w:r w:rsidR="00DA0236">
        <w:rPr>
          <w:rFonts w:ascii="Times New Roman" w:hAnsi="Times New Roman" w:cs="Times New Roman"/>
        </w:rPr>
        <w:t>GRNsight</w:t>
      </w:r>
      <w:proofErr w:type="spellEnd"/>
      <w:r w:rsidR="00DA0236">
        <w:rPr>
          <w:rFonts w:ascii="Times New Roman" w:hAnsi="Times New Roman" w:cs="Times New Roman"/>
        </w:rPr>
        <w:t xml:space="preserve">. </w:t>
      </w:r>
    </w:p>
    <w:p w14:paraId="73E9099A" w14:textId="2F34078C" w:rsidR="00017EFD" w:rsidRDefault="00017EFD" w:rsidP="00017EFD">
      <w:pPr>
        <w:spacing w:line="480" w:lineRule="auto"/>
        <w:ind w:firstLine="720"/>
        <w:rPr>
          <w:rFonts w:ascii="Times New Roman" w:hAnsi="Times New Roman" w:cs="Times New Roman"/>
        </w:rPr>
      </w:pPr>
      <w:r>
        <w:rPr>
          <w:rFonts w:ascii="Times New Roman" w:hAnsi="Times New Roman" w:cs="Times New Roman"/>
        </w:rPr>
        <w:t xml:space="preserve">Another common program that allows users to create custom network visualizations is </w:t>
      </w:r>
      <w:proofErr w:type="spellStart"/>
      <w:r>
        <w:rPr>
          <w:rFonts w:ascii="Times New Roman" w:hAnsi="Times New Roman" w:cs="Times New Roman"/>
        </w:rPr>
        <w:t>yEd</w:t>
      </w:r>
      <w:proofErr w:type="spellEnd"/>
      <w:r>
        <w:rPr>
          <w:rFonts w:ascii="Times New Roman" w:hAnsi="Times New Roman" w:cs="Times New Roman"/>
        </w:rPr>
        <w:t xml:space="preserve"> (</w:t>
      </w:r>
      <w:hyperlink r:id="rId9" w:history="1">
        <w:r w:rsidRPr="00AF6E1E">
          <w:rPr>
            <w:rStyle w:val="Hyperlink"/>
            <w:rFonts w:ascii="Times New Roman" w:hAnsi="Times New Roman" w:cs="Times New Roman"/>
          </w:rPr>
          <w:t>https://www.yworks.com/products/yed</w:t>
        </w:r>
      </w:hyperlink>
      <w:r>
        <w:rPr>
          <w:rFonts w:ascii="Times New Roman" w:hAnsi="Times New Roman" w:cs="Times New Roman"/>
        </w:rPr>
        <w:t xml:space="preserve">). </w:t>
      </w:r>
      <w:proofErr w:type="spellStart"/>
      <w:proofErr w:type="gramStart"/>
      <w:r>
        <w:rPr>
          <w:rFonts w:ascii="Times New Roman" w:hAnsi="Times New Roman" w:cs="Times New Roman"/>
        </w:rPr>
        <w:t>yEd</w:t>
      </w:r>
      <w:proofErr w:type="spellEnd"/>
      <w:proofErr w:type="gramEnd"/>
      <w:r>
        <w:rPr>
          <w:rFonts w:ascii="Times New Roman" w:hAnsi="Times New Roman" w:cs="Times New Roman"/>
        </w:rPr>
        <w:t xml:space="preserve"> is another GRN visualization software that allows users to upload Excel files or XML files containing adjacency matrices and </w:t>
      </w:r>
      <w:r w:rsidR="00394562">
        <w:rPr>
          <w:rFonts w:ascii="Times New Roman" w:hAnsi="Times New Roman" w:cs="Times New Roman"/>
        </w:rPr>
        <w:t>produce directed graphs of that data. This program allows users to customize the type of graph created (flowchart, family tree, semantic network, etc.) and also allows users to arrange and export their graphs easily.</w:t>
      </w:r>
      <w:r>
        <w:rPr>
          <w:rFonts w:ascii="Times New Roman" w:hAnsi="Times New Roman" w:cs="Times New Roman"/>
        </w:rPr>
        <w:t xml:space="preserve"> </w:t>
      </w:r>
      <w:r w:rsidR="00394562">
        <w:rPr>
          <w:rFonts w:ascii="Times New Roman" w:hAnsi="Times New Roman" w:cs="Times New Roman"/>
        </w:rPr>
        <w:t xml:space="preserve">Unlike the previously mentioned software, </w:t>
      </w:r>
      <w:proofErr w:type="spellStart"/>
      <w:r w:rsidR="003B3FDD">
        <w:rPr>
          <w:rFonts w:ascii="Times New Roman" w:hAnsi="Times New Roman" w:cs="Times New Roman"/>
        </w:rPr>
        <w:t>yEd</w:t>
      </w:r>
      <w:proofErr w:type="spellEnd"/>
      <w:r w:rsidR="003B3FDD">
        <w:rPr>
          <w:rFonts w:ascii="Times New Roman" w:hAnsi="Times New Roman" w:cs="Times New Roman"/>
        </w:rPr>
        <w:t xml:space="preserve"> has a browser-enabled version of the application in addition to the stand-alone version that must be installed onto a users machine</w:t>
      </w:r>
      <w:r w:rsidR="00394562">
        <w:rPr>
          <w:rFonts w:ascii="Times New Roman" w:hAnsi="Times New Roman" w:cs="Times New Roman"/>
        </w:rPr>
        <w:t>.</w:t>
      </w:r>
      <w:r w:rsidR="003B3FDD">
        <w:rPr>
          <w:rFonts w:ascii="Times New Roman" w:hAnsi="Times New Roman" w:cs="Times New Roman"/>
        </w:rPr>
        <w:t xml:space="preserve"> However, the online version of the program is limited to only a certain number of nodes and edges that would prevent </w:t>
      </w:r>
      <w:r w:rsidR="000156BF">
        <w:rPr>
          <w:rFonts w:ascii="Times New Roman" w:hAnsi="Times New Roman" w:cs="Times New Roman"/>
        </w:rPr>
        <w:t xml:space="preserve">diagramming of some medium-scale networks. In order to access the full version of the program, the user must install the program onto their machine and pay for the program. While </w:t>
      </w:r>
      <w:proofErr w:type="spellStart"/>
      <w:r w:rsidR="000156BF">
        <w:rPr>
          <w:rFonts w:ascii="Times New Roman" w:hAnsi="Times New Roman" w:cs="Times New Roman"/>
        </w:rPr>
        <w:t>yEd</w:t>
      </w:r>
      <w:proofErr w:type="spellEnd"/>
      <w:r w:rsidR="000156BF">
        <w:rPr>
          <w:rFonts w:ascii="Times New Roman" w:hAnsi="Times New Roman" w:cs="Times New Roman"/>
        </w:rPr>
        <w:t xml:space="preserve"> comes closest to addressing the chief concerns that led to the development of </w:t>
      </w:r>
      <w:proofErr w:type="spellStart"/>
      <w:r w:rsidR="000156BF">
        <w:rPr>
          <w:rFonts w:ascii="Times New Roman" w:hAnsi="Times New Roman" w:cs="Times New Roman"/>
        </w:rPr>
        <w:t>GRNsight</w:t>
      </w:r>
      <w:proofErr w:type="spellEnd"/>
      <w:r w:rsidR="000156BF">
        <w:rPr>
          <w:rFonts w:ascii="Times New Roman" w:hAnsi="Times New Roman" w:cs="Times New Roman"/>
        </w:rPr>
        <w:t>, it does not provide a solution for each of the goals our research team had for creating GRN visualizations.</w:t>
      </w:r>
    </w:p>
    <w:p w14:paraId="0CA0B516" w14:textId="6229C09B" w:rsidR="000156BF" w:rsidRDefault="004F6A4B" w:rsidP="00017EFD">
      <w:pPr>
        <w:spacing w:line="480" w:lineRule="auto"/>
        <w:ind w:firstLine="720"/>
        <w:rPr>
          <w:rFonts w:ascii="Times New Roman" w:hAnsi="Times New Roman" w:cs="Times New Roman"/>
        </w:rPr>
      </w:pPr>
      <w:r>
        <w:rPr>
          <w:rFonts w:ascii="Times New Roman" w:hAnsi="Times New Roman" w:cs="Times New Roman"/>
        </w:rPr>
        <w:t xml:space="preserve">In order to address the concerns that none of the previously mentioned programs adequately solved, we created </w:t>
      </w:r>
      <w:proofErr w:type="spellStart"/>
      <w:r>
        <w:rPr>
          <w:rFonts w:ascii="Times New Roman" w:hAnsi="Times New Roman" w:cs="Times New Roman"/>
        </w:rPr>
        <w:t>GRNsight</w:t>
      </w:r>
      <w:proofErr w:type="spellEnd"/>
      <w:r>
        <w:rPr>
          <w:rFonts w:ascii="Times New Roman" w:hAnsi="Times New Roman" w:cs="Times New Roman"/>
        </w:rPr>
        <w:t xml:space="preserve">, More specifically, we wanted </w:t>
      </w:r>
      <w:proofErr w:type="spellStart"/>
      <w:r>
        <w:rPr>
          <w:rFonts w:ascii="Times New Roman" w:hAnsi="Times New Roman" w:cs="Times New Roman"/>
        </w:rPr>
        <w:t>GRNsight</w:t>
      </w:r>
      <w:proofErr w:type="spellEnd"/>
      <w:r>
        <w:rPr>
          <w:rFonts w:ascii="Times New Roman" w:hAnsi="Times New Roman" w:cs="Times New Roman"/>
        </w:rPr>
        <w:t xml:space="preserve"> to fulfill the following requirements (</w:t>
      </w:r>
      <w:proofErr w:type="spellStart"/>
      <w:r>
        <w:rPr>
          <w:rFonts w:ascii="Times New Roman" w:hAnsi="Times New Roman" w:cs="Times New Roman"/>
        </w:rPr>
        <w:t>Dahlquist</w:t>
      </w:r>
      <w:proofErr w:type="spellEnd"/>
      <w:r>
        <w:rPr>
          <w:rFonts w:ascii="Times New Roman" w:hAnsi="Times New Roman" w:cs="Times New Roman"/>
        </w:rPr>
        <w:t xml:space="preserve"> et al., 2016):</w:t>
      </w:r>
    </w:p>
    <w:p w14:paraId="1FEC81F0" w14:textId="3F30E106" w:rsidR="004F6A4B" w:rsidRDefault="004F6A4B" w:rsidP="004F6A4B">
      <w:pPr>
        <w:pStyle w:val="ListParagraph"/>
        <w:numPr>
          <w:ilvl w:val="0"/>
          <w:numId w:val="2"/>
        </w:numPr>
        <w:spacing w:line="480" w:lineRule="auto"/>
        <w:rPr>
          <w:rFonts w:ascii="Times New Roman" w:hAnsi="Times New Roman" w:cs="Times New Roman"/>
        </w:rPr>
      </w:pPr>
      <w:r>
        <w:rPr>
          <w:rFonts w:ascii="Times New Roman" w:hAnsi="Times New Roman" w:cs="Times New Roman"/>
        </w:rPr>
        <w:t>Exist as a web application that does not require installation</w:t>
      </w:r>
      <w:r w:rsidR="00FA56B2">
        <w:rPr>
          <w:rFonts w:ascii="Times New Roman" w:hAnsi="Times New Roman" w:cs="Times New Roman"/>
        </w:rPr>
        <w:t>.</w:t>
      </w:r>
    </w:p>
    <w:p w14:paraId="1F8D700A" w14:textId="51357C7E" w:rsidR="004F6A4B" w:rsidRDefault="004F6A4B" w:rsidP="004F6A4B">
      <w:pPr>
        <w:pStyle w:val="ListParagraph"/>
        <w:numPr>
          <w:ilvl w:val="0"/>
          <w:numId w:val="2"/>
        </w:numPr>
        <w:spacing w:line="480" w:lineRule="auto"/>
        <w:rPr>
          <w:rFonts w:ascii="Times New Roman" w:hAnsi="Times New Roman" w:cs="Times New Roman"/>
        </w:rPr>
      </w:pPr>
      <w:r>
        <w:rPr>
          <w:rFonts w:ascii="Times New Roman" w:hAnsi="Times New Roman" w:cs="Times New Roman"/>
        </w:rPr>
        <w:t>Have high learnability so that any novice user could quickly understand the program</w:t>
      </w:r>
      <w:r w:rsidR="00FA56B2">
        <w:rPr>
          <w:rFonts w:ascii="Times New Roman" w:hAnsi="Times New Roman" w:cs="Times New Roman"/>
        </w:rPr>
        <w:t>.</w:t>
      </w:r>
    </w:p>
    <w:p w14:paraId="4EA4E288" w14:textId="40B37233" w:rsidR="004F6A4B" w:rsidRDefault="004F6A4B" w:rsidP="004F6A4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Accept Excel files containing </w:t>
      </w:r>
      <w:r w:rsidR="00FA56B2">
        <w:rPr>
          <w:rFonts w:ascii="Times New Roman" w:hAnsi="Times New Roman" w:cs="Times New Roman"/>
        </w:rPr>
        <w:t xml:space="preserve">weighted or unweighted </w:t>
      </w:r>
      <w:r>
        <w:rPr>
          <w:rFonts w:ascii="Times New Roman" w:hAnsi="Times New Roman" w:cs="Times New Roman"/>
        </w:rPr>
        <w:t xml:space="preserve">adjacency matrices similar to those produced by </w:t>
      </w:r>
      <w:proofErr w:type="spellStart"/>
      <w:r>
        <w:rPr>
          <w:rFonts w:ascii="Times New Roman" w:hAnsi="Times New Roman" w:cs="Times New Roman"/>
        </w:rPr>
        <w:t>GRNmap</w:t>
      </w:r>
      <w:proofErr w:type="spellEnd"/>
      <w:r w:rsidR="00FA56B2">
        <w:rPr>
          <w:rFonts w:ascii="Times New Roman" w:hAnsi="Times New Roman" w:cs="Times New Roman"/>
        </w:rPr>
        <w:t>.</w:t>
      </w:r>
    </w:p>
    <w:p w14:paraId="7C097144" w14:textId="76522FD0" w:rsidR="004F6A4B" w:rsidRDefault="00FA56B2" w:rsidP="004F6A4B">
      <w:pPr>
        <w:pStyle w:val="ListParagraph"/>
        <w:numPr>
          <w:ilvl w:val="0"/>
          <w:numId w:val="2"/>
        </w:numPr>
        <w:spacing w:line="480" w:lineRule="auto"/>
        <w:rPr>
          <w:rFonts w:ascii="Times New Roman" w:hAnsi="Times New Roman" w:cs="Times New Roman"/>
        </w:rPr>
      </w:pPr>
      <w:r>
        <w:rPr>
          <w:rFonts w:ascii="Times New Roman" w:hAnsi="Times New Roman" w:cs="Times New Roman"/>
        </w:rPr>
        <w:t>Automatically produce small- to medium-scale, weighted or unweighted, directed network graphs that allow for easy and efficient analysis of biological data.</w:t>
      </w:r>
    </w:p>
    <w:p w14:paraId="21EF0346" w14:textId="5A2077F7" w:rsidR="00FA56B2" w:rsidRDefault="00FA56B2" w:rsidP="00AB7343">
      <w:pPr>
        <w:spacing w:line="480" w:lineRule="auto"/>
        <w:ind w:left="360"/>
        <w:rPr>
          <w:rFonts w:ascii="Times New Roman" w:hAnsi="Times New Roman" w:cs="Times New Roman"/>
        </w:rPr>
      </w:pPr>
      <w:proofErr w:type="spellStart"/>
      <w:r>
        <w:rPr>
          <w:rFonts w:ascii="Times New Roman" w:hAnsi="Times New Roman" w:cs="Times New Roman"/>
        </w:rPr>
        <w:t>GRNsight</w:t>
      </w:r>
      <w:proofErr w:type="spellEnd"/>
      <w:r>
        <w:rPr>
          <w:rFonts w:ascii="Times New Roman" w:hAnsi="Times New Roman" w:cs="Times New Roman"/>
        </w:rPr>
        <w:t xml:space="preserve"> </w:t>
      </w:r>
      <w:r w:rsidR="00AB7343">
        <w:rPr>
          <w:rFonts w:ascii="Times New Roman" w:hAnsi="Times New Roman" w:cs="Times New Roman"/>
        </w:rPr>
        <w:t>effectively addresses these goals while also</w:t>
      </w:r>
      <w:r>
        <w:rPr>
          <w:rFonts w:ascii="Times New Roman" w:hAnsi="Times New Roman" w:cs="Times New Roman"/>
        </w:rPr>
        <w:t xml:space="preserve"> follow</w:t>
      </w:r>
      <w:r w:rsidR="00AB7343">
        <w:rPr>
          <w:rFonts w:ascii="Times New Roman" w:hAnsi="Times New Roman" w:cs="Times New Roman"/>
        </w:rPr>
        <w:t>ing</w:t>
      </w:r>
      <w:r>
        <w:rPr>
          <w:rFonts w:ascii="Times New Roman" w:hAnsi="Times New Roman" w:cs="Times New Roman"/>
        </w:rPr>
        <w:t xml:space="preserve"> </w:t>
      </w:r>
      <w:r w:rsidR="008E4E2E">
        <w:rPr>
          <w:rFonts w:ascii="Times New Roman" w:hAnsi="Times New Roman" w:cs="Times New Roman"/>
        </w:rPr>
        <w:t xml:space="preserve">open-source and software </w:t>
      </w:r>
      <w:r w:rsidR="00AB7343">
        <w:rPr>
          <w:rFonts w:ascii="Times New Roman" w:hAnsi="Times New Roman" w:cs="Times New Roman"/>
        </w:rPr>
        <w:t>development</w:t>
      </w:r>
      <w:r w:rsidR="008E4E2E">
        <w:rPr>
          <w:rFonts w:ascii="Times New Roman" w:hAnsi="Times New Roman" w:cs="Times New Roman"/>
        </w:rPr>
        <w:t xml:space="preserve"> best practices. </w:t>
      </w:r>
      <w:r w:rsidR="00AB7343">
        <w:rPr>
          <w:rFonts w:ascii="Times New Roman" w:hAnsi="Times New Roman" w:cs="Times New Roman"/>
        </w:rPr>
        <w:t xml:space="preserve">Most recently, improvements to </w:t>
      </w:r>
      <w:proofErr w:type="spellStart"/>
      <w:r w:rsidR="00AB7343">
        <w:rPr>
          <w:rFonts w:ascii="Times New Roman" w:hAnsi="Times New Roman" w:cs="Times New Roman"/>
        </w:rPr>
        <w:t>GRNsight</w:t>
      </w:r>
      <w:proofErr w:type="spellEnd"/>
      <w:r w:rsidR="00AB7343">
        <w:rPr>
          <w:rFonts w:ascii="Times New Roman" w:hAnsi="Times New Roman" w:cs="Times New Roman"/>
        </w:rPr>
        <w:t xml:space="preserve"> include the integration of Test-Driven Development (TDD), </w:t>
      </w:r>
      <w:r w:rsidR="000A34AA">
        <w:rPr>
          <w:rFonts w:ascii="Times New Roman" w:hAnsi="Times New Roman" w:cs="Times New Roman"/>
        </w:rPr>
        <w:t xml:space="preserve">descriptive error and warning messages, and other front-end options that allow users to customize the appearance of their network. </w:t>
      </w:r>
    </w:p>
    <w:p w14:paraId="1B0FE35D" w14:textId="45DA2830" w:rsidR="007830EB" w:rsidRPr="008E2CB9" w:rsidRDefault="007830EB" w:rsidP="003B07F2">
      <w:pPr>
        <w:spacing w:line="480" w:lineRule="auto"/>
        <w:rPr>
          <w:rFonts w:ascii="Times New Roman" w:hAnsi="Times New Roman" w:cs="Times New Roman"/>
          <w:b/>
        </w:rPr>
      </w:pPr>
      <w:r>
        <w:rPr>
          <w:rFonts w:ascii="Times New Roman" w:hAnsi="Times New Roman" w:cs="Times New Roman"/>
        </w:rPr>
        <w:t xml:space="preserve"> </w:t>
      </w:r>
    </w:p>
    <w:sectPr w:rsidR="007830EB" w:rsidRPr="008E2CB9" w:rsidSect="00E11B6E">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32C87" w14:textId="77777777" w:rsidR="000A34AA" w:rsidRDefault="000A34AA" w:rsidP="00AE1938">
      <w:r>
        <w:separator/>
      </w:r>
    </w:p>
  </w:endnote>
  <w:endnote w:type="continuationSeparator" w:id="0">
    <w:p w14:paraId="7394799F" w14:textId="77777777" w:rsidR="000A34AA" w:rsidRDefault="000A34AA" w:rsidP="00AE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7A5B1" w14:textId="77777777" w:rsidR="000A34AA" w:rsidRDefault="000A34AA" w:rsidP="00AE1938">
      <w:r>
        <w:separator/>
      </w:r>
    </w:p>
  </w:footnote>
  <w:footnote w:type="continuationSeparator" w:id="0">
    <w:p w14:paraId="6B4C13C5" w14:textId="77777777" w:rsidR="000A34AA" w:rsidRDefault="000A34AA" w:rsidP="00AE19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48BD5" w14:textId="77777777" w:rsidR="000A34AA" w:rsidRDefault="000A34AA" w:rsidP="00D167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353310" w14:textId="77777777" w:rsidR="000A34AA" w:rsidRDefault="000A34AA" w:rsidP="00AE19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FBBE2" w14:textId="77777777" w:rsidR="000A34AA" w:rsidRPr="00AE1938" w:rsidRDefault="000A34AA" w:rsidP="00D1670F">
    <w:pPr>
      <w:pStyle w:val="Header"/>
      <w:framePr w:wrap="around" w:vAnchor="text" w:hAnchor="margin" w:xAlign="right" w:y="1"/>
      <w:rPr>
        <w:rStyle w:val="PageNumber"/>
        <w:rFonts w:ascii="Times New Roman" w:hAnsi="Times New Roman" w:cs="Times New Roman"/>
      </w:rPr>
    </w:pPr>
    <w:r w:rsidRPr="00AE1938">
      <w:rPr>
        <w:rStyle w:val="PageNumber"/>
        <w:rFonts w:ascii="Times New Roman" w:hAnsi="Times New Roman" w:cs="Times New Roman"/>
      </w:rPr>
      <w:fldChar w:fldCharType="begin"/>
    </w:r>
    <w:r w:rsidRPr="00AE1938">
      <w:rPr>
        <w:rStyle w:val="PageNumber"/>
        <w:rFonts w:ascii="Times New Roman" w:hAnsi="Times New Roman" w:cs="Times New Roman"/>
      </w:rPr>
      <w:instrText xml:space="preserve">PAGE  </w:instrText>
    </w:r>
    <w:r w:rsidRPr="00AE1938">
      <w:rPr>
        <w:rStyle w:val="PageNumber"/>
        <w:rFonts w:ascii="Times New Roman" w:hAnsi="Times New Roman" w:cs="Times New Roman"/>
      </w:rPr>
      <w:fldChar w:fldCharType="separate"/>
    </w:r>
    <w:r w:rsidR="004A3D94">
      <w:rPr>
        <w:rStyle w:val="PageNumber"/>
        <w:rFonts w:ascii="Times New Roman" w:hAnsi="Times New Roman" w:cs="Times New Roman"/>
        <w:noProof/>
      </w:rPr>
      <w:t>3</w:t>
    </w:r>
    <w:r w:rsidRPr="00AE1938">
      <w:rPr>
        <w:rStyle w:val="PageNumber"/>
        <w:rFonts w:ascii="Times New Roman" w:hAnsi="Times New Roman" w:cs="Times New Roman"/>
      </w:rPr>
      <w:fldChar w:fldCharType="end"/>
    </w:r>
  </w:p>
  <w:p w14:paraId="14679243" w14:textId="77777777" w:rsidR="000A34AA" w:rsidRPr="00AE1938" w:rsidRDefault="000A34AA" w:rsidP="00AE1938">
    <w:pPr>
      <w:pStyle w:val="Header"/>
      <w:ind w:right="360"/>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D2FE8"/>
    <w:multiLevelType w:val="hybridMultilevel"/>
    <w:tmpl w:val="1B1C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A4D47"/>
    <w:multiLevelType w:val="hybridMultilevel"/>
    <w:tmpl w:val="DDBE7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0F"/>
    <w:rsid w:val="000156BF"/>
    <w:rsid w:val="00017EFD"/>
    <w:rsid w:val="000550A2"/>
    <w:rsid w:val="000A34AA"/>
    <w:rsid w:val="00152089"/>
    <w:rsid w:val="00195318"/>
    <w:rsid w:val="001C3EFE"/>
    <w:rsid w:val="001D6396"/>
    <w:rsid w:val="001D6758"/>
    <w:rsid w:val="001D6DC0"/>
    <w:rsid w:val="002F2CE7"/>
    <w:rsid w:val="003915B9"/>
    <w:rsid w:val="00394562"/>
    <w:rsid w:val="003B07F2"/>
    <w:rsid w:val="003B3FDD"/>
    <w:rsid w:val="004A1C4A"/>
    <w:rsid w:val="004A3D94"/>
    <w:rsid w:val="004F6A4B"/>
    <w:rsid w:val="00605BAE"/>
    <w:rsid w:val="00607E07"/>
    <w:rsid w:val="0067199D"/>
    <w:rsid w:val="006A22FC"/>
    <w:rsid w:val="006C4856"/>
    <w:rsid w:val="006D69A2"/>
    <w:rsid w:val="006F1EC6"/>
    <w:rsid w:val="006F55AC"/>
    <w:rsid w:val="007468B7"/>
    <w:rsid w:val="00747351"/>
    <w:rsid w:val="007830EB"/>
    <w:rsid w:val="0079634E"/>
    <w:rsid w:val="007E37C2"/>
    <w:rsid w:val="007F654F"/>
    <w:rsid w:val="00867013"/>
    <w:rsid w:val="008E2CB9"/>
    <w:rsid w:val="008E4E2E"/>
    <w:rsid w:val="009776C9"/>
    <w:rsid w:val="00992799"/>
    <w:rsid w:val="009A27F5"/>
    <w:rsid w:val="009A7598"/>
    <w:rsid w:val="009E1CCA"/>
    <w:rsid w:val="00A34066"/>
    <w:rsid w:val="00A55B4B"/>
    <w:rsid w:val="00A92709"/>
    <w:rsid w:val="00A93013"/>
    <w:rsid w:val="00AB7343"/>
    <w:rsid w:val="00AE1938"/>
    <w:rsid w:val="00AE5B9A"/>
    <w:rsid w:val="00B472EB"/>
    <w:rsid w:val="00B91FB9"/>
    <w:rsid w:val="00BC3FD4"/>
    <w:rsid w:val="00BD3FF4"/>
    <w:rsid w:val="00CC5CB9"/>
    <w:rsid w:val="00D13F68"/>
    <w:rsid w:val="00D1670F"/>
    <w:rsid w:val="00D71BFD"/>
    <w:rsid w:val="00DA0236"/>
    <w:rsid w:val="00DE4E95"/>
    <w:rsid w:val="00E11B6E"/>
    <w:rsid w:val="00EF5D49"/>
    <w:rsid w:val="00F1508B"/>
    <w:rsid w:val="00F211EE"/>
    <w:rsid w:val="00F430D2"/>
    <w:rsid w:val="00FA56B2"/>
    <w:rsid w:val="00FB6FD9"/>
    <w:rsid w:val="00FC6F11"/>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65E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70F"/>
  </w:style>
  <w:style w:type="paragraph" w:styleId="Heading1">
    <w:name w:val="heading 1"/>
    <w:basedOn w:val="Normal"/>
    <w:next w:val="Normal"/>
    <w:link w:val="Heading1Char"/>
    <w:uiPriority w:val="9"/>
    <w:qFormat/>
    <w:rsid w:val="006C4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48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48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48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48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485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938"/>
    <w:pPr>
      <w:tabs>
        <w:tab w:val="center" w:pos="4320"/>
        <w:tab w:val="right" w:pos="8640"/>
      </w:tabs>
    </w:pPr>
  </w:style>
  <w:style w:type="character" w:customStyle="1" w:styleId="HeaderChar">
    <w:name w:val="Header Char"/>
    <w:basedOn w:val="DefaultParagraphFont"/>
    <w:link w:val="Header"/>
    <w:uiPriority w:val="99"/>
    <w:rsid w:val="00AE1938"/>
  </w:style>
  <w:style w:type="character" w:styleId="PageNumber">
    <w:name w:val="page number"/>
    <w:basedOn w:val="DefaultParagraphFont"/>
    <w:uiPriority w:val="99"/>
    <w:semiHidden/>
    <w:unhideWhenUsed/>
    <w:rsid w:val="00AE1938"/>
  </w:style>
  <w:style w:type="paragraph" w:styleId="Footer">
    <w:name w:val="footer"/>
    <w:basedOn w:val="Normal"/>
    <w:link w:val="FooterChar"/>
    <w:uiPriority w:val="99"/>
    <w:unhideWhenUsed/>
    <w:rsid w:val="00AE1938"/>
    <w:pPr>
      <w:tabs>
        <w:tab w:val="center" w:pos="4320"/>
        <w:tab w:val="right" w:pos="8640"/>
      </w:tabs>
    </w:pPr>
  </w:style>
  <w:style w:type="character" w:customStyle="1" w:styleId="FooterChar">
    <w:name w:val="Footer Char"/>
    <w:basedOn w:val="DefaultParagraphFont"/>
    <w:link w:val="Footer"/>
    <w:uiPriority w:val="99"/>
    <w:rsid w:val="00AE1938"/>
  </w:style>
  <w:style w:type="character" w:customStyle="1" w:styleId="Heading1Char">
    <w:name w:val="Heading 1 Char"/>
    <w:basedOn w:val="DefaultParagraphFont"/>
    <w:link w:val="Heading1"/>
    <w:uiPriority w:val="9"/>
    <w:rsid w:val="006C48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48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48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48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48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4856"/>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017EFD"/>
    <w:rPr>
      <w:color w:val="0000FF" w:themeColor="hyperlink"/>
      <w:u w:val="single"/>
    </w:rPr>
  </w:style>
  <w:style w:type="paragraph" w:styleId="ListParagraph">
    <w:name w:val="List Paragraph"/>
    <w:basedOn w:val="Normal"/>
    <w:uiPriority w:val="34"/>
    <w:qFormat/>
    <w:rsid w:val="004F6A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70F"/>
  </w:style>
  <w:style w:type="paragraph" w:styleId="Heading1">
    <w:name w:val="heading 1"/>
    <w:basedOn w:val="Normal"/>
    <w:next w:val="Normal"/>
    <w:link w:val="Heading1Char"/>
    <w:uiPriority w:val="9"/>
    <w:qFormat/>
    <w:rsid w:val="006C4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48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48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48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48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485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938"/>
    <w:pPr>
      <w:tabs>
        <w:tab w:val="center" w:pos="4320"/>
        <w:tab w:val="right" w:pos="8640"/>
      </w:tabs>
    </w:pPr>
  </w:style>
  <w:style w:type="character" w:customStyle="1" w:styleId="HeaderChar">
    <w:name w:val="Header Char"/>
    <w:basedOn w:val="DefaultParagraphFont"/>
    <w:link w:val="Header"/>
    <w:uiPriority w:val="99"/>
    <w:rsid w:val="00AE1938"/>
  </w:style>
  <w:style w:type="character" w:styleId="PageNumber">
    <w:name w:val="page number"/>
    <w:basedOn w:val="DefaultParagraphFont"/>
    <w:uiPriority w:val="99"/>
    <w:semiHidden/>
    <w:unhideWhenUsed/>
    <w:rsid w:val="00AE1938"/>
  </w:style>
  <w:style w:type="paragraph" w:styleId="Footer">
    <w:name w:val="footer"/>
    <w:basedOn w:val="Normal"/>
    <w:link w:val="FooterChar"/>
    <w:uiPriority w:val="99"/>
    <w:unhideWhenUsed/>
    <w:rsid w:val="00AE1938"/>
    <w:pPr>
      <w:tabs>
        <w:tab w:val="center" w:pos="4320"/>
        <w:tab w:val="right" w:pos="8640"/>
      </w:tabs>
    </w:pPr>
  </w:style>
  <w:style w:type="character" w:customStyle="1" w:styleId="FooterChar">
    <w:name w:val="Footer Char"/>
    <w:basedOn w:val="DefaultParagraphFont"/>
    <w:link w:val="Footer"/>
    <w:uiPriority w:val="99"/>
    <w:rsid w:val="00AE1938"/>
  </w:style>
  <w:style w:type="character" w:customStyle="1" w:styleId="Heading1Char">
    <w:name w:val="Heading 1 Char"/>
    <w:basedOn w:val="DefaultParagraphFont"/>
    <w:link w:val="Heading1"/>
    <w:uiPriority w:val="9"/>
    <w:rsid w:val="006C48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48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48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48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48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4856"/>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017EFD"/>
    <w:rPr>
      <w:color w:val="0000FF" w:themeColor="hyperlink"/>
      <w:u w:val="single"/>
    </w:rPr>
  </w:style>
  <w:style w:type="paragraph" w:styleId="ListParagraph">
    <w:name w:val="List Paragraph"/>
    <w:basedOn w:val="Normal"/>
    <w:uiPriority w:val="34"/>
    <w:qFormat/>
    <w:rsid w:val="004F6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works.com/products/yed"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uV:Library:Application%20Support:Microsoft:Office:User%20Templates:My%20Templates:MLA-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10DB0-1404-3D43-8DD0-3FD2FD49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MLA-1.dotx</Template>
  <TotalTime>1</TotalTime>
  <Pages>4</Pages>
  <Words>1055</Words>
  <Characters>6016</Characters>
  <Application>Microsoft Macintosh Word</Application>
  <DocSecurity>0</DocSecurity>
  <Lines>50</Lines>
  <Paragraphs>14</Paragraphs>
  <ScaleCrop>false</ScaleCrop>
  <Company>Loyola Marymount University</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2</cp:revision>
  <dcterms:created xsi:type="dcterms:W3CDTF">2017-02-24T23:33:00Z</dcterms:created>
  <dcterms:modified xsi:type="dcterms:W3CDTF">2017-02-24T23:33:00Z</dcterms:modified>
</cp:coreProperties>
</file>