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A03E" w14:textId="52B1CF42" w:rsidR="00A266F8" w:rsidRDefault="00B13B66" w:rsidP="00B13B66">
      <w:pPr>
        <w:rPr>
          <w:lang w:val="es-MX"/>
        </w:rPr>
      </w:pPr>
      <w:r>
        <w:rPr>
          <w:lang w:val="es-MX"/>
        </w:rPr>
        <w:t xml:space="preserve">Las Redes Neuronales Artificiales (RNA) son una herramienta </w:t>
      </w:r>
      <w:r w:rsidR="00820B9D">
        <w:rPr>
          <w:lang w:val="es-MX"/>
        </w:rPr>
        <w:t xml:space="preserve">flexible </w:t>
      </w:r>
      <w:r>
        <w:rPr>
          <w:lang w:val="es-MX"/>
        </w:rPr>
        <w:t xml:space="preserve">con la capacidad de adaptarse a las interfaces cerebro-computadora.  </w:t>
      </w:r>
      <w:r w:rsidR="00607157">
        <w:rPr>
          <w:lang w:val="es-MX"/>
        </w:rPr>
        <w:t>Las</w:t>
      </w:r>
      <w:r>
        <w:rPr>
          <w:lang w:val="es-MX"/>
        </w:rPr>
        <w:t xml:space="preserve"> RNA </w:t>
      </w:r>
      <w:r w:rsidR="00940D29">
        <w:rPr>
          <w:lang w:val="es-MX"/>
        </w:rPr>
        <w:t>son una abstracción inspirada en las neuronas biológicas del ser humano, con el fin de incorporar los mecanismos del cerebro a modelos computacionales simplificados. Alobe (1998) afirma que, al margen de tratar de imitar sistemas biológicos, las RNA presentan las características de aprendiza</w:t>
      </w:r>
      <w:r w:rsidR="00924F14">
        <w:rPr>
          <w:lang w:val="es-MX"/>
        </w:rPr>
        <w:t xml:space="preserve">je, generalización y abstracción de cualidades de un objeto. Por ejemplo, el </w:t>
      </w:r>
      <w:r w:rsidR="00924F14" w:rsidRPr="00FC548C">
        <w:rPr>
          <w:i/>
          <w:iCs/>
          <w:lang w:val="es-MX"/>
        </w:rPr>
        <w:t>entrenamiento</w:t>
      </w:r>
      <w:r w:rsidR="00924F14">
        <w:rPr>
          <w:lang w:val="es-MX"/>
        </w:rPr>
        <w:t xml:space="preserve"> de redes para producir salidas consistentes</w:t>
      </w:r>
      <w:r w:rsidR="00FC548C">
        <w:rPr>
          <w:lang w:val="es-MX"/>
        </w:rPr>
        <w:t xml:space="preserve"> en base a una entrada</w:t>
      </w:r>
      <w:r w:rsidR="00924F14">
        <w:rPr>
          <w:lang w:val="es-MX"/>
        </w:rPr>
        <w:t xml:space="preserve"> (</w:t>
      </w:r>
      <w:r w:rsidR="00FC548C">
        <w:rPr>
          <w:lang w:val="es-MX"/>
        </w:rPr>
        <w:t>García, 2024</w:t>
      </w:r>
      <w:r w:rsidR="00924F14">
        <w:rPr>
          <w:lang w:val="es-MX"/>
        </w:rPr>
        <w:t>)</w:t>
      </w:r>
      <w:r w:rsidR="00607157">
        <w:rPr>
          <w:lang w:val="es-MX"/>
        </w:rPr>
        <w:t>,</w:t>
      </w:r>
      <w:r w:rsidR="00607157">
        <w:rPr>
          <w:lang w:val="es-MX"/>
        </w:rPr>
        <w:t xml:space="preserve"> la predicción de series temporales (Cuesta et al. 2023)</w:t>
      </w:r>
      <w:r w:rsidR="00607157">
        <w:rPr>
          <w:lang w:val="es-MX"/>
        </w:rPr>
        <w:t xml:space="preserve"> o </w:t>
      </w:r>
      <w:r w:rsidR="00FC548C">
        <w:rPr>
          <w:lang w:val="es-MX"/>
        </w:rPr>
        <w:t>la clasificación de imágenes mediante el reconocimiento de patrones</w:t>
      </w:r>
      <w:r w:rsidR="00924F14">
        <w:rPr>
          <w:lang w:val="es-MX"/>
        </w:rPr>
        <w:t xml:space="preserve"> (</w:t>
      </w:r>
      <w:r w:rsidR="006306C4">
        <w:rPr>
          <w:lang w:val="es-MX"/>
        </w:rPr>
        <w:t>Aguilar y Campoverde, 2019</w:t>
      </w:r>
      <w:r w:rsidR="00924F14">
        <w:rPr>
          <w:lang w:val="es-MX"/>
        </w:rPr>
        <w:t>)</w:t>
      </w:r>
      <w:r w:rsidR="00A266F8">
        <w:rPr>
          <w:lang w:val="es-MX"/>
        </w:rPr>
        <w:t>.</w:t>
      </w:r>
    </w:p>
    <w:p w14:paraId="6F9A8E2D" w14:textId="49CBF8E7" w:rsidR="006306C4" w:rsidRDefault="00B13B66" w:rsidP="00B13B66">
      <w:pPr>
        <w:rPr>
          <w:lang w:val="es-MX"/>
        </w:rPr>
      </w:pPr>
      <w:r>
        <w:rPr>
          <w:lang w:val="es-MX"/>
        </w:rPr>
        <w:t xml:space="preserve">La neurona artificial es una unidad que interactúa con </w:t>
      </w:r>
      <w:r w:rsidR="00607157">
        <w:rPr>
          <w:lang w:val="es-MX"/>
        </w:rPr>
        <w:t xml:space="preserve">otras neuronas que forman una red con el objetivo de resolver un problema determinado. La </w:t>
      </w:r>
      <w:r w:rsidR="00481F7B">
        <w:rPr>
          <w:lang w:val="es-MX"/>
        </w:rPr>
        <w:t>estructura básica se compone de una red multicapa, donde por cada interconexión (</w:t>
      </w:r>
      <w:r w:rsidR="00481F7B" w:rsidRPr="00481F7B">
        <w:rPr>
          <w:i/>
          <w:iCs/>
          <w:lang w:val="es-MX"/>
        </w:rPr>
        <w:t>x</w:t>
      </w:r>
      <w:r w:rsidR="00481F7B" w:rsidRPr="00481F7B">
        <w:rPr>
          <w:i/>
          <w:iCs/>
          <w:vertAlign w:val="subscript"/>
          <w:lang w:val="es-MX"/>
        </w:rPr>
        <w:t>i</w:t>
      </w:r>
      <w:r w:rsidR="00481F7B">
        <w:rPr>
          <w:lang w:val="es-MX"/>
        </w:rPr>
        <w:t>) viajan valores numéricos que son asociados con un peso (</w:t>
      </w:r>
      <w:proofErr w:type="spellStart"/>
      <w:r w:rsidR="00481F7B" w:rsidRPr="00481F7B">
        <w:rPr>
          <w:i/>
          <w:iCs/>
          <w:lang w:val="es-MX"/>
        </w:rPr>
        <w:t>w</w:t>
      </w:r>
      <w:r w:rsidR="00481F7B" w:rsidRPr="00481F7B">
        <w:rPr>
          <w:i/>
          <w:iCs/>
          <w:vertAlign w:val="subscript"/>
          <w:lang w:val="es-MX"/>
        </w:rPr>
        <w:t>i</w:t>
      </w:r>
      <w:proofErr w:type="spellEnd"/>
      <w:r w:rsidR="00481F7B">
        <w:rPr>
          <w:lang w:val="es-MX"/>
        </w:rPr>
        <w:t>) y evaluados por la función de activación (</w:t>
      </w:r>
      <w:r w:rsidR="00481F7B" w:rsidRPr="00481F7B">
        <w:rPr>
          <w:i/>
          <w:iCs/>
          <w:lang w:val="es-MX"/>
        </w:rPr>
        <w:t>f(</w:t>
      </w:r>
      <w:r w:rsidR="00481F7B" w:rsidRPr="00481F7B">
        <w:rPr>
          <w:i/>
          <w:iCs/>
        </w:rPr>
        <w:t>Σ</w:t>
      </w:r>
      <w:r w:rsidR="00481F7B" w:rsidRPr="00481F7B">
        <w:rPr>
          <w:i/>
          <w:iCs/>
          <w:lang w:val="es-MX"/>
        </w:rPr>
        <w:t>)</w:t>
      </w:r>
      <w:r w:rsidR="00481F7B">
        <w:rPr>
          <w:lang w:val="es-MX"/>
        </w:rPr>
        <w:t>) dentro de cada unidad</w:t>
      </w:r>
      <w:r w:rsidR="00F941A6">
        <w:rPr>
          <w:lang w:val="es-MX"/>
        </w:rPr>
        <w:t xml:space="preserve"> (Isasi y Galván, 2004)</w:t>
      </w:r>
      <w:r w:rsidR="00481F7B">
        <w:rPr>
          <w:lang w:val="es-MX"/>
        </w:rPr>
        <w:t>. De este modo, los pesos de las conexiones se ajustan durante el aprendizaje para obtener un RNA final</w:t>
      </w:r>
      <w:r w:rsidR="00572A77">
        <w:rPr>
          <w:lang w:val="es-MX"/>
        </w:rPr>
        <w:t xml:space="preserve"> de acuerdo con las necesidades del usuario</w:t>
      </w:r>
      <w:r w:rsidR="008744FC">
        <w:rPr>
          <w:lang w:val="es-MX"/>
        </w:rPr>
        <w:t>.</w:t>
      </w:r>
    </w:p>
    <w:p w14:paraId="65C1F870" w14:textId="77777777" w:rsidR="00307428" w:rsidRDefault="00307428">
      <w:pPr>
        <w:rPr>
          <w:lang w:val="es-MX"/>
        </w:rPr>
      </w:pPr>
    </w:p>
    <w:p w14:paraId="59D25D39" w14:textId="3EAF1251" w:rsidR="00572A77" w:rsidRPr="00572A77" w:rsidRDefault="00572A77">
      <w:pPr>
        <w:rPr>
          <w:i/>
          <w:iCs/>
          <w:lang w:val="es-MX"/>
        </w:rPr>
      </w:pPr>
      <w:r w:rsidRPr="00572A77">
        <w:rPr>
          <w:i/>
          <w:iCs/>
          <w:lang w:val="es-MX"/>
        </w:rPr>
        <w:t>Estructura básica de una red neuronal artificial</w:t>
      </w:r>
    </w:p>
    <w:p w14:paraId="0C7079E7" w14:textId="3F14A488" w:rsidR="00F941A6" w:rsidRDefault="00572A77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5F8C2E3" wp14:editId="7EDC1802">
            <wp:extent cx="5943600" cy="3343275"/>
            <wp:effectExtent l="0" t="0" r="0" b="9525"/>
            <wp:docPr id="198177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3079" name="Picture 1981773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71D9" w14:textId="237C328E" w:rsidR="00572A77" w:rsidRDefault="00572A77">
      <w:pPr>
        <w:rPr>
          <w:lang w:val="es-MX"/>
        </w:rPr>
      </w:pPr>
      <w:r w:rsidRPr="00572A77">
        <w:rPr>
          <w:i/>
          <w:iCs/>
          <w:lang w:val="es-MX"/>
        </w:rPr>
        <w:t>Nota</w:t>
      </w:r>
      <w:r w:rsidRPr="00572A77">
        <w:rPr>
          <w:lang w:val="es-MX"/>
        </w:rPr>
        <w:t xml:space="preserve">. </w:t>
      </w:r>
      <w:r>
        <w:rPr>
          <w:lang w:val="es-MX"/>
        </w:rPr>
        <w:t xml:space="preserve">(a) red multicapa de neuronas; (b) neurona biológica; (c) modelo matemático de neurona artificial. </w:t>
      </w:r>
      <w:r w:rsidRPr="00572A77">
        <w:rPr>
          <w:lang w:val="es-MX"/>
        </w:rPr>
        <w:t xml:space="preserve">Adaptado de </w:t>
      </w:r>
      <w:r w:rsidRPr="00572A77">
        <w:rPr>
          <w:i/>
          <w:iCs/>
          <w:lang w:val="es-MX"/>
        </w:rPr>
        <w:t>Redes de neuronas artificiales. Un enfoque práctico</w:t>
      </w:r>
      <w:r w:rsidRPr="00572A77">
        <w:rPr>
          <w:lang w:val="es-MX"/>
        </w:rPr>
        <w:t xml:space="preserve">, por </w:t>
      </w:r>
      <w:r w:rsidRPr="00572A77">
        <w:rPr>
          <w:lang w:val="es-MX"/>
        </w:rPr>
        <w:lastRenderedPageBreak/>
        <w:t xml:space="preserve">Isasi Viñuela y Galván León (2004); y </w:t>
      </w:r>
      <w:proofErr w:type="spellStart"/>
      <w:r w:rsidRPr="00572A77">
        <w:rPr>
          <w:i/>
          <w:iCs/>
          <w:lang w:val="es-MX"/>
        </w:rPr>
        <w:t>Spiking</w:t>
      </w:r>
      <w:proofErr w:type="spellEnd"/>
      <w:r w:rsidRPr="00572A77">
        <w:rPr>
          <w:i/>
          <w:iCs/>
          <w:lang w:val="es-MX"/>
        </w:rPr>
        <w:t xml:space="preserve"> Neural Networks and </w:t>
      </w:r>
      <w:proofErr w:type="spellStart"/>
      <w:r w:rsidRPr="00572A77">
        <w:rPr>
          <w:i/>
          <w:iCs/>
          <w:lang w:val="es-MX"/>
        </w:rPr>
        <w:t>Their</w:t>
      </w:r>
      <w:proofErr w:type="spellEnd"/>
      <w:r w:rsidRPr="00572A77">
        <w:rPr>
          <w:i/>
          <w:iCs/>
          <w:lang w:val="es-MX"/>
        </w:rPr>
        <w:t xml:space="preserve"> </w:t>
      </w:r>
      <w:proofErr w:type="spellStart"/>
      <w:r w:rsidRPr="00572A77">
        <w:rPr>
          <w:i/>
          <w:iCs/>
          <w:lang w:val="es-MX"/>
        </w:rPr>
        <w:t>Applications</w:t>
      </w:r>
      <w:proofErr w:type="spellEnd"/>
      <w:r w:rsidRPr="00572A77">
        <w:rPr>
          <w:i/>
          <w:iCs/>
          <w:lang w:val="es-MX"/>
        </w:rPr>
        <w:t xml:space="preserve">: A </w:t>
      </w:r>
      <w:proofErr w:type="spellStart"/>
      <w:r w:rsidRPr="00572A77">
        <w:rPr>
          <w:i/>
          <w:iCs/>
          <w:lang w:val="es-MX"/>
        </w:rPr>
        <w:t>Review</w:t>
      </w:r>
      <w:proofErr w:type="spellEnd"/>
      <w:r w:rsidRPr="00572A77">
        <w:rPr>
          <w:lang w:val="es-MX"/>
        </w:rPr>
        <w:t>, por Yamazaki et al. (2022).</w:t>
      </w:r>
    </w:p>
    <w:p w14:paraId="7CC81C6C" w14:textId="77777777" w:rsidR="00572A77" w:rsidRDefault="00572A77">
      <w:pPr>
        <w:rPr>
          <w:lang w:val="es-MX"/>
        </w:rPr>
      </w:pPr>
    </w:p>
    <w:p w14:paraId="1FD69C87" w14:textId="77777777" w:rsidR="00C97690" w:rsidRDefault="00C97690">
      <w:pPr>
        <w:rPr>
          <w:lang w:val="es-MX"/>
        </w:rPr>
      </w:pPr>
    </w:p>
    <w:p w14:paraId="3FBF9E94" w14:textId="77777777" w:rsidR="00C97690" w:rsidRDefault="00C97690">
      <w:pPr>
        <w:rPr>
          <w:lang w:val="es-MX"/>
        </w:rPr>
      </w:pPr>
    </w:p>
    <w:p w14:paraId="72D9EE71" w14:textId="1E0918CC" w:rsidR="00A927FA" w:rsidRDefault="00940D29" w:rsidP="00A927FA">
      <w:pPr>
        <w:rPr>
          <w:lang w:val="es-MX"/>
        </w:rPr>
      </w:pPr>
      <w:r>
        <w:rPr>
          <w:lang w:val="es-MX"/>
        </w:rPr>
        <w:t xml:space="preserve">Las </w:t>
      </w:r>
      <w:proofErr w:type="spellStart"/>
      <w:r>
        <w:rPr>
          <w:lang w:val="es-MX"/>
        </w:rPr>
        <w:t>RNAs</w:t>
      </w:r>
      <w:proofErr w:type="spellEnd"/>
      <w:r>
        <w:rPr>
          <w:lang w:val="es-MX"/>
        </w:rPr>
        <w:t xml:space="preserve"> </w:t>
      </w:r>
      <w:r w:rsidR="00A927FA">
        <w:rPr>
          <w:lang w:val="es-MX"/>
        </w:rPr>
        <w:t>ofrecen una ventaja en comparación a otras técnicas</w:t>
      </w:r>
      <w:r w:rsidR="00C97690">
        <w:rPr>
          <w:lang w:val="es-MX"/>
        </w:rPr>
        <w:t xml:space="preserve"> y se aplican en una gran variedad de entornos BCI. </w:t>
      </w:r>
      <w:r w:rsidR="00A927FA">
        <w:rPr>
          <w:lang w:val="es-MX"/>
        </w:rPr>
        <w:t>En particular, la recolección de señales del encefalograma</w:t>
      </w:r>
      <w:r w:rsidR="008F4B9A">
        <w:rPr>
          <w:lang w:val="es-MX"/>
        </w:rPr>
        <w:t xml:space="preserve"> luego de ser preprocesadas</w:t>
      </w:r>
      <w:r w:rsidR="00A927FA">
        <w:rPr>
          <w:lang w:val="es-MX"/>
        </w:rPr>
        <w:t>. Algunos ejemplos incluyen, l</w:t>
      </w:r>
      <w:r w:rsidR="00D11785">
        <w:rPr>
          <w:lang w:val="es-MX"/>
        </w:rPr>
        <w:t>a detección de parpadeos voluntarios a tiempo real mediante señales EEG (Muñoz et al. 2024), donde los componentes de frecuencia con la transformada de Fourier sirven de entrada para una red perceptrón multicapa (MLP)</w:t>
      </w:r>
      <w:r w:rsidR="00A927FA">
        <w:rPr>
          <w:lang w:val="es-MX"/>
        </w:rPr>
        <w:t>; e</w:t>
      </w:r>
      <w:r w:rsidR="00A927FA" w:rsidRPr="00A927FA">
        <w:rPr>
          <w:lang w:val="es-MX"/>
        </w:rPr>
        <w:t xml:space="preserve">l desarrollo de una BCI basada en </w:t>
      </w:r>
      <w:proofErr w:type="spellStart"/>
      <w:r w:rsidR="00A927FA" w:rsidRPr="00A927FA">
        <w:rPr>
          <w:lang w:val="es-MX"/>
        </w:rPr>
        <w:t>RNAs</w:t>
      </w:r>
      <w:proofErr w:type="spellEnd"/>
      <w:r w:rsidR="00A927FA" w:rsidRPr="00A927FA">
        <w:rPr>
          <w:lang w:val="es-MX"/>
        </w:rPr>
        <w:t xml:space="preserve"> que interpreta señales EEG y las integra con el asistente virtual Alexa para la comunicación de personas con síndrome de </w:t>
      </w:r>
      <w:proofErr w:type="spellStart"/>
      <w:r w:rsidR="00A927FA" w:rsidRPr="00A927FA">
        <w:rPr>
          <w:lang w:val="es-MX"/>
        </w:rPr>
        <w:t>Angelman</w:t>
      </w:r>
      <w:proofErr w:type="spellEnd"/>
      <w:r w:rsidR="00A927FA">
        <w:rPr>
          <w:lang w:val="es-MX"/>
        </w:rPr>
        <w:t xml:space="preserve"> (</w:t>
      </w:r>
      <w:proofErr w:type="spellStart"/>
      <w:r w:rsidR="00A927FA">
        <w:rPr>
          <w:lang w:val="es-MX"/>
        </w:rPr>
        <w:t>Brasales</w:t>
      </w:r>
      <w:proofErr w:type="spellEnd"/>
      <w:r w:rsidR="00A927FA">
        <w:rPr>
          <w:lang w:val="es-MX"/>
        </w:rPr>
        <w:t xml:space="preserve"> y Proaño, 2025)</w:t>
      </w:r>
      <w:r w:rsidR="00307428">
        <w:rPr>
          <w:lang w:val="es-MX"/>
        </w:rPr>
        <w:t xml:space="preserve">; </w:t>
      </w:r>
      <w:r w:rsidR="00307428" w:rsidRPr="00307428">
        <w:rPr>
          <w:lang w:val="es-MX"/>
        </w:rPr>
        <w:t>BCI para el control de un brazo robótico Kuka KR10R900 mediante señales cerebrales</w:t>
      </w:r>
      <w:r w:rsidR="00307428">
        <w:rPr>
          <w:lang w:val="es-MX"/>
        </w:rPr>
        <w:t xml:space="preserve"> (Guaman y Minta, 2024). </w:t>
      </w:r>
      <w:r w:rsidR="00A927FA">
        <w:rPr>
          <w:lang w:val="es-MX"/>
        </w:rPr>
        <w:t>Sin embargo, e</w:t>
      </w:r>
      <w:r w:rsidR="00A927FA" w:rsidRPr="00C97690">
        <w:rPr>
          <w:lang w:val="es-MX"/>
        </w:rPr>
        <w:t>l uso de redes tan complejas se justifica cuando se</w:t>
      </w:r>
      <w:r w:rsidR="00A927FA">
        <w:rPr>
          <w:lang w:val="es-MX"/>
        </w:rPr>
        <w:t xml:space="preserve"> </w:t>
      </w:r>
      <w:r w:rsidR="00A927FA" w:rsidRPr="00C97690">
        <w:rPr>
          <w:lang w:val="es-MX"/>
        </w:rPr>
        <w:t>tiene una amplia base de datos y la cantidad de señales EEG</w:t>
      </w:r>
      <w:r w:rsidR="00A927FA">
        <w:rPr>
          <w:lang w:val="es-MX"/>
        </w:rPr>
        <w:t xml:space="preserve"> </w:t>
      </w:r>
      <w:r w:rsidR="00A927FA" w:rsidRPr="00C97690">
        <w:rPr>
          <w:lang w:val="es-MX"/>
        </w:rPr>
        <w:t>que se toman en cuenta para la clasificación de sus modelos</w:t>
      </w:r>
      <w:r w:rsidR="00A927FA">
        <w:rPr>
          <w:lang w:val="es-MX"/>
        </w:rPr>
        <w:t xml:space="preserve"> (Muñoz et al. 2024).</w:t>
      </w:r>
    </w:p>
    <w:p w14:paraId="3C2A3C78" w14:textId="2D9D69AD" w:rsidR="00A927FA" w:rsidRDefault="00A927FA">
      <w:pPr>
        <w:rPr>
          <w:lang w:val="es-MX"/>
        </w:rPr>
      </w:pPr>
    </w:p>
    <w:p w14:paraId="0A06F563" w14:textId="77777777" w:rsidR="00307428" w:rsidRDefault="00307428">
      <w:pPr>
        <w:rPr>
          <w:lang w:val="es-MX"/>
        </w:rPr>
      </w:pPr>
    </w:p>
    <w:p w14:paraId="09862794" w14:textId="77777777" w:rsidR="00307428" w:rsidRDefault="00307428">
      <w:pPr>
        <w:rPr>
          <w:lang w:val="es-MX"/>
        </w:rPr>
      </w:pPr>
    </w:p>
    <w:p w14:paraId="42E870F4" w14:textId="7E64F2F5" w:rsidR="00307428" w:rsidRPr="00307428" w:rsidRDefault="00307428">
      <w:pPr>
        <w:rPr>
          <w:i/>
          <w:iCs/>
          <w:lang w:val="es-MX"/>
        </w:rPr>
      </w:pPr>
      <w:r>
        <w:rPr>
          <w:i/>
          <w:iCs/>
          <w:lang w:val="es-MX"/>
        </w:rPr>
        <w:t>Sistema de d</w:t>
      </w:r>
      <w:r w:rsidRPr="00307428">
        <w:rPr>
          <w:i/>
          <w:iCs/>
          <w:lang w:val="es-MX"/>
        </w:rPr>
        <w:t>etección de parpadeos voluntarios a tiempo real mediante señales EEG</w:t>
      </w:r>
    </w:p>
    <w:p w14:paraId="574D6869" w14:textId="55C9C37D" w:rsidR="00307428" w:rsidRDefault="00307428">
      <w:pPr>
        <w:rPr>
          <w:lang w:val="es-MX"/>
        </w:rPr>
      </w:pPr>
      <w:r w:rsidRPr="00307428">
        <w:rPr>
          <w:lang w:val="es-MX"/>
        </w:rPr>
        <w:lastRenderedPageBreak/>
        <w:drawing>
          <wp:inline distT="0" distB="0" distL="0" distR="0" wp14:anchorId="385D62F5" wp14:editId="1ECABB0F">
            <wp:extent cx="5943600" cy="4297680"/>
            <wp:effectExtent l="19050" t="19050" r="19050" b="26670"/>
            <wp:docPr id="20961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23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82F3A" w14:textId="5069FC2C" w:rsidR="00307428" w:rsidRDefault="00307428">
      <w:pPr>
        <w:rPr>
          <w:lang w:val="es-MX"/>
        </w:rPr>
      </w:pPr>
      <w:r>
        <w:rPr>
          <w:lang w:val="es-MX"/>
        </w:rPr>
        <w:t xml:space="preserve">Nota. </w:t>
      </w:r>
      <w:r w:rsidR="008F4B9A" w:rsidRPr="008F4B9A">
        <w:rPr>
          <w:lang w:val="es-MX"/>
        </w:rPr>
        <w:t xml:space="preserve">Adaptado de </w:t>
      </w:r>
      <w:r w:rsidR="008F4B9A" w:rsidRPr="008F4B9A">
        <w:rPr>
          <w:i/>
          <w:iCs/>
          <w:lang w:val="es-MX"/>
        </w:rPr>
        <w:t>Interfaz cerebro-computadora de tiempo real para comunicación por parpadeo voluntario con señales EEG</w:t>
      </w:r>
      <w:r w:rsidR="008F4B9A" w:rsidRPr="008F4B9A">
        <w:rPr>
          <w:lang w:val="es-MX"/>
        </w:rPr>
        <w:t xml:space="preserve">, por J. J. Muñoz-Pacheco, J. A. Ramírez-Quintana y L. O. Méndez-Valles, 2024, </w:t>
      </w:r>
      <w:r w:rsidR="008F4B9A" w:rsidRPr="008F4B9A">
        <w:rPr>
          <w:i/>
          <w:iCs/>
          <w:lang w:val="es-MX"/>
        </w:rPr>
        <w:t>Revista ELECTRO</w:t>
      </w:r>
      <w:r w:rsidR="008F4B9A" w:rsidRPr="008F4B9A">
        <w:rPr>
          <w:lang w:val="es-MX"/>
        </w:rPr>
        <w:t xml:space="preserve">, 46, pp. 7–12. </w:t>
      </w:r>
    </w:p>
    <w:p w14:paraId="04DC33E9" w14:textId="77777777" w:rsidR="00307428" w:rsidRDefault="00307428">
      <w:pPr>
        <w:rPr>
          <w:lang w:val="es-MX"/>
        </w:rPr>
      </w:pPr>
    </w:p>
    <w:p w14:paraId="3520F726" w14:textId="77777777" w:rsidR="00307428" w:rsidRDefault="00307428">
      <w:pPr>
        <w:rPr>
          <w:lang w:val="es-MX"/>
        </w:rPr>
      </w:pPr>
    </w:p>
    <w:p w14:paraId="2A1699AF" w14:textId="77777777" w:rsidR="00924F14" w:rsidRDefault="00924F14">
      <w:pPr>
        <w:rPr>
          <w:lang w:val="es-MX"/>
        </w:rPr>
      </w:pPr>
      <w:r>
        <w:rPr>
          <w:lang w:val="es-MX"/>
        </w:rPr>
        <w:br w:type="page"/>
      </w:r>
    </w:p>
    <w:p w14:paraId="7B54769F" w14:textId="04B8C2EF" w:rsidR="00940D29" w:rsidRPr="008F3A92" w:rsidRDefault="00924F14">
      <w:pPr>
        <w:rPr>
          <w:b/>
          <w:bCs/>
          <w:lang w:val="es-MX"/>
        </w:rPr>
      </w:pPr>
      <w:r w:rsidRPr="008F3A92">
        <w:rPr>
          <w:b/>
          <w:bCs/>
          <w:lang w:val="es-MX"/>
        </w:rPr>
        <w:lastRenderedPageBreak/>
        <w:t xml:space="preserve">Bibliografía </w:t>
      </w:r>
    </w:p>
    <w:p w14:paraId="098C424B" w14:textId="155DC26C" w:rsidR="00924F14" w:rsidRDefault="00924F14" w:rsidP="00924F14">
      <w:pPr>
        <w:rPr>
          <w:lang w:val="es-MX"/>
        </w:rPr>
      </w:pPr>
      <w:proofErr w:type="spellStart"/>
      <w:r w:rsidRPr="00924F14">
        <w:rPr>
          <w:lang w:val="es-MX"/>
        </w:rPr>
        <w:t>Basogain</w:t>
      </w:r>
      <w:proofErr w:type="spellEnd"/>
      <w:r w:rsidRPr="00924F14">
        <w:rPr>
          <w:lang w:val="es-MX"/>
        </w:rPr>
        <w:t xml:space="preserve"> Olabe</w:t>
      </w:r>
      <w:r>
        <w:rPr>
          <w:lang w:val="es-MX"/>
        </w:rPr>
        <w:t xml:space="preserve">, X. (1998). </w:t>
      </w:r>
      <w:r w:rsidRPr="00FC548C">
        <w:rPr>
          <w:i/>
          <w:iCs/>
          <w:lang w:val="es-MX"/>
        </w:rPr>
        <w:t>Redes neuronales artificiales y sus aplicaciones</w:t>
      </w:r>
      <w:r>
        <w:rPr>
          <w:lang w:val="es-MX"/>
        </w:rPr>
        <w:t xml:space="preserve">. </w:t>
      </w:r>
      <w:r w:rsidRPr="00924F14">
        <w:rPr>
          <w:lang w:val="es-MX"/>
        </w:rPr>
        <w:t>Universidad del País Vasco</w:t>
      </w:r>
      <w:r>
        <w:rPr>
          <w:lang w:val="es-MX"/>
        </w:rPr>
        <w:t>.</w:t>
      </w:r>
    </w:p>
    <w:p w14:paraId="78BBCFAB" w14:textId="118C9839" w:rsidR="00FC548C" w:rsidRDefault="00FC548C" w:rsidP="00924F14">
      <w:pPr>
        <w:rPr>
          <w:lang w:val="es-MX"/>
        </w:rPr>
      </w:pPr>
      <w:r w:rsidRPr="00FC548C">
        <w:rPr>
          <w:lang w:val="es-MX"/>
        </w:rPr>
        <w:t>García Cervantes, V. (202</w:t>
      </w:r>
      <w:r>
        <w:rPr>
          <w:lang w:val="es-MX"/>
        </w:rPr>
        <w:t>4</w:t>
      </w:r>
      <w:r w:rsidRPr="00FC548C">
        <w:rPr>
          <w:lang w:val="es-MX"/>
        </w:rPr>
        <w:t xml:space="preserve">). </w:t>
      </w:r>
      <w:r w:rsidRPr="00FC548C">
        <w:rPr>
          <w:i/>
          <w:iCs/>
          <w:lang w:val="es-MX"/>
        </w:rPr>
        <w:t>Control neuro-inspirado de un sistema no lineal</w:t>
      </w:r>
      <w:r w:rsidRPr="00FC548C">
        <w:rPr>
          <w:lang w:val="es-MX"/>
        </w:rPr>
        <w:t xml:space="preserve"> [Tesis de maestría, Benemérita Universidad Autónoma de Puebla]. Repositorio Institucional BUAP. https://hdl.handle.net/20.500.12371/21525</w:t>
      </w:r>
    </w:p>
    <w:p w14:paraId="4D59CA17" w14:textId="7146981B" w:rsidR="00924F14" w:rsidRDefault="006306C4">
      <w:pPr>
        <w:rPr>
          <w:lang w:val="es-MX"/>
        </w:rPr>
      </w:pPr>
      <w:r>
        <w:rPr>
          <w:lang w:val="es-MX"/>
        </w:rPr>
        <w:t xml:space="preserve">Aguilar Alvarado, J. V. y Campoverde Molina, M. A. (2019). </w:t>
      </w:r>
      <w:r w:rsidRPr="006306C4">
        <w:rPr>
          <w:lang w:val="es-MX"/>
        </w:rPr>
        <w:t>Clasificación de frutas basadas en redes neuronales convolucional</w:t>
      </w:r>
      <w:r>
        <w:rPr>
          <w:lang w:val="es-MX"/>
        </w:rPr>
        <w:t xml:space="preserve">. </w:t>
      </w:r>
      <w:r w:rsidRPr="006306C4">
        <w:rPr>
          <w:i/>
          <w:iCs/>
          <w:lang w:val="es-MX"/>
        </w:rPr>
        <w:t>Pol. Con.</w:t>
      </w:r>
      <w:r w:rsidRPr="006306C4">
        <w:rPr>
          <w:lang w:val="es-MX"/>
        </w:rPr>
        <w:t xml:space="preserve">, </w:t>
      </w:r>
      <w:r w:rsidRPr="006306C4">
        <w:rPr>
          <w:i/>
          <w:iCs/>
          <w:lang w:val="es-MX"/>
        </w:rPr>
        <w:t>5</w:t>
      </w:r>
      <w:r w:rsidRPr="006306C4">
        <w:rPr>
          <w:lang w:val="es-MX"/>
        </w:rPr>
        <w:t>(41), pp. 3-22</w:t>
      </w:r>
      <w:r>
        <w:rPr>
          <w:lang w:val="es-MX"/>
        </w:rPr>
        <w:t xml:space="preserve">. </w:t>
      </w:r>
      <w:r w:rsidRPr="006306C4">
        <w:rPr>
          <w:lang w:val="es-MX"/>
        </w:rPr>
        <w:t>https://doi.org/10.23857/pc.v5i01.1210</w:t>
      </w:r>
    </w:p>
    <w:p w14:paraId="6E43152D" w14:textId="77777777" w:rsidR="00F941A6" w:rsidRDefault="00F941A6">
      <w:pPr>
        <w:rPr>
          <w:lang w:val="es-MX"/>
        </w:rPr>
      </w:pPr>
    </w:p>
    <w:p w14:paraId="712977C1" w14:textId="635EB7FF" w:rsidR="00F941A6" w:rsidRPr="00B13B66" w:rsidRDefault="00F941A6">
      <w:pPr>
        <w:rPr>
          <w:lang w:val="es-MX"/>
        </w:rPr>
      </w:pPr>
      <w:r>
        <w:rPr>
          <w:lang w:val="es-MX"/>
        </w:rPr>
        <w:t xml:space="preserve">Isasi Viñuela, P. y Galván León, I. M. (2004). </w:t>
      </w:r>
      <w:r w:rsidRPr="00F941A6">
        <w:rPr>
          <w:i/>
          <w:iCs/>
          <w:lang w:val="es-MX"/>
        </w:rPr>
        <w:t>Redes de neuronas artificiales. Un enfoque práctico</w:t>
      </w:r>
      <w:r w:rsidRPr="00F941A6">
        <w:rPr>
          <w:lang w:val="es-MX"/>
        </w:rPr>
        <w:t>.</w:t>
      </w:r>
      <w:r>
        <w:rPr>
          <w:lang w:val="es-MX"/>
        </w:rPr>
        <w:t xml:space="preserve"> </w:t>
      </w:r>
      <w:r w:rsidRPr="00B13B66">
        <w:rPr>
          <w:lang w:val="es-MX"/>
        </w:rPr>
        <w:t xml:space="preserve">Pearson </w:t>
      </w:r>
      <w:proofErr w:type="spellStart"/>
      <w:r w:rsidRPr="00B13B66">
        <w:rPr>
          <w:lang w:val="es-MX"/>
        </w:rPr>
        <w:t>Education</w:t>
      </w:r>
      <w:proofErr w:type="spellEnd"/>
    </w:p>
    <w:p w14:paraId="6183DF83" w14:textId="31E9C261" w:rsidR="006306C4" w:rsidRPr="00607157" w:rsidRDefault="00572A77">
      <w:pPr>
        <w:rPr>
          <w:lang w:val="es-MX"/>
        </w:rPr>
      </w:pPr>
      <w:r w:rsidRPr="00572A77">
        <w:rPr>
          <w:lang w:val="es-MX"/>
        </w:rPr>
        <w:t xml:space="preserve">Yamazaki, K., Vo-Ho, V.-K., Bulsara, D. y Le, N. (2022). </w:t>
      </w:r>
      <w:r w:rsidRPr="00572A77">
        <w:t>Spiking Neural Networks and Their Applications: A Review. </w:t>
      </w:r>
      <w:r w:rsidRPr="00607157">
        <w:rPr>
          <w:i/>
          <w:iCs/>
          <w:lang w:val="es-MX"/>
        </w:rPr>
        <w:t xml:space="preserve">Brain </w:t>
      </w:r>
      <w:proofErr w:type="spellStart"/>
      <w:r w:rsidRPr="00607157">
        <w:rPr>
          <w:i/>
          <w:iCs/>
          <w:lang w:val="es-MX"/>
        </w:rPr>
        <w:t>Sciences</w:t>
      </w:r>
      <w:proofErr w:type="spellEnd"/>
      <w:r w:rsidRPr="00607157">
        <w:rPr>
          <w:lang w:val="es-MX"/>
        </w:rPr>
        <w:t>, </w:t>
      </w:r>
      <w:r w:rsidRPr="00607157">
        <w:rPr>
          <w:i/>
          <w:iCs/>
          <w:lang w:val="es-MX"/>
        </w:rPr>
        <w:t>12</w:t>
      </w:r>
      <w:r w:rsidRPr="00607157">
        <w:rPr>
          <w:lang w:val="es-MX"/>
        </w:rPr>
        <w:t>(7), 863. https://doi.org/10.3390/brainsci12070863</w:t>
      </w:r>
    </w:p>
    <w:p w14:paraId="31162203" w14:textId="11061895" w:rsidR="00607157" w:rsidRDefault="00607157">
      <w:pPr>
        <w:rPr>
          <w:lang w:val="es-MX"/>
        </w:rPr>
      </w:pPr>
      <w:r w:rsidRPr="00607157">
        <w:rPr>
          <w:lang w:val="es-MX"/>
        </w:rPr>
        <w:t>Cuesta, A., Constante, J.</w:t>
      </w:r>
      <w:r w:rsidR="008F3A92">
        <w:rPr>
          <w:lang w:val="es-MX"/>
        </w:rPr>
        <w:t xml:space="preserve"> y</w:t>
      </w:r>
      <w:r w:rsidRPr="00607157">
        <w:rPr>
          <w:lang w:val="es-MX"/>
        </w:rPr>
        <w:t xml:space="preserve"> Jijón, D. (2023). Modelos de Predicción de Radiación Solar y Temperatura Ambiente mediante Redes Neuronales Recurrentes. </w:t>
      </w:r>
      <w:r w:rsidRPr="00607157">
        <w:rPr>
          <w:i/>
          <w:iCs/>
        </w:rPr>
        <w:t xml:space="preserve">Revista Técnica </w:t>
      </w:r>
      <w:proofErr w:type="spellStart"/>
      <w:r w:rsidRPr="00607157">
        <w:rPr>
          <w:i/>
          <w:iCs/>
        </w:rPr>
        <w:t>energía</w:t>
      </w:r>
      <w:proofErr w:type="spellEnd"/>
      <w:r w:rsidRPr="00607157">
        <w:t>, </w:t>
      </w:r>
      <w:r w:rsidRPr="00607157">
        <w:rPr>
          <w:i/>
          <w:iCs/>
        </w:rPr>
        <w:t>19</w:t>
      </w:r>
      <w:r w:rsidRPr="00607157">
        <w:t>(2), 81-89. </w:t>
      </w:r>
      <w:hyperlink r:id="rId6" w:history="1">
        <w:r w:rsidRPr="00607157">
          <w:rPr>
            <w:rStyle w:val="Hyperlink"/>
          </w:rPr>
          <w:t>https://doi.org/10.37116/revistaenergia.v19.n2.2023.552</w:t>
        </w:r>
      </w:hyperlink>
    </w:p>
    <w:p w14:paraId="51A88C9B" w14:textId="1F6F4F2E" w:rsidR="00A927FA" w:rsidRDefault="00A927FA">
      <w:pPr>
        <w:rPr>
          <w:lang w:val="es-MX"/>
        </w:rPr>
      </w:pPr>
      <w:r w:rsidRPr="00A927FA">
        <w:rPr>
          <w:lang w:val="es-MX"/>
        </w:rPr>
        <w:t>Muñoz-Pacheco, J. J., Ramírez-Quintana, J. A.</w:t>
      </w:r>
      <w:r w:rsidR="008F3A92">
        <w:rPr>
          <w:lang w:val="es-MX"/>
        </w:rPr>
        <w:t xml:space="preserve"> y </w:t>
      </w:r>
      <w:r w:rsidRPr="00A927FA">
        <w:rPr>
          <w:lang w:val="es-MX"/>
        </w:rPr>
        <w:t xml:space="preserve">Méndez-Valles, L. O. (2024). Interfaz cerebro-computadora de tiempo real para comunicación por parpadeo voluntario con señales EEG. </w:t>
      </w:r>
      <w:r w:rsidRPr="00A927FA">
        <w:rPr>
          <w:i/>
          <w:iCs/>
          <w:lang w:val="es-MX"/>
        </w:rPr>
        <w:t>Revista ELECTRO</w:t>
      </w:r>
      <w:r w:rsidRPr="00A927FA">
        <w:rPr>
          <w:lang w:val="es-MX"/>
        </w:rPr>
        <w:t xml:space="preserve">, </w:t>
      </w:r>
      <w:r w:rsidRPr="00A927FA">
        <w:rPr>
          <w:i/>
          <w:iCs/>
          <w:lang w:val="es-MX"/>
        </w:rPr>
        <w:t>46</w:t>
      </w:r>
      <w:r w:rsidRPr="00A927FA">
        <w:rPr>
          <w:lang w:val="es-MX"/>
        </w:rPr>
        <w:t xml:space="preserve">, 7–12. </w:t>
      </w:r>
      <w:hyperlink r:id="rId7" w:history="1">
        <w:r w:rsidR="008F3A92" w:rsidRPr="007C5E63">
          <w:rPr>
            <w:rStyle w:val="Hyperlink"/>
            <w:lang w:val="es-MX"/>
          </w:rPr>
          <w:t>https://itchihuahua.mx/revista_electro</w:t>
        </w:r>
      </w:hyperlink>
    </w:p>
    <w:p w14:paraId="41B5651D" w14:textId="61D78FCD" w:rsidR="008F3A92" w:rsidRDefault="008F3A92">
      <w:proofErr w:type="spellStart"/>
      <w:r w:rsidRPr="008F3A92">
        <w:rPr>
          <w:lang w:val="es-MX"/>
        </w:rPr>
        <w:t>Brasales</w:t>
      </w:r>
      <w:proofErr w:type="spellEnd"/>
      <w:r w:rsidRPr="008F3A92">
        <w:rPr>
          <w:lang w:val="es-MX"/>
        </w:rPr>
        <w:t xml:space="preserve"> Amores, E. J.</w:t>
      </w:r>
      <w:r>
        <w:rPr>
          <w:lang w:val="es-MX"/>
        </w:rPr>
        <w:t xml:space="preserve"> y</w:t>
      </w:r>
      <w:r w:rsidRPr="008F3A92">
        <w:rPr>
          <w:lang w:val="es-MX"/>
        </w:rPr>
        <w:t xml:space="preserve"> Proaño Mariño, B. F. (2025). </w:t>
      </w:r>
      <w:r w:rsidRPr="008F3A92">
        <w:rPr>
          <w:i/>
          <w:iCs/>
          <w:lang w:val="es-MX"/>
        </w:rPr>
        <w:t xml:space="preserve">Desarrollo de una interfaz cerebro-computadora de adquisición y procesamiento de señales EEG para proporcionar una vía de comunicación básica en personas con síndrome de </w:t>
      </w:r>
      <w:proofErr w:type="spellStart"/>
      <w:r w:rsidRPr="008F3A92">
        <w:rPr>
          <w:i/>
          <w:iCs/>
          <w:lang w:val="es-MX"/>
        </w:rPr>
        <w:t>Angelman</w:t>
      </w:r>
      <w:proofErr w:type="spellEnd"/>
      <w:r w:rsidRPr="008F3A92">
        <w:rPr>
          <w:i/>
          <w:iCs/>
          <w:lang w:val="es-MX"/>
        </w:rPr>
        <w:t xml:space="preserve"> mediante el asistente personal inteligente Alexa</w:t>
      </w:r>
      <w:r w:rsidRPr="008F3A92">
        <w:rPr>
          <w:lang w:val="es-MX"/>
        </w:rPr>
        <w:t xml:space="preserve"> [Tesis de grado, Universidad Nacional de Chimborazo].</w:t>
      </w:r>
      <w:r>
        <w:rPr>
          <w:lang w:val="es-MX"/>
        </w:rPr>
        <w:t xml:space="preserve"> Repositorio Digital UNACH. </w:t>
      </w:r>
      <w:hyperlink r:id="rId8" w:history="1">
        <w:r w:rsidRPr="007C5E63">
          <w:rPr>
            <w:rStyle w:val="Hyperlink"/>
          </w:rPr>
          <w:t>http://dspace.unach.edu.ec/handle/51000/14684</w:t>
        </w:r>
      </w:hyperlink>
      <w:r>
        <w:t xml:space="preserve"> </w:t>
      </w:r>
    </w:p>
    <w:p w14:paraId="1BC4C892" w14:textId="2CC1F56B" w:rsidR="00307428" w:rsidRPr="00940D29" w:rsidRDefault="00307428">
      <w:pPr>
        <w:rPr>
          <w:lang w:val="es-MX"/>
        </w:rPr>
      </w:pPr>
      <w:r w:rsidRPr="00307428">
        <w:rPr>
          <w:lang w:val="es-MX"/>
        </w:rPr>
        <w:t>Guaman Chuquitarco, E. E</w:t>
      </w:r>
      <w:r>
        <w:rPr>
          <w:lang w:val="es-MX"/>
        </w:rPr>
        <w:t xml:space="preserve"> y</w:t>
      </w:r>
      <w:r w:rsidRPr="00307428">
        <w:rPr>
          <w:lang w:val="es-MX"/>
        </w:rPr>
        <w:t xml:space="preserve"> Minta Jami, A. I. (2024). </w:t>
      </w:r>
      <w:r w:rsidRPr="00307428">
        <w:rPr>
          <w:i/>
          <w:iCs/>
          <w:lang w:val="es-MX"/>
        </w:rPr>
        <w:t>Desarrollo de una interfaz cerebro-computador para control y activación del manipulador robótico KUKA KR10R900 mediante señales cerebrales</w:t>
      </w:r>
      <w:r w:rsidRPr="00307428">
        <w:rPr>
          <w:lang w:val="es-MX"/>
        </w:rPr>
        <w:t xml:space="preserve"> [Trabajo de integración curricular, Escuela Superior Politécnica de Chimborazo].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Dspace</w:t>
      </w:r>
      <w:proofErr w:type="spellEnd"/>
      <w:r>
        <w:rPr>
          <w:lang w:val="es-MX"/>
        </w:rPr>
        <w:t xml:space="preserve"> ESPOCH. </w:t>
      </w:r>
      <w:hyperlink r:id="rId9" w:history="1">
        <w:r w:rsidRPr="00307428">
          <w:rPr>
            <w:rStyle w:val="Hyperlink"/>
          </w:rPr>
          <w:t>https://dspace.espoch.edu.ec/handle/123456789/23030</w:t>
        </w:r>
      </w:hyperlink>
    </w:p>
    <w:sectPr w:rsidR="00307428" w:rsidRPr="00940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29"/>
    <w:rsid w:val="00307428"/>
    <w:rsid w:val="003C2856"/>
    <w:rsid w:val="00481F7B"/>
    <w:rsid w:val="004B31B6"/>
    <w:rsid w:val="00572A77"/>
    <w:rsid w:val="00607157"/>
    <w:rsid w:val="006306C4"/>
    <w:rsid w:val="0065396D"/>
    <w:rsid w:val="00665D87"/>
    <w:rsid w:val="00820B9D"/>
    <w:rsid w:val="008744FC"/>
    <w:rsid w:val="008F3A92"/>
    <w:rsid w:val="008F4B9A"/>
    <w:rsid w:val="00924F14"/>
    <w:rsid w:val="00940D29"/>
    <w:rsid w:val="009540C1"/>
    <w:rsid w:val="00A266F8"/>
    <w:rsid w:val="00A927FA"/>
    <w:rsid w:val="00B13B66"/>
    <w:rsid w:val="00C00AD0"/>
    <w:rsid w:val="00C97690"/>
    <w:rsid w:val="00D11785"/>
    <w:rsid w:val="00D80E44"/>
    <w:rsid w:val="00F941A6"/>
    <w:rsid w:val="00FC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292A"/>
  <w15:chartTrackingRefBased/>
  <w15:docId w15:val="{F8C0D089-433C-4D45-A8D8-2E47CDB5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space.unach.edu.ec/handle/51000/1468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chihuahua.mx/revista_electr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37116/revistaenergia.v19.n2.2023.552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space.espoch.edu.ec/handle/123456789/23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diegoseb110606@gmail.com</dc:creator>
  <cp:keywords/>
  <dc:description/>
  <cp:lastModifiedBy>diegoseb110606@gmail.com</cp:lastModifiedBy>
  <cp:revision>7</cp:revision>
  <dcterms:created xsi:type="dcterms:W3CDTF">2026-07-12T04:46:00Z</dcterms:created>
  <dcterms:modified xsi:type="dcterms:W3CDTF">2026-07-13T08:51:00Z</dcterms:modified>
</cp:coreProperties>
</file>