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026A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Workplace Equity Survey Dataset: Variable Description</w:t>
      </w:r>
    </w:p>
    <w:p w14:paraId="3F32711A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Overview</w:t>
      </w:r>
    </w:p>
    <w:p w14:paraId="0D29CF0F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= 150 respondents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Variables = 13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 (1 ID, 3 demographics, 3 Likert scales, 6 open-ended)</w:t>
      </w:r>
    </w:p>
    <w:p w14:paraId="4F1C2525" w14:textId="06FBFE08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This dataset captures employee perceptions of workplace equity through both quantitative ratings and qualitative narratives. The design allows for reliability analysis, demographic comparison, and thematic coding of lived experiences.</w:t>
      </w:r>
    </w:p>
    <w:p w14:paraId="05C9D888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Descriptions</w:t>
      </w:r>
    </w:p>
    <w:p w14:paraId="2B8495F3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Identifier</w:t>
      </w:r>
    </w:p>
    <w:p w14:paraId="18795C21" w14:textId="77777777" w:rsidR="00053644" w:rsidRPr="00053644" w:rsidRDefault="00053644" w:rsidP="00053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RespondentID</w:t>
      </w:r>
      <w:proofErr w:type="spellEnd"/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Unique identifier (R001–R150)</w:t>
      </w:r>
    </w:p>
    <w:p w14:paraId="02D01118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 Variables</w:t>
      </w:r>
    </w:p>
    <w:p w14:paraId="032C748E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Race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 (Categorical, 8 levels)</w:t>
      </w:r>
    </w:p>
    <w:p w14:paraId="5B800CDB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African American/Black (18%)</w:t>
      </w:r>
    </w:p>
    <w:p w14:paraId="5A7A10E8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Asian (10%)</w:t>
      </w:r>
    </w:p>
    <w:p w14:paraId="17E7874D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Hispanic/Latino (18%)</w:t>
      </w:r>
    </w:p>
    <w:p w14:paraId="283E417B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Native American/Indigenous (4%)</w:t>
      </w:r>
    </w:p>
    <w:p w14:paraId="7762E179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Pacific Islander (2%)</w:t>
      </w:r>
    </w:p>
    <w:p w14:paraId="2770DE56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White (42%)</w:t>
      </w:r>
    </w:p>
    <w:p w14:paraId="300E5AFE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Multiracial (5%)</w:t>
      </w:r>
    </w:p>
    <w:p w14:paraId="31C57C45" w14:textId="77777777" w:rsidR="00053644" w:rsidRPr="00053644" w:rsidRDefault="00053644" w:rsidP="00053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Prefer not to say (1%)</w:t>
      </w:r>
    </w:p>
    <w:p w14:paraId="003D2D2D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Distribution reflects U.S. workplace diversity patterns with White as the plurality category.</w:t>
      </w:r>
    </w:p>
    <w:p w14:paraId="45FABD1D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 (Categorical, 5 levels)</w:t>
      </w:r>
    </w:p>
    <w:p w14:paraId="3F35C9FE" w14:textId="77777777" w:rsidR="00053644" w:rsidRPr="00053644" w:rsidRDefault="00053644" w:rsidP="0005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Woman (50%)</w:t>
      </w:r>
    </w:p>
    <w:p w14:paraId="0D92EFF1" w14:textId="77777777" w:rsidR="00053644" w:rsidRPr="00053644" w:rsidRDefault="00053644" w:rsidP="0005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Man (45%)</w:t>
      </w:r>
    </w:p>
    <w:p w14:paraId="590B9BC9" w14:textId="77777777" w:rsidR="00053644" w:rsidRPr="00053644" w:rsidRDefault="00053644" w:rsidP="0005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Non-binary (3%)</w:t>
      </w:r>
    </w:p>
    <w:p w14:paraId="2D644071" w14:textId="77777777" w:rsidR="00053644" w:rsidRPr="00053644" w:rsidRDefault="00053644" w:rsidP="0005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Prefer to self-describe (1%)</w:t>
      </w:r>
    </w:p>
    <w:p w14:paraId="7A090165" w14:textId="77777777" w:rsidR="00053644" w:rsidRPr="00053644" w:rsidRDefault="00053644" w:rsidP="00053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Prefer not to say (1%)</w:t>
      </w:r>
    </w:p>
    <w:p w14:paraId="4687716F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Near-equal gender split with small representation of non-binary identities.</w:t>
      </w:r>
    </w:p>
    <w:p w14:paraId="55177ED2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 (Categorical, 6 levels - organizational hierarchy)</w:t>
      </w:r>
    </w:p>
    <w:p w14:paraId="016933C8" w14:textId="77777777" w:rsidR="00053644" w:rsidRPr="00053644" w:rsidRDefault="00053644" w:rsidP="00053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Executive/Senior Leadership (7%)</w:t>
      </w:r>
    </w:p>
    <w:p w14:paraId="3BF42BF0" w14:textId="77777777" w:rsidR="00053644" w:rsidRPr="00053644" w:rsidRDefault="00053644" w:rsidP="00053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Director/Department Head (13%)</w:t>
      </w:r>
    </w:p>
    <w:p w14:paraId="21467D71" w14:textId="77777777" w:rsidR="00053644" w:rsidRPr="00053644" w:rsidRDefault="00053644" w:rsidP="00053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Manager (22%)</w:t>
      </w:r>
    </w:p>
    <w:p w14:paraId="28472288" w14:textId="77777777" w:rsidR="00053644" w:rsidRPr="00053644" w:rsidRDefault="00053644" w:rsidP="00053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Senior Individual Contributor (20%)</w:t>
      </w:r>
    </w:p>
    <w:p w14:paraId="4C048403" w14:textId="77777777" w:rsidR="00053644" w:rsidRPr="00053644" w:rsidRDefault="00053644" w:rsidP="00053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Individual Contributor (28%)</w:t>
      </w:r>
    </w:p>
    <w:p w14:paraId="6449414D" w14:textId="77777777" w:rsidR="00053644" w:rsidRPr="00053644" w:rsidRDefault="00053644" w:rsidP="00053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Entry-Level (10%)</w:t>
      </w:r>
    </w:p>
    <w:p w14:paraId="673A4F31" w14:textId="4F5BE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Pyramid structure typical of organizational hierarchies, with most respondents in mid-level roles.</w:t>
      </w:r>
    </w:p>
    <w:p w14:paraId="42FD0143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Measures (Likert Scale: 1=Strongly Disagree to 5=Strongly Agree)</w:t>
      </w:r>
    </w:p>
    <w:p w14:paraId="7F2647D8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L1_OrgPromotesEquity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"My organization actively promotes equity and inclusion through its policies and practices."</w:t>
      </w:r>
    </w:p>
    <w:p w14:paraId="7A9F27DF" w14:textId="77777777" w:rsidR="00053644" w:rsidRPr="00053644" w:rsidRDefault="00053644" w:rsidP="00053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Mean: ~3.6 (skews slightly positive overall)</w:t>
      </w:r>
    </w:p>
    <w:p w14:paraId="46C98056" w14:textId="77777777" w:rsidR="00053644" w:rsidRPr="00053644" w:rsidRDefault="00053644" w:rsidP="00053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Systematic variation by demographics: Underrepresented groups rate lower</w:t>
      </w:r>
    </w:p>
    <w:p w14:paraId="3B4D337E" w14:textId="77777777" w:rsidR="00053644" w:rsidRPr="00053644" w:rsidRDefault="00053644" w:rsidP="00053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Tests organizational climate perception</w:t>
      </w:r>
    </w:p>
    <w:p w14:paraId="1BBD30DB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L2_ContributionsValued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feel my contributions are valued equally regardless of my identity or background."</w:t>
      </w:r>
    </w:p>
    <w:p w14:paraId="4408115B" w14:textId="77777777" w:rsidR="00053644" w:rsidRPr="00053644" w:rsidRDefault="00053644" w:rsidP="00053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Mean: ~3.3 (moderate agreement)</w:t>
      </w:r>
    </w:p>
    <w:p w14:paraId="048EBB0F" w14:textId="77777777" w:rsidR="00053644" w:rsidRPr="00053644" w:rsidRDefault="00053644" w:rsidP="00053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Strongest demographic differences visible here</w:t>
      </w:r>
    </w:p>
    <w:p w14:paraId="72AAF09C" w14:textId="77777777" w:rsidR="00053644" w:rsidRPr="00053644" w:rsidRDefault="00053644" w:rsidP="00053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Measures personal sense of belonging and recognition</w:t>
      </w:r>
    </w:p>
    <w:p w14:paraId="22DD796C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L3_LeadershipCommitment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"Leadership at my organization is genuinely committed to addressing systemic inequities."</w:t>
      </w:r>
    </w:p>
    <w:p w14:paraId="2587FB87" w14:textId="77777777" w:rsidR="00053644" w:rsidRPr="00053644" w:rsidRDefault="00053644" w:rsidP="00053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Mean: ~3.1 (lowest of three items)</w:t>
      </w:r>
    </w:p>
    <w:p w14:paraId="6CC934F8" w14:textId="77777777" w:rsidR="00053644" w:rsidRPr="00053644" w:rsidRDefault="00053644" w:rsidP="00053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Reflects skepticism about institutional follow-through</w:t>
      </w:r>
    </w:p>
    <w:p w14:paraId="7E020081" w14:textId="77777777" w:rsidR="00053644" w:rsidRPr="00053644" w:rsidRDefault="00053644" w:rsidP="00053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Most critical assessment of equity work</w:t>
      </w:r>
    </w:p>
    <w:p w14:paraId="2DDA6327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Testing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These three items are designed to form a coherent scale measuring perceptions of organizational equity climate. Expected Cronbach's alpha: 0.75-0.85.</w:t>
      </w:r>
    </w:p>
    <w:p w14:paraId="2E1AA69C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 Patterns in Likert Data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768789" w14:textId="77777777" w:rsidR="00053644" w:rsidRPr="00053644" w:rsidRDefault="00053644" w:rsidP="00053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African American/Black and Native American/Indigenous respondents: -0.9 points lower on average</w:t>
      </w:r>
    </w:p>
    <w:p w14:paraId="113A7CF2" w14:textId="77777777" w:rsidR="00053644" w:rsidRPr="00053644" w:rsidRDefault="00053644" w:rsidP="00053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Women: -0.3 points lower</w:t>
      </w:r>
    </w:p>
    <w:p w14:paraId="0BD81227" w14:textId="77777777" w:rsidR="00053644" w:rsidRPr="00053644" w:rsidRDefault="00053644" w:rsidP="00053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Non-binary respondents: -0.7 points lower</w:t>
      </w:r>
    </w:p>
    <w:p w14:paraId="7B3D2B85" w14:textId="77777777" w:rsidR="00053644" w:rsidRPr="00053644" w:rsidRDefault="00053644" w:rsidP="00053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Executive/Senior Leadership: +0.6 points higher</w:t>
      </w:r>
    </w:p>
    <w:p w14:paraId="5931247F" w14:textId="61D20153" w:rsidR="00053644" w:rsidRPr="00053644" w:rsidRDefault="00053644" w:rsidP="00053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Entry-Level: -0.2 points lower</w:t>
      </w:r>
    </w:p>
    <w:p w14:paraId="4D520B1B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Qualitative Variables (Open-Ended Text Responses)</w:t>
      </w:r>
    </w:p>
    <w:p w14:paraId="5F80E505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Q1_IdentityInfluencedTreatment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"Describe a moment when your identity influenced how you were treated at work."</w:t>
      </w:r>
    </w:p>
    <w:p w14:paraId="6EDEE554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Response patterns:</w:t>
      </w:r>
    </w:p>
    <w:p w14:paraId="7810B2A9" w14:textId="77777777" w:rsidR="00053644" w:rsidRPr="00053644" w:rsidRDefault="00053644" w:rsidP="00053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marginalization respondents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Specific incidents (microaggressions, being mistaken for staff, natural hair policing, diversity hire stigma)</w:t>
      </w:r>
    </w:p>
    <w:p w14:paraId="33A2F3DB" w14:textId="77777777" w:rsidR="00053644" w:rsidRPr="00053644" w:rsidRDefault="00053644" w:rsidP="00053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Subtle exclusion (interruptions, accommodation challenges, self-editing)</w:t>
      </w:r>
    </w:p>
    <w:p w14:paraId="0D71F925" w14:textId="77777777" w:rsidR="00053644" w:rsidRPr="00053644" w:rsidRDefault="00053644" w:rsidP="00053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group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Often reports no experience or denies identity as a factor</w:t>
      </w:r>
    </w:p>
    <w:p w14:paraId="686FB916" w14:textId="77777777" w:rsidR="00053644" w:rsidRPr="00053644" w:rsidRDefault="00053644" w:rsidP="00053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~5% blank/prefer not to answer</w:t>
      </w:r>
    </w:p>
    <w:p w14:paraId="211C671F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Q2_WhatEquityMeans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 does workplace equity mean to you in practical, day-to-day terms?"</w:t>
      </w:r>
    </w:p>
    <w:p w14:paraId="59ACD9D7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Response patterns:</w:t>
      </w:r>
    </w:p>
    <w:p w14:paraId="572DF52E" w14:textId="77777777" w:rsidR="00053644" w:rsidRPr="00053644" w:rsidRDefault="00053644" w:rsidP="00053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Structural change, power redistribution, authentic self-expression</w:t>
      </w:r>
    </w:p>
    <w:p w14:paraId="1923CB04" w14:textId="77777777" w:rsidR="00053644" w:rsidRPr="00053644" w:rsidRDefault="00053644" w:rsidP="00053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Level playing field, transparent processes, recognition of different needs</w:t>
      </w:r>
    </w:p>
    <w:p w14:paraId="0D30221C" w14:textId="77777777" w:rsidR="00053644" w:rsidRPr="00053644" w:rsidRDefault="00053644" w:rsidP="00053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group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Equal opportunity, merit-based systems, treating everyone the same</w:t>
      </w:r>
    </w:p>
    <w:p w14:paraId="0A9954DB" w14:textId="77777777" w:rsidR="00053644" w:rsidRPr="00053644" w:rsidRDefault="00053644" w:rsidP="00053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Tests definitional understanding and lived experience of equity</w:t>
      </w:r>
    </w:p>
    <w:p w14:paraId="37591061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Q3_BarriersToEquity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 barriers to equity have you observed or experienced in your current workplace?"</w:t>
      </w:r>
    </w:p>
    <w:p w14:paraId="6ED62344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Response patterns:</w:t>
      </w:r>
    </w:p>
    <w:p w14:paraId="2813D33A" w14:textId="77777777" w:rsidR="00053644" w:rsidRPr="00053644" w:rsidRDefault="00053644" w:rsidP="00053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Lack of accountability, opaque promotion decisions, pay inequity, microaggressions going unchallenged</w:t>
      </w:r>
    </w:p>
    <w:p w14:paraId="1B9B24B9" w14:textId="77777777" w:rsidR="00053644" w:rsidRPr="00053644" w:rsidRDefault="00053644" w:rsidP="00053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Unconscious bias, slow change, burden on marginalized employees</w:t>
      </w:r>
    </w:p>
    <w:p w14:paraId="29DCA014" w14:textId="77777777" w:rsidR="00053644" w:rsidRPr="00053644" w:rsidRDefault="00053644" w:rsidP="00053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group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Often report no major barriers or attribute to individual bias rather than systems</w:t>
      </w:r>
    </w:p>
    <w:p w14:paraId="0FF5F510" w14:textId="77777777" w:rsidR="00053644" w:rsidRPr="00053644" w:rsidRDefault="00053644" w:rsidP="00053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Most actionable data for organizational change</w:t>
      </w:r>
    </w:p>
    <w:p w14:paraId="69C71976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Q4_HowToImprove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could your organization improve its approach to equity and inclusion?"</w:t>
      </w:r>
    </w:p>
    <w:p w14:paraId="1628BBFB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Response patterns:</w:t>
      </w:r>
    </w:p>
    <w:p w14:paraId="33C0462E" w14:textId="77777777" w:rsidR="00053644" w:rsidRPr="00053644" w:rsidRDefault="00053644" w:rsidP="00053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Concrete structural changes (tie compensation to equity outcomes, pay transparency, fund equity work)</w:t>
      </w:r>
    </w:p>
    <w:p w14:paraId="72511CD0" w14:textId="77777777" w:rsidR="00053644" w:rsidRPr="00053644" w:rsidRDefault="00053644" w:rsidP="00053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Accountability structures, manager training, retention focus</w:t>
      </w:r>
    </w:p>
    <w:p w14:paraId="2CCB4A0E" w14:textId="77777777" w:rsidR="00053644" w:rsidRPr="00053644" w:rsidRDefault="00053644" w:rsidP="00053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group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Continue current efforts, more communication</w:t>
      </w:r>
    </w:p>
    <w:p w14:paraId="0DE4C38C" w14:textId="77777777" w:rsidR="00053644" w:rsidRPr="00053644" w:rsidRDefault="00053644" w:rsidP="000536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Tests solution orientation and institutional critique</w:t>
      </w:r>
    </w:p>
    <w:p w14:paraId="1C2E77C7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Q5_IncludedOrExcluded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"Describe a time you felt included or excluded at work, and what shaped that experience."</w:t>
      </w:r>
    </w:p>
    <w:p w14:paraId="3DB5BD53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Response patterns:</w:t>
      </w:r>
    </w:p>
    <w:p w14:paraId="002CDD31" w14:textId="77777777" w:rsidR="00053644" w:rsidRPr="00053644" w:rsidRDefault="00053644" w:rsidP="00053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groups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Mix of included/excluded experiences</w:t>
      </w:r>
    </w:p>
    <w:p w14:paraId="542E5194" w14:textId="77777777" w:rsidR="00053644" w:rsidRPr="00053644" w:rsidRDefault="00053644" w:rsidP="00053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Excluded examples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Inaccessible venues, informal decision-making networks, social events built around specific activities</w:t>
      </w:r>
    </w:p>
    <w:p w14:paraId="0FFC7E20" w14:textId="77777777" w:rsidR="00053644" w:rsidRPr="00053644" w:rsidRDefault="00053644" w:rsidP="00053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examples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Manager asking pronunciation, affinity groups, being genuinely heard</w:t>
      </w:r>
    </w:p>
    <w:p w14:paraId="647F4DF1" w14:textId="77777777" w:rsidR="00053644" w:rsidRPr="00053644" w:rsidRDefault="00053644" w:rsidP="000536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Most emotionally resonant responses</w:t>
      </w:r>
    </w:p>
    <w:p w14:paraId="02DDF8DC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Q6_LeadershipRole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36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 role should leadership play in advancing workplace equity?"</w:t>
      </w:r>
    </w:p>
    <w:p w14:paraId="18A0CF64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Response patterns:</w:t>
      </w:r>
    </w:p>
    <w:p w14:paraId="6C40DD09" w14:textId="77777777" w:rsidR="00053644" w:rsidRPr="00053644" w:rsidRDefault="00053644" w:rsidP="00053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Model behavior, redistribute power, tie metrics to performance, listen to affected people</w:t>
      </w:r>
    </w:p>
    <w:p w14:paraId="0F6C8B79" w14:textId="77777777" w:rsidR="00053644" w:rsidRPr="00053644" w:rsidRDefault="00053644" w:rsidP="00053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 marginalization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Create accountability, invest resources, be transparent with data</w:t>
      </w:r>
    </w:p>
    <w:p w14:paraId="522F5555" w14:textId="77777777" w:rsidR="00053644" w:rsidRPr="00053644" w:rsidRDefault="00053644" w:rsidP="00053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group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: Support current initiatives, </w:t>
      </w:r>
      <w:proofErr w:type="spellStart"/>
      <w:r w:rsidRPr="00053644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proofErr w:type="spellEnd"/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 by example, focus on fairness</w:t>
      </w:r>
    </w:p>
    <w:p w14:paraId="2371C1B7" w14:textId="5C5A7328" w:rsidR="00053644" w:rsidRPr="00053644" w:rsidRDefault="00053644" w:rsidP="000536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Tests expectations of institutional responsibility</w:t>
      </w:r>
    </w:p>
    <w:p w14:paraId="5E215C46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Features</w:t>
      </w:r>
    </w:p>
    <w:p w14:paraId="40DDDE9E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Response Variance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Not all respondents from the same demographic respond identically. Individual variation simulates real survey data.</w:t>
      </w:r>
    </w:p>
    <w:p w14:paraId="1AB23089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Data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~5% of open-ended responses are blank, "N/A," or "Prefer not to answer" to simulate real non-response patterns.</w:t>
      </w:r>
    </w:p>
    <w:p w14:paraId="40FCC924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Length Variation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Ranges from single words ("No.") to detailed paragraphs, typical of actual survey data.</w:t>
      </w:r>
    </w:p>
    <w:p w14:paraId="3CBD4DF5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Consistency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Likert items are correlated but not perfectly, allowing for reliability testing.</w:t>
      </w:r>
    </w:p>
    <w:p w14:paraId="3DC3CCBC" w14:textId="1DE7A875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 Stratification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Patterns reflect documented research on workplace equity experiences while maintaining individual variation.</w:t>
      </w:r>
    </w:p>
    <w:p w14:paraId="1B92225D" w14:textId="77777777" w:rsidR="00053644" w:rsidRPr="00053644" w:rsidRDefault="00053644" w:rsidP="00053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Intended Analyses for </w:t>
      </w:r>
      <w:proofErr w:type="spellStart"/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ReliCheck</w:t>
      </w:r>
      <w:proofErr w:type="spellEnd"/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Testing</w:t>
      </w:r>
    </w:p>
    <w:p w14:paraId="503D09FF" w14:textId="77777777" w:rsidR="00053644" w:rsidRPr="00053644" w:rsidRDefault="00053644" w:rsidP="00053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Analysis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Cronbach's alpha on the 3-item Likert scale</w:t>
      </w:r>
    </w:p>
    <w:p w14:paraId="50B56F07" w14:textId="77777777" w:rsidR="00053644" w:rsidRPr="00053644" w:rsidRDefault="00053644" w:rsidP="00053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Statistics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Means, standard deviations, distributions by demographic group</w:t>
      </w:r>
    </w:p>
    <w:p w14:paraId="5B712EE4" w14:textId="77777777" w:rsidR="00053644" w:rsidRPr="00053644" w:rsidRDefault="00053644" w:rsidP="00053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Cross-Tabulation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Likert scores by Race, Gender, and Role</w:t>
      </w:r>
    </w:p>
    <w:p w14:paraId="2020C862" w14:textId="77777777" w:rsidR="00053644" w:rsidRPr="00053644" w:rsidRDefault="00053644" w:rsidP="00053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Thematic Coding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Pattern identification in open-ended responses</w:t>
      </w:r>
    </w:p>
    <w:p w14:paraId="24B40C21" w14:textId="77777777" w:rsidR="00053644" w:rsidRPr="00053644" w:rsidRDefault="00053644" w:rsidP="00053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Methods Integration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Linking quantitative patterns to qualitative themes</w:t>
      </w:r>
    </w:p>
    <w:p w14:paraId="2A420E21" w14:textId="77777777" w:rsidR="00053644" w:rsidRPr="00053644" w:rsidRDefault="00053644" w:rsidP="000536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 Analysis</w:t>
      </w:r>
      <w:r w:rsidRPr="00053644">
        <w:rPr>
          <w:rFonts w:ascii="Times New Roman" w:eastAsia="Times New Roman" w:hAnsi="Times New Roman" w:cs="Times New Roman"/>
          <w:kern w:val="0"/>
          <w14:ligatures w14:val="none"/>
        </w:rPr>
        <w:t>: Within-group and between-group differences</w:t>
      </w:r>
    </w:p>
    <w:p w14:paraId="4324CE0C" w14:textId="77777777" w:rsidR="00053644" w:rsidRPr="00053644" w:rsidRDefault="00053644" w:rsidP="00053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This dataset provides comprehensive material to test </w:t>
      </w:r>
      <w:proofErr w:type="spellStart"/>
      <w:r w:rsidRPr="00053644">
        <w:rPr>
          <w:rFonts w:ascii="Times New Roman" w:eastAsia="Times New Roman" w:hAnsi="Times New Roman" w:cs="Times New Roman"/>
          <w:kern w:val="0"/>
          <w14:ligatures w14:val="none"/>
        </w:rPr>
        <w:t>ReliCheck's</w:t>
      </w:r>
      <w:proofErr w:type="spellEnd"/>
      <w:r w:rsidRPr="00053644">
        <w:rPr>
          <w:rFonts w:ascii="Times New Roman" w:eastAsia="Times New Roman" w:hAnsi="Times New Roman" w:cs="Times New Roman"/>
          <w:kern w:val="0"/>
          <w14:ligatures w14:val="none"/>
        </w:rPr>
        <w:t xml:space="preserve"> handling of both quantitative reliability metrics and qualitative pattern detection across identity-based subgroups.</w:t>
      </w:r>
    </w:p>
    <w:p w14:paraId="6D9D9417" w14:textId="77777777" w:rsidR="004D7716" w:rsidRPr="00053644" w:rsidRDefault="004D7716">
      <w:pPr>
        <w:rPr>
          <w:rFonts w:ascii="Times New Roman" w:hAnsi="Times New Roman" w:cs="Times New Roman"/>
        </w:rPr>
      </w:pPr>
    </w:p>
    <w:sectPr w:rsidR="004D7716" w:rsidRPr="00053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DA6"/>
    <w:multiLevelType w:val="multilevel"/>
    <w:tmpl w:val="A98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77A4"/>
    <w:multiLevelType w:val="multilevel"/>
    <w:tmpl w:val="1EB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3241"/>
    <w:multiLevelType w:val="multilevel"/>
    <w:tmpl w:val="6A9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6D26"/>
    <w:multiLevelType w:val="multilevel"/>
    <w:tmpl w:val="4B12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44B0D"/>
    <w:multiLevelType w:val="multilevel"/>
    <w:tmpl w:val="D3E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E0298"/>
    <w:multiLevelType w:val="multilevel"/>
    <w:tmpl w:val="3E9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13EBE"/>
    <w:multiLevelType w:val="multilevel"/>
    <w:tmpl w:val="642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8055B"/>
    <w:multiLevelType w:val="multilevel"/>
    <w:tmpl w:val="3BD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6C99"/>
    <w:multiLevelType w:val="multilevel"/>
    <w:tmpl w:val="CE9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2581D"/>
    <w:multiLevelType w:val="multilevel"/>
    <w:tmpl w:val="4F4E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83786"/>
    <w:multiLevelType w:val="multilevel"/>
    <w:tmpl w:val="90C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F7C1A"/>
    <w:multiLevelType w:val="multilevel"/>
    <w:tmpl w:val="970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55F0E"/>
    <w:multiLevelType w:val="multilevel"/>
    <w:tmpl w:val="B8C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43265"/>
    <w:multiLevelType w:val="multilevel"/>
    <w:tmpl w:val="FA8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93441"/>
    <w:multiLevelType w:val="multilevel"/>
    <w:tmpl w:val="9D1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127315">
    <w:abstractNumId w:val="8"/>
  </w:num>
  <w:num w:numId="2" w16cid:durableId="585312038">
    <w:abstractNumId w:val="1"/>
  </w:num>
  <w:num w:numId="3" w16cid:durableId="310672943">
    <w:abstractNumId w:val="4"/>
  </w:num>
  <w:num w:numId="4" w16cid:durableId="2117945232">
    <w:abstractNumId w:val="3"/>
  </w:num>
  <w:num w:numId="5" w16cid:durableId="1503546126">
    <w:abstractNumId w:val="6"/>
  </w:num>
  <w:num w:numId="6" w16cid:durableId="358315628">
    <w:abstractNumId w:val="5"/>
  </w:num>
  <w:num w:numId="7" w16cid:durableId="360130600">
    <w:abstractNumId w:val="12"/>
  </w:num>
  <w:num w:numId="8" w16cid:durableId="1151405478">
    <w:abstractNumId w:val="7"/>
  </w:num>
  <w:num w:numId="9" w16cid:durableId="1909996441">
    <w:abstractNumId w:val="11"/>
  </w:num>
  <w:num w:numId="10" w16cid:durableId="571306637">
    <w:abstractNumId w:val="0"/>
  </w:num>
  <w:num w:numId="11" w16cid:durableId="734396819">
    <w:abstractNumId w:val="10"/>
  </w:num>
  <w:num w:numId="12" w16cid:durableId="347290896">
    <w:abstractNumId w:val="2"/>
  </w:num>
  <w:num w:numId="13" w16cid:durableId="676691861">
    <w:abstractNumId w:val="14"/>
  </w:num>
  <w:num w:numId="14" w16cid:durableId="1019624333">
    <w:abstractNumId w:val="13"/>
  </w:num>
  <w:num w:numId="15" w16cid:durableId="1554779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44"/>
    <w:rsid w:val="00053644"/>
    <w:rsid w:val="004D7716"/>
    <w:rsid w:val="008A19B2"/>
    <w:rsid w:val="009A2B5C"/>
    <w:rsid w:val="00BF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B289"/>
  <w15:chartTrackingRefBased/>
  <w15:docId w15:val="{FBAA0657-5BF2-DD4B-9D9B-1C54AF32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6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3644"/>
    <w:rPr>
      <w:b/>
      <w:bCs/>
    </w:rPr>
  </w:style>
  <w:style w:type="character" w:styleId="Emphasis">
    <w:name w:val="Emphasis"/>
    <w:basedOn w:val="DefaultParagraphFont"/>
    <w:uiPriority w:val="20"/>
    <w:qFormat/>
    <w:rsid w:val="000536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Easton-Brooks</dc:creator>
  <cp:keywords/>
  <dc:description/>
  <cp:lastModifiedBy>Donald Easton-Brooks</cp:lastModifiedBy>
  <cp:revision>1</cp:revision>
  <cp:lastPrinted>2026-05-21T16:44:00Z</cp:lastPrinted>
  <dcterms:created xsi:type="dcterms:W3CDTF">2026-05-21T16:43:00Z</dcterms:created>
  <dcterms:modified xsi:type="dcterms:W3CDTF">2026-05-21T16:47:00Z</dcterms:modified>
</cp:coreProperties>
</file>