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Problem 2. Summer camp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475021" cy="74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class Summer camp</w:t>
      </w:r>
      <w:r w:rsidDel="00000000" w:rsidR="00000000" w:rsidRPr="00000000">
        <w:rPr>
          <w:rtl w:val="0"/>
        </w:rPr>
        <w:t xml:space="preserve">, which supports the described functionality below.</w:t>
      </w:r>
    </w:p>
    <w:p w:rsidR="00000000" w:rsidDel="00000000" w:rsidP="00000000" w:rsidRDefault="00000000" w:rsidRPr="00000000" w14:paraId="00000004">
      <w:pPr>
        <w:keepNext w:val="1"/>
        <w:keepLines w:val="1"/>
        <w:spacing w:after="40" w:before="120" w:line="276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Functionality</w:t>
      </w:r>
    </w:p>
    <w:p w:rsidR="00000000" w:rsidDel="00000000" w:rsidP="00000000" w:rsidRDefault="00000000" w:rsidRPr="00000000" w14:paraId="00000005">
      <w:pPr>
        <w:keepNext w:val="1"/>
        <w:keepLines w:val="1"/>
        <w:spacing w:after="40" w:before="120" w:line="276" w:lineRule="auto"/>
        <w:rPr>
          <w:rFonts w:ascii="Calibri" w:cs="Calibri" w:eastAsia="Calibri" w:hAnsi="Calibri"/>
          <w:b w:val="1"/>
          <w:color w:val="a34a0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a34a0d"/>
          <w:sz w:val="32"/>
          <w:szCs w:val="32"/>
          <w:rtl w:val="0"/>
        </w:rPr>
        <w:t xml:space="preserve">Constructor</w:t>
      </w:r>
    </w:p>
    <w:p w:rsidR="00000000" w:rsidDel="00000000" w:rsidP="00000000" w:rsidRDefault="00000000" w:rsidRPr="00000000" w14:paraId="00000006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have these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properties: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6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organizer -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-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priceForTheCamp - {"child": 150, "student": 300, "collegian": 500}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listOfParticipants - empty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80" w:line="360" w:lineRule="auto"/>
        <w:rPr/>
      </w:pPr>
      <w:r w:rsidDel="00000000" w:rsidR="00000000" w:rsidRPr="00000000">
        <w:rPr>
          <w:b w:val="1"/>
          <w:rtl w:val="0"/>
        </w:rPr>
        <w:t xml:space="preserve">At the initialization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SummerCamp</w:t>
      </w:r>
      <w:r w:rsidDel="00000000" w:rsidR="00000000" w:rsidRPr="00000000">
        <w:rPr>
          <w:rtl w:val="0"/>
        </w:rPr>
        <w:t xml:space="preserve"> class, the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accepts the </w:t>
      </w:r>
      <w:r w:rsidDel="00000000" w:rsidR="00000000" w:rsidRPr="00000000">
        <w:rPr>
          <w:b w:val="1"/>
          <w:rtl w:val="0"/>
        </w:rPr>
        <w:t xml:space="preserve">organizer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location.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priceForTheCamp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submitted values</w:t>
      </w:r>
      <w:r w:rsidDel="00000000" w:rsidR="00000000" w:rsidRPr="00000000">
        <w:rPr>
          <w:rtl w:val="0"/>
        </w:rPr>
        <w:t xml:space="preserve"> are by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and represent the price for the stay in the camp depending on the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of the participant </w:t>
      </w:r>
      <w:r w:rsidDel="00000000" w:rsidR="00000000" w:rsidRPr="00000000">
        <w:rPr>
          <w:b w:val="1"/>
          <w:rtl w:val="0"/>
        </w:rPr>
        <w:t xml:space="preserve">("child", "student", "collegian")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360" w:lineRule="auto"/>
        <w:rPr>
          <w:rFonts w:ascii="Calibri" w:cs="Calibri" w:eastAsia="Calibri" w:hAnsi="Calibri"/>
          <w:b w:val="1"/>
          <w:color w:val="a34a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a34a0d"/>
          <w:sz w:val="28"/>
          <w:szCs w:val="28"/>
          <w:rtl w:val="0"/>
        </w:rPr>
        <w:t xml:space="preserve">registerParticipant (name, condition, money)</w:t>
      </w:r>
    </w:p>
    <w:p w:rsidR="00000000" w:rsidDel="00000000" w:rsidP="00000000" w:rsidRDefault="00000000" w:rsidRPr="00000000" w14:paraId="0000000E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  <w:t xml:space="preserve">This method register participant to the camping. The method</w:t>
      </w:r>
      <w:r w:rsidDel="00000000" w:rsidR="00000000" w:rsidRPr="00000000">
        <w:rPr>
          <w:b w:val="1"/>
          <w:color w:val="a34a0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accepts 3 arguments: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60" w:lineRule="auto"/>
        <w:ind w:left="16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(string);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(number);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given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participants, is not present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priceForTheCamp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 with the specified default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("child", "student", "collegian")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 error with the following message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360" w:lineRule="auto"/>
        <w:ind w:left="-948" w:firstLine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"Unsuccessful registration at the camp."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current participant is already present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listOfParticipants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following message: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`The {name} is already registered at the camp.`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submitted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less than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stay in the camp (the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determined by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priceForTheCamp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object, depending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participant),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following message:</w:t>
      </w:r>
    </w:p>
    <w:p w:rsidR="00000000" w:rsidDel="00000000" w:rsidP="00000000" w:rsidRDefault="00000000" w:rsidRPr="00000000" w14:paraId="00000017">
      <w:pPr>
        <w:spacing w:after="120" w:before="80"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a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`The money is not enough to pay the stay at the camp.`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participant, with properties: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{name,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100,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0}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listOfParticipants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`The {name} was successfully registered.`</w:t>
      </w:r>
    </w:p>
    <w:p w:rsidR="00000000" w:rsidDel="00000000" w:rsidP="00000000" w:rsidRDefault="00000000" w:rsidRPr="00000000" w14:paraId="0000001A">
      <w:pPr>
        <w:pStyle w:val="Heading3"/>
        <w:spacing w:line="360" w:lineRule="auto"/>
        <w:rPr>
          <w:rFonts w:ascii="Calibri" w:cs="Calibri" w:eastAsia="Calibri" w:hAnsi="Calibri"/>
          <w:b w:val="1"/>
          <w:color w:val="a34a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a34a0d"/>
          <w:sz w:val="28"/>
          <w:szCs w:val="28"/>
          <w:rtl w:val="0"/>
        </w:rPr>
        <w:t xml:space="preserve">unregisterParticipant (name)</w:t>
      </w:r>
    </w:p>
    <w:p w:rsidR="00000000" w:rsidDel="00000000" w:rsidP="00000000" w:rsidRDefault="00000000" w:rsidRPr="00000000" w14:paraId="0000001B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  <w:t xml:space="preserve">This method removes a participant from the camping. The method</w:t>
      </w:r>
      <w:r w:rsidDel="00000000" w:rsidR="00000000" w:rsidRPr="00000000">
        <w:rPr>
          <w:b w:val="1"/>
          <w:color w:val="a34a0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accepts 1 argument: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60" w:lineRule="auto"/>
        <w:ind w:left="16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(string)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current participant is not present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listOfParticipants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array, an error with the following message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`The {name} is not registered in the camp.`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function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participant from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listOfParticipants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return: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               `The {name} removed successfully.`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360" w:lineRule="auto"/>
        <w:rPr>
          <w:rFonts w:ascii="Calibri" w:cs="Calibri" w:eastAsia="Calibri" w:hAnsi="Calibri"/>
          <w:b w:val="1"/>
          <w:color w:val="a34a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a34a0d"/>
          <w:sz w:val="28"/>
          <w:szCs w:val="28"/>
          <w:rtl w:val="0"/>
        </w:rPr>
        <w:t xml:space="preserve">timeToPlay (typeOfGame, participant1, participant2)</w:t>
      </w:r>
    </w:p>
    <w:p w:rsidR="00000000" w:rsidDel="00000000" w:rsidP="00000000" w:rsidRDefault="00000000" w:rsidRPr="00000000" w14:paraId="00000023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  <w:t xml:space="preserve">Method can take 2 or 3 arguments depending on the type of game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60" w:lineRule="auto"/>
        <w:ind w:left="16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typeOfGame (string);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participant1 - name(string);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participant2 - name(string) - optional;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possible types of games: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WaterBalloonFights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you will get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timeToPlay ("WaterBalloonFights", "Petar", "John")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participants must match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"Petar" - "child" and "John" - "child")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you will get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timeToPlay ("Battleship", "Petar")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of the submitted participants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not present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listOfParticipants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array, an error with the following message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                  `Invalid entered name/s.`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two names are submitted, check that the participants'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matches,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matched, an error with the following message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                 `Choose players with equal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.`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type of game 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Battleship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message: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                `The {name}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successfully completed the game {typeOfGame}.`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type of game 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WaterBalloonFights,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check whether the value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one participant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greater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 the value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participant, and in this case increase the value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(with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 power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following message: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`The {name} is winner in the game {typeOfGame}.`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{name}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name of the winner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c380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the function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message: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`There is no winner.`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spacing w:after="40" w:before="120" w:line="360" w:lineRule="auto"/>
        <w:rPr>
          <w:rFonts w:ascii="Calibri" w:cs="Calibri" w:eastAsia="Calibri" w:hAnsi="Calibri"/>
          <w:b w:val="1"/>
          <w:color w:val="8f400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28"/>
          <w:szCs w:val="28"/>
          <w:rtl w:val="0"/>
        </w:rPr>
        <w:t xml:space="preserve">toString ()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120" w:before="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the first line return:</w:t>
      </w:r>
    </w:p>
    <w:p w:rsidR="00000000" w:rsidDel="00000000" w:rsidP="00000000" w:rsidRDefault="00000000" w:rsidRPr="00000000" w14:paraId="00000042">
      <w:pPr>
        <w:spacing w:after="120" w:before="80" w:line="276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`{organizer} will take {numberOfParticipants} participants on camping to {location}`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120" w:before="80" w:line="276" w:lineRule="auto"/>
        <w:ind w:left="720" w:hanging="360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 xml:space="preserve">On the lines, display information about each </w:t>
      </w:r>
      <w:r w:rsidDel="00000000" w:rsidR="00000000" w:rsidRPr="00000000">
        <w:rPr>
          <w:b w:val="1"/>
          <w:color w:val="00000a"/>
          <w:rtl w:val="0"/>
        </w:rPr>
        <w:t xml:space="preserve">participant, </w:t>
      </w:r>
      <w:r w:rsidDel="00000000" w:rsidR="00000000" w:rsidRPr="00000000">
        <w:rPr>
          <w:b w:val="1"/>
          <w:rtl w:val="0"/>
        </w:rPr>
        <w:t xml:space="preserve">sorted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descending</w:t>
      </w:r>
      <w:r w:rsidDel="00000000" w:rsidR="00000000" w:rsidRPr="00000000">
        <w:rPr>
          <w:rtl w:val="0"/>
        </w:rPr>
        <w:t xml:space="preserve"> order by their </w:t>
      </w:r>
      <w:r w:rsidDel="00000000" w:rsidR="00000000" w:rsidRPr="00000000">
        <w:rPr>
          <w:b w:val="1"/>
          <w:rtl w:val="0"/>
        </w:rPr>
        <w:t xml:space="preserve">wins</w:t>
      </w:r>
      <w:r w:rsidDel="00000000" w:rsidR="00000000" w:rsidRPr="00000000">
        <w:rPr>
          <w:rtl w:val="0"/>
        </w:rPr>
        <w:t xml:space="preserve"> in the following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80" w:line="276" w:lineRule="auto"/>
        <w:ind w:left="720" w:firstLine="0"/>
        <w:rPr>
          <w:rFonts w:ascii="Consolas" w:cs="Consolas" w:eastAsia="Consolas" w:hAnsi="Consolas"/>
          <w:b w:val="1"/>
          <w:color w:val="00000a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a"/>
          <w:rtl w:val="0"/>
        </w:rPr>
        <w:t xml:space="preserve">`{name} - {condition} - {power} - {wins}`</w:t>
      </w:r>
    </w:p>
    <w:p w:rsidR="00000000" w:rsidDel="00000000" w:rsidP="00000000" w:rsidRDefault="00000000" w:rsidRPr="00000000" w14:paraId="00000045">
      <w:pPr>
        <w:spacing w:after="120" w:before="8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8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8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8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8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8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8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a34a0d"/>
          <w:sz w:val="28"/>
          <w:szCs w:val="28"/>
          <w:rtl w:val="0"/>
        </w:rPr>
        <w:t xml:space="preserve">Examples</w:t>
      </w:r>
      <w:r w:rsidDel="00000000" w:rsidR="00000000" w:rsidRPr="00000000">
        <w:rPr>
          <w:rtl w:val="0"/>
        </w:rPr>
      </w:r>
    </w:p>
    <w:tbl>
      <w:tblPr>
        <w:tblStyle w:val="Table1"/>
        <w:tblW w:w="10291.0" w:type="dxa"/>
        <w:jc w:val="left"/>
        <w:tblInd w:w="-515.0" w:type="dxa"/>
        <w:tblLayout w:type="fixed"/>
        <w:tblLook w:val="0000"/>
      </w:tblPr>
      <w:tblGrid>
        <w:gridCol w:w="10291"/>
        <w:tblGridChange w:id="0">
          <w:tblGrid>
            <w:gridCol w:w="10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4E">
            <w:pPr>
              <w:shd w:fill="ffffff" w:val="clea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206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30a0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206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30a0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38135"/>
                <w:rtl w:val="0"/>
              </w:rPr>
              <w:t xml:space="preserve">"Jane Austen", "Pancharevo Sofia 1137, Bulgaria"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"Leila Wolfe"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"childd"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80" w:line="36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120" w:before="80" w:line="276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80" w:line="276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1.0" w:type="dxa"/>
        <w:jc w:val="left"/>
        <w:tblInd w:w="-515.0" w:type="dxa"/>
        <w:tblLayout w:type="fixed"/>
        <w:tblLook w:val="0000"/>
      </w:tblPr>
      <w:tblGrid>
        <w:gridCol w:w="10291"/>
        <w:tblGridChange w:id="0">
          <w:tblGrid>
            <w:gridCol w:w="10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Output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57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money is not enough to pay the stay at the camp.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was successfully registered.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is already registered at the camp.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Uncaught Error: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Unsuccessful registration at the camp.</w:t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1"/>
        <w:spacing w:after="40" w:before="120" w:line="360" w:lineRule="auto"/>
        <w:rPr>
          <w:rFonts w:ascii="Calibri" w:cs="Calibri" w:eastAsia="Calibri" w:hAnsi="Calibri"/>
          <w:b w:val="1"/>
          <w:color w:val="a34a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1.0" w:type="dxa"/>
        <w:jc w:val="left"/>
        <w:tblInd w:w="-515.0" w:type="dxa"/>
        <w:tblLayout w:type="fixed"/>
        <w:tblLook w:val="0000"/>
      </w:tblPr>
      <w:tblGrid>
        <w:gridCol w:w="10291"/>
        <w:tblGridChange w:id="0">
          <w:tblGrid>
            <w:gridCol w:w="10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5D">
            <w:pPr>
              <w:shd w:fill="ffffff" w:val="clea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206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30a0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206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30a0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38135"/>
                <w:rtl w:val="0"/>
              </w:rPr>
              <w:t xml:space="preserve">"Jane Austen", "Pancharevo Sofia 1137, Bulgaria"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unregisterParticipant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unregisterParticipant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1.0" w:type="dxa"/>
        <w:jc w:val="left"/>
        <w:tblInd w:w="-515.0" w:type="dxa"/>
        <w:tblLayout w:type="fixed"/>
        <w:tblLook w:val="0000"/>
      </w:tblPr>
      <w:tblGrid>
        <w:gridCol w:w="10291"/>
        <w:tblGridChange w:id="0">
          <w:tblGrid>
            <w:gridCol w:w="10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Output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was successfully registered.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Uncaught Error: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The Petar is not registered in the camp.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removed successfully.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33.0" w:type="dxa"/>
        <w:jc w:val="left"/>
        <w:tblInd w:w="-515.0" w:type="dxa"/>
        <w:tblLayout w:type="fixed"/>
        <w:tblLook w:val="0000"/>
      </w:tblPr>
      <w:tblGrid>
        <w:gridCol w:w="10433"/>
        <w:tblGridChange w:id="0">
          <w:tblGrid>
            <w:gridCol w:w="104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9">
            <w:pPr>
              <w:shd w:fill="ffffff" w:val="clear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206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30a0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206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30a0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38135"/>
                <w:rtl w:val="0"/>
              </w:rPr>
              <w:t xml:space="preserve">"Jane Austen", "Pancharevo Sofia 1137, Bulgaria"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timeToPlay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"Battleship"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"Sara Dickinson"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"child"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timeToPlay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"WaterBalloonFights"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"Sara Dickinson"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"Dimitur Kostov"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timeToPlay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"WaterBalloonFights"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"Dimitur Kostov"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1.0" w:type="dxa"/>
        <w:jc w:val="left"/>
        <w:tblInd w:w="-515.0" w:type="dxa"/>
        <w:tblLayout w:type="fixed"/>
        <w:tblLook w:val="0000"/>
      </w:tblPr>
      <w:tblGrid>
        <w:gridCol w:w="10291"/>
        <w:tblGridChange w:id="0">
          <w:tblGrid>
            <w:gridCol w:w="10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Output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2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was successfully registered.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successfully completed the game Battleship.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Sara Dickinson was successfully registered.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Uncaught Error: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Choose players with equal condition.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Dimitur Kostov was successfully registered.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is winner in the game WaterBalloonFights.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91.0" w:type="dxa"/>
        <w:jc w:val="left"/>
        <w:tblInd w:w="-515.0" w:type="dxa"/>
        <w:tblLayout w:type="fixed"/>
        <w:tblLook w:val="0000"/>
      </w:tblPr>
      <w:tblGrid>
        <w:gridCol w:w="10291"/>
        <w:tblGridChange w:id="0">
          <w:tblGrid>
            <w:gridCol w:w="10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C">
            <w:pPr>
              <w:shd w:fill="ffffff" w:val="clea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206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30a0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206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030a0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38135"/>
                <w:rtl w:val="0"/>
              </w:rPr>
              <w:t xml:space="preserve">"Jane Austen", "Pancharevo Sofia 1137, Bulgaria"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timeToPlay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"Battleship"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"Sara Dickinson"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"child"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timeToPlay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"WaterBalloonFights"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"Sara Dickinson"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registerParticipant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"Dimitur Kostov"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timeToPlay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"WaterBalloonFights"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"Petar Petarson"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"Dimitur Kostov"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21"/>
                <w:szCs w:val="21"/>
                <w:rtl w:val="0"/>
              </w:rPr>
              <w:t xml:space="preserve">summerCamp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91.0" w:type="dxa"/>
        <w:jc w:val="left"/>
        <w:tblInd w:w="-515.0" w:type="dxa"/>
        <w:tblLayout w:type="fixed"/>
        <w:tblLook w:val="0000"/>
      </w:tblPr>
      <w:tblGrid>
        <w:gridCol w:w="10291"/>
        <w:tblGridChange w:id="0">
          <w:tblGrid>
            <w:gridCol w:w="10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Output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88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was successfully registered.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successfully completed the game Battleship.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Sara Dickinson was successfully registered.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Uncaught Error: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Choose players with equal condition.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Dimitur Kostov was successfully registered.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Petar Petarson is winner in the game WaterBalloonFights.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Jane Austen will take 3 participants on camping to Pancharevo Sofia 1137, Bulgaria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Petar Petarson - student - 120 - 1</w:t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Sara Dickinson - child - 100 - 0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Dimitur Kostov - student - 100 - 0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6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3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="276" w:lineRule="auto"/>
      <w:ind w:left="426" w:hanging="426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