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51" w:rsidRPr="00926D52" w:rsidRDefault="00926D52" w:rsidP="00926D52">
      <w:pPr>
        <w:spacing w:line="240" w:lineRule="auto"/>
        <w:jc w:val="center"/>
        <w:rPr>
          <w:rFonts w:ascii="Century Gothic" w:hAnsi="Century Gothic"/>
          <w:b/>
          <w:sz w:val="24"/>
          <w:szCs w:val="24"/>
          <w:lang w:val="sv-SE"/>
        </w:rPr>
      </w:pPr>
      <w:r w:rsidRPr="00926D52">
        <w:rPr>
          <w:rFonts w:ascii="Century Gothic" w:hAnsi="Century Gothic"/>
          <w:b/>
          <w:sz w:val="24"/>
          <w:szCs w:val="24"/>
          <w:lang w:val="sv-SE"/>
        </w:rPr>
        <w:t>INTERNAL MEDICINE</w:t>
      </w:r>
      <w:r w:rsidR="00C86391">
        <w:rPr>
          <w:rFonts w:ascii="Century Gothic" w:hAnsi="Century Gothic"/>
          <w:b/>
          <w:sz w:val="24"/>
          <w:szCs w:val="24"/>
          <w:lang w:val="sv-SE"/>
        </w:rPr>
        <w:t xml:space="preserve"> II</w:t>
      </w:r>
    </w:p>
    <w:p w:rsidR="00926D52" w:rsidRPr="00926D52" w:rsidRDefault="00735283" w:rsidP="00926D52">
      <w:pPr>
        <w:spacing w:line="240" w:lineRule="auto"/>
        <w:jc w:val="center"/>
        <w:rPr>
          <w:rFonts w:ascii="Century Gothic" w:hAnsi="Century Gothic"/>
          <w:b/>
          <w:sz w:val="24"/>
          <w:szCs w:val="24"/>
          <w:lang w:val="sv-SE"/>
        </w:rPr>
      </w:pPr>
      <w:r>
        <w:rPr>
          <w:rFonts w:ascii="Century Gothic" w:hAnsi="Century Gothic"/>
          <w:b/>
          <w:sz w:val="24"/>
          <w:szCs w:val="24"/>
          <w:lang w:val="sv-SE"/>
        </w:rPr>
        <w:t>3 year, 6-year MD program (2018/2019)</w:t>
      </w:r>
    </w:p>
    <w:p w:rsidR="001759FF" w:rsidRDefault="001759FF" w:rsidP="00926D52">
      <w:pPr>
        <w:spacing w:line="240" w:lineRule="auto"/>
        <w:ind w:firstLine="851"/>
        <w:rPr>
          <w:rFonts w:ascii="Century Gothic" w:hAnsi="Century Gothic"/>
          <w:b/>
          <w:color w:val="FF0000"/>
          <w:lang w:val="sv-SE"/>
        </w:rPr>
      </w:pPr>
    </w:p>
    <w:p w:rsidR="00926D52" w:rsidRPr="00926D52" w:rsidRDefault="00926D52" w:rsidP="00926D52">
      <w:pPr>
        <w:spacing w:line="240" w:lineRule="auto"/>
        <w:ind w:firstLine="851"/>
        <w:rPr>
          <w:rFonts w:ascii="Century Gothic" w:hAnsi="Century Gothic"/>
          <w:b/>
          <w:color w:val="FF0000"/>
          <w:lang w:val="sv-SE"/>
        </w:rPr>
      </w:pPr>
      <w:r w:rsidRPr="00926D52">
        <w:rPr>
          <w:rFonts w:ascii="Century Gothic" w:hAnsi="Century Gothic"/>
          <w:b/>
          <w:color w:val="FF0000"/>
          <w:lang w:val="sv-SE"/>
        </w:rPr>
        <w:t>Monday – Friday (5 hrs per day):</w:t>
      </w:r>
    </w:p>
    <w:p w:rsidR="00926D52" w:rsidRPr="00926D52" w:rsidRDefault="00E106DA" w:rsidP="00926D52">
      <w:pPr>
        <w:spacing w:after="0"/>
        <w:ind w:firstLine="851"/>
        <w:rPr>
          <w:rFonts w:ascii="Century Gothic" w:eastAsia="Times New Roman" w:hAnsi="Century Gothic" w:cs="Arial"/>
          <w:b/>
          <w:color w:val="000000"/>
          <w:lang w:val="en-US" w:eastAsia="pl-PL"/>
        </w:rPr>
      </w:pPr>
      <w:r>
        <w:rPr>
          <w:rFonts w:ascii="Century Gothic" w:eastAsia="Times New Roman" w:hAnsi="Century Gothic" w:cs="Arial"/>
          <w:b/>
          <w:color w:val="000000"/>
          <w:lang w:val="en-US" w:eastAsia="pl-PL"/>
        </w:rPr>
        <w:t>11.00 – 12.30 – seminar (2</w:t>
      </w:r>
      <w:r w:rsidR="00926D52">
        <w:rPr>
          <w:rFonts w:ascii="Century Gothic" w:eastAsia="Times New Roman" w:hAnsi="Century Gothic" w:cs="Arial"/>
          <w:b/>
          <w:color w:val="000000"/>
          <w:lang w:val="en-US" w:eastAsia="pl-PL"/>
        </w:rPr>
        <w:t xml:space="preserve"> </w:t>
      </w:r>
      <w:proofErr w:type="spellStart"/>
      <w:r w:rsidR="00926D52">
        <w:rPr>
          <w:rFonts w:ascii="Century Gothic" w:eastAsia="Times New Roman" w:hAnsi="Century Gothic" w:cs="Arial"/>
          <w:b/>
          <w:color w:val="000000"/>
          <w:lang w:val="en-US" w:eastAsia="pl-PL"/>
        </w:rPr>
        <w:t>hr</w:t>
      </w:r>
      <w:r>
        <w:rPr>
          <w:rFonts w:ascii="Century Gothic" w:eastAsia="Times New Roman" w:hAnsi="Century Gothic" w:cs="Arial"/>
          <w:b/>
          <w:color w:val="000000"/>
          <w:lang w:val="en-US" w:eastAsia="pl-PL"/>
        </w:rPr>
        <w:t>s</w:t>
      </w:r>
      <w:proofErr w:type="spellEnd"/>
      <w:r w:rsidR="00926D52" w:rsidRPr="00926D52">
        <w:rPr>
          <w:rFonts w:ascii="Century Gothic" w:eastAsia="Times New Roman" w:hAnsi="Century Gothic" w:cs="Arial"/>
          <w:b/>
          <w:color w:val="000000"/>
          <w:lang w:val="en-US" w:eastAsia="pl-PL"/>
        </w:rPr>
        <w:t>)</w:t>
      </w:r>
    </w:p>
    <w:p w:rsidR="00926D52" w:rsidRPr="00926D52" w:rsidRDefault="00E106DA" w:rsidP="00926D52">
      <w:pPr>
        <w:spacing w:after="0"/>
        <w:ind w:firstLine="851"/>
        <w:rPr>
          <w:rFonts w:ascii="Century Gothic" w:eastAsia="Times New Roman" w:hAnsi="Century Gothic" w:cs="Arial"/>
          <w:b/>
          <w:color w:val="000000"/>
          <w:lang w:val="en-US" w:eastAsia="pl-PL"/>
        </w:rPr>
      </w:pPr>
      <w:r>
        <w:rPr>
          <w:rFonts w:ascii="Century Gothic" w:eastAsia="Times New Roman" w:hAnsi="Century Gothic" w:cs="Arial"/>
          <w:b/>
          <w:color w:val="000000"/>
          <w:lang w:val="en-US" w:eastAsia="pl-PL"/>
        </w:rPr>
        <w:t>12.45</w:t>
      </w:r>
      <w:r w:rsidR="00926D52">
        <w:rPr>
          <w:rFonts w:ascii="Century Gothic" w:eastAsia="Times New Roman" w:hAnsi="Century Gothic" w:cs="Arial"/>
          <w:b/>
          <w:color w:val="000000"/>
          <w:lang w:val="en-US" w:eastAsia="pl-PL"/>
        </w:rPr>
        <w:t xml:space="preserve"> – 13.30</w:t>
      </w:r>
      <w:r>
        <w:rPr>
          <w:rFonts w:ascii="Century Gothic" w:eastAsia="Times New Roman" w:hAnsi="Century Gothic" w:cs="Arial"/>
          <w:b/>
          <w:color w:val="000000"/>
          <w:lang w:val="en-US" w:eastAsia="pl-PL"/>
        </w:rPr>
        <w:t xml:space="preserve"> – teaching ward round (1 </w:t>
      </w:r>
      <w:proofErr w:type="spellStart"/>
      <w:r>
        <w:rPr>
          <w:rFonts w:ascii="Century Gothic" w:eastAsia="Times New Roman" w:hAnsi="Century Gothic" w:cs="Arial"/>
          <w:b/>
          <w:color w:val="000000"/>
          <w:lang w:val="en-US" w:eastAsia="pl-PL"/>
        </w:rPr>
        <w:t>hr</w:t>
      </w:r>
      <w:proofErr w:type="spellEnd"/>
      <w:r w:rsidR="00926D52" w:rsidRPr="00926D52">
        <w:rPr>
          <w:rFonts w:ascii="Century Gothic" w:eastAsia="Times New Roman" w:hAnsi="Century Gothic" w:cs="Arial"/>
          <w:b/>
          <w:color w:val="000000"/>
          <w:lang w:val="en-US" w:eastAsia="pl-PL"/>
        </w:rPr>
        <w:t>)</w:t>
      </w:r>
    </w:p>
    <w:p w:rsidR="00926D52" w:rsidRDefault="00926D52" w:rsidP="00094E22">
      <w:pPr>
        <w:spacing w:after="0"/>
        <w:ind w:firstLine="851"/>
        <w:rPr>
          <w:rFonts w:ascii="Century Gothic" w:eastAsia="Times New Roman" w:hAnsi="Century Gothic" w:cs="Arial"/>
          <w:b/>
          <w:color w:val="FF0000"/>
          <w:lang w:val="en-US" w:eastAsia="pl-PL"/>
        </w:rPr>
      </w:pPr>
      <w:r>
        <w:rPr>
          <w:rFonts w:ascii="Century Gothic" w:eastAsia="Times New Roman" w:hAnsi="Century Gothic" w:cs="Arial"/>
          <w:b/>
          <w:color w:val="000000"/>
          <w:lang w:val="en-US" w:eastAsia="pl-PL"/>
        </w:rPr>
        <w:t>14.00 – 15.30</w:t>
      </w:r>
      <w:r w:rsidRPr="00926D52">
        <w:rPr>
          <w:rFonts w:ascii="Century Gothic" w:eastAsia="Times New Roman" w:hAnsi="Century Gothic" w:cs="Arial"/>
          <w:b/>
          <w:color w:val="000000"/>
          <w:lang w:val="en-US" w:eastAsia="pl-PL"/>
        </w:rPr>
        <w:t xml:space="preserve"> – bedside teaching (2 </w:t>
      </w:r>
      <w:proofErr w:type="spellStart"/>
      <w:r w:rsidRPr="00926D52">
        <w:rPr>
          <w:rFonts w:ascii="Century Gothic" w:eastAsia="Times New Roman" w:hAnsi="Century Gothic" w:cs="Arial"/>
          <w:b/>
          <w:color w:val="000000"/>
          <w:lang w:val="en-US" w:eastAsia="pl-PL"/>
        </w:rPr>
        <w:t>hrs</w:t>
      </w:r>
      <w:proofErr w:type="spellEnd"/>
      <w:r w:rsidRPr="00926D52">
        <w:rPr>
          <w:rFonts w:ascii="Century Gothic" w:eastAsia="Times New Roman" w:hAnsi="Century Gothic" w:cs="Arial"/>
          <w:b/>
          <w:color w:val="000000"/>
          <w:lang w:val="en-US" w:eastAsia="pl-PL"/>
        </w:rPr>
        <w:t>)</w:t>
      </w:r>
      <w:r w:rsidR="00094E22">
        <w:rPr>
          <w:rFonts w:ascii="Century Gothic" w:eastAsia="Times New Roman" w:hAnsi="Century Gothic" w:cs="Arial"/>
          <w:b/>
          <w:color w:val="000000"/>
          <w:lang w:val="en-US" w:eastAsia="pl-PL"/>
        </w:rPr>
        <w:t xml:space="preserve"> </w:t>
      </w:r>
      <w:r w:rsidR="00E106DA">
        <w:rPr>
          <w:rFonts w:ascii="Century Gothic" w:eastAsia="Times New Roman" w:hAnsi="Century Gothic" w:cs="Arial"/>
          <w:b/>
          <w:color w:val="000000"/>
          <w:lang w:val="en-US" w:eastAsia="pl-PL"/>
        </w:rPr>
        <w:t xml:space="preserve">– </w:t>
      </w:r>
      <w:r w:rsidR="00720617">
        <w:rPr>
          <w:rFonts w:ascii="Century Gothic" w:eastAsia="Times New Roman" w:hAnsi="Century Gothic" w:cs="Arial"/>
          <w:b/>
          <w:color w:val="FF0000"/>
          <w:highlight w:val="yellow"/>
          <w:lang w:val="en-US" w:eastAsia="pl-PL"/>
        </w:rPr>
        <w:t>WEDNESDAYS</w:t>
      </w:r>
      <w:r w:rsidR="00E106DA">
        <w:rPr>
          <w:rFonts w:ascii="Century Gothic" w:eastAsia="Times New Roman" w:hAnsi="Century Gothic" w:cs="Arial"/>
          <w:b/>
          <w:color w:val="FF0000"/>
          <w:highlight w:val="yellow"/>
          <w:lang w:val="en-US" w:eastAsia="pl-PL"/>
        </w:rPr>
        <w:t xml:space="preserve"> </w:t>
      </w:r>
      <w:r w:rsidR="00E106DA" w:rsidRPr="00E106DA">
        <w:rPr>
          <w:rFonts w:ascii="Century Gothic" w:eastAsia="Times New Roman" w:hAnsi="Century Gothic" w:cs="Arial"/>
          <w:b/>
          <w:color w:val="FF0000"/>
          <w:highlight w:val="yellow"/>
          <w:lang w:val="en-US" w:eastAsia="pl-PL"/>
        </w:rPr>
        <w:t xml:space="preserve"> –</w:t>
      </w:r>
      <w:r w:rsidR="00E106DA">
        <w:rPr>
          <w:rFonts w:ascii="Century Gothic" w:eastAsia="Times New Roman" w:hAnsi="Century Gothic" w:cs="Arial"/>
          <w:b/>
          <w:color w:val="FF0000"/>
          <w:highlight w:val="yellow"/>
          <w:lang w:val="en-US" w:eastAsia="pl-PL"/>
        </w:rPr>
        <w:t xml:space="preserve"> n</w:t>
      </w:r>
      <w:r w:rsidR="00E106DA" w:rsidRPr="00E106DA">
        <w:rPr>
          <w:rFonts w:ascii="Century Gothic" w:eastAsia="Times New Roman" w:hAnsi="Century Gothic" w:cs="Arial"/>
          <w:b/>
          <w:color w:val="FF0000"/>
          <w:highlight w:val="yellow"/>
          <w:lang w:val="en-US" w:eastAsia="pl-PL"/>
        </w:rPr>
        <w:t>o bedside teaching classes</w:t>
      </w:r>
    </w:p>
    <w:p w:rsidR="00E106DA" w:rsidRPr="00E106DA" w:rsidRDefault="00E106DA" w:rsidP="00094E22">
      <w:pPr>
        <w:spacing w:after="0"/>
        <w:ind w:firstLine="851"/>
        <w:rPr>
          <w:rFonts w:ascii="Century Gothic" w:eastAsia="Times New Roman" w:hAnsi="Century Gothic" w:cs="Arial"/>
          <w:b/>
          <w:color w:val="FF0000"/>
          <w:u w:val="single"/>
          <w:lang w:val="en-US" w:eastAsia="pl-PL"/>
        </w:rPr>
      </w:pPr>
    </w:p>
    <w:p w:rsidR="00926D52" w:rsidRPr="00926D52" w:rsidRDefault="00926D52" w:rsidP="00926D52">
      <w:pPr>
        <w:spacing w:after="0" w:line="240" w:lineRule="auto"/>
        <w:rPr>
          <w:rFonts w:ascii="Century Gothic" w:eastAsia="Times New Roman" w:hAnsi="Century Gothic" w:cs="Arial"/>
          <w:b/>
          <w:color w:val="FF0000"/>
          <w:sz w:val="20"/>
          <w:szCs w:val="20"/>
          <w:lang w:val="en-US" w:eastAsia="pl-PL"/>
        </w:rPr>
      </w:pPr>
    </w:p>
    <w:tbl>
      <w:tblPr>
        <w:tblW w:w="1530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850"/>
        <w:gridCol w:w="850"/>
        <w:gridCol w:w="850"/>
        <w:gridCol w:w="850"/>
        <w:gridCol w:w="852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E3B3A" w:rsidRPr="00926D52" w:rsidTr="00AE3B3A">
        <w:trPr>
          <w:trHeight w:val="859"/>
        </w:trPr>
        <w:tc>
          <w:tcPr>
            <w:tcW w:w="851" w:type="dxa"/>
            <w:shd w:val="clear" w:color="auto" w:fill="CCECFF"/>
          </w:tcPr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AE3B3A" w:rsidRPr="00926D52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n-US" w:eastAsia="pl-P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n-US" w:eastAsia="pl-PL"/>
              </w:rPr>
              <w:t>GR 2</w:t>
            </w:r>
          </w:p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n-US" w:eastAsia="pl-PL"/>
              </w:rPr>
            </w:pPr>
          </w:p>
        </w:tc>
        <w:tc>
          <w:tcPr>
            <w:tcW w:w="850" w:type="dxa"/>
            <w:shd w:val="clear" w:color="auto" w:fill="auto"/>
          </w:tcPr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>MON</w:t>
            </w:r>
          </w:p>
        </w:tc>
        <w:tc>
          <w:tcPr>
            <w:tcW w:w="850" w:type="dxa"/>
            <w:shd w:val="clear" w:color="auto" w:fill="auto"/>
          </w:tcPr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>TUE</w:t>
            </w:r>
          </w:p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6"/>
                <w:szCs w:val="16"/>
                <w:lang w:val="en-US" w:eastAsia="pl-PL"/>
              </w:rPr>
            </w:pPr>
          </w:p>
        </w:tc>
        <w:tc>
          <w:tcPr>
            <w:tcW w:w="850" w:type="dxa"/>
            <w:shd w:val="clear" w:color="auto" w:fill="auto"/>
          </w:tcPr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>WED</w:t>
            </w:r>
          </w:p>
        </w:tc>
        <w:tc>
          <w:tcPr>
            <w:tcW w:w="850" w:type="dxa"/>
            <w:shd w:val="clear" w:color="auto" w:fill="auto"/>
          </w:tcPr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>THU</w:t>
            </w:r>
          </w:p>
        </w:tc>
        <w:tc>
          <w:tcPr>
            <w:tcW w:w="852" w:type="dxa"/>
            <w:shd w:val="clear" w:color="auto" w:fill="auto"/>
          </w:tcPr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>FRI</w:t>
            </w:r>
          </w:p>
        </w:tc>
        <w:tc>
          <w:tcPr>
            <w:tcW w:w="850" w:type="dxa"/>
            <w:shd w:val="clear" w:color="auto" w:fill="FFFF99"/>
          </w:tcPr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n-US" w:eastAsia="pl-P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n-US" w:eastAsia="pl-PL"/>
              </w:rPr>
              <w:t>GR 3</w:t>
            </w:r>
          </w:p>
        </w:tc>
        <w:tc>
          <w:tcPr>
            <w:tcW w:w="850" w:type="dxa"/>
          </w:tcPr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MON</w:t>
            </w:r>
          </w:p>
        </w:tc>
        <w:tc>
          <w:tcPr>
            <w:tcW w:w="850" w:type="dxa"/>
          </w:tcPr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TUE</w:t>
            </w:r>
          </w:p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</w:tc>
        <w:tc>
          <w:tcPr>
            <w:tcW w:w="850" w:type="dxa"/>
          </w:tcPr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WED</w:t>
            </w:r>
          </w:p>
        </w:tc>
        <w:tc>
          <w:tcPr>
            <w:tcW w:w="850" w:type="dxa"/>
          </w:tcPr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THU</w:t>
            </w:r>
          </w:p>
        </w:tc>
        <w:tc>
          <w:tcPr>
            <w:tcW w:w="850" w:type="dxa"/>
          </w:tcPr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FRI</w:t>
            </w:r>
          </w:p>
        </w:tc>
        <w:tc>
          <w:tcPr>
            <w:tcW w:w="850" w:type="dxa"/>
            <w:shd w:val="clear" w:color="auto" w:fill="FFCCFF"/>
          </w:tcPr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AE3B3A" w:rsidRPr="00926D52" w:rsidRDefault="00B662F5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n-US" w:eastAsia="pl-P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n-US" w:eastAsia="pl-PL"/>
              </w:rPr>
              <w:t>GR 1</w:t>
            </w:r>
          </w:p>
        </w:tc>
        <w:tc>
          <w:tcPr>
            <w:tcW w:w="850" w:type="dxa"/>
            <w:shd w:val="clear" w:color="auto" w:fill="FFFFFF" w:themeFill="background1"/>
          </w:tcPr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MON</w:t>
            </w:r>
          </w:p>
        </w:tc>
        <w:tc>
          <w:tcPr>
            <w:tcW w:w="850" w:type="dxa"/>
            <w:shd w:val="clear" w:color="auto" w:fill="FFFFFF" w:themeFill="background1"/>
          </w:tcPr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TUE</w:t>
            </w:r>
          </w:p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WED</w:t>
            </w:r>
          </w:p>
        </w:tc>
        <w:tc>
          <w:tcPr>
            <w:tcW w:w="850" w:type="dxa"/>
            <w:shd w:val="clear" w:color="auto" w:fill="FFFFFF" w:themeFill="background1"/>
          </w:tcPr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THU</w:t>
            </w:r>
          </w:p>
        </w:tc>
        <w:tc>
          <w:tcPr>
            <w:tcW w:w="850" w:type="dxa"/>
            <w:shd w:val="clear" w:color="auto" w:fill="FFFFFF" w:themeFill="background1"/>
          </w:tcPr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</w:p>
          <w:p w:rsidR="00AE3B3A" w:rsidRPr="00926D52" w:rsidRDefault="00AE3B3A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FRI</w:t>
            </w:r>
          </w:p>
        </w:tc>
      </w:tr>
      <w:tr w:rsidR="00B12E99" w:rsidRPr="00926D52" w:rsidTr="00172705">
        <w:trPr>
          <w:trHeight w:val="621"/>
        </w:trPr>
        <w:tc>
          <w:tcPr>
            <w:tcW w:w="851" w:type="dxa"/>
            <w:vMerge w:val="restart"/>
            <w:shd w:val="clear" w:color="auto" w:fill="FFFFFF" w:themeFill="background1"/>
          </w:tcPr>
          <w:p w:rsidR="00B662F5" w:rsidRPr="00926D52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B662F5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B662F5" w:rsidRPr="00926D52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B662F5" w:rsidRPr="00926D52" w:rsidRDefault="00B662F5" w:rsidP="00B662F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>Jan</w:t>
            </w:r>
          </w:p>
          <w:p w:rsidR="00B662F5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>&amp;</w:t>
            </w:r>
          </w:p>
          <w:p w:rsidR="00B662F5" w:rsidRPr="00926D52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>Feb</w:t>
            </w:r>
            <w:r w:rsidRPr="00926D5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  <w:t xml:space="preserve"> </w:t>
            </w:r>
          </w:p>
          <w:p w:rsidR="00B662F5" w:rsidRPr="00926D52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  <w:p w:rsidR="00B662F5" w:rsidRPr="00926D52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850" w:type="dxa"/>
            <w:shd w:val="clear" w:color="auto" w:fill="FFFF00"/>
          </w:tcPr>
          <w:p w:rsidR="00B662F5" w:rsidRDefault="00B662F5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Default="00735283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14</w:t>
            </w:r>
          </w:p>
          <w:p w:rsidR="00CD135B" w:rsidRPr="00CD135B" w:rsidRDefault="00CD135B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4"/>
                <w:szCs w:val="14"/>
                <w:lang w:eastAsia="pl-PL"/>
              </w:rPr>
            </w:pPr>
          </w:p>
        </w:tc>
        <w:tc>
          <w:tcPr>
            <w:tcW w:w="850" w:type="dxa"/>
            <w:shd w:val="clear" w:color="auto" w:fill="FF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15</w:t>
            </w:r>
          </w:p>
          <w:p w:rsidR="005B7EC7" w:rsidRPr="005B7EC7" w:rsidRDefault="005B7EC7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4"/>
                <w:szCs w:val="14"/>
                <w:lang w:eastAsia="pl-PL"/>
              </w:rPr>
            </w:pPr>
          </w:p>
        </w:tc>
        <w:tc>
          <w:tcPr>
            <w:tcW w:w="850" w:type="dxa"/>
            <w:shd w:val="clear" w:color="auto" w:fill="FF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16</w:t>
            </w:r>
          </w:p>
          <w:p w:rsidR="005B7EC7" w:rsidRPr="00290ABE" w:rsidRDefault="005B7EC7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850" w:type="dxa"/>
            <w:shd w:val="clear" w:color="auto" w:fill="00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17</w:t>
            </w:r>
          </w:p>
          <w:p w:rsidR="005B7EC7" w:rsidRPr="00290ABE" w:rsidRDefault="005B7EC7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852" w:type="dxa"/>
            <w:shd w:val="clear" w:color="auto" w:fill="00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18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:rsidR="00B662F5" w:rsidRPr="00926D52" w:rsidRDefault="00B662F5" w:rsidP="00735283">
            <w:pPr>
              <w:shd w:val="clear" w:color="auto" w:fill="FFFFFF" w:themeFill="background1"/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850" w:type="dxa"/>
            <w:shd w:val="clear" w:color="auto" w:fill="FFFF00"/>
          </w:tcPr>
          <w:p w:rsidR="00B662F5" w:rsidRDefault="00B662F5" w:rsidP="00964DA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735283" w:rsidP="00964DA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11</w:t>
            </w:r>
          </w:p>
        </w:tc>
        <w:tc>
          <w:tcPr>
            <w:tcW w:w="850" w:type="dxa"/>
            <w:shd w:val="clear" w:color="auto" w:fill="FF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12</w:t>
            </w:r>
          </w:p>
          <w:p w:rsidR="001759FF" w:rsidRPr="00290ABE" w:rsidRDefault="001759FF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850" w:type="dxa"/>
            <w:shd w:val="clear" w:color="auto" w:fill="FF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13</w:t>
            </w:r>
          </w:p>
        </w:tc>
        <w:tc>
          <w:tcPr>
            <w:tcW w:w="850" w:type="dxa"/>
            <w:shd w:val="clear" w:color="auto" w:fill="00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14</w:t>
            </w:r>
          </w:p>
        </w:tc>
        <w:tc>
          <w:tcPr>
            <w:tcW w:w="850" w:type="dxa"/>
            <w:shd w:val="clear" w:color="auto" w:fill="00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15</w:t>
            </w:r>
          </w:p>
        </w:tc>
        <w:tc>
          <w:tcPr>
            <w:tcW w:w="850" w:type="dxa"/>
            <w:vMerge w:val="restart"/>
            <w:shd w:val="clear" w:color="auto" w:fill="FFFFFF" w:themeFill="background1"/>
          </w:tcPr>
          <w:p w:rsidR="00B662F5" w:rsidRPr="00926D52" w:rsidRDefault="00B662F5" w:rsidP="00C14C42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  <w:p w:rsidR="00B662F5" w:rsidRDefault="00B662F5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  <w:p w:rsidR="001759FF" w:rsidRDefault="001759FF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  <w:p w:rsidR="001759FF" w:rsidRPr="00926D52" w:rsidRDefault="001759FF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  <w:p w:rsidR="00B662F5" w:rsidRPr="00926D52" w:rsidRDefault="00B662F5" w:rsidP="00B662F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  <w:t>May</w:t>
            </w:r>
          </w:p>
          <w:p w:rsidR="00B662F5" w:rsidRPr="00926D52" w:rsidRDefault="00B662F5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  <w:t>&amp;</w:t>
            </w:r>
          </w:p>
          <w:p w:rsidR="00B662F5" w:rsidRPr="00926D52" w:rsidRDefault="00B662F5" w:rsidP="00B662F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  <w:t>June</w:t>
            </w:r>
            <w:proofErr w:type="spellEnd"/>
          </w:p>
          <w:p w:rsidR="00B662F5" w:rsidRPr="00926D52" w:rsidRDefault="00B662F5" w:rsidP="00C14C42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  <w:p w:rsidR="00B662F5" w:rsidRPr="00926D52" w:rsidRDefault="00B662F5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850" w:type="dxa"/>
            <w:shd w:val="clear" w:color="auto" w:fill="FFFF00"/>
          </w:tcPr>
          <w:p w:rsidR="00B662F5" w:rsidRDefault="00B662F5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735283" w:rsidP="00C14C4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13</w:t>
            </w:r>
          </w:p>
        </w:tc>
        <w:tc>
          <w:tcPr>
            <w:tcW w:w="850" w:type="dxa"/>
            <w:shd w:val="clear" w:color="auto" w:fill="FF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C546FA" w:rsidP="00735283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May </w:t>
            </w:r>
            <w:r w:rsidR="00735283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14</w:t>
            </w:r>
          </w:p>
        </w:tc>
        <w:tc>
          <w:tcPr>
            <w:tcW w:w="850" w:type="dxa"/>
            <w:shd w:val="clear" w:color="auto" w:fill="FFFF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6C1B17" w:rsidP="00735283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</w:t>
            </w:r>
            <w:r w:rsidR="00735283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15</w:t>
            </w:r>
          </w:p>
        </w:tc>
        <w:tc>
          <w:tcPr>
            <w:tcW w:w="850" w:type="dxa"/>
            <w:shd w:val="clear" w:color="auto" w:fill="FF66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C546FA" w:rsidP="00735283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May </w:t>
            </w:r>
            <w:r w:rsidR="00735283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16</w:t>
            </w:r>
          </w:p>
        </w:tc>
        <w:tc>
          <w:tcPr>
            <w:tcW w:w="850" w:type="dxa"/>
            <w:shd w:val="clear" w:color="auto" w:fill="FF6600"/>
          </w:tcPr>
          <w:p w:rsidR="00B662F5" w:rsidRDefault="00B662F5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B662F5" w:rsidRPr="00290ABE" w:rsidRDefault="00C546FA" w:rsidP="00735283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May </w:t>
            </w:r>
            <w:r w:rsidR="00735283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17</w:t>
            </w:r>
          </w:p>
        </w:tc>
      </w:tr>
      <w:tr w:rsidR="00735283" w:rsidRPr="00926D52" w:rsidTr="00735283">
        <w:trPr>
          <w:trHeight w:val="621"/>
        </w:trPr>
        <w:tc>
          <w:tcPr>
            <w:tcW w:w="851" w:type="dxa"/>
            <w:vMerge/>
            <w:shd w:val="clear" w:color="auto" w:fill="FFFFFF" w:themeFill="background1"/>
          </w:tcPr>
          <w:p w:rsidR="00735283" w:rsidRPr="00926D52" w:rsidRDefault="00735283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 w:eastAsia="pl-PL"/>
              </w:rPr>
            </w:pPr>
          </w:p>
        </w:tc>
        <w:tc>
          <w:tcPr>
            <w:tcW w:w="850" w:type="dxa"/>
            <w:shd w:val="clear" w:color="auto" w:fill="00FF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21</w:t>
            </w:r>
          </w:p>
        </w:tc>
        <w:tc>
          <w:tcPr>
            <w:tcW w:w="850" w:type="dxa"/>
            <w:shd w:val="clear" w:color="auto" w:fill="00FF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22</w:t>
            </w:r>
          </w:p>
        </w:tc>
        <w:tc>
          <w:tcPr>
            <w:tcW w:w="850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23</w:t>
            </w:r>
          </w:p>
        </w:tc>
        <w:tc>
          <w:tcPr>
            <w:tcW w:w="850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24</w:t>
            </w:r>
          </w:p>
        </w:tc>
        <w:tc>
          <w:tcPr>
            <w:tcW w:w="852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25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:rsidR="00735283" w:rsidRPr="00926D52" w:rsidRDefault="00735283" w:rsidP="009225F0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850" w:type="dxa"/>
            <w:shd w:val="clear" w:color="auto" w:fill="00FF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18</w:t>
            </w: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850" w:type="dxa"/>
            <w:shd w:val="clear" w:color="auto" w:fill="00FF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19</w:t>
            </w:r>
          </w:p>
        </w:tc>
        <w:tc>
          <w:tcPr>
            <w:tcW w:w="850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20</w:t>
            </w:r>
          </w:p>
        </w:tc>
        <w:tc>
          <w:tcPr>
            <w:tcW w:w="850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21</w:t>
            </w:r>
          </w:p>
        </w:tc>
        <w:tc>
          <w:tcPr>
            <w:tcW w:w="850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22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:rsidR="00735283" w:rsidRDefault="00735283" w:rsidP="00964DA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850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735283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May20</w:t>
            </w:r>
          </w:p>
        </w:tc>
        <w:tc>
          <w:tcPr>
            <w:tcW w:w="850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21</w:t>
            </w:r>
          </w:p>
        </w:tc>
        <w:tc>
          <w:tcPr>
            <w:tcW w:w="850" w:type="dxa"/>
            <w:shd w:val="clear" w:color="auto" w:fill="34FA3D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22</w:t>
            </w:r>
          </w:p>
        </w:tc>
        <w:tc>
          <w:tcPr>
            <w:tcW w:w="850" w:type="dxa"/>
            <w:shd w:val="clear" w:color="auto" w:fill="34FA3D"/>
          </w:tcPr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23</w:t>
            </w:r>
          </w:p>
        </w:tc>
        <w:tc>
          <w:tcPr>
            <w:tcW w:w="850" w:type="dxa"/>
            <w:shd w:val="clear" w:color="auto" w:fill="34FA3D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24</w:t>
            </w: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</w:tc>
      </w:tr>
      <w:tr w:rsidR="00735283" w:rsidRPr="00926D52" w:rsidTr="00735283">
        <w:trPr>
          <w:trHeight w:val="621"/>
        </w:trPr>
        <w:tc>
          <w:tcPr>
            <w:tcW w:w="851" w:type="dxa"/>
            <w:vMerge/>
            <w:shd w:val="clear" w:color="auto" w:fill="FFFFFF" w:themeFill="background1"/>
          </w:tcPr>
          <w:p w:rsidR="00735283" w:rsidRPr="00926D52" w:rsidRDefault="00735283" w:rsidP="00926D5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850" w:type="dxa"/>
            <w:shd w:val="clear" w:color="auto" w:fill="FF6600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28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29</w:t>
            </w:r>
          </w:p>
          <w:p w:rsidR="008227BF" w:rsidRPr="00290ABE" w:rsidRDefault="008227BF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S1, CDK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30</w:t>
            </w:r>
          </w:p>
          <w:p w:rsidR="008227BF" w:rsidRPr="00290ABE" w:rsidRDefault="008227BF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S2</w:t>
            </w: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, CDK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Jan 31</w:t>
            </w:r>
          </w:p>
          <w:p w:rsidR="008227BF" w:rsidRPr="00290ABE" w:rsidRDefault="008227BF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S2, CDK</w:t>
            </w:r>
          </w:p>
        </w:tc>
        <w:tc>
          <w:tcPr>
            <w:tcW w:w="852" w:type="dxa"/>
            <w:shd w:val="clear" w:color="auto" w:fill="00FFFF"/>
          </w:tcPr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Feb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1</w:t>
            </w:r>
          </w:p>
          <w:p w:rsidR="008227BF" w:rsidRPr="00290ABE" w:rsidRDefault="008227BF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S2, CDK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:rsidR="00735283" w:rsidRPr="00926D52" w:rsidRDefault="00735283" w:rsidP="009225F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850" w:type="dxa"/>
            <w:shd w:val="clear" w:color="auto" w:fill="FF6600"/>
          </w:tcPr>
          <w:p w:rsidR="00735283" w:rsidRPr="00720617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720617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25</w:t>
            </w:r>
          </w:p>
          <w:p w:rsidR="00735283" w:rsidRPr="00720617" w:rsidRDefault="00735283" w:rsidP="00AF229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850" w:type="dxa"/>
            <w:shd w:val="clear" w:color="auto" w:fill="00FFFF"/>
          </w:tcPr>
          <w:p w:rsidR="00735283" w:rsidRDefault="00735283" w:rsidP="008227B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26</w:t>
            </w:r>
          </w:p>
          <w:p w:rsidR="008227BF" w:rsidRPr="00720617" w:rsidRDefault="008227BF" w:rsidP="008227BF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S1</w:t>
            </w: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, CDK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27</w:t>
            </w:r>
          </w:p>
          <w:p w:rsidR="008227BF" w:rsidRPr="00720617" w:rsidRDefault="008227BF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LHB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28</w:t>
            </w:r>
          </w:p>
          <w:p w:rsidR="008227BF" w:rsidRPr="00720617" w:rsidRDefault="008227BF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LHB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8227BF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March 29</w:t>
            </w:r>
          </w:p>
          <w:p w:rsidR="008227BF" w:rsidRPr="00720617" w:rsidRDefault="008227BF" w:rsidP="008227BF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S2, CDK</w:t>
            </w:r>
          </w:p>
        </w:tc>
        <w:tc>
          <w:tcPr>
            <w:tcW w:w="850" w:type="dxa"/>
            <w:vMerge/>
            <w:shd w:val="clear" w:color="auto" w:fill="FFFFFF" w:themeFill="background1"/>
          </w:tcPr>
          <w:p w:rsidR="00735283" w:rsidRDefault="00735283" w:rsidP="00964DAA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16"/>
                <w:szCs w:val="16"/>
                <w:lang w:eastAsia="pl-PL"/>
              </w:rPr>
            </w:pPr>
          </w:p>
        </w:tc>
        <w:tc>
          <w:tcPr>
            <w:tcW w:w="850" w:type="dxa"/>
            <w:shd w:val="clear" w:color="auto" w:fill="34FA3D"/>
          </w:tcPr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Pr="00290ABE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27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28</w:t>
            </w:r>
          </w:p>
          <w:p w:rsidR="008227BF" w:rsidRPr="00290ABE" w:rsidRDefault="008227BF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LHB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29</w:t>
            </w:r>
          </w:p>
          <w:p w:rsidR="008227BF" w:rsidRPr="00290ABE" w:rsidRDefault="008227BF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</w:t>
            </w:r>
            <w:bookmarkStart w:id="0" w:name="_GoBack"/>
            <w:bookmarkEnd w:id="0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LHB</w:t>
            </w: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</w:t>
            </w:r>
            <w:r w:rsidRPr="008227BF">
              <w:rPr>
                <w:rFonts w:ascii="Century Gothic" w:eastAsia="Times New Roman" w:hAnsi="Century Gothic" w:cs="Arial"/>
                <w:color w:val="FF0000"/>
                <w:sz w:val="16"/>
                <w:szCs w:val="16"/>
                <w:lang w:eastAsia="pl-PL"/>
              </w:rPr>
              <w:t>from 11.30 !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30</w:t>
            </w:r>
          </w:p>
          <w:p w:rsidR="008227BF" w:rsidRPr="00290ABE" w:rsidRDefault="008227BF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LHB</w:t>
            </w:r>
          </w:p>
        </w:tc>
        <w:tc>
          <w:tcPr>
            <w:tcW w:w="850" w:type="dxa"/>
            <w:shd w:val="clear" w:color="auto" w:fill="00FFFF"/>
          </w:tcPr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</w:p>
          <w:p w:rsidR="00735283" w:rsidRDefault="00735283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May 31</w:t>
            </w:r>
          </w:p>
          <w:p w:rsidR="008227BF" w:rsidRPr="00290ABE" w:rsidRDefault="008227BF" w:rsidP="00C25182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>sem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pl-PL"/>
              </w:rPr>
              <w:t xml:space="preserve"> LHC</w:t>
            </w:r>
          </w:p>
        </w:tc>
      </w:tr>
    </w:tbl>
    <w:p w:rsidR="00926D52" w:rsidRPr="00926D52" w:rsidRDefault="00926D52" w:rsidP="00926D52">
      <w:pPr>
        <w:spacing w:after="0" w:line="240" w:lineRule="auto"/>
        <w:rPr>
          <w:rFonts w:ascii="Century Gothic" w:eastAsia="Times New Roman" w:hAnsi="Century Gothic" w:cs="Arial"/>
          <w:b/>
          <w:color w:val="FF0000"/>
          <w:sz w:val="18"/>
          <w:szCs w:val="18"/>
          <w:lang w:val="en-US" w:eastAsia="pl-PL"/>
        </w:rPr>
      </w:pPr>
    </w:p>
    <w:p w:rsidR="00AE3B3A" w:rsidRDefault="00AE3B3A" w:rsidP="00926D52">
      <w:pPr>
        <w:spacing w:after="0" w:line="240" w:lineRule="auto"/>
        <w:rPr>
          <w:rFonts w:ascii="Century Gothic" w:eastAsia="Times New Roman" w:hAnsi="Century Gothic" w:cs="Arial"/>
          <w:b/>
          <w:sz w:val="18"/>
          <w:szCs w:val="18"/>
          <w:lang w:val="en-US" w:eastAsia="pl-PL"/>
        </w:rPr>
      </w:pPr>
    </w:p>
    <w:p w:rsidR="00AE3B3A" w:rsidRPr="00926D52" w:rsidRDefault="00AE3B3A" w:rsidP="00926D52">
      <w:pPr>
        <w:spacing w:after="0" w:line="240" w:lineRule="auto"/>
        <w:rPr>
          <w:rFonts w:ascii="Century Gothic" w:eastAsia="Times New Roman" w:hAnsi="Century Gothic" w:cs="Arial"/>
          <w:b/>
          <w:sz w:val="18"/>
          <w:szCs w:val="18"/>
          <w:lang w:val="en-US" w:eastAsia="pl-PL"/>
        </w:rPr>
      </w:pPr>
    </w:p>
    <w:tbl>
      <w:tblPr>
        <w:tblW w:w="15451" w:type="dxa"/>
        <w:tblInd w:w="7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"/>
        <w:gridCol w:w="14693"/>
      </w:tblGrid>
      <w:tr w:rsidR="001A4291" w:rsidRPr="00926D52" w:rsidTr="006764F6"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00FFFF"/>
          </w:tcPr>
          <w:p w:rsidR="001A4291" w:rsidRPr="00926D52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val="en-US" w:eastAsia="pl-PL"/>
              </w:rPr>
            </w:pPr>
          </w:p>
          <w:p w:rsidR="001A4291" w:rsidRPr="00926D52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val="en-US" w:eastAsia="pl-PL"/>
              </w:rPr>
            </w:pPr>
          </w:p>
          <w:p w:rsidR="001A4291" w:rsidRPr="00926D52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val="en-US" w:eastAsia="pl-PL"/>
              </w:rPr>
            </w:pPr>
          </w:p>
        </w:tc>
        <w:tc>
          <w:tcPr>
            <w:tcW w:w="14693" w:type="dxa"/>
            <w:tcBorders>
              <w:top w:val="nil"/>
              <w:left w:val="nil"/>
              <w:bottom w:val="nil"/>
              <w:right w:val="nil"/>
            </w:tcBorders>
          </w:tcPr>
          <w:p w:rsidR="001A4291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18"/>
                <w:szCs w:val="18"/>
                <w:shd w:val="clear" w:color="auto" w:fill="FFFFFF"/>
                <w:lang w:val="en-US" w:eastAsia="pl-PL"/>
              </w:rPr>
            </w:pPr>
          </w:p>
          <w:p w:rsidR="001A4291" w:rsidRPr="00172705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color w:val="FF0000"/>
                <w:sz w:val="18"/>
                <w:szCs w:val="18"/>
                <w:lang w:val="en-US" w:eastAsia="pl-PL"/>
              </w:rPr>
            </w:pPr>
            <w:r w:rsidRPr="00926D52">
              <w:rPr>
                <w:rFonts w:ascii="Century Gothic" w:eastAsia="Times New Roman" w:hAnsi="Century Gothic" w:cs="Times New Roman"/>
                <w:b/>
                <w:sz w:val="18"/>
                <w:szCs w:val="18"/>
                <w:shd w:val="clear" w:color="auto" w:fill="FFFFFF"/>
                <w:lang w:val="en-US" w:eastAsia="pl-PL"/>
              </w:rPr>
              <w:t>Gastroenterology</w:t>
            </w:r>
            <w:r w:rsidRPr="00926D52">
              <w:rPr>
                <w:rFonts w:ascii="Century Gothic" w:eastAsia="Times New Roman" w:hAnsi="Century Gothic" w:cs="Times New Roman"/>
                <w:sz w:val="18"/>
                <w:szCs w:val="18"/>
                <w:shd w:val="clear" w:color="auto" w:fill="FFFFFF"/>
                <w:lang w:val="en-US" w:eastAsia="pl-PL"/>
              </w:rPr>
              <w:t>,</w:t>
            </w:r>
            <w:r w:rsidRPr="00926D52">
              <w:rPr>
                <w:rFonts w:ascii="Century Gothic" w:eastAsia="Times New Roman" w:hAnsi="Century Gothic" w:cs="Times New Roman"/>
                <w:sz w:val="18"/>
                <w:szCs w:val="18"/>
                <w:lang w:val="en-US" w:eastAsia="pl-PL"/>
              </w:rPr>
              <w:t xml:space="preserve"> C</w:t>
            </w:r>
            <w:r>
              <w:rPr>
                <w:rFonts w:ascii="Century Gothic" w:eastAsia="Times New Roman" w:hAnsi="Century Gothic" w:cs="Times New Roman"/>
                <w:sz w:val="18"/>
                <w:szCs w:val="18"/>
                <w:lang w:val="en-US" w:eastAsia="pl-PL"/>
              </w:rPr>
              <w:t xml:space="preserve">linic of Gastroenterology, </w:t>
            </w:r>
            <w:proofErr w:type="spellStart"/>
            <w:r>
              <w:rPr>
                <w:rFonts w:ascii="Century Gothic" w:eastAsia="Times New Roman" w:hAnsi="Century Gothic" w:cs="Times New Roman"/>
                <w:sz w:val="18"/>
                <w:szCs w:val="18"/>
                <w:lang w:val="en-US" w:eastAsia="pl-PL"/>
              </w:rPr>
              <w:t>ul</w:t>
            </w:r>
            <w:proofErr w:type="spellEnd"/>
            <w:r>
              <w:rPr>
                <w:rFonts w:ascii="Century Gothic" w:eastAsia="Times New Roman" w:hAnsi="Century Gothic" w:cs="Times New Roman"/>
                <w:sz w:val="18"/>
                <w:szCs w:val="18"/>
                <w:lang w:val="en-US" w:eastAsia="pl-PL"/>
              </w:rPr>
              <w:t xml:space="preserve">. </w:t>
            </w:r>
            <w:r w:rsidRPr="00735283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 xml:space="preserve">Śniadeckich 5, </w:t>
            </w:r>
            <w:proofErr w:type="spellStart"/>
            <w:r w:rsidRPr="00735283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Assoc</w:t>
            </w:r>
            <w:proofErr w:type="spellEnd"/>
            <w:r w:rsidRPr="00735283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 xml:space="preserve">. Prof. Małgorzata Zwolińska-Wcisło, MD, </w:t>
            </w:r>
            <w:proofErr w:type="spellStart"/>
            <w:r w:rsidRPr="00735283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>PhD</w:t>
            </w:r>
            <w:proofErr w:type="spellEnd"/>
            <w:r w:rsidRPr="00735283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 xml:space="preserve">, </w:t>
            </w:r>
            <w:r w:rsidRPr="00735283">
              <w:rPr>
                <w:rFonts w:ascii="Century Gothic" w:eastAsia="Times New Roman" w:hAnsi="Century Gothic" w:cs="Times New Roman"/>
                <w:b/>
                <w:sz w:val="18"/>
                <w:szCs w:val="18"/>
                <w:lang w:eastAsia="pl-PL"/>
              </w:rPr>
              <w:t xml:space="preserve">4 </w:t>
            </w:r>
            <w:proofErr w:type="spellStart"/>
            <w:r w:rsidRPr="00735283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  <w:lang w:eastAsia="pl-PL"/>
              </w:rPr>
              <w:t>days</w:t>
            </w:r>
            <w:proofErr w:type="spellEnd"/>
            <w:r w:rsidRPr="00735283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  <w:lang w:eastAsia="pl-PL"/>
              </w:rPr>
              <w:t xml:space="preserve">; </w:t>
            </w:r>
            <w:proofErr w:type="spellStart"/>
            <w:r w:rsidRPr="00735283">
              <w:rPr>
                <w:rFonts w:ascii="Century Gothic" w:eastAsia="Times New Roman" w:hAnsi="Century Gothic" w:cs="Times New Roman"/>
                <w:i/>
                <w:color w:val="000000" w:themeColor="text1"/>
                <w:sz w:val="18"/>
                <w:szCs w:val="18"/>
                <w:lang w:eastAsia="pl-PL"/>
              </w:rPr>
              <w:t>seminars</w:t>
            </w:r>
            <w:proofErr w:type="spellEnd"/>
            <w:r w:rsidRPr="00735283">
              <w:rPr>
                <w:rFonts w:ascii="Century Gothic" w:eastAsia="Times New Roman" w:hAnsi="Century Gothic" w:cs="Times New Roman"/>
                <w:i/>
                <w:color w:val="000000" w:themeColor="text1"/>
                <w:sz w:val="18"/>
                <w:szCs w:val="18"/>
                <w:lang w:eastAsia="pl-PL"/>
              </w:rPr>
              <w:t xml:space="preserve">: CDK, ul. </w:t>
            </w:r>
            <w:proofErr w:type="spellStart"/>
            <w:r w:rsidRPr="00172705">
              <w:rPr>
                <w:rFonts w:ascii="Century Gothic" w:eastAsia="Times New Roman" w:hAnsi="Century Gothic" w:cs="Times New Roman"/>
                <w:i/>
                <w:color w:val="000000" w:themeColor="text1"/>
                <w:sz w:val="18"/>
                <w:szCs w:val="18"/>
                <w:lang w:val="en-US" w:eastAsia="pl-PL"/>
              </w:rPr>
              <w:t>Łazarza</w:t>
            </w:r>
            <w:proofErr w:type="spellEnd"/>
            <w:r w:rsidRPr="00172705">
              <w:rPr>
                <w:rFonts w:ascii="Century Gothic" w:eastAsia="Times New Roman" w:hAnsi="Century Gothic" w:cs="Times New Roman"/>
                <w:i/>
                <w:color w:val="000000" w:themeColor="text1"/>
                <w:sz w:val="18"/>
                <w:szCs w:val="18"/>
                <w:lang w:val="en-US" w:eastAsia="pl-PL"/>
              </w:rPr>
              <w:t xml:space="preserve"> 16</w:t>
            </w:r>
            <w:r w:rsidR="00172705" w:rsidRPr="00172705">
              <w:rPr>
                <w:rFonts w:ascii="Century Gothic" w:eastAsia="Times New Roman" w:hAnsi="Century Gothic" w:cs="Times New Roman"/>
                <w:i/>
                <w:color w:val="000000" w:themeColor="text1"/>
                <w:sz w:val="18"/>
                <w:szCs w:val="18"/>
                <w:lang w:val="en-US" w:eastAsia="pl-PL"/>
              </w:rPr>
              <w:t xml:space="preserve">- </w:t>
            </w:r>
            <w:r w:rsidR="00172705" w:rsidRPr="00172705">
              <w:rPr>
                <w:rFonts w:ascii="Century Gothic" w:eastAsia="Times New Roman" w:hAnsi="Century Gothic" w:cs="Times New Roman"/>
                <w:b/>
                <w:i/>
                <w:color w:val="000000" w:themeColor="text1"/>
                <w:sz w:val="18"/>
                <w:szCs w:val="18"/>
                <w:lang w:val="en-US" w:eastAsia="pl-PL"/>
              </w:rPr>
              <w:t>see syllabus</w:t>
            </w:r>
          </w:p>
          <w:p w:rsidR="001A4291" w:rsidRPr="00926D52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18"/>
                <w:szCs w:val="18"/>
                <w:lang w:val="en-US" w:eastAsia="pl-PL"/>
              </w:rPr>
            </w:pPr>
          </w:p>
        </w:tc>
      </w:tr>
      <w:tr w:rsidR="001A4291" w:rsidRPr="006430DE" w:rsidTr="00172705">
        <w:trPr>
          <w:trHeight w:val="656"/>
        </w:trPr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00FF00"/>
          </w:tcPr>
          <w:p w:rsidR="001A4291" w:rsidRPr="00926D52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val="en-US" w:eastAsia="pl-PL"/>
              </w:rPr>
            </w:pPr>
          </w:p>
        </w:tc>
        <w:tc>
          <w:tcPr>
            <w:tcW w:w="14693" w:type="dxa"/>
            <w:tcBorders>
              <w:top w:val="nil"/>
              <w:left w:val="nil"/>
              <w:bottom w:val="nil"/>
              <w:right w:val="nil"/>
            </w:tcBorders>
          </w:tcPr>
          <w:p w:rsidR="001A4291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18"/>
                <w:szCs w:val="18"/>
                <w:lang w:val="en-US" w:eastAsia="pl-PL"/>
              </w:rPr>
            </w:pPr>
          </w:p>
          <w:p w:rsidR="001A4291" w:rsidRPr="006430DE" w:rsidRDefault="001A4291" w:rsidP="006430DE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</w:pPr>
            <w:r w:rsidRPr="00926D52">
              <w:rPr>
                <w:rFonts w:ascii="Century Gothic" w:eastAsia="Times New Roman" w:hAnsi="Century Gothic" w:cs="Times New Roman"/>
                <w:b/>
                <w:sz w:val="18"/>
                <w:szCs w:val="18"/>
                <w:lang w:val="en-US" w:eastAsia="pl-PL"/>
              </w:rPr>
              <w:t>Hematology</w:t>
            </w:r>
            <w:r w:rsidRPr="00926D52">
              <w:rPr>
                <w:rFonts w:ascii="Century Gothic" w:eastAsia="Times New Roman" w:hAnsi="Century Gothic" w:cs="Times New Roman"/>
                <w:sz w:val="18"/>
                <w:szCs w:val="18"/>
                <w:lang w:val="en-US" w:eastAsia="pl-PL"/>
              </w:rPr>
              <w:t>,</w:t>
            </w:r>
            <w:r w:rsidRPr="00926D52">
              <w:rPr>
                <w:rFonts w:ascii="Century Gothic" w:eastAsia="Times New Roman" w:hAnsi="Century Gothic" w:cs="Times New Roman"/>
                <w:b/>
                <w:sz w:val="18"/>
                <w:szCs w:val="18"/>
                <w:lang w:val="en-US" w:eastAsia="pl-PL"/>
              </w:rPr>
              <w:t xml:space="preserve"> </w:t>
            </w:r>
            <w:r w:rsidRPr="00926D52">
              <w:rPr>
                <w:rFonts w:ascii="Century Gothic" w:eastAsia="Times New Roman" w:hAnsi="Century Gothic" w:cs="Times New Roman"/>
                <w:sz w:val="18"/>
                <w:szCs w:val="18"/>
                <w:lang w:val="en-US" w:eastAsia="pl-PL"/>
              </w:rPr>
              <w:t xml:space="preserve">Clinic of Hematology, </w:t>
            </w:r>
            <w:proofErr w:type="spellStart"/>
            <w:r w:rsidRPr="00926D52">
              <w:rPr>
                <w:rFonts w:ascii="Century Gothic" w:eastAsia="Times New Roman" w:hAnsi="Century Gothic" w:cs="Times New Roman"/>
                <w:sz w:val="18"/>
                <w:szCs w:val="18"/>
                <w:lang w:val="en-US" w:eastAsia="pl-PL"/>
              </w:rPr>
              <w:t>ul</w:t>
            </w:r>
            <w:proofErr w:type="spellEnd"/>
            <w:r w:rsidRPr="00926D52">
              <w:rPr>
                <w:rFonts w:ascii="Century Gothic" w:eastAsia="Times New Roman" w:hAnsi="Century Gothic" w:cs="Times New Roman"/>
                <w:sz w:val="18"/>
                <w:szCs w:val="18"/>
                <w:lang w:val="en-US" w:eastAsia="pl-PL"/>
              </w:rPr>
              <w:t xml:space="preserve">. </w:t>
            </w:r>
            <w:r w:rsidRPr="006430DE">
              <w:rPr>
                <w:rFonts w:ascii="Century Gothic" w:eastAsia="Times New Roman" w:hAnsi="Century Gothic" w:cs="Times New Roman"/>
                <w:sz w:val="18"/>
                <w:szCs w:val="18"/>
                <w:lang w:eastAsia="pl-PL"/>
              </w:rPr>
              <w:t xml:space="preserve">Kopernika 17,  Marcin Sobociński, MD, </w:t>
            </w:r>
            <w:r w:rsidRPr="006430DE">
              <w:rPr>
                <w:rFonts w:ascii="Century Gothic" w:eastAsia="Times New Roman" w:hAnsi="Century Gothic" w:cs="Times New Roman"/>
                <w:b/>
                <w:sz w:val="18"/>
                <w:szCs w:val="18"/>
                <w:lang w:eastAsia="pl-PL"/>
              </w:rPr>
              <w:t>4 days</w:t>
            </w:r>
          </w:p>
        </w:tc>
      </w:tr>
      <w:tr w:rsidR="001A4291" w:rsidRPr="00926D52" w:rsidTr="00172705">
        <w:trPr>
          <w:trHeight w:val="479"/>
        </w:trPr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FF6600"/>
          </w:tcPr>
          <w:p w:rsidR="001A4291" w:rsidRPr="006430DE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eastAsia="pl-PL"/>
              </w:rPr>
            </w:pPr>
          </w:p>
          <w:p w:rsidR="001A4291" w:rsidRPr="006430DE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eastAsia="pl-PL"/>
              </w:rPr>
            </w:pPr>
          </w:p>
          <w:p w:rsidR="001A4291" w:rsidRPr="006430DE" w:rsidRDefault="001A4291" w:rsidP="00926D52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eastAsia="pl-PL"/>
              </w:rPr>
            </w:pPr>
          </w:p>
        </w:tc>
        <w:tc>
          <w:tcPr>
            <w:tcW w:w="14693" w:type="dxa"/>
            <w:tcBorders>
              <w:top w:val="nil"/>
              <w:left w:val="nil"/>
              <w:bottom w:val="nil"/>
              <w:right w:val="nil"/>
            </w:tcBorders>
          </w:tcPr>
          <w:p w:rsidR="001A4291" w:rsidRPr="006430DE" w:rsidRDefault="001A4291" w:rsidP="00926D52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</w:pPr>
          </w:p>
          <w:p w:rsidR="001A4291" w:rsidRPr="00735283" w:rsidRDefault="001A4291" w:rsidP="00926D52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</w:pPr>
            <w:r w:rsidRPr="00926D52"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Cardiology II</w:t>
            </w:r>
            <w:r w:rsidRPr="00926D52">
              <w:rPr>
                <w:rFonts w:ascii="Century Gothic" w:eastAsia="Times New Roman" w:hAnsi="Century Gothic" w:cs="Arial"/>
                <w:sz w:val="18"/>
                <w:szCs w:val="18"/>
                <w:lang w:val="en-US" w:eastAsia="pl-PL"/>
              </w:rPr>
              <w:t>, 1</w:t>
            </w:r>
            <w:r w:rsidRPr="00926D52">
              <w:rPr>
                <w:rFonts w:ascii="Century Gothic" w:eastAsia="Times New Roman" w:hAnsi="Century Gothic" w:cs="Arial"/>
                <w:sz w:val="18"/>
                <w:szCs w:val="18"/>
                <w:vertAlign w:val="superscript"/>
                <w:lang w:val="en-US" w:eastAsia="pl-PL"/>
              </w:rPr>
              <w:t>st</w:t>
            </w:r>
            <w:r>
              <w:rPr>
                <w:rFonts w:ascii="Century Gothic" w:eastAsia="Times New Roman" w:hAnsi="Century Gothic" w:cs="Arial"/>
                <w:sz w:val="18"/>
                <w:szCs w:val="18"/>
                <w:lang w:val="en-US" w:eastAsia="pl-PL"/>
              </w:rPr>
              <w:t xml:space="preserve"> Clinic of Cardiology, </w:t>
            </w:r>
            <w:proofErr w:type="spellStart"/>
            <w:r>
              <w:rPr>
                <w:rFonts w:ascii="Century Gothic" w:eastAsia="Times New Roman" w:hAnsi="Century Gothic" w:cs="Arial"/>
                <w:sz w:val="18"/>
                <w:szCs w:val="18"/>
                <w:lang w:val="en-US" w:eastAsia="pl-PL"/>
              </w:rPr>
              <w:t>ul</w:t>
            </w:r>
            <w:proofErr w:type="spellEnd"/>
            <w:r>
              <w:rPr>
                <w:rFonts w:ascii="Century Gothic" w:eastAsia="Times New Roman" w:hAnsi="Century Gothic" w:cs="Arial"/>
                <w:sz w:val="18"/>
                <w:szCs w:val="18"/>
                <w:lang w:val="en-US" w:eastAsia="pl-PL"/>
              </w:rPr>
              <w:t xml:space="preserve">. </w:t>
            </w:r>
            <w:r w:rsidRPr="00735283"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  <w:t xml:space="preserve">Kopernika 17, </w:t>
            </w:r>
            <w:proofErr w:type="spellStart"/>
            <w:r w:rsidRPr="00735283"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  <w:t>Assoc</w:t>
            </w:r>
            <w:proofErr w:type="spellEnd"/>
            <w:r w:rsidRPr="00735283"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  <w:t xml:space="preserve">. Prof. Agnieszka Olszanecka, MD, </w:t>
            </w:r>
            <w:proofErr w:type="spellStart"/>
            <w:r w:rsidRPr="00735283"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  <w:t>PhD</w:t>
            </w:r>
            <w:proofErr w:type="spellEnd"/>
            <w:r w:rsidRPr="00735283"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  <w:t xml:space="preserve">, </w:t>
            </w:r>
            <w:r w:rsidRPr="00735283"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  <w:t xml:space="preserve">4 </w:t>
            </w:r>
            <w:proofErr w:type="spellStart"/>
            <w:r w:rsidRPr="00735283"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  <w:t>days</w:t>
            </w:r>
            <w:proofErr w:type="spellEnd"/>
            <w:r w:rsidRPr="00735283"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  <w:t xml:space="preserve"> </w:t>
            </w:r>
          </w:p>
          <w:p w:rsidR="001A4291" w:rsidRPr="00735283" w:rsidRDefault="001A4291" w:rsidP="00926D52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</w:pPr>
          </w:p>
        </w:tc>
      </w:tr>
      <w:tr w:rsidR="001A4291" w:rsidRPr="00926D52" w:rsidTr="00172705">
        <w:trPr>
          <w:trHeight w:val="479"/>
        </w:trPr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FFFF00"/>
          </w:tcPr>
          <w:p w:rsidR="001A4291" w:rsidRPr="00926D52" w:rsidRDefault="001A4291" w:rsidP="009225F0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val="de-DE" w:eastAsia="pl-PL"/>
              </w:rPr>
            </w:pPr>
          </w:p>
          <w:p w:rsidR="001A4291" w:rsidRPr="00926D52" w:rsidRDefault="001A4291" w:rsidP="009225F0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val="de-DE" w:eastAsia="pl-PL"/>
              </w:rPr>
            </w:pPr>
          </w:p>
          <w:p w:rsidR="001A4291" w:rsidRPr="00926D52" w:rsidRDefault="001A4291" w:rsidP="009225F0">
            <w:pPr>
              <w:spacing w:after="0" w:line="240" w:lineRule="auto"/>
              <w:rPr>
                <w:rFonts w:ascii="Century Gothic" w:eastAsia="Times New Roman" w:hAnsi="Century Gothic" w:cs="Times New Roman"/>
                <w:sz w:val="16"/>
                <w:szCs w:val="16"/>
                <w:lang w:val="de-DE" w:eastAsia="pl-PL"/>
              </w:rPr>
            </w:pPr>
          </w:p>
        </w:tc>
        <w:tc>
          <w:tcPr>
            <w:tcW w:w="14693" w:type="dxa"/>
            <w:tcBorders>
              <w:top w:val="nil"/>
              <w:left w:val="nil"/>
              <w:bottom w:val="nil"/>
              <w:right w:val="nil"/>
            </w:tcBorders>
          </w:tcPr>
          <w:p w:rsidR="001A4291" w:rsidRPr="00735283" w:rsidRDefault="001A4291" w:rsidP="009225F0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</w:pPr>
          </w:p>
          <w:p w:rsidR="001A4291" w:rsidRPr="00735283" w:rsidRDefault="001A4291" w:rsidP="009225F0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  <w:lang w:val="en-US" w:eastAsia="pl-PL"/>
              </w:rPr>
              <w:t>Metabolic Diseases</w:t>
            </w:r>
            <w:r w:rsidRPr="00926D52">
              <w:rPr>
                <w:rFonts w:ascii="Century Gothic" w:eastAsia="Times New Roman" w:hAnsi="Century Gothic" w:cs="Arial"/>
                <w:sz w:val="18"/>
                <w:szCs w:val="18"/>
                <w:lang w:val="en-US" w:eastAsia="pl-PL"/>
              </w:rPr>
              <w:t xml:space="preserve">, Clinic of </w:t>
            </w:r>
            <w:r>
              <w:rPr>
                <w:rFonts w:ascii="Century Gothic" w:eastAsia="Times New Roman" w:hAnsi="Century Gothic" w:cs="Arial"/>
                <w:sz w:val="18"/>
                <w:szCs w:val="18"/>
                <w:lang w:val="en-US" w:eastAsia="pl-PL"/>
              </w:rPr>
              <w:t xml:space="preserve">Metabolic Diseases, </w:t>
            </w:r>
            <w:proofErr w:type="spellStart"/>
            <w:r>
              <w:rPr>
                <w:rFonts w:ascii="Century Gothic" w:eastAsia="Times New Roman" w:hAnsi="Century Gothic" w:cs="Arial"/>
                <w:sz w:val="18"/>
                <w:szCs w:val="18"/>
                <w:lang w:val="en-US" w:eastAsia="pl-PL"/>
              </w:rPr>
              <w:t>ul</w:t>
            </w:r>
            <w:proofErr w:type="spellEnd"/>
            <w:r>
              <w:rPr>
                <w:rFonts w:ascii="Century Gothic" w:eastAsia="Times New Roman" w:hAnsi="Century Gothic" w:cs="Arial"/>
                <w:sz w:val="18"/>
                <w:szCs w:val="18"/>
                <w:lang w:val="en-US" w:eastAsia="pl-PL"/>
              </w:rPr>
              <w:t xml:space="preserve">. </w:t>
            </w:r>
            <w:r w:rsidRPr="00735283"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  <w:t xml:space="preserve">Kopernika 15, Małgorzata Waluś-Miarka, MD, </w:t>
            </w:r>
            <w:proofErr w:type="spellStart"/>
            <w:r w:rsidRPr="00735283"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  <w:t>PhD</w:t>
            </w:r>
            <w:proofErr w:type="spellEnd"/>
            <w:r w:rsidRPr="00735283"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  <w:t xml:space="preserve">, </w:t>
            </w:r>
            <w:r w:rsidRPr="00735283"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  <w:t xml:space="preserve">3 </w:t>
            </w:r>
            <w:proofErr w:type="spellStart"/>
            <w:r w:rsidRPr="00735283"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  <w:t>days</w:t>
            </w:r>
            <w:proofErr w:type="spellEnd"/>
            <w:r w:rsidRPr="00735283">
              <w:rPr>
                <w:rFonts w:ascii="Century Gothic" w:eastAsia="Times New Roman" w:hAnsi="Century Gothic" w:cs="Arial"/>
                <w:b/>
                <w:sz w:val="18"/>
                <w:szCs w:val="18"/>
                <w:lang w:eastAsia="pl-PL"/>
              </w:rPr>
              <w:t xml:space="preserve"> </w:t>
            </w:r>
          </w:p>
          <w:p w:rsidR="001A4291" w:rsidRPr="00735283" w:rsidRDefault="001A4291" w:rsidP="009225F0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pl-PL"/>
              </w:rPr>
            </w:pPr>
          </w:p>
        </w:tc>
      </w:tr>
    </w:tbl>
    <w:p w:rsidR="00926D52" w:rsidRPr="00735283" w:rsidRDefault="00926D52" w:rsidP="00926D52"/>
    <w:sectPr w:rsidR="00926D52" w:rsidRPr="00735283" w:rsidSect="00926D52">
      <w:pgSz w:w="16838" w:h="11906" w:orient="landscape"/>
      <w:pgMar w:top="426" w:right="42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52"/>
    <w:rsid w:val="00094E22"/>
    <w:rsid w:val="000C1776"/>
    <w:rsid w:val="00143761"/>
    <w:rsid w:val="00172705"/>
    <w:rsid w:val="001759FF"/>
    <w:rsid w:val="001A4291"/>
    <w:rsid w:val="0020446A"/>
    <w:rsid w:val="00270FA2"/>
    <w:rsid w:val="00290ABE"/>
    <w:rsid w:val="003F05E6"/>
    <w:rsid w:val="00461814"/>
    <w:rsid w:val="004A3E75"/>
    <w:rsid w:val="004D2839"/>
    <w:rsid w:val="0057072E"/>
    <w:rsid w:val="005B7EC7"/>
    <w:rsid w:val="005E7AA7"/>
    <w:rsid w:val="00626478"/>
    <w:rsid w:val="006430DE"/>
    <w:rsid w:val="006764F6"/>
    <w:rsid w:val="006B07A8"/>
    <w:rsid w:val="006C1B17"/>
    <w:rsid w:val="006F2219"/>
    <w:rsid w:val="00720617"/>
    <w:rsid w:val="00735283"/>
    <w:rsid w:val="007C2A1E"/>
    <w:rsid w:val="007E18C2"/>
    <w:rsid w:val="008227BF"/>
    <w:rsid w:val="008D1EF8"/>
    <w:rsid w:val="00926D52"/>
    <w:rsid w:val="009B2C51"/>
    <w:rsid w:val="00AE3B3A"/>
    <w:rsid w:val="00B12E99"/>
    <w:rsid w:val="00B23D63"/>
    <w:rsid w:val="00B435E8"/>
    <w:rsid w:val="00B662F5"/>
    <w:rsid w:val="00BC42A3"/>
    <w:rsid w:val="00C546FA"/>
    <w:rsid w:val="00C86391"/>
    <w:rsid w:val="00CD135B"/>
    <w:rsid w:val="00D56F2E"/>
    <w:rsid w:val="00D82EAB"/>
    <w:rsid w:val="00E106DA"/>
    <w:rsid w:val="00F3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3B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3B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Florczyk Joanna</dc:creator>
  <cp:lastModifiedBy>Stańczykiewicz Edyta</cp:lastModifiedBy>
  <cp:revision>34</cp:revision>
  <cp:lastPrinted>2017-10-27T11:16:00Z</cp:lastPrinted>
  <dcterms:created xsi:type="dcterms:W3CDTF">2015-12-30T08:47:00Z</dcterms:created>
  <dcterms:modified xsi:type="dcterms:W3CDTF">2018-12-12T09:42:00Z</dcterms:modified>
</cp:coreProperties>
</file>