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 xml:space="preserve">3-6 </w:t>
      </w:r>
      <w:r>
        <w:rPr>
          <w:rFonts w:eastAsia="Times New Roman" w:cs="Times New Roman"/>
          <w:sz w:val="28"/>
          <w:szCs w:val="28"/>
          <w:lang w:val="en-US" w:eastAsia="pl-PL"/>
        </w:rPr>
        <w:t xml:space="preserve"> </w:t>
      </w:r>
      <w:r w:rsidRPr="00C80B53">
        <w:rPr>
          <w:rFonts w:eastAsia="Times New Roman" w:cs="Times New Roman"/>
          <w:sz w:val="28"/>
          <w:szCs w:val="28"/>
          <w:lang w:val="en-US" w:eastAsia="pl-PL"/>
        </w:rPr>
        <w:t xml:space="preserve">Pathology –integrated </w:t>
      </w:r>
      <w:r>
        <w:rPr>
          <w:rFonts w:eastAsia="Times New Roman" w:cs="Times New Roman"/>
          <w:sz w:val="28"/>
          <w:szCs w:val="28"/>
          <w:lang w:val="en-US" w:eastAsia="pl-PL"/>
        </w:rPr>
        <w:t>with Surgery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4"/>
          <w:szCs w:val="24"/>
          <w:lang w:val="en-US" w:eastAsia="pl-PL"/>
        </w:rPr>
      </w:pPr>
    </w:p>
    <w:p w:rsidR="000D76BD" w:rsidRPr="00262D68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4"/>
          <w:szCs w:val="24"/>
          <w:lang w:val="en-US" w:eastAsia="pl-PL"/>
        </w:rPr>
      </w:pPr>
      <w:r w:rsidRPr="00262D68">
        <w:rPr>
          <w:rFonts w:eastAsia="Times New Roman" w:cs="Times New Roman"/>
          <w:b/>
          <w:color w:val="00B050"/>
          <w:sz w:val="24"/>
          <w:szCs w:val="24"/>
          <w:lang w:val="en-US" w:eastAsia="pl-PL"/>
        </w:rPr>
        <w:t>Part 1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Arial"/>
          <w:bCs/>
          <w:color w:val="000000"/>
          <w:sz w:val="28"/>
          <w:szCs w:val="28"/>
          <w:lang w:val="en-US" w:eastAsia="pl-PL"/>
        </w:rPr>
        <w:t xml:space="preserve">Is the tumor </w:t>
      </w:r>
      <w:bookmarkStart w:id="0" w:name="_GoBack"/>
      <w:bookmarkEnd w:id="0"/>
      <w:r w:rsidRPr="00C80B53">
        <w:rPr>
          <w:rFonts w:eastAsia="Times New Roman" w:cs="Arial"/>
          <w:bCs/>
          <w:color w:val="000000"/>
          <w:sz w:val="28"/>
          <w:szCs w:val="28"/>
          <w:lang w:val="en-US" w:eastAsia="pl-PL"/>
        </w:rPr>
        <w:t>a cancer?</w:t>
      </w:r>
    </w:p>
    <w:p w:rsidR="000D76BD" w:rsidRPr="00C80B53" w:rsidRDefault="000D76BD" w:rsidP="000D76BD">
      <w:pPr>
        <w:spacing w:before="100" w:beforeAutospacing="1"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Arial"/>
          <w:color w:val="000000"/>
          <w:sz w:val="28"/>
          <w:szCs w:val="28"/>
          <w:lang w:val="en-US" w:eastAsia="pl-PL"/>
        </w:rPr>
        <w:t>If it is a cancer then is it primary or rather a metastasis from somewhere else? Review of diagnostic dilemmas and possible sources of errors.  Examples of common problems in various organs. Intraoperative consultation – when is it helpful and what can it provide?</w:t>
      </w:r>
    </w:p>
    <w:p w:rsidR="000D76BD" w:rsidRPr="00C80B53" w:rsidRDefault="000D76BD" w:rsidP="000D76BD">
      <w:pPr>
        <w:spacing w:after="0" w:line="240" w:lineRule="auto"/>
        <w:rPr>
          <w:rFonts w:eastAsia="Times New Roman" w:cs="Arial"/>
          <w:b/>
          <w:color w:val="00B050"/>
          <w:sz w:val="28"/>
          <w:szCs w:val="28"/>
          <w:lang w:val="en-US" w:eastAsia="pl-PL"/>
        </w:rPr>
      </w:pPr>
      <w:r w:rsidRPr="00C80B53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whole class </w:t>
      </w:r>
      <w:r>
        <w:rPr>
          <w:rFonts w:eastAsia="Times New Roman" w:cs="Arial"/>
          <w:b/>
          <w:color w:val="00B050"/>
          <w:sz w:val="28"/>
          <w:szCs w:val="28"/>
          <w:lang w:val="en-US" w:eastAsia="pl-PL"/>
        </w:rPr>
        <w:t>January 31 (Thursday)</w:t>
      </w:r>
      <w:r w:rsidRPr="00C80B53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 - lecture</w:t>
      </w:r>
    </w:p>
    <w:p w:rsidR="000D76BD" w:rsidRPr="000D76BD" w:rsidRDefault="000D76BD" w:rsidP="000D76BD">
      <w:pPr>
        <w:spacing w:after="0" w:line="240" w:lineRule="auto"/>
        <w:rPr>
          <w:rFonts w:eastAsia="Times New Roman" w:cs="Arial"/>
          <w:b/>
          <w:color w:val="00B050"/>
          <w:sz w:val="28"/>
          <w:szCs w:val="28"/>
          <w:lang w:val="en-US" w:eastAsia="pl-PL"/>
        </w:rPr>
      </w:pPr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8.00-9.30 , </w:t>
      </w:r>
      <w:r>
        <w:rPr>
          <w:rFonts w:eastAsia="Times New Roman" w:cs="Arial"/>
          <w:b/>
          <w:color w:val="00B050"/>
          <w:sz w:val="28"/>
          <w:szCs w:val="28"/>
          <w:lang w:val="en-US" w:eastAsia="pl-PL"/>
        </w:rPr>
        <w:t>S1,</w:t>
      </w:r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 CDK </w:t>
      </w:r>
      <w:proofErr w:type="spellStart"/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0D76BD">
        <w:rPr>
          <w:rFonts w:eastAsia="Times New Roman" w:cs="Arial"/>
          <w:b/>
          <w:color w:val="00B050"/>
          <w:sz w:val="28"/>
          <w:szCs w:val="28"/>
          <w:lang w:val="en-US" w:eastAsia="pl-PL"/>
        </w:rPr>
        <w:t xml:space="preserve"> 16</w:t>
      </w:r>
    </w:p>
    <w:p w:rsidR="000D76BD" w:rsidRPr="000D76BD" w:rsidRDefault="000D76BD" w:rsidP="000D76BD">
      <w:pPr>
        <w:spacing w:after="0" w:line="240" w:lineRule="auto"/>
        <w:rPr>
          <w:rFonts w:eastAsia="Times New Roman" w:cs="Arial"/>
          <w:b/>
          <w:color w:val="00B050"/>
          <w:sz w:val="28"/>
          <w:szCs w:val="28"/>
          <w:lang w:val="en-US" w:eastAsia="pl-PL"/>
        </w:rPr>
      </w:pPr>
    </w:p>
    <w:p w:rsidR="000D76BD" w:rsidRPr="000D76BD" w:rsidRDefault="000D76BD" w:rsidP="000D76BD">
      <w:pPr>
        <w:spacing w:after="0" w:line="240" w:lineRule="auto"/>
        <w:rPr>
          <w:rFonts w:eastAsia="Times New Roman" w:cs="Arial"/>
          <w:b/>
          <w:color w:val="00B050"/>
          <w:sz w:val="28"/>
          <w:szCs w:val="28"/>
          <w:lang w:val="en-US" w:eastAsia="pl-PL"/>
        </w:rPr>
      </w:pPr>
      <w:r w:rsidRPr="000D76BD">
        <w:rPr>
          <w:rFonts w:eastAsia="Times New Roman" w:cs="Times New Roman"/>
          <w:sz w:val="28"/>
          <w:szCs w:val="28"/>
          <w:lang w:val="en-US" w:eastAsia="pl-PL"/>
        </w:rPr>
        <w:t xml:space="preserve">- Katarzyna  </w:t>
      </w:r>
      <w:proofErr w:type="spellStart"/>
      <w:r w:rsidRPr="000D76BD">
        <w:rPr>
          <w:rFonts w:eastAsia="Times New Roman" w:cs="Times New Roman"/>
          <w:sz w:val="28"/>
          <w:szCs w:val="28"/>
          <w:lang w:val="en-US" w:eastAsia="pl-PL"/>
        </w:rPr>
        <w:t>Milian</w:t>
      </w:r>
      <w:proofErr w:type="spellEnd"/>
      <w:r w:rsidRPr="000D76BD">
        <w:rPr>
          <w:rFonts w:eastAsia="Times New Roman" w:cs="Times New Roman"/>
          <w:sz w:val="28"/>
          <w:szCs w:val="28"/>
          <w:lang w:val="en-US" w:eastAsia="pl-PL"/>
        </w:rPr>
        <w:t xml:space="preserve"> –</w:t>
      </w:r>
      <w:proofErr w:type="spellStart"/>
      <w:r w:rsidRPr="000D76BD">
        <w:rPr>
          <w:rFonts w:eastAsia="Times New Roman" w:cs="Times New Roman"/>
          <w:sz w:val="28"/>
          <w:szCs w:val="28"/>
          <w:lang w:val="en-US" w:eastAsia="pl-PL"/>
        </w:rPr>
        <w:t>Ciesielska</w:t>
      </w:r>
      <w:proofErr w:type="spellEnd"/>
    </w:p>
    <w:p w:rsidR="000D76BD" w:rsidRPr="00C80B53" w:rsidRDefault="000D76BD" w:rsidP="000D76BD">
      <w:pPr>
        <w:spacing w:after="0" w:line="240" w:lineRule="auto"/>
        <w:rPr>
          <w:rFonts w:eastAsia="Times New Roman" w:cs="Arial"/>
          <w:color w:val="92D050"/>
          <w:sz w:val="28"/>
          <w:szCs w:val="28"/>
          <w:lang w:val="en-US" w:eastAsia="pl-PL"/>
        </w:rPr>
      </w:pPr>
      <w:r w:rsidRPr="00C80B53">
        <w:rPr>
          <w:rFonts w:eastAsia="Times New Roman" w:cs="Arial"/>
          <w:color w:val="92D050"/>
          <w:sz w:val="28"/>
          <w:szCs w:val="28"/>
          <w:lang w:val="en-US" w:eastAsia="pl-PL"/>
        </w:rPr>
        <w:t>______________________________________________________________</w:t>
      </w:r>
    </w:p>
    <w:p w:rsidR="000D76BD" w:rsidRPr="00C80B53" w:rsidRDefault="000D76BD" w:rsidP="000D76BD">
      <w:pPr>
        <w:spacing w:before="100" w:beforeAutospacing="1" w:after="0" w:line="240" w:lineRule="auto"/>
        <w:rPr>
          <w:rFonts w:eastAsia="Times New Roman" w:cs="Arial"/>
          <w:color w:val="000000"/>
          <w:sz w:val="28"/>
          <w:szCs w:val="28"/>
          <w:lang w:val="en-US" w:eastAsia="pl-PL"/>
        </w:rPr>
      </w:pPr>
      <w:r w:rsidRPr="00C80B53">
        <w:rPr>
          <w:rFonts w:eastAsia="Times New Roman" w:cs="Arial"/>
          <w:color w:val="000000"/>
          <w:sz w:val="28"/>
          <w:szCs w:val="28"/>
          <w:lang w:val="en-US" w:eastAsia="pl-PL"/>
        </w:rPr>
        <w:t>Pathology report – guide to comprehension</w:t>
      </w:r>
    </w:p>
    <w:p w:rsidR="000D76BD" w:rsidRPr="00C80B53" w:rsidRDefault="000D76BD" w:rsidP="000D76BD">
      <w:pPr>
        <w:spacing w:before="100" w:beforeAutospacing="1"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>Part 2  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>The role of the pathologist in the diagnosis of breast cancer -principles of correlation of pathological findings with breast imaging and standards in pathology reporting of breast cancer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C80B53">
        <w:rPr>
          <w:rFonts w:eastAsia="Times New Roman" w:cs="Times New Roman"/>
          <w:sz w:val="28"/>
          <w:szCs w:val="28"/>
          <w:lang w:eastAsia="pl-PL"/>
        </w:rPr>
        <w:t xml:space="preserve">- Katarzyna  Milian –Ciesielska - 4 </w:t>
      </w:r>
      <w:proofErr w:type="spellStart"/>
      <w:r w:rsidRPr="00C80B53">
        <w:rPr>
          <w:rFonts w:eastAsia="Times New Roman" w:cs="Times New Roman"/>
          <w:sz w:val="28"/>
          <w:szCs w:val="28"/>
          <w:lang w:eastAsia="pl-PL"/>
        </w:rPr>
        <w:t>hrs</w:t>
      </w:r>
      <w:proofErr w:type="spellEnd"/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C80B53">
        <w:rPr>
          <w:rFonts w:eastAsia="Times New Roman" w:cs="Times New Roman"/>
          <w:sz w:val="28"/>
          <w:szCs w:val="28"/>
          <w:lang w:eastAsia="pl-PL"/>
        </w:rPr>
        <w:t>-Łukasz Chmura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>3) Colorectal cancer- elements of protocol for the examination of specimens from patients with primary carcinoma of the colon and rectum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val="en-US" w:eastAsia="pl-PL"/>
        </w:rPr>
      </w:pP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> </w:t>
      </w:r>
      <w:r w:rsidRPr="00C80B53">
        <w:rPr>
          <w:rFonts w:eastAsia="Times New Roman" w:cs="Times New Roman"/>
          <w:sz w:val="28"/>
          <w:szCs w:val="28"/>
          <w:lang w:eastAsia="pl-PL"/>
        </w:rPr>
        <w:t xml:space="preserve">- Katarzyna  Milian –Ciesielska  - 4 </w:t>
      </w:r>
      <w:proofErr w:type="spellStart"/>
      <w:r w:rsidRPr="00C80B53">
        <w:rPr>
          <w:rFonts w:eastAsia="Times New Roman" w:cs="Times New Roman"/>
          <w:sz w:val="28"/>
          <w:szCs w:val="28"/>
          <w:lang w:eastAsia="pl-PL"/>
        </w:rPr>
        <w:t>hrs</w:t>
      </w:r>
      <w:proofErr w:type="spellEnd"/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C80B53">
        <w:rPr>
          <w:rFonts w:eastAsia="Times New Roman" w:cs="Times New Roman"/>
          <w:sz w:val="28"/>
          <w:szCs w:val="28"/>
          <w:lang w:eastAsia="pl-PL"/>
        </w:rPr>
        <w:t>-Łukasz Chmura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gr 1 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March 15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(Friday) 11.00-14.00, 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,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2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  <w:t>March 22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(Friday) 11.00-14.00, 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3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gr 2 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  <w:t>April 5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(Friday) 11.00-14.00, </w:t>
      </w:r>
      <w:r w:rsidR="00262D68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2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  <w:t>April 12</w:t>
      </w:r>
      <w:r w:rsidR="00262D68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(Friday) 11.0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0-14.00, 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,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3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gr 3 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  <w:t>February 22</w:t>
      </w:r>
      <w:r w:rsidR="00262D68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(Friday) 11.0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0-14.00, 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,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2</w:t>
      </w:r>
    </w:p>
    <w:p w:rsidR="000D76BD" w:rsidRPr="00C80B53" w:rsidRDefault="000D76BD" w:rsidP="000D76BD">
      <w:pPr>
        <w:spacing w:after="0" w:line="240" w:lineRule="auto"/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</w:pP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ab/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March 1</w:t>
      </w:r>
      <w:r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(Friday) 11.00-14.00, S2</w:t>
      </w:r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, CDK,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ul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. </w:t>
      </w:r>
      <w:proofErr w:type="spellStart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>Łazarza</w:t>
      </w:r>
      <w:proofErr w:type="spellEnd"/>
      <w:r w:rsidRPr="00C80B53">
        <w:rPr>
          <w:rFonts w:eastAsia="Times New Roman" w:cs="Times New Roman"/>
          <w:b/>
          <w:color w:val="00B050"/>
          <w:sz w:val="28"/>
          <w:szCs w:val="28"/>
          <w:lang w:val="en-US" w:eastAsia="pl-PL"/>
        </w:rPr>
        <w:t xml:space="preserve"> 16- part 3</w:t>
      </w:r>
    </w:p>
    <w:p w:rsidR="000D76BD" w:rsidRPr="00C80B53" w:rsidRDefault="000D76BD" w:rsidP="000D76BD">
      <w:pPr>
        <w:rPr>
          <w:sz w:val="28"/>
          <w:szCs w:val="28"/>
          <w:lang w:val="en-US"/>
        </w:rPr>
      </w:pPr>
      <w:r w:rsidRPr="00C80B53">
        <w:rPr>
          <w:rFonts w:eastAsia="Times New Roman" w:cs="Times New Roman"/>
          <w:sz w:val="28"/>
          <w:szCs w:val="28"/>
          <w:lang w:val="en-US" w:eastAsia="pl-PL"/>
        </w:rPr>
        <w:t>Part 2 and 3 will include a lecture and a visit to lab.</w:t>
      </w:r>
    </w:p>
    <w:p w:rsidR="00431ED2" w:rsidRPr="000D76BD" w:rsidRDefault="00431ED2">
      <w:pPr>
        <w:rPr>
          <w:lang w:val="en-US"/>
        </w:rPr>
      </w:pPr>
    </w:p>
    <w:sectPr w:rsidR="00431ED2" w:rsidRPr="000D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BD"/>
    <w:rsid w:val="000D76BD"/>
    <w:rsid w:val="00262D68"/>
    <w:rsid w:val="0043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76BD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76BD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Stańczykiewicz Edyta</cp:lastModifiedBy>
  <cp:revision>1</cp:revision>
  <cp:lastPrinted>2018-09-19T08:53:00Z</cp:lastPrinted>
  <dcterms:created xsi:type="dcterms:W3CDTF">2018-09-19T08:53:00Z</dcterms:created>
  <dcterms:modified xsi:type="dcterms:W3CDTF">2018-09-19T09:07:00Z</dcterms:modified>
</cp:coreProperties>
</file>