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sumecv"/>
    <w:p>
      <w:pPr>
        <w:pStyle w:val="Heading1"/>
      </w:pPr>
      <w:r>
        <w:t xml:space="preserve">Resume/CV</w:t>
      </w:r>
    </w:p>
    <w:bookmarkEnd w:id="9"/>
    <w:bookmarkStart w:id="10" w:name="personal-information"/>
    <w:p>
      <w:pPr>
        <w:pStyle w:val="Heading1"/>
      </w:pPr>
      <w:r>
        <w:t xml:space="preserve">PERSONAL INFORMATION</w:t>
      </w:r>
    </w:p>
    <w:p>
      <w:pPr>
        <w:pStyle w:val="FirstParagraph"/>
      </w:pPr>
      <w:r>
        <w:t xml:space="preserve">Date of birth: 02/16/1994</w:t>
      </w:r>
      <w:r>
        <w:br/>
      </w:r>
      <w:r>
        <w:t xml:space="preserve">Phone number: +1 (631) 202-8480</w:t>
      </w:r>
      <w:r>
        <w:br/>
      </w:r>
      <w:r>
        <w:t xml:space="preserve">e-mail: dongwkim.danny@gmail.com</w:t>
      </w:r>
    </w:p>
    <w:bookmarkEnd w:id="10"/>
    <w:bookmarkStart w:id="11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Jagiellonian University Medical College</w:t>
      </w:r>
      <w:r>
        <w:br/>
      </w:r>
      <w:r>
        <w:t xml:space="preserve">Kraków, Poland</w:t>
      </w:r>
      <w:r>
        <w:br/>
      </w:r>
      <w:r>
        <w:rPr>
          <w:b/>
          <w:bCs/>
        </w:rPr>
        <w:t xml:space="preserve">MD</w:t>
      </w:r>
      <w:r>
        <w:t xml:space="preserve">, Doctor of Medicine, expected June 2025.</w:t>
      </w:r>
      <w:r>
        <w:br/>
      </w:r>
      <w:r>
        <w:rPr>
          <w:b/>
          <w:bCs/>
        </w:rPr>
        <w:t xml:space="preserve">PhD</w:t>
      </w:r>
      <w:r>
        <w:t xml:space="preserve">, Doctor of Philosophy, August 2023–current.</w:t>
      </w:r>
      <w:r>
        <w:br/>
      </w:r>
      <w:r>
        <w:t xml:space="preserve">Supervisor: Prof. Konrad Malinowski MD, PhD</w:t>
      </w:r>
    </w:p>
    <w:p>
      <w:pPr>
        <w:pStyle w:val="BodyText"/>
      </w:pPr>
      <w:r>
        <w:rPr>
          <w:b/>
          <w:bCs/>
        </w:rPr>
        <w:t xml:space="preserve">Boston College</w:t>
      </w:r>
      <w:r>
        <w:br/>
      </w:r>
      <w:r>
        <w:t xml:space="preserve">Chestnut Hill, MA, United States</w:t>
      </w:r>
      <w:r>
        <w:br/>
      </w:r>
      <w:r>
        <w:rPr>
          <w:b/>
          <w:bCs/>
        </w:rPr>
        <w:t xml:space="preserve">BS</w:t>
      </w:r>
      <w:r>
        <w:t xml:space="preserve">,</w:t>
      </w:r>
      <w:r>
        <w:t xml:space="preserve"> </w:t>
      </w:r>
      <w:r>
        <w:rPr>
          <w:i/>
          <w:iCs/>
        </w:rPr>
        <w:t xml:space="preserve">cum laude</w:t>
      </w:r>
      <w:r>
        <w:t xml:space="preserve"> </w:t>
      </w:r>
      <w:r>
        <w:t xml:space="preserve">(with honors), Biology, June 2016.</w:t>
      </w:r>
      <w:r>
        <w:br/>
      </w:r>
      <w:r>
        <w:rPr>
          <w:b/>
          <w:bCs/>
        </w:rPr>
        <w:t xml:space="preserve">BA</w:t>
      </w:r>
      <w:r>
        <w:t xml:space="preserve">,</w:t>
      </w:r>
      <w:r>
        <w:t xml:space="preserve"> </w:t>
      </w:r>
      <w:r>
        <w:rPr>
          <w:i/>
          <w:iCs/>
        </w:rPr>
        <w:t xml:space="preserve">magna cum laude</w:t>
      </w:r>
      <w:r>
        <w:t xml:space="preserve"> </w:t>
      </w:r>
      <w:r>
        <w:t xml:space="preserve">(with high honors), Psychology, August 2016.</w:t>
      </w:r>
    </w:p>
    <w:bookmarkEnd w:id="11"/>
    <w:bookmarkStart w:id="12" w:name="research"/>
    <w:p>
      <w:pPr>
        <w:pStyle w:val="Heading1"/>
      </w:pPr>
      <w:r>
        <w:t xml:space="preserve">RESEARCH</w:t>
      </w:r>
    </w:p>
    <w:p>
      <w:pPr>
        <w:pStyle w:val="FirstParagraph"/>
      </w:pPr>
      <w:r>
        <w:rPr>
          <w:b/>
          <w:bCs/>
        </w:rPr>
        <w:t xml:space="preserve">SSIG</w:t>
      </w:r>
      <w:r>
        <w:t xml:space="preserve">,</w:t>
      </w:r>
      <w:r>
        <w:t xml:space="preserve"> </w:t>
      </w:r>
      <w:r>
        <w:rPr>
          <w:i/>
          <w:iCs/>
        </w:rPr>
        <w:t xml:space="preserve">Student Surgery Interest Group</w:t>
      </w:r>
      <w:r>
        <w:t xml:space="preserve">, Jagiellonian University Medical College</w:t>
      </w:r>
      <w:r>
        <w:br/>
      </w:r>
      <w:r>
        <w:t xml:space="preserve">Position: Chair of Research, November 2024-current.</w:t>
      </w:r>
      <w:r>
        <w:br/>
      </w:r>
      <w:r>
        <w:rPr>
          <w:b/>
          <w:bCs/>
        </w:rPr>
        <w:t xml:space="preserve">Artromedical</w:t>
      </w:r>
      <w:r>
        <w:t xml:space="preserve">,</w:t>
      </w:r>
      <w:r>
        <w:t xml:space="preserve"> </w:t>
      </w:r>
      <w:r>
        <w:rPr>
          <w:i/>
          <w:iCs/>
        </w:rPr>
        <w:t xml:space="preserve">Artromedical Orthopedic Clinic Research Lab</w:t>
      </w:r>
      <w:r>
        <w:t xml:space="preserve">, February 2023–2024.</w:t>
      </w:r>
      <w:r>
        <w:br/>
      </w:r>
      <w:r>
        <w:t xml:space="preserve">Position: Doctoral/Graduate Research Fellow</w:t>
      </w:r>
      <w:r>
        <w:br/>
      </w:r>
      <w:r>
        <w:rPr>
          <w:b/>
          <w:bCs/>
        </w:rPr>
        <w:t xml:space="preserve">iEBA-WG</w:t>
      </w:r>
      <w:r>
        <w:t xml:space="preserve">,</w:t>
      </w:r>
      <w:r>
        <w:t xml:space="preserve"> </w:t>
      </w:r>
      <w:r>
        <w:rPr>
          <w:i/>
          <w:iCs/>
        </w:rPr>
        <w:t xml:space="preserve">International Evidence-Based Anatomy Working Group</w:t>
      </w:r>
      <w:r>
        <w:t xml:space="preserve">, June 2021–2023.</w:t>
      </w:r>
      <w:r>
        <w:br/>
      </w:r>
      <w:r>
        <w:t xml:space="preserve">Position: Graduate Research Fellow</w:t>
      </w:r>
    </w:p>
    <w:bookmarkEnd w:id="12"/>
    <w:bookmarkStart w:id="13" w:name="informacje-podstawowe"/>
    <w:p>
      <w:pPr>
        <w:pStyle w:val="Heading1"/>
      </w:pPr>
      <w:r>
        <w:t xml:space="preserve">INFORMACJE PODSTAWOWE</w:t>
      </w:r>
    </w:p>
    <w:p>
      <w:pPr>
        <w:pStyle w:val="FirstParagraph"/>
      </w:pPr>
      <w:r>
        <w:t xml:space="preserve">Data urodzenia: 16.02.1994</w:t>
      </w:r>
      <w:r>
        <w:br/>
      </w:r>
      <w:r>
        <w:t xml:space="preserve">Numer telefonu: +48 514 609 538</w:t>
      </w:r>
      <w:r>
        <w:br/>
      </w:r>
      <w:r>
        <w:t xml:space="preserve">e-mail: dongwkim.danny@gmail.com</w:t>
      </w:r>
      <w:r>
        <w:br/>
      </w:r>
    </w:p>
    <w:bookmarkEnd w:id="13"/>
    <w:bookmarkStart w:id="14" w:name="wykształcenie"/>
    <w:p>
      <w:pPr>
        <w:pStyle w:val="Heading1"/>
      </w:pPr>
      <w:r>
        <w:t xml:space="preserve">WYKSZTAŁCENIE</w:t>
      </w:r>
    </w:p>
    <w:p>
      <w:pPr>
        <w:pStyle w:val="FirstParagraph"/>
      </w:pPr>
      <w:r>
        <w:rPr>
          <w:b/>
          <w:bCs/>
        </w:rPr>
        <w:t xml:space="preserve">Uniwersytet Jagielloński Collegium Medicum</w:t>
      </w:r>
      <w:r>
        <w:br/>
      </w:r>
      <w:r>
        <w:t xml:space="preserve">Kraków, Polska</w:t>
      </w:r>
      <w:r>
        <w:br/>
      </w:r>
      <w:r>
        <w:rPr>
          <w:b/>
          <w:bCs/>
        </w:rPr>
        <w:t xml:space="preserve">lekarz</w:t>
      </w:r>
      <w:r>
        <w:t xml:space="preserve">, kierunek lekarski, czerwiec 2025.</w:t>
      </w:r>
      <w:r>
        <w:br/>
      </w:r>
      <w:r>
        <w:rPr>
          <w:b/>
          <w:bCs/>
        </w:rPr>
        <w:t xml:space="preserve">doktorat</w:t>
      </w:r>
      <w:r>
        <w:t xml:space="preserve">, sierpień 2023-obecnie.</w:t>
      </w:r>
      <w:r>
        <w:br/>
      </w:r>
      <w:r>
        <w:t xml:space="preserve">Opiekun naukowy: Prof. Konrad Malinowski MD, PhD</w:t>
      </w:r>
    </w:p>
    <w:p>
      <w:pPr>
        <w:pStyle w:val="BodyText"/>
      </w:pPr>
      <w:r>
        <w:rPr>
          <w:b/>
          <w:bCs/>
        </w:rPr>
        <w:t xml:space="preserve">Boston College</w:t>
      </w:r>
      <w:r>
        <w:br/>
      </w:r>
      <w:r>
        <w:t xml:space="preserve">Chestnut Hill, MA, Stany Zjednoczone</w:t>
      </w:r>
      <w:r>
        <w:br/>
      </w:r>
      <w:r>
        <w:rPr>
          <w:b/>
          <w:bCs/>
        </w:rPr>
        <w:t xml:space="preserve">BS</w:t>
      </w:r>
      <w:r>
        <w:t xml:space="preserve">,</w:t>
      </w:r>
      <w:r>
        <w:t xml:space="preserve"> </w:t>
      </w:r>
      <w:r>
        <w:rPr>
          <w:i/>
          <w:iCs/>
        </w:rPr>
        <w:t xml:space="preserve">cum laude</w:t>
      </w:r>
      <w:r>
        <w:t xml:space="preserve"> </w:t>
      </w:r>
      <w:r>
        <w:t xml:space="preserve">(z wyróżnieniem), Biologia, czerwiec 2016.</w:t>
      </w:r>
      <w:r>
        <w:br/>
      </w:r>
      <w:r>
        <w:rPr>
          <w:b/>
          <w:bCs/>
        </w:rPr>
        <w:t xml:space="preserve">BA</w:t>
      </w:r>
      <w:r>
        <w:t xml:space="preserve">,</w:t>
      </w:r>
      <w:r>
        <w:t xml:space="preserve"> </w:t>
      </w:r>
      <w:r>
        <w:rPr>
          <w:i/>
          <w:iCs/>
        </w:rPr>
        <w:t xml:space="preserve">magna cum laude</w:t>
      </w:r>
      <w:r>
        <w:t xml:space="preserve"> </w:t>
      </w:r>
      <w:r>
        <w:t xml:space="preserve">(z wyróżnieniem), psychologia, sierpień 2016 r.</w:t>
      </w:r>
    </w:p>
    <w:bookmarkEnd w:id="14"/>
    <w:bookmarkStart w:id="15" w:name="doświadczenie"/>
    <w:p>
      <w:pPr>
        <w:pStyle w:val="Heading1"/>
      </w:pPr>
      <w:r>
        <w:t xml:space="preserve">DOŚWIADCZENIE</w:t>
      </w:r>
    </w:p>
    <w:p>
      <w:pPr>
        <w:pStyle w:val="FirstParagraph"/>
      </w:pPr>
      <w:r>
        <w:rPr>
          <w:b/>
          <w:bCs/>
        </w:rPr>
        <w:t xml:space="preserve">SSIG</w:t>
      </w:r>
      <w:r>
        <w:t xml:space="preserve">,</w:t>
      </w:r>
      <w:r>
        <w:t xml:space="preserve"> </w:t>
      </w:r>
      <w:r>
        <w:rPr>
          <w:i/>
          <w:iCs/>
        </w:rPr>
        <w:t xml:space="preserve">Studenckie Koło Naukowe Chirurgii</w:t>
      </w:r>
      <w:r>
        <w:br/>
      </w:r>
      <w:r>
        <w:t xml:space="preserve">Uniwersytet Jagielloński Collegium Medicum</w:t>
      </w:r>
      <w:r>
        <w:br/>
      </w:r>
      <w:r>
        <w:t xml:space="preserve">stanowisko: kierownik badań naukowych, listopad 2024 - obecnie.</w:t>
      </w:r>
      <w:r>
        <w:br/>
      </w:r>
      <w:r>
        <w:rPr>
          <w:b/>
          <w:bCs/>
        </w:rPr>
        <w:t xml:space="preserve">Artromedical</w:t>
      </w:r>
      <w:r>
        <w:t xml:space="preserve">,</w:t>
      </w:r>
      <w:r>
        <w:t xml:space="preserve"> </w:t>
      </w:r>
      <w:r>
        <w:rPr>
          <w:i/>
          <w:iCs/>
        </w:rPr>
        <w:t xml:space="preserve">Artromedical Orthopedic Clinic Research Lab</w:t>
      </w:r>
      <w:r>
        <w:t xml:space="preserve">, luty 2023-2024.  </w:t>
      </w:r>
      <w:r>
        <w:t xml:space="preserve"> </w:t>
      </w:r>
      <w:r>
        <w:t xml:space="preserve">stanowisko: doktorant/stażysta</w:t>
      </w:r>
      <w:r>
        <w:br/>
      </w:r>
      <w:r>
        <w:rPr>
          <w:b/>
          <w:bCs/>
        </w:rPr>
        <w:t xml:space="preserve">iEBA-WG</w:t>
      </w:r>
      <w:r>
        <w:t xml:space="preserve">,</w:t>
      </w:r>
      <w:r>
        <w:t xml:space="preserve"> </w:t>
      </w:r>
      <w:r>
        <w:rPr>
          <w:i/>
          <w:iCs/>
        </w:rPr>
        <w:t xml:space="preserve">International Evidence-Based Anatomy Working Group</w:t>
      </w:r>
      <w:r>
        <w:t xml:space="preserve">, czerwiec 2021-2023.</w:t>
      </w:r>
      <w:r>
        <w:br/>
      </w:r>
      <w:r>
        <w:t xml:space="preserve">stanowisko: pracownik naukowy</w:t>
      </w:r>
    </w:p>
    <w:bookmarkEnd w:id="15"/>
    <w:bookmarkStart w:id="16" w:name="publications"/>
    <w:p>
      <w:pPr>
        <w:pStyle w:val="Heading1"/>
      </w:pPr>
      <w:r>
        <w:t xml:space="preserve">PUBLICATIONS</w:t>
      </w:r>
    </w:p>
    <w:p>
      <w:pPr>
        <w:pStyle w:val="FirstParagraph"/>
      </w:pPr>
      <w:r>
        <w:t xml:space="preserve">[10] Lateral femoral impaction fractures during an ACL tear extend posteriorly on the weight-bearing area of the tibiofemoral joint.</w:t>
      </w:r>
      <w:r>
        <w:t xml:space="preserve"> </w:t>
      </w:r>
      <w:r>
        <w:rPr>
          <w:i/>
          <w:iCs/>
        </w:rPr>
        <w:t xml:space="preserve">Knee Surg Sports Traumatol Arthrosc.</w:t>
      </w:r>
      <w:r>
        <w:t xml:space="preserve"> </w:t>
      </w:r>
      <w:r>
        <w:t xml:space="preserve">2024 Oct 24. doi: 10.1002/ksa.12438</w:t>
      </w:r>
    </w:p>
    <w:p>
      <w:pPr>
        <w:pStyle w:val="BodyText"/>
      </w:pPr>
      <w:r>
        <w:t xml:space="preserve">[9] Transient spontaneous osteonecrosis of the knee (SONK) shortly after SARS-CoV-2 infection: A report of 2 cases.</w:t>
      </w:r>
      <w:r>
        <w:t xml:space="preserve"> </w:t>
      </w:r>
      <w:r>
        <w:rPr>
          <w:i/>
          <w:iCs/>
        </w:rPr>
        <w:t xml:space="preserve">Adv Clin Exp Med.</w:t>
      </w:r>
      <w:r>
        <w:t xml:space="preserve"> </w:t>
      </w:r>
      <w:r>
        <w:t xml:space="preserve">2022 doi: 10.17219/acem/153004</w:t>
      </w:r>
    </w:p>
    <w:p>
      <w:pPr>
        <w:pStyle w:val="BodyText"/>
      </w:pPr>
      <w:r>
        <w:t xml:space="preserve">[8] Incomplete meniscal healing in early second-look arthroscopy does not indicate failure of repair: a case series.</w:t>
      </w:r>
      <w:r>
        <w:t xml:space="preserve"> </w:t>
      </w:r>
      <w:r>
        <w:rPr>
          <w:i/>
          <w:iCs/>
        </w:rPr>
        <w:t xml:space="preserve">Int Orthop.</w:t>
      </w:r>
      <w:r>
        <w:t xml:space="preserve"> </w:t>
      </w:r>
      <w:r>
        <w:t xml:space="preserve">2023 Oct;47(10):2507-2513. doi: 10.1007/s00264-023-05868-w</w:t>
      </w:r>
    </w:p>
    <w:p>
      <w:pPr>
        <w:pStyle w:val="BodyText"/>
      </w:pPr>
      <w:r>
        <w:t xml:space="preserve">[7] Gluteal Complex is important in External Snapping Hip: intraoperative identification of syndrome origin and endoscopic stepwise release-a case series.</w:t>
      </w:r>
      <w:r>
        <w:t xml:space="preserve"> </w:t>
      </w:r>
      <w:r>
        <w:rPr>
          <w:i/>
          <w:iCs/>
        </w:rPr>
        <w:t xml:space="preserve">Int Orthop.</w:t>
      </w:r>
      <w:r>
        <w:t xml:space="preserve"> </w:t>
      </w:r>
      <w:r>
        <w:t xml:space="preserve">2024 Feb doi: 10.1007/s00264-023-05961-0</w:t>
      </w:r>
    </w:p>
    <w:p>
      <w:pPr>
        <w:pStyle w:val="BodyText"/>
      </w:pPr>
      <w:r>
        <w:t xml:space="preserve">[6] ACL Mucoid Degeneration-Anterior and Posterior Arthroscopic Decompression for Combined Knee Flexion-Extension Deficit.</w:t>
      </w:r>
      <w:r>
        <w:t xml:space="preserve"> </w:t>
      </w:r>
      <w:r>
        <w:rPr>
          <w:i/>
          <w:iCs/>
        </w:rPr>
        <w:t xml:space="preserve">Arthrosc Tech.</w:t>
      </w:r>
      <w:r>
        <w:t xml:space="preserve"> </w:t>
      </w:r>
      <w:r>
        <w:t xml:space="preserve">2023 Aug 7;12(9):e1495-e1505. doi: 10.1016/j.eats.2023.04.022</w:t>
      </w:r>
    </w:p>
    <w:p>
      <w:pPr>
        <w:pStyle w:val="BodyText"/>
      </w:pPr>
      <w:r>
        <w:t xml:space="preserve">[5] Knee extension contracture with fixed anterior tibia subluxation treated with PCL release and quadricepsplasty: a case report.</w:t>
      </w:r>
      <w:r>
        <w:t xml:space="preserve"> </w:t>
      </w:r>
      <w:r>
        <w:rPr>
          <w:i/>
          <w:iCs/>
        </w:rPr>
        <w:t xml:space="preserve">J Exp Orthop.</w:t>
      </w:r>
      <w:r>
        <w:t xml:space="preserve"> </w:t>
      </w:r>
      <w:r>
        <w:t xml:space="preserve">2023 Nov 29;10(1):125. doi: 10.1186/s40634-023-00703-y</w:t>
      </w:r>
    </w:p>
    <w:p>
      <w:pPr>
        <w:pStyle w:val="BodyText"/>
      </w:pPr>
      <w:r>
        <w:t xml:space="preserve">[4] Arthroscopic Trans-septal Portal of the Knee With Direct Visualization and No Need for Posterolateral Portal Creation.</w:t>
      </w:r>
      <w:r>
        <w:t xml:space="preserve"> </w:t>
      </w:r>
      <w:r>
        <w:rPr>
          <w:i/>
          <w:iCs/>
        </w:rPr>
        <w:t xml:space="preserve">Arthrosc Tech.</w:t>
      </w:r>
      <w:r>
        <w:t xml:space="preserve"> </w:t>
      </w:r>
      <w:r>
        <w:t xml:space="preserve">2023 Nov 27;12(12):e2369-e2374. doi: 10.1016/j.eats.2023.08.007</w:t>
      </w:r>
    </w:p>
    <w:p>
      <w:pPr>
        <w:pStyle w:val="BodyText"/>
      </w:pPr>
      <w:r>
        <w:t xml:space="preserve">[3] Patellar Base Support Technique During Manipulation Under Anesthesia for Knee Arthrofibrosis Limits the Risk of Iatrogenic Complications.</w:t>
      </w:r>
      <w:r>
        <w:t xml:space="preserve"> </w:t>
      </w:r>
      <w:r>
        <w:rPr>
          <w:i/>
          <w:iCs/>
        </w:rPr>
        <w:t xml:space="preserve">Arthrosc Tech. 2023</w:t>
      </w:r>
      <w:r>
        <w:t xml:space="preserve"> </w:t>
      </w:r>
      <w:r>
        <w:t xml:space="preserve">Nov 27;12(12):e2321-e2327. doi: 10.1016/j.eats.2023.08.001</w:t>
      </w:r>
    </w:p>
    <w:p>
      <w:pPr>
        <w:pStyle w:val="BodyText"/>
      </w:pPr>
      <w:r>
        <w:t xml:space="preserve">[2]Evidence-based research in orthopaedics, sports medicine and rehabilitation-Why new studies should rely on earlier work.</w:t>
      </w:r>
      <w:r>
        <w:t xml:space="preserve"> </w:t>
      </w:r>
      <w:r>
        <w:rPr>
          <w:i/>
          <w:iCs/>
        </w:rPr>
        <w:t xml:space="preserve">Knee Surg Sports Traumatol Arthrosc.</w:t>
      </w:r>
      <w:r>
        <w:t xml:space="preserve"> </w:t>
      </w:r>
      <w:r>
        <w:t xml:space="preserve">2024 Oct 21. doi: 10.1002/ksa.12474</w:t>
      </w:r>
    </w:p>
    <w:p>
      <w:pPr>
        <w:pStyle w:val="BodyText"/>
      </w:pPr>
      <w:r>
        <w:t xml:space="preserve">[1] Anatomy of the greater palatine foramen and canal and their clinical significance in relation to the greater palatine artery: a systematic review and meta-analysis.</w:t>
      </w:r>
      <w:r>
        <w:t xml:space="preserve"> </w:t>
      </w:r>
      <w:r>
        <w:rPr>
          <w:i/>
          <w:iCs/>
        </w:rPr>
        <w:t xml:space="preserve">Surg Radiol Anat</w:t>
      </w:r>
      <w:r>
        <w:t xml:space="preserve">. 2023 Feb;45(2):101-119. doi: 10.1007/s00276-022-03061-z</w:t>
      </w:r>
    </w:p>
    <w:bookmarkEnd w:id="16"/>
    <w:bookmarkStart w:id="17" w:name="presentations"/>
    <w:p>
      <w:pPr>
        <w:pStyle w:val="Heading1"/>
      </w:pPr>
      <w:r>
        <w:t xml:space="preserve">PRESENTATIONS</w:t>
      </w:r>
    </w:p>
    <w:p>
      <w:pPr>
        <w:pStyle w:val="FirstParagraph"/>
      </w:pPr>
      <w:r>
        <w:rPr>
          <w:b/>
          <w:bCs/>
        </w:rPr>
        <w:t xml:space="preserve">21st ESSKA Congress</w:t>
      </w:r>
      <w:r>
        <w:t xml:space="preserve">, Milan, Italy May 2024</w:t>
      </w:r>
    </w:p>
    <w:p>
      <w:pPr>
        <w:pStyle w:val="Compact"/>
        <w:numPr>
          <w:ilvl w:val="0"/>
          <w:numId w:val="1001"/>
        </w:numPr>
      </w:pPr>
      <w:r>
        <w:t xml:space="preserve">two poster presentations</w:t>
      </w:r>
    </w:p>
    <w:p>
      <w:pPr>
        <w:pStyle w:val="Compact"/>
        <w:numPr>
          <w:ilvl w:val="0"/>
          <w:numId w:val="1001"/>
        </w:numPr>
      </w:pPr>
      <w:r>
        <w:t xml:space="preserve">appeared as co-author in three other publications</w:t>
      </w:r>
    </w:p>
    <w:bookmarkEnd w:id="17"/>
    <w:bookmarkStart w:id="18" w:name="awards"/>
    <w:p>
      <w:pPr>
        <w:pStyle w:val="Heading1"/>
      </w:pPr>
      <w:r>
        <w:t xml:space="preserve">AWARDS</w:t>
      </w:r>
    </w:p>
    <w:p>
      <w:pPr>
        <w:pStyle w:val="FirstParagraph"/>
      </w:pPr>
      <w:r>
        <w:rPr>
          <w:b/>
          <w:bCs/>
        </w:rPr>
        <w:t xml:space="preserve">Rector’s Scholarship</w:t>
      </w:r>
      <w:r>
        <w:t xml:space="preserve">, Jagiellonian University Medical College, November 2024</w:t>
      </w:r>
    </w:p>
    <w:p>
      <w:pPr>
        <w:pStyle w:val="Compact"/>
        <w:numPr>
          <w:ilvl w:val="0"/>
          <w:numId w:val="1002"/>
        </w:numPr>
      </w:pPr>
      <w:r>
        <w:t xml:space="preserve">awarded on the basis of outstanding scientific achievements</w:t>
      </w:r>
    </w:p>
    <w:bookmarkEnd w:id="18"/>
    <w:bookmarkStart w:id="19" w:name="prezentacje"/>
    <w:p>
      <w:pPr>
        <w:pStyle w:val="Heading1"/>
      </w:pPr>
      <w:r>
        <w:t xml:space="preserve">PREZENTACJE</w:t>
      </w:r>
    </w:p>
    <w:p>
      <w:pPr>
        <w:pStyle w:val="FirstParagraph"/>
      </w:pPr>
      <w:r>
        <w:rPr>
          <w:b/>
          <w:bCs/>
        </w:rPr>
        <w:t xml:space="preserve">21st ESSKA Congress</w:t>
      </w:r>
      <w:r>
        <w:t xml:space="preserve">, Mediolan, Włochy maj 2024</w:t>
      </w:r>
    </w:p>
    <w:p>
      <w:pPr>
        <w:pStyle w:val="Compact"/>
        <w:numPr>
          <w:ilvl w:val="0"/>
          <w:numId w:val="1003"/>
        </w:numPr>
      </w:pPr>
      <w:r>
        <w:t xml:space="preserve">dwie prezentacje plakatowe</w:t>
      </w:r>
    </w:p>
    <w:p>
      <w:pPr>
        <w:pStyle w:val="Compact"/>
        <w:numPr>
          <w:ilvl w:val="0"/>
          <w:numId w:val="1003"/>
        </w:numPr>
      </w:pPr>
      <w:r>
        <w:t xml:space="preserve">wystąpił jako współautor w trzech innych publikacjach</w:t>
      </w:r>
    </w:p>
    <w:bookmarkEnd w:id="19"/>
    <w:bookmarkStart w:id="20" w:name="nagrody"/>
    <w:p>
      <w:pPr>
        <w:pStyle w:val="Heading1"/>
      </w:pPr>
      <w:r>
        <w:t xml:space="preserve">NAGRODY</w:t>
      </w:r>
    </w:p>
    <w:p>
      <w:pPr>
        <w:pStyle w:val="FirstParagraph"/>
      </w:pPr>
      <w:r>
        <w:rPr>
          <w:b/>
          <w:bCs/>
        </w:rPr>
        <w:t xml:space="preserve">Stypendium Rektora</w:t>
      </w:r>
      <w:r>
        <w:t xml:space="preserve">, Uniwersytet Jagielloński Collegium Medicum, listopad 2024</w:t>
      </w:r>
    </w:p>
    <w:p>
      <w:pPr>
        <w:pStyle w:val="Compact"/>
        <w:numPr>
          <w:ilvl w:val="0"/>
          <w:numId w:val="1004"/>
        </w:numPr>
      </w:pPr>
      <w:r>
        <w:t xml:space="preserve">przyznane na podstawie wybitnych osiągnięć naukowych</w:t>
      </w:r>
    </w:p>
    <w:bookmarkEnd w:id="20"/>
    <w:bookmarkStart w:id="21" w:name="relevant-previous-courses"/>
    <w:p>
      <w:pPr>
        <w:pStyle w:val="Heading1"/>
      </w:pPr>
      <w:r>
        <w:t xml:space="preserve">RELEVANT PREVIOUS COURSES</w:t>
      </w:r>
    </w:p>
    <w:p>
      <w:pPr>
        <w:pStyle w:val="FirstParagraph"/>
      </w:pPr>
      <w:r>
        <w:rPr>
          <w:b/>
          <w:bCs/>
        </w:rPr>
        <w:t xml:space="preserve">Completed and current coursework</w:t>
      </w:r>
      <w:r>
        <w:t xml:space="preserve">:</w:t>
      </w:r>
    </w:p>
    <w:p>
      <w:pPr>
        <w:pStyle w:val="BodyText"/>
      </w:pPr>
      <w:r>
        <w:t xml:space="preserve">[1]</w:t>
      </w:r>
      <w:r>
        <w:t xml:space="preserve"> </w:t>
      </w:r>
      <w:r>
        <w:rPr>
          <w:b/>
          <w:bCs/>
        </w:rPr>
        <w:t xml:space="preserve">Introduction to Data Science</w:t>
      </w:r>
      <w:r>
        <w:t xml:space="preserve"> </w:t>
      </w:r>
      <w:r>
        <w:t xml:space="preserve">Bellevue University, 2024</w:t>
      </w:r>
      <w:r>
        <w:t xml:space="preserve"> </w:t>
      </w:r>
      <w:r>
        <w:t xml:space="preserve">[2]</w:t>
      </w:r>
      <w:r>
        <w:t xml:space="preserve"> </w:t>
      </w:r>
      <w:r>
        <w:rPr>
          <w:b/>
          <w:bCs/>
        </w:rPr>
        <w:t xml:space="preserve">Introduction to Programming in Python for Data Science</w:t>
      </w:r>
      <w:r>
        <w:t xml:space="preserve"> </w:t>
      </w:r>
      <w:r>
        <w:t xml:space="preserve">Bellevue University, 2024-2025</w:t>
      </w:r>
      <w:r>
        <w:t xml:space="preserve"> </w:t>
      </w:r>
      <w:r>
        <w:t xml:space="preserve">[3]</w:t>
      </w:r>
      <w:r>
        <w:t xml:space="preserve"> </w:t>
      </w:r>
      <w:r>
        <w:rPr>
          <w:b/>
          <w:bCs/>
        </w:rPr>
        <w:t xml:space="preserve">Management and Design of Database Systems</w:t>
      </w:r>
      <w:r>
        <w:t xml:space="preserve"> </w:t>
      </w:r>
      <w:r>
        <w:t xml:space="preserve">Bellevue University, 2025</w:t>
      </w:r>
      <w:r>
        <w:t xml:space="preserve"> </w:t>
      </w:r>
      <w:r>
        <w:t xml:space="preserve">[4]</w:t>
      </w:r>
      <w:r>
        <w:t xml:space="preserve"> </w:t>
      </w:r>
      <w:r>
        <w:rPr>
          <w:b/>
          <w:bCs/>
        </w:rPr>
        <w:t xml:space="preserve">Statistics for Data Science</w:t>
      </w:r>
      <w:r>
        <w:t xml:space="preserve"> </w:t>
      </w:r>
      <w:r>
        <w:t xml:space="preserve">Bellevue University, 2025-current</w:t>
      </w:r>
    </w:p>
    <w:p>
      <w:pPr>
        <w:pStyle w:val="BodyText"/>
      </w:pPr>
      <w:r>
        <w:rPr>
          <w:b/>
          <w:bCs/>
        </w:rPr>
        <w:t xml:space="preserve">Certification courses</w:t>
      </w:r>
      <w:r>
        <w:t xml:space="preserve">:</w:t>
      </w:r>
    </w:p>
    <w:p>
      <w:pPr>
        <w:pStyle w:val="BodyText"/>
      </w:pPr>
      <w:r>
        <w:t xml:space="preserve">[1]</w:t>
      </w:r>
      <w:r>
        <w:t xml:space="preserve"> </w:t>
      </w:r>
      <w:r>
        <w:rPr>
          <w:b/>
          <w:bCs/>
        </w:rPr>
        <w:t xml:space="preserve">Writing in the Sciences</w:t>
      </w:r>
      <w:r>
        <w:t xml:space="preserve"> </w:t>
      </w:r>
      <w:r>
        <w:t xml:space="preserve">Stanford University, 2023</w:t>
      </w:r>
      <w:r>
        <w:t xml:space="preserve"> </w:t>
      </w:r>
      <w:r>
        <w:t xml:space="preserve">[2]</w:t>
      </w:r>
      <w:r>
        <w:t xml:space="preserve"> </w:t>
      </w:r>
      <w:r>
        <w:rPr>
          <w:b/>
          <w:bCs/>
        </w:rPr>
        <w:t xml:space="preserve">Introduction to Systematic Reviews and Meta-Analyses</w:t>
      </w:r>
      <w:r>
        <w:t xml:space="preserve"> </w:t>
      </w:r>
      <w:r>
        <w:t xml:space="preserve">Johns Hopkins University, 2023</w:t>
      </w:r>
      <w:r>
        <w:t xml:space="preserve"> </w:t>
      </w:r>
      <w:r>
        <w:t xml:space="preserve">[3]</w:t>
      </w:r>
      <w:r>
        <w:t xml:space="preserve"> </w:t>
      </w:r>
      <w:r>
        <w:rPr>
          <w:b/>
          <w:bCs/>
        </w:rPr>
        <w:t xml:space="preserve">Microsoft Access - Basic Certification</w:t>
      </w:r>
      <w:r>
        <w:t xml:space="preserve"> </w:t>
      </w:r>
      <w:r>
        <w:t xml:space="preserve">Linkedin Learning, 2023</w:t>
      </w:r>
    </w:p>
    <w:bookmarkEnd w:id="21"/>
    <w:bookmarkStart w:id="22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malwin8@wp.pl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2025-11-10T15:28:26Z</dcterms:created>
  <dcterms:modified xsi:type="dcterms:W3CDTF">2025-11-10T15:28:26Z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