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GS妯″瀷瀛︿範</w:t>
      </w:r>
    </w:p>
    <w:p>
      <w:pPr>
        <w:pStyle w:val="Author"/>
      </w:pPr>
      <w:r>
        <w:t xml:space="preserve">Leiming</w:t>
      </w:r>
      <w:r>
        <w:t xml:space="preserve"> </w:t>
      </w:r>
      <w:r>
        <w:t xml:space="preserve">Dong</w:t>
      </w:r>
    </w:p>
    <w:p>
      <w:pPr>
        <w:pStyle w:val="Date"/>
      </w:pPr>
      <w:r>
        <w:t xml:space="preserve">2018-01-28</w:t>
      </w:r>
    </w:p>
    <w:p>
      <w:pPr>
        <w:pStyle w:val="BlockText"/>
      </w:pPr>
      <w:r>
        <w:t xml:space="preserve">学习的参考文献是</w:t>
      </w:r>
      <w:r>
        <w:t xml:space="preserve">(Lorenz et al. 2011; Campos et al. 2013)</w:t>
      </w:r>
      <w:r>
        <w:t xml:space="preserve">。</w:t>
      </w:r>
    </w:p>
    <w:p>
      <w:pPr>
        <w:pStyle w:val="FirstParagraph"/>
      </w:pPr>
      <w:r>
        <w:t xml:space="preserve">假定标记之间的连锁相或标记单倍型块与因果多态性在家系间是一致的，因此全体标记效应的估计将是有意义的(Meuwissen2001)。</w:t>
      </w:r>
      <w:r>
        <w:t xml:space="preserve"> </w:t>
      </w:r>
      <w:r>
        <w:t xml:space="preserve"># large p，small n；预测子间相关或共线性</w:t>
      </w:r>
    </w:p>
    <w:p>
      <w:pPr>
        <w:pStyle w:val="BodyText"/>
      </w:pPr>
      <w:r>
        <w:t xml:space="preserve">最小二乘法不能估计全部的效应值，因为自由度不够（</w:t>
      </w:r>
      <w:r>
        <w:t xml:space="preserve"> </w:t>
      </w:r>
      <m:oMath>
        <m:r>
          <m:t>X</m:t>
        </m:r>
        <m:r>
          <m:t>′</m:t>
        </m:r>
        <m:r>
          <m:t>X</m:t>
        </m:r>
      </m:oMath>
      <w:r>
        <w:rPr>
          <w:b/>
        </w:rPr>
        <w:t xml:space="preserve">矩阵奇异</w:t>
      </w:r>
      <w:r>
        <w:t xml:space="preserve"> </w:t>
      </w:r>
      <w:r>
        <w:t xml:space="preserve">）。即便自由度足够用，标记间共线性会</w:t>
      </w:r>
      <w:r>
        <w:t xml:space="preserve"> </w:t>
      </w:r>
      <w:r>
        <w:rPr>
          <w:b/>
        </w:rPr>
        <w:t xml:space="preserve">过拟合</w:t>
      </w:r>
      <w:r>
        <w:t xml:space="preserve"> </w:t>
      </w:r>
      <w:r>
        <w:t xml:space="preserve">模型。过拟合模型能夸大小幅波动，导致预测能力差。或只能在训练群体中表现很好。</w:t>
      </w:r>
    </w:p>
    <w:p>
      <w:pPr>
        <w:pStyle w:val="BodyText"/>
      </w:pPr>
      <w:r>
        <w:t xml:space="preserve">于是提出各种统计模型，大致可分为4类：</w:t>
      </w:r>
      <w:r>
        <w:t xml:space="preserve"> </w:t>
      </w:r>
      <w:r>
        <w:rPr>
          <w:b/>
        </w:rPr>
        <w:t xml:space="preserve">收缩、变量选择、核和降维方法</w:t>
      </w:r>
      <w:r>
        <w:t xml:space="preserve">。</w:t>
      </w:r>
    </w:p>
    <w:p>
      <w:pPr>
        <w:pStyle w:val="BodyText"/>
      </w:pPr>
      <w:r>
        <w:t xml:space="preserve">3类：收缩、贝叶斯（变量选择）和半参或非参（支持向量、随机森林回归）。这些方法在遗传架构的假设方面不同。(Gamal El-Dien2015)</w:t>
      </w:r>
    </w:p>
    <w:p>
      <w:pPr>
        <w:pStyle w:val="BodyText"/>
      </w:pPr>
      <w:r>
        <w:t xml:space="preserve">模型的基本形式一样：</w:t>
      </w:r>
    </w:p>
    <w:p>
      <w:pPr>
        <w:pStyle w:val="BodyText"/>
      </w:pPr>
      <m:oMathPara>
        <m:oMathParaPr>
          <m:jc m:val="center"/>
        </m:oMathParaPr>
        <m:oMath>
          <m:sSub>
            <m:e>
              <m:r>
                <m:t>y</m:t>
              </m:r>
            </m:e>
            <m:sub>
              <m:r>
                <m:t>i</m:t>
              </m:r>
            </m:sub>
          </m:sSub>
          <m:r>
            <m:t>=</m:t>
          </m:r>
          <m:r>
            <m:t>g</m:t>
          </m:r>
          <m:r>
            <m:t>(</m:t>
          </m:r>
          <m:sSub>
            <m:e>
              <m:r>
                <m:rPr>
                  <m:sty m:val="b"/>
                </m:rPr>
                <m:t>x</m:t>
              </m:r>
            </m:e>
            <m:sub>
              <m:r>
                <m:t>i</m:t>
              </m:r>
            </m:sub>
          </m:sSub>
          <m:r>
            <m:t>)</m:t>
          </m:r>
          <m:r>
            <m:t>+</m:t>
          </m:r>
          <m:sSub>
            <m:e>
              <m:r>
                <m:t>e</m:t>
              </m:r>
            </m:e>
            <m:sub>
              <m:r>
                <m:t>i</m:t>
              </m:r>
            </m:sub>
          </m:sSub>
        </m:oMath>
      </m:oMathPara>
    </w:p>
    <w:p>
      <w:pPr>
        <w:pStyle w:val="FirstParagraph"/>
      </w:pPr>
      <m:oMath>
        <m:r>
          <m:t>g</m:t>
        </m:r>
        <m:r>
          <m:t>(</m:t>
        </m:r>
        <m:sSub>
          <m:e>
            <m:r>
              <m:rPr>
                <m:sty m:val="b"/>
              </m:rPr>
              <m:t>x</m:t>
            </m:r>
          </m:e>
          <m:sub>
            <m:r>
              <m:t>i</m:t>
            </m:r>
          </m:sub>
        </m:sSub>
        <m:r>
          <m:t>)</m:t>
        </m:r>
      </m:oMath>
      <w:r>
        <w:t xml:space="preserve">是基因型和表型的关联函数。模型都设法最小化一个特定的成本函数。最小二乘的成本函数是残差的平方和：</w:t>
      </w:r>
      <m:oMath>
        <m:r>
          <m:t>∑</m:t>
        </m:r>
        <m:sSubSup>
          <m:e>
            <m:r>
              <m:t>e</m:t>
            </m:r>
          </m:e>
          <m:sub>
            <m:r>
              <m:t>i</m:t>
            </m:r>
          </m:sub>
          <m:sup>
            <m:r>
              <m:t>2</m:t>
            </m:r>
          </m:sup>
        </m:sSubSup>
      </m:oMath>
      <w:r>
        <w:t xml:space="preserve">。最小二乘的回归系数是：</w:t>
      </w:r>
    </w:p>
    <w:p>
      <w:pPr>
        <w:pStyle w:val="BodyText"/>
      </w:pPr>
      <m:oMathPara>
        <m:oMathParaPr>
          <m:jc m:val="center"/>
        </m:oMathParaPr>
        <m:oMath>
          <m:groupChr>
            <m:groupChrPr>
              <m:chr m:val="^"/>
              <m:pos m:val="top"/>
              <m:vertJc m:val="bot"/>
            </m:groupChrPr>
            <m:e>
              <m:r>
                <m:t>β</m:t>
              </m:r>
            </m:e>
          </m:groupChr>
          <m:r>
            <m:t>=</m:t>
          </m:r>
          <m:r>
            <m:t>(</m:t>
          </m:r>
          <m:sSup>
            <m:e>
              <m:r>
                <m:rPr>
                  <m:sty m:val="b"/>
                </m:rPr>
                <m:t>X</m:t>
              </m:r>
            </m:e>
            <m:sup>
              <m:r>
                <m:t>′</m:t>
              </m:r>
            </m:sup>
          </m:sSup>
          <m:r>
            <m:rPr>
              <m:sty m:val="b"/>
            </m:rPr>
            <m:t>X</m:t>
          </m:r>
          <m:sSup>
            <m:e>
              <m:r>
                <m:t>)</m:t>
              </m:r>
            </m:e>
            <m:sup>
              <m:r>
                <m:t>−</m:t>
              </m:r>
              <m:r>
                <m:t>1</m:t>
              </m:r>
            </m:sup>
          </m:sSup>
          <m:sSup>
            <m:e>
              <m:r>
                <m:rPr>
                  <m:sty m:val="b"/>
                </m:rPr>
                <m:t>X</m:t>
              </m:r>
            </m:e>
            <m:sup>
              <m:r>
                <m:t>′</m:t>
              </m:r>
            </m:sup>
          </m:sSup>
          <m:r>
            <m:t>y</m:t>
          </m:r>
        </m:oMath>
      </m:oMathPara>
    </w:p>
    <w:p>
      <w:pPr>
        <w:pStyle w:val="Heading2"/>
      </w:pPr>
      <w:bookmarkStart w:id="21" w:name="blup"/>
      <w:bookmarkEnd w:id="21"/>
      <w:r>
        <w:t xml:space="preserve">岭回归（又叫随机回归BLUP）</w:t>
      </w:r>
    </w:p>
    <w:p>
      <w:pPr>
        <w:pStyle w:val="FirstParagraph"/>
      </w:pPr>
      <m:oMathPara>
        <m:oMathParaPr>
          <m:jc m:val="center"/>
        </m:oMathParaPr>
        <m:oMath>
          <m:r>
            <m:t>g</m:t>
          </m:r>
          <m:r>
            <m:t>(</m:t>
          </m:r>
          <m:sSub>
            <m:e>
              <m:r>
                <m:rPr>
                  <m:sty m:val="b"/>
                </m:rPr>
                <m:t>x</m:t>
              </m:r>
            </m:e>
            <m:sub>
              <m:r>
                <m:t>i</m:t>
              </m:r>
            </m:sub>
          </m:sSub>
          <m:r>
            <m:t>)</m:t>
          </m:r>
          <m:r>
            <m:t>=</m:t>
          </m:r>
          <m:nary>
            <m:naryPr>
              <m:chr m:val="∑"/>
              <m:limLoc m:val="undOvr"/>
              <m:subHide m:val="0"/>
              <m:supHide m:val="0"/>
            </m:naryPr>
            <m:sub>
              <m:r>
                <m:t>k</m:t>
              </m:r>
              <m:r>
                <m:t>=</m:t>
              </m:r>
              <m:r>
                <m:t>1</m:t>
              </m:r>
            </m:sub>
            <m:sup>
              <m:r>
                <m:t>p</m:t>
              </m:r>
            </m:sup>
            <m:e>
              <m:sSub>
                <m:e>
                  <m:r>
                    <m:t>x</m:t>
                  </m:r>
                </m:e>
                <m:sub>
                  <m:r>
                    <m:t>i</m:t>
                  </m:r>
                  <m:r>
                    <m:t>k</m:t>
                  </m:r>
                </m:sub>
              </m:sSub>
            </m:e>
          </m:nary>
          <m:sSub>
            <m:e>
              <m:r>
                <m:t>β</m:t>
              </m:r>
            </m:e>
            <m:sub>
              <m:r>
                <m:t>k</m:t>
              </m:r>
            </m:sub>
          </m:sSub>
        </m:oMath>
      </m:oMathPara>
    </w:p>
    <w:p>
      <w:pPr>
        <w:pStyle w:val="FirstParagraph"/>
      </w:pPr>
      <w:r>
        <w:t xml:space="preserve">遗传值是</w:t>
      </w:r>
      <m:oMath>
        <m:r>
          <m:t>p</m:t>
        </m:r>
      </m:oMath>
      <w:r>
        <w:t xml:space="preserve">个标记效应值之和。</w:t>
      </w:r>
    </w:p>
    <w:p>
      <w:pPr>
        <w:pStyle w:val="BodyText"/>
      </w:pPr>
      <m:oMathPara>
        <m:oMathParaPr>
          <m:jc m:val="center"/>
        </m:oMathParaPr>
        <m:oMath>
          <m:groupChr>
            <m:groupChrPr>
              <m:chr m:val="^"/>
              <m:pos m:val="top"/>
              <m:vertJc m:val="bot"/>
            </m:groupChrPr>
            <m:e>
              <m:r>
                <m:t>β</m:t>
              </m:r>
            </m:e>
          </m:groupChr>
          <m:r>
            <m:t>=</m:t>
          </m:r>
          <m:r>
            <m:t>(</m:t>
          </m:r>
          <m:sSup>
            <m:e>
              <m:r>
                <m:rPr>
                  <m:sty m:val="b"/>
                </m:rPr>
                <m:t>X</m:t>
              </m:r>
            </m:e>
            <m:sup>
              <m:r>
                <m:t>′</m:t>
              </m:r>
            </m:sup>
          </m:sSup>
          <m:r>
            <m:rPr>
              <m:sty m:val="b"/>
            </m:rPr>
            <m:t>X</m:t>
          </m:r>
          <m:r>
            <m:t>+</m:t>
          </m:r>
          <m:r>
            <m:t>λ</m:t>
          </m:r>
          <m:r>
            <m:rPr>
              <m:sty m:val="b"/>
            </m:rPr>
            <m:t>I</m:t>
          </m:r>
          <m:sSup>
            <m:e>
              <m:r>
                <m:t>)</m:t>
              </m:r>
            </m:e>
            <m:sup>
              <m:r>
                <m:t>−</m:t>
              </m:r>
              <m:r>
                <m:t>1</m:t>
              </m:r>
            </m:sup>
          </m:sSup>
          <m:sSup>
            <m:e>
              <m:r>
                <m:rPr>
                  <m:sty m:val="b"/>
                </m:rPr>
                <m:t>X</m:t>
              </m:r>
            </m:e>
            <m:sup>
              <m:r>
                <m:t>′</m:t>
              </m:r>
            </m:sup>
          </m:sSup>
          <m:r>
            <m:t>y</m:t>
          </m:r>
        </m:oMath>
      </m:oMathPara>
    </w:p>
    <w:p>
      <w:pPr>
        <w:pStyle w:val="FirstParagraph"/>
      </w:pPr>
      <w:r>
        <w:t xml:space="preserve">与最小二乘的区别是多了一个</w:t>
      </w:r>
      <m:oMath>
        <m:r>
          <m:t>λ</m:t>
        </m:r>
        <m:r>
          <m:rPr>
            <m:sty m:val="b"/>
          </m:rPr>
          <m:t>I</m:t>
        </m:r>
      </m:oMath>
      <w:r>
        <w:t xml:space="preserve">项，引入的目的是</w:t>
      </w:r>
      <w:r>
        <w:t xml:space="preserve"> </w:t>
      </w:r>
      <w:r>
        <w:rPr>
          <w:b/>
        </w:rPr>
        <w:t xml:space="preserve">避免矩阵</w:t>
      </w:r>
      <m:oMath>
        <m:sSup>
          <m:e>
            <m:r>
              <m:rPr>
                <m:sty m:val="b"/>
              </m:rPr>
              <m:t>X</m:t>
            </m:r>
          </m:e>
          <m:sup>
            <m:r>
              <m:t>′</m:t>
            </m:r>
          </m:sup>
        </m:sSup>
        <m:r>
          <m:rPr>
            <m:sty m:val="b"/>
          </m:rPr>
          <m:t>X</m:t>
        </m:r>
      </m:oMath>
      <w:r>
        <w:rPr>
          <w:b/>
        </w:rPr>
        <w:t xml:space="preserve">奇异，并且降低预测子间的共线性</w:t>
      </w:r>
      <w:r>
        <w:t xml:space="preserve">。</w:t>
      </w:r>
      <w:r>
        <w:t xml:space="preserve"> </w:t>
      </w:r>
      <m:oMath>
        <m:r>
          <m:t>λ</m:t>
        </m:r>
      </m:oMath>
      <w:r>
        <w:t xml:space="preserve">选择的标准是最小化模型误差；还有一个方法是假定标记效应从一个均值为0的正态分布中随机抽取的，然后解混合线性模型方程，</w:t>
      </w:r>
      <m:oMath>
        <m:r>
          <m:t>λ</m:t>
        </m:r>
      </m:oMath>
      <w:r>
        <w:t xml:space="preserve">是残差方差与标记效应方差的比值var(</w:t>
      </w:r>
      <w:r>
        <w:rPr>
          <w:i/>
        </w:rPr>
        <w:t xml:space="preserve">e</w:t>
      </w:r>
      <w:r>
        <w:t xml:space="preserve">)/var(</w:t>
      </w:r>
      <m:oMath>
        <m:r>
          <m:t>β</m:t>
        </m:r>
      </m:oMath>
      <w:r>
        <w:t xml:space="preserve">)。如果var(</w:t>
      </w:r>
      <m:oMath>
        <m:r>
          <m:t>β</m:t>
        </m:r>
      </m:oMath>
      <w:r>
        <w:t xml:space="preserve">)比var(</w:t>
      </w:r>
      <w:r>
        <w:rPr>
          <w:i/>
        </w:rPr>
        <w:t xml:space="preserve">e</w:t>
      </w:r>
      <w:r>
        <w:t xml:space="preserve">)小得多的话，会造成标记效应收缩到0，</w:t>
      </w:r>
      <m:oMath>
        <m:r>
          <m:t>λ</m:t>
        </m:r>
      </m:oMath>
      <w:r>
        <w:t xml:space="preserve">很大。</w:t>
      </w:r>
      <w:r>
        <w:t xml:space="preserve"> </w:t>
      </w:r>
      <w:r>
        <w:t xml:space="preserve">岭回归的成本函数是</w:t>
      </w:r>
    </w:p>
    <w:p>
      <w:pPr>
        <w:pStyle w:val="BodyText"/>
      </w:pPr>
      <m:oMathPara>
        <m:oMathParaPr>
          <m:jc m:val="center"/>
        </m:oMathParaPr>
        <m:oMath>
          <m:f>
            <m:fPr>
              <m:type m:val="bar"/>
            </m:fPr>
            <m:num>
              <m:r>
                <m:t>1</m:t>
              </m:r>
            </m:num>
            <m:den>
              <m:r>
                <m:t>2</m:t>
              </m:r>
            </m:den>
          </m:f>
          <m:nary>
            <m:naryPr>
              <m:chr m:val="∑"/>
              <m:limLoc m:val="undOvr"/>
              <m:subHide m:val="0"/>
              <m:supHide m:val="1"/>
            </m:naryPr>
            <m:sub>
              <m:r>
                <m:t>i</m:t>
              </m:r>
            </m:sub>
            <m:sup/>
            <m:e>
              <m:sSubSup>
                <m:e>
                  <m:r>
                    <m:t>e</m:t>
                  </m:r>
                </m:e>
                <m:sub>
                  <m:r>
                    <m:t>i</m:t>
                  </m:r>
                </m:sub>
                <m:sup>
                  <m:r>
                    <m:t>2</m:t>
                  </m:r>
                </m:sup>
              </m:sSubSup>
            </m:e>
          </m:nary>
          <m:r>
            <m:t>+</m:t>
          </m:r>
          <m:f>
            <m:fPr>
              <m:type m:val="bar"/>
            </m:fPr>
            <m:num>
              <m:r>
                <m:t>λ</m:t>
              </m:r>
            </m:num>
            <m:den>
              <m:r>
                <m:t>2</m:t>
              </m:r>
            </m:den>
          </m:f>
          <m:sSup>
            <m:e>
              <m:r>
                <m:rPr>
                  <m:sty m:val="b"/>
                </m:rPr>
                <m:t>b</m:t>
              </m:r>
            </m:e>
            <m:sup>
              <m:r>
                <m:t>′</m:t>
              </m:r>
            </m:sup>
          </m:sSup>
          <m:r>
            <m:rPr>
              <m:sty m:val="b"/>
            </m:rPr>
            <m:t>b</m:t>
          </m:r>
        </m:oMath>
      </m:oMathPara>
    </w:p>
    <w:p>
      <w:pPr>
        <w:pStyle w:val="FirstParagraph"/>
      </w:pPr>
      <w:r>
        <w:t xml:space="preserve">第二项称为约束（constraint）、惩罚（penalty）或正则化（regularizer）。</w:t>
      </w:r>
      <m:oMath>
        <m:r>
          <m:t>λ</m:t>
        </m:r>
      </m:oMath>
      <w:r>
        <w:t xml:space="preserve">越大，大的</w:t>
      </w:r>
      <m:oMath>
        <m:r>
          <m:t>β</m:t>
        </m:r>
      </m:oMath>
      <w:r>
        <w:t xml:space="preserve">收缩得越厉害。假设是标记效应同分布，指的是同样收缩到0，不是所有效应都相等。</w:t>
      </w:r>
    </w:p>
    <w:p>
      <w:pPr>
        <w:pStyle w:val="Heading2"/>
      </w:pPr>
      <w:bookmarkStart w:id="22" w:name="lasso-least-absolute-shrinkage-and-selection-operator"/>
      <w:bookmarkEnd w:id="22"/>
      <w:r>
        <w:t xml:space="preserve">LASSO Least absolute shrinkage and selection operator</w:t>
      </w:r>
    </w:p>
    <w:p>
      <w:pPr>
        <w:pStyle w:val="FirstParagraph"/>
      </w:pPr>
      <w:r>
        <w:t xml:space="preserve">LASSO的成本函数：</w:t>
      </w:r>
    </w:p>
    <w:p>
      <w:pPr>
        <w:pStyle w:val="BodyText"/>
      </w:pPr>
      <m:oMathPara>
        <m:oMathParaPr>
          <m:jc m:val="center"/>
        </m:oMathParaPr>
        <m:oMath>
          <m:f>
            <m:fPr>
              <m:type m:val="bar"/>
            </m:fPr>
            <m:num>
              <m:r>
                <m:t>1</m:t>
              </m:r>
            </m:num>
            <m:den>
              <m:r>
                <m:t>2</m:t>
              </m:r>
            </m:den>
          </m:f>
          <m:nary>
            <m:naryPr>
              <m:chr m:val="∑"/>
              <m:limLoc m:val="undOvr"/>
              <m:subHide m:val="0"/>
              <m:supHide m:val="1"/>
            </m:naryPr>
            <m:sub>
              <m:r>
                <m:t>i</m:t>
              </m:r>
            </m:sub>
            <m:sup/>
            <m:e>
              <m:sSubSup>
                <m:e>
                  <m:r>
                    <m:t>e</m:t>
                  </m:r>
                </m:e>
                <m:sub>
                  <m:r>
                    <m:t>i</m:t>
                  </m:r>
                </m:sub>
                <m:sup>
                  <m:r>
                    <m:t>2</m:t>
                  </m:r>
                </m:sup>
              </m:sSubSup>
            </m:e>
          </m:nary>
          <m:r>
            <m:t>+</m:t>
          </m:r>
          <m:f>
            <m:fPr>
              <m:type m:val="bar"/>
            </m:fPr>
            <m:num>
              <m:r>
                <m:t>λ</m:t>
              </m:r>
            </m:num>
            <m:den>
              <m:r>
                <m:t>2</m:t>
              </m:r>
            </m:den>
          </m:f>
          <m:nary>
            <m:naryPr>
              <m:chr m:val="∑"/>
              <m:limLoc m:val="undOvr"/>
              <m:subHide m:val="0"/>
              <m:supHide m:val="1"/>
            </m:naryPr>
            <m:sub>
              <m:r>
                <m:t>k</m:t>
              </m:r>
            </m:sub>
            <m:sup/>
            <m:e>
              <m:d>
                <m:dPr>
                  <m:begChr m:val="|"/>
                  <m:endChr m:val="|"/>
                  <m:grow/>
                </m:dPr>
                <m:e>
                  <m:sSub>
                    <m:e>
                      <m:r>
                        <m:t>β</m:t>
                      </m:r>
                    </m:e>
                    <m:sub>
                      <m:r>
                        <m:t>k</m:t>
                      </m:r>
                    </m:sub>
                  </m:sSub>
                </m:e>
              </m:d>
            </m:e>
          </m:nary>
        </m:oMath>
      </m:oMathPara>
    </w:p>
    <w:p>
      <w:pPr>
        <w:pStyle w:val="FirstParagraph"/>
      </w:pPr>
      <w:r>
        <w:t xml:space="preserve">与岭回归的共同点是都惩罚大的标记效应，二者的一般形式是：</w:t>
      </w:r>
    </w:p>
    <w:p>
      <w:pPr>
        <w:pStyle w:val="BodyText"/>
      </w:pPr>
      <m:oMathPara>
        <m:oMathParaPr>
          <m:jc m:val="center"/>
        </m:oMathParaPr>
        <m:oMath>
          <m:f>
            <m:fPr>
              <m:type m:val="bar"/>
            </m:fPr>
            <m:num>
              <m:r>
                <m:t>1</m:t>
              </m:r>
            </m:num>
            <m:den>
              <m:r>
                <m:t>2</m:t>
              </m:r>
            </m:den>
          </m:f>
          <m:nary>
            <m:naryPr>
              <m:chr m:val="∑"/>
              <m:limLoc m:val="undOvr"/>
              <m:subHide m:val="0"/>
              <m:supHide m:val="1"/>
            </m:naryPr>
            <m:sub>
              <m:r>
                <m:t>i</m:t>
              </m:r>
            </m:sub>
            <m:sup/>
            <m:e>
              <m:sSubSup>
                <m:e>
                  <m:r>
                    <m:t>e</m:t>
                  </m:r>
                </m:e>
                <m:sub>
                  <m:r>
                    <m:t>i</m:t>
                  </m:r>
                </m:sub>
                <m:sup>
                  <m:r>
                    <m:t>2</m:t>
                  </m:r>
                </m:sup>
              </m:sSubSup>
            </m:e>
          </m:nary>
          <m:r>
            <m:t>+</m:t>
          </m:r>
          <m:f>
            <m:fPr>
              <m:type m:val="bar"/>
            </m:fPr>
            <m:num>
              <m:r>
                <m:t>λ</m:t>
              </m:r>
            </m:num>
            <m:den>
              <m:r>
                <m:t>2</m:t>
              </m:r>
            </m:den>
          </m:f>
          <m:nary>
            <m:naryPr>
              <m:chr m:val="∑"/>
              <m:limLoc m:val="undOvr"/>
              <m:subHide m:val="0"/>
              <m:supHide m:val="1"/>
            </m:naryPr>
            <m:sub>
              <m:r>
                <m:t>k</m:t>
              </m:r>
            </m:sub>
            <m:sup/>
            <m:e>
              <m:sSup>
                <m:e>
                  <m:d>
                    <m:dPr>
                      <m:begChr m:val="|"/>
                      <m:endChr m:val="|"/>
                      <m:grow/>
                    </m:dPr>
                    <m:e>
                      <m:sSub>
                        <m:e>
                          <m:r>
                            <m:t>β</m:t>
                          </m:r>
                        </m:e>
                        <m:sub>
                          <m:r>
                            <m:t>k</m:t>
                          </m:r>
                        </m:sub>
                      </m:sSub>
                    </m:e>
                  </m:d>
                </m:e>
                <m:sup>
                  <m:r>
                    <m:t>q</m:t>
                  </m:r>
                </m:sup>
              </m:sSup>
            </m:e>
          </m:nary>
        </m:oMath>
      </m:oMathPara>
    </w:p>
    <w:p>
      <w:pPr>
        <w:pStyle w:val="FirstParagraph"/>
      </w:pPr>
      <w:r>
        <w:rPr>
          <w:i/>
        </w:rPr>
        <w:t xml:space="preserve">q</w:t>
      </w:r>
      <w:r>
        <w:t xml:space="preserve">=1时是LASSO，</w:t>
      </w:r>
      <w:r>
        <w:rPr>
          <w:i/>
        </w:rPr>
        <w:t xml:space="preserve">q</w:t>
      </w:r>
      <w:r>
        <w:t xml:space="preserve">=2时是RR-BLUP，</w:t>
      </w:r>
      <m:oMath>
        <m:r>
          <m:t>1</m:t>
        </m:r>
        <m:r>
          <m:t>≤</m:t>
        </m:r>
        <m:r>
          <m:t>q</m:t>
        </m:r>
        <m:r>
          <m:t>≤</m:t>
        </m:r>
        <m:r>
          <m:t>2</m:t>
        </m:r>
      </m:oMath>
      <w:r>
        <w:t xml:space="preserve">时，称为弹性网回归（elastic net）。因为正则化矩阵公式不同，</w:t>
      </w:r>
      <w:r>
        <w:t xml:space="preserve"> </w:t>
      </w:r>
      <w:r>
        <w:rPr>
          <w:b/>
        </w:rPr>
        <w:t xml:space="preserve">LASSO的系数收缩比RR-BLUP的要强，更有效，因为当</w:t>
      </w:r>
      <m:oMath>
        <m:r>
          <m:t>β</m:t>
        </m:r>
      </m:oMath>
      <w:r>
        <w:rPr>
          <w:b/>
        </w:rPr>
        <w:t xml:space="preserve">很小时，</w:t>
      </w:r>
      <m:oMath>
        <m:d>
          <m:dPr>
            <m:begChr m:val="|"/>
            <m:endChr m:val="|"/>
            <m:grow/>
          </m:dPr>
          <m:e>
            <m:sSub>
              <m:e>
                <m:r>
                  <m:t>β</m:t>
                </m:r>
              </m:e>
              <m:sub>
                <m:r>
                  <m:t>k</m:t>
                </m:r>
              </m:sub>
            </m:sSub>
          </m:e>
        </m:d>
      </m:oMath>
      <w:r>
        <w:rPr>
          <w:b/>
        </w:rPr>
        <w:t xml:space="preserve">比</w:t>
      </w:r>
      <m:oMath>
        <m:sSup>
          <m:e>
            <m:r>
              <m:t>β</m:t>
            </m:r>
          </m:e>
          <m:sup>
            <m:r>
              <m:t>2</m:t>
            </m:r>
          </m:sup>
        </m:sSup>
      </m:oMath>
      <w:r>
        <w:rPr>
          <w:b/>
        </w:rPr>
        <w:t xml:space="preserve">要大得多</w:t>
      </w:r>
      <w:r>
        <w:rPr>
          <w:b/>
        </w:rPr>
        <w:t xml:space="preserve">(Wu et al. 2009)</w:t>
      </w:r>
      <w:r>
        <w:t xml:space="preserve">，而且一些系数收缩到0，产生一个稀疏模型，因此LASSO也能进行变量选择（所以有selection operator的意思）。LASSO的一个问题也是</w:t>
      </w:r>
      <m:oMath>
        <m:r>
          <m:t>λ</m:t>
        </m:r>
      </m:oMath>
      <w:r>
        <w:t xml:space="preserve">的取值问题。</w:t>
      </w:r>
      <w:r>
        <w:t xml:space="preserve"> </w:t>
      </w:r>
      <w:r>
        <w:t xml:space="preserve">Park and Casella (2008)提出贝叶斯LASSO。</w:t>
      </w:r>
    </w:p>
    <w:p>
      <w:pPr>
        <w:pStyle w:val="Heading3"/>
      </w:pPr>
      <w:bookmarkStart w:id="23" w:name="lasso"/>
      <w:bookmarkEnd w:id="23"/>
      <w:r>
        <w:t xml:space="preserve">Lasso的局限</w:t>
      </w:r>
    </w:p>
    <w:p>
      <w:pPr>
        <w:pStyle w:val="FirstParagraph"/>
      </w:pPr>
      <w:r>
        <w:t xml:space="preserve">在非贝叶斯LASSO中，解决方案允许有n - 1个非零回归系数。 这是一个问题，因为在密集的标记数据的情况下，没有理由为什么训练集中的个体数量应该限制具有非零效应的标记的数量。</w:t>
      </w:r>
      <w:r>
        <w:t xml:space="preserve"> </w:t>
      </w:r>
      <w:r>
        <w:t xml:space="preserve">最多允许n个非零估计的回归系数。在复杂性状的WGR中，没有理由限制具有非零效应的标记的数量被n（观测的数量）限制。</w:t>
      </w:r>
      <w:r>
        <w:t xml:space="preserve"> </w:t>
      </w:r>
      <w:r>
        <w:t xml:space="preserve">当预测变量相关时，当LD跨越很长的区域时会出现某种情况，执行变量选择的方法如LASSO通常会被岭回归超过。</w:t>
      </w:r>
    </w:p>
    <w:p>
      <w:pPr>
        <w:pStyle w:val="BodyText"/>
      </w:pPr>
      <w:r>
        <w:t xml:space="preserve">zou提出了综合RR和LASSO二者优点的方法（弹性网）：建议</w:t>
      </w:r>
      <w:r>
        <w:t xml:space="preserve"> </w:t>
      </w:r>
      <w:r>
        <w:rPr>
          <w:b/>
        </w:rPr>
        <w:t xml:space="preserve">将L1和L2范数的加权平均值用作惩罚</w:t>
      </w:r>
      <w:r>
        <w:t xml:space="preserve"> </w:t>
      </w:r>
      <w:r>
        <w:t xml:space="preserve">，即，对于</w:t>
      </w:r>
      <m:oMath>
        <m:r>
          <m:t>0</m:t>
        </m:r>
        <m:r>
          <m:t>≤</m:t>
        </m:r>
        <m:r>
          <m:t>α</m:t>
        </m:r>
        <m:r>
          <m:t>≤</m:t>
        </m:r>
        <m:r>
          <m:t>1</m:t>
        </m:r>
      </m:oMath>
      <w:r>
        <w:t xml:space="preserve">，</w:t>
      </w:r>
      <m:oMath>
        <m:r>
          <m:t>J</m:t>
        </m:r>
        <m:r>
          <m:t>(</m:t>
        </m:r>
        <m:r>
          <m:t>β</m:t>
        </m:r>
        <m:r>
          <m:t>)</m:t>
        </m:r>
        <m:r>
          <m:t>=</m:t>
        </m:r>
        <m:r>
          <m:t>α</m:t>
        </m:r>
        <m:nary>
          <m:naryPr>
            <m:chr m:val="∑"/>
            <m:limLoc m:val="undOvr"/>
            <m:subHide m:val="0"/>
            <m:supHide m:val="0"/>
          </m:naryPr>
          <m:sub>
            <m:r>
              <m:t>j</m:t>
            </m:r>
            <m:r>
              <m:t>=</m:t>
            </m:r>
            <m:r>
              <m:t>1</m:t>
            </m:r>
          </m:sub>
          <m:sup>
            <m:r>
              <m:t>p</m:t>
            </m:r>
          </m:sup>
          <m:e>
            <m:r>
              <m:t>|</m:t>
            </m:r>
          </m:e>
        </m:nary>
        <m:r>
          <m:t>|</m:t>
        </m:r>
        <m:sSub>
          <m:e>
            <m:r>
              <m:t>β</m:t>
            </m:r>
          </m:e>
          <m:sub>
            <m:r>
              <m:t>j</m:t>
            </m:r>
          </m:sub>
        </m:sSub>
        <m:r>
          <m:t>|</m:t>
        </m:r>
        <m:r>
          <m:t>|</m:t>
        </m:r>
        <m:r>
          <m:t>+</m:t>
        </m:r>
        <m:r>
          <m:t>(</m:t>
        </m:r>
        <m:r>
          <m:t>1</m:t>
        </m:r>
        <m:r>
          <m:t>−</m:t>
        </m:r>
        <m:r>
          <m:t>α</m:t>
        </m:r>
        <m:r>
          <m:t>)</m:t>
        </m:r>
        <m:nary>
          <m:naryPr>
            <m:chr m:val="∑"/>
            <m:limLoc m:val="undOvr"/>
            <m:subHide m:val="0"/>
            <m:supHide m:val="0"/>
          </m:naryPr>
          <m:sub>
            <m:r>
              <m:t>j</m:t>
            </m:r>
            <m:r>
              <m:t>=</m:t>
            </m:r>
            <m:r>
              <m:t>1</m:t>
            </m:r>
          </m:sub>
          <m:sup>
            <m:r>
              <m:t>p</m:t>
            </m:r>
          </m:sup>
          <m:e>
            <m:r>
              <m:t>|</m:t>
            </m:r>
          </m:e>
        </m:nary>
        <m:r>
          <m:t>|</m:t>
        </m:r>
        <m:sSubSup>
          <m:e>
            <m:r>
              <m:t>β</m:t>
            </m:r>
          </m:e>
          <m:sub>
            <m:r>
              <m:t>j</m:t>
            </m:r>
          </m:sub>
          <m:sup>
            <m:r>
              <m:t>2</m:t>
            </m:r>
          </m:sup>
        </m:sSubSup>
        <m:r>
          <m:t>|</m:t>
        </m:r>
        <m:r>
          <m:t>|</m:t>
        </m:r>
      </m:oMath>
      <w:r>
        <w:t xml:space="preserve">。模型涉及2个正则参数(</w:t>
      </w:r>
      <m:oMath>
        <m:r>
          <m:t>λ</m:t>
        </m:r>
      </m:oMath>
      <w:r>
        <w:t xml:space="preserve">)和</w:t>
      </w:r>
      <m:oMath>
        <m:r>
          <m:t>α</m:t>
        </m:r>
      </m:oMath>
    </w:p>
    <w:p>
      <w:pPr>
        <w:pStyle w:val="Heading2"/>
      </w:pPr>
      <w:bookmarkStart w:id="24" w:name="reproducing-kernel-hilbert-spaces-rkhs-and-support-vector-machine-regression"/>
      <w:bookmarkEnd w:id="24"/>
      <w:r>
        <w:t xml:space="preserve">Reproducing kernel Hilbert spaces (RKHS) and support vector machine regression</w:t>
      </w:r>
    </w:p>
    <w:p>
      <w:pPr>
        <w:pStyle w:val="FirstParagraph"/>
      </w:pPr>
      <w:r>
        <w:t xml:space="preserve">RKHS：经典加性遗传模型结合核函数。核函数将预测变量转换为观测值之间的一组距离，以产生一个</w:t>
      </w:r>
      <m:oMath>
        <m:r>
          <m:t>n</m:t>
        </m:r>
        <m:r>
          <m:t>×</m:t>
        </m:r>
        <m:r>
          <m:t>n</m:t>
        </m:r>
      </m:oMath>
      <w:r>
        <w:t xml:space="preserve">正定矩阵，用于线性模型。</w:t>
      </w:r>
      <w:r>
        <w:t xml:space="preserve"> </w:t>
      </w:r>
      <w:r>
        <w:rPr>
          <w:b/>
        </w:rPr>
        <w:t xml:space="preserve">输入空间和特征空间</w:t>
      </w:r>
      <w:r>
        <w:t xml:space="preserve"> </w:t>
      </w:r>
      <w:r>
        <w:t xml:space="preserve">是这个文献中经常遇到的术语。 在GS的情况下，</w:t>
      </w:r>
      <w:r>
        <w:t xml:space="preserve"> </w:t>
      </w:r>
      <w:r>
        <w:rPr>
          <w:b/>
        </w:rPr>
        <w:t xml:space="preserve">输入数据是标记得分数据</w:t>
      </w:r>
      <w:r>
        <w:t xml:space="preserve">，因此，输入空间是多维空间，其中每个个体的位置由其标记分数确定。 通过</w:t>
      </w:r>
      <w:r>
        <w:t xml:space="preserve"> </w:t>
      </w:r>
      <w:r>
        <w:rPr>
          <w:b/>
        </w:rPr>
        <w:t xml:space="preserve">对输入数据应用内核函数将输入空间转换为特征空间</w:t>
      </w:r>
      <w:r>
        <w:t xml:space="preserve">。</w:t>
      </w:r>
      <w:r>
        <w:t xml:space="preserve"> </w:t>
      </w:r>
      <w:r>
        <w:t xml:space="preserve">RKHS可以用矩阵符号表示：</w:t>
      </w:r>
    </w:p>
    <w:p>
      <w:pPr>
        <w:pStyle w:val="BodyText"/>
      </w:pPr>
      <m:oMathPara>
        <m:oMathParaPr>
          <m:jc m:val="center"/>
        </m:oMathParaPr>
        <m:oMath>
          <m:r>
            <m:t>g</m:t>
          </m:r>
          <m:r>
            <m:t>(</m:t>
          </m:r>
          <m:r>
            <m:t>x</m:t>
          </m:r>
          <m:r>
            <m:t>)</m:t>
          </m:r>
          <m:r>
            <m:t>=</m:t>
          </m:r>
          <m:sSub>
            <m:e>
              <m:r>
                <m:rPr>
                  <m:sty m:val="b"/>
                </m:rPr>
                <m:t>K</m:t>
              </m:r>
            </m:e>
            <m:sub>
              <m:r>
                <m:t>h</m:t>
              </m:r>
            </m:sub>
          </m:sSub>
          <m:r>
            <m:rPr>
              <m:sty m:val="b"/>
            </m:rPr>
            <m:t>α</m:t>
          </m:r>
        </m:oMath>
      </m:oMathPara>
    </w:p>
    <w:p>
      <w:pPr>
        <w:pStyle w:val="FirstParagraph"/>
      </w:pPr>
      <m:oMath>
        <m:sSub>
          <m:e>
            <m:r>
              <m:rPr>
                <m:sty m:val="b"/>
              </m:rPr>
              <m:t>K</m:t>
            </m:r>
          </m:e>
          <m:sub>
            <m:r>
              <m:t>h</m:t>
            </m:r>
          </m:sub>
        </m:sSub>
      </m:oMath>
      <w:r>
        <w:t xml:space="preserve">是核心条目的矩阵，量化个体彼此之间的距离，就像量化系谱关系的加性关系矩阵，即个体之间的遗传距离。这里的区别在于，核函数包括一个或多个平滑参数（</w:t>
      </w:r>
      <w:r>
        <w:t xml:space="preserve"> </w:t>
      </w:r>
      <w:r>
        <w:rPr>
          <w:b/>
        </w:rPr>
        <w:t xml:space="preserve">h</w:t>
      </w:r>
      <w:r>
        <w:t xml:space="preserve">）以影响特征空间中的距离和输入空间中的距离之间的关系。</w:t>
      </w:r>
      <m:oMath>
        <m:r>
          <m:t>n</m:t>
        </m:r>
        <m:r>
          <m:t>×</m:t>
        </m:r>
        <m:r>
          <m:t>1</m:t>
        </m:r>
      </m:oMath>
      <w:r>
        <w:t xml:space="preserve">向量</w:t>
      </w:r>
      <m:oMath>
        <m:r>
          <m:t>α</m:t>
        </m:r>
      </m:oMath>
      <w:r>
        <w:t xml:space="preserve">可以被解释为可以使用标准混合模型方程估计的特征空间内的单独效应。CV或bootstrap方法可以用来确定h的最优值，例如在群体和性状之间的模型中允许很大的灵活性。RKHS方法可以在标准的定量遗传模型框架内解释。</w:t>
      </w:r>
      <w:r>
        <w:t xml:space="preserve"> </w:t>
      </w:r>
      <w:r>
        <w:t xml:space="preserve">由于内核方法包含了很大的灵活性，而且没有线性假设，所以它们可以</w:t>
      </w:r>
      <w:r>
        <w:t xml:space="preserve"> </w:t>
      </w:r>
      <w:r>
        <w:rPr>
          <w:b/>
        </w:rPr>
        <w:t xml:space="preserve">同时捕获所有类型的非加性效应</w:t>
      </w:r>
      <w:r>
        <w:t xml:space="preserve">。</w:t>
      </w:r>
      <w:r>
        <w:t xml:space="preserve"> </w:t>
      </w:r>
      <w:r>
        <w:rPr>
          <w:b/>
        </w:rPr>
        <w:t xml:space="preserve">支持向量机也是核方法。</w:t>
      </w:r>
      <w:r>
        <w:rPr>
          <w:b/>
          <w:b/>
        </w:rPr>
        <w:t xml:space="preserve">其成本函数可称为</w:t>
      </w:r>
      <w:r>
        <w:rPr>
          <w:b/>
          <w:b/>
        </w:rPr>
        <w:t xml:space="preserve"> </w:t>
      </w:r>
      <m:oMath>
        <m:r>
          <m:t>ε</m:t>
        </m:r>
      </m:oMath>
      <w:r>
        <w:rPr>
          <w:b/>
        </w:rPr>
        <w:t xml:space="preserve">-intensive</w:t>
      </w:r>
    </w:p>
    <w:p>
      <w:pPr>
        <w:pStyle w:val="BodyText"/>
      </w:pPr>
      <m:oMathPara>
        <m:oMathParaPr>
          <m:jc m:val="center"/>
        </m:oMathParaPr>
        <m:oMath>
          <m:r>
            <m:t>C</m:t>
          </m:r>
          <m:nary>
            <m:naryPr>
              <m:chr m:val="∑"/>
              <m:limLoc m:val="undOvr"/>
              <m:subHide m:val="0"/>
              <m:supHide m:val="1"/>
            </m:naryPr>
            <m:sub>
              <m:r>
                <m:t>i</m:t>
              </m:r>
            </m:sub>
            <m:sup/>
            <m:e>
              <m:sSub>
                <m:e>
                  <m:r>
                    <m:t>L</m:t>
                  </m:r>
                </m:e>
                <m:sub>
                  <m:r>
                    <m:t>ε</m:t>
                  </m:r>
                </m:sub>
              </m:sSub>
            </m:e>
          </m:nary>
          <m:r>
            <m:t>(</m:t>
          </m:r>
          <m:sSub>
            <m:e>
              <m:r>
                <m:t>e</m:t>
              </m:r>
            </m:e>
            <m:sub>
              <m:r>
                <m:t>i</m:t>
              </m:r>
            </m:sub>
          </m:sSub>
          <m:r>
            <m:t>)</m:t>
          </m:r>
          <m:r>
            <m:t>+</m:t>
          </m:r>
          <m:f>
            <m:fPr>
              <m:type m:val="bar"/>
            </m:fPr>
            <m:num>
              <m:r>
                <m:t>1</m:t>
              </m:r>
            </m:num>
            <m:den>
              <m:r>
                <m:t>2</m:t>
              </m:r>
            </m:den>
          </m:f>
          <m:sSup>
            <m:e>
              <m:r>
                <m:rPr>
                  <m:sty m:val="b"/>
                </m:rPr>
                <m:t>b</m:t>
              </m:r>
            </m:e>
            <m:sup>
              <m:r>
                <m:t>′</m:t>
              </m:r>
            </m:sup>
          </m:sSup>
          <m:r>
            <m:rPr>
              <m:sty m:val="b"/>
            </m:rPr>
            <m:t>b</m:t>
          </m:r>
        </m:oMath>
      </m:oMathPara>
    </w:p>
    <w:p>
      <w:pPr>
        <w:pStyle w:val="FirstParagraph"/>
      </w:pPr>
      <m:oMath>
        <m:r>
          <m:t>C</m:t>
        </m:r>
      </m:oMath>
      <w:r>
        <w:t xml:space="preserve">是一个用来衡量误差对成本函数的贡献的常数；</w:t>
      </w:r>
      <m:oMath>
        <m:sSub>
          <m:e>
            <m:r>
              <m:t>L</m:t>
            </m:r>
          </m:e>
          <m:sub>
            <m:r>
              <m:t>ε</m:t>
            </m:r>
          </m:sub>
        </m:sSub>
      </m:oMath>
      <w:r>
        <w:t xml:space="preserve">是</w:t>
      </w:r>
      <w:r>
        <w:t xml:space="preserve"> </w:t>
      </w:r>
      <m:oMath>
        <m:r>
          <m:t>ε</m:t>
        </m:r>
      </m:oMath>
      <w:r>
        <w:rPr>
          <w:b/>
        </w:rPr>
        <w:t xml:space="preserve">-intensive损失函数</w:t>
      </w:r>
      <w:r>
        <w:t xml:space="preserve">，意思是不惩罚误差，除非它们大于</w:t>
      </w:r>
      <m:oMath>
        <m:r>
          <m:t>ε</m:t>
        </m:r>
      </m:oMath>
      <w:r>
        <w:t xml:space="preserve">：</w:t>
      </w:r>
    </w:p>
    <w:p>
      <w:pPr>
        <w:pStyle w:val="BodyText"/>
      </w:pPr>
      <m:oMathPara>
        <m:oMathParaPr>
          <m:jc m:val="center"/>
        </m:oMathParaPr>
        <m:oMath>
          <m:sSub>
            <m:e>
              <m:r>
                <m:t>L</m:t>
              </m:r>
            </m:e>
            <m:sub>
              <m:r>
                <m:t>ε</m:t>
              </m:r>
            </m:sub>
          </m:sSub>
          <m:r>
            <m:t>(</m:t>
          </m:r>
          <m:sSub>
            <m:e>
              <m:r>
                <m:t>e</m:t>
              </m:r>
            </m:e>
            <m:sub>
              <m:r>
                <m:t>i</m:t>
              </m:r>
            </m:sub>
          </m:sSub>
          <m:r>
            <m:t>)</m:t>
          </m:r>
          <m:r>
            <m:t>=</m:t>
          </m:r>
          <m:d>
            <m:dPr>
              <m:begChr m:val="{"/>
              <m:endChr m:val=""/>
              <m:grow/>
            </m:dPr>
            <m:e>
              <m:m>
                <m:mPr>
                  <m:baseJc m:val="center"/>
                  <m:plcHide m:val="1"/>
                  <m:mcs>
                    <m:mc>
                      <m:mcPr>
                        <m:mcJc m:val="left"/>
                        <m:count m:val="1"/>
                      </m:mcPr>
                    </m:mc>
                    <m:mc>
                      <m:mcPr>
                        <m:mcJc m:val="left"/>
                        <m:count m:val="1"/>
                      </m:mcPr>
                    </m:mc>
                  </m:mcs>
                </m:mPr>
                <m:mr>
                  <m:e>
                    <m:r>
                      <m:t>0</m:t>
                    </m:r>
                    <m:r>
                      <m:t>,</m:t>
                    </m:r>
                  </m:e>
                  <m:e>
                    <m:r>
                      <m:rPr>
                        <m:sty m:val="p"/>
                      </m:rPr>
                      <m:t>for</m:t>
                    </m:r>
                    <m:d>
                      <m:dPr>
                        <m:begChr m:val="|"/>
                        <m:endChr m:val="|"/>
                        <m:grow/>
                      </m:dPr>
                      <m:e>
                        <m:sSub>
                          <m:e>
                            <m:r>
                              <m:t>e</m:t>
                            </m:r>
                          </m:e>
                          <m:sub>
                            <m:r>
                              <m:t>i</m:t>
                            </m:r>
                          </m:sub>
                        </m:sSub>
                      </m:e>
                    </m:d>
                    <m:r>
                      <m:t>&lt;</m:t>
                    </m:r>
                    <m:r>
                      <m:t>ε</m:t>
                    </m:r>
                  </m:e>
                </m:mr>
                <m:mr>
                  <m:e>
                    <m:d>
                      <m:dPr>
                        <m:begChr m:val="|"/>
                        <m:endChr m:val="|"/>
                        <m:grow/>
                      </m:dPr>
                      <m:e>
                        <m:sSub>
                          <m:e>
                            <m:r>
                              <m:t>e</m:t>
                            </m:r>
                          </m:e>
                          <m:sub>
                            <m:r>
                              <m:t>i</m:t>
                            </m:r>
                          </m:sub>
                        </m:sSub>
                      </m:e>
                    </m:d>
                    <m:r>
                      <m:t>−</m:t>
                    </m:r>
                    <m:r>
                      <m:t>ε</m:t>
                    </m:r>
                    <m:r>
                      <m:t>,</m:t>
                    </m:r>
                  </m:e>
                  <m:e>
                    <m:r>
                      <m:rPr>
                        <m:sty m:val="p"/>
                      </m:rPr>
                      <m:t>otherwise</m:t>
                    </m:r>
                  </m:e>
                </m:mr>
              </m:m>
            </m:e>
          </m:d>
        </m:oMath>
      </m:oMathPara>
    </w:p>
    <w:p>
      <w:pPr>
        <w:pStyle w:val="FirstParagraph"/>
      </w:pPr>
      <w:r>
        <w:t xml:space="preserve">正常情况下，残差的总和不管是大还是小，都会对回归模型进行惩罚。在这里，只有最小化</w:t>
      </w:r>
      <w:r>
        <w:t xml:space="preserve">“</w:t>
      </w:r>
      <w:r>
        <w:t xml:space="preserve">大</w:t>
      </w:r>
      <w:r>
        <w:t xml:space="preserve">”</w:t>
      </w:r>
      <w:r>
        <w:t xml:space="preserve">（&gt;</w:t>
      </w:r>
      <w:r>
        <w:t xml:space="preserve"> </w:t>
      </w:r>
      <m:oMath>
        <m:r>
          <m:t>ε</m:t>
        </m:r>
      </m:oMath>
      <w:r>
        <w:t xml:space="preserve">）残差的模型才是有利的，而所有其他残差是可以接受的。</w:t>
      </w:r>
      <w:r>
        <w:t xml:space="preserve"> </w:t>
      </w:r>
      <w:r>
        <w:rPr>
          <w:b/>
        </w:rPr>
        <w:t xml:space="preserve">这个步骤的目的是开发牺牲许多小错误为了排除大错误的模型。</w:t>
      </w:r>
      <w:r>
        <w:t xml:space="preserve"> </w:t>
      </w:r>
      <w:r>
        <w:t xml:space="preserve">这个问题的解决方案涉及</w:t>
      </w:r>
      <w:r>
        <w:t xml:space="preserve"> </w:t>
      </w:r>
      <w:r>
        <w:rPr>
          <w:b/>
        </w:rPr>
        <w:t xml:space="preserve">拉格朗日（Lagrange）优化</w:t>
      </w:r>
      <w:r>
        <w:t xml:space="preserve">，其产生一组系数，乘以训练样本与正在预测的观察之间的所有可能的内积的和。训练样本</w:t>
      </w:r>
      <w:r>
        <w:t xml:space="preserve"> </w:t>
      </w:r>
      <w:r>
        <w:rPr>
          <w:b/>
        </w:rPr>
        <w:t xml:space="preserve">i</w:t>
      </w:r>
      <w:r>
        <w:t xml:space="preserve"> </w:t>
      </w:r>
      <w:r>
        <w:t xml:space="preserve">和</w:t>
      </w:r>
      <w:r>
        <w:t xml:space="preserve"> </w:t>
      </w:r>
      <w:r>
        <w:rPr>
          <w:b/>
        </w:rPr>
        <w:t xml:space="preserve">j</w:t>
      </w:r>
      <w:r>
        <w:t xml:space="preserve"> </w:t>
      </w:r>
      <w:r>
        <w:t xml:space="preserve">的内积定义为</w:t>
      </w:r>
      <m:oMath>
        <m:sSubSup>
          <m:e>
            <m:r>
              <m:rPr>
                <m:sty m:val="b"/>
              </m:rPr>
              <m:t>x</m:t>
            </m:r>
          </m:e>
          <m:sub>
            <m:r>
              <m:t>i</m:t>
            </m:r>
          </m:sub>
          <m:sup>
            <m:r>
              <m:t>′</m:t>
            </m:r>
          </m:sup>
        </m:sSubSup>
        <m:sSub>
          <m:e>
            <m:r>
              <m:rPr>
                <m:sty m:val="b"/>
              </m:rPr>
              <m:t>x</m:t>
            </m:r>
          </m:e>
          <m:sub>
            <m:r>
              <m:t>j</m:t>
            </m:r>
          </m:sub>
        </m:sSub>
      </m:oMath>
      <w:r>
        <w:t xml:space="preserve">，</w:t>
      </w:r>
      <m:oMath>
        <m:r>
          <m:rPr>
            <m:sty m:val="b"/>
          </m:rPr>
          <m:t>x</m:t>
        </m:r>
      </m:oMath>
      <w:r>
        <w:t xml:space="preserve">是观测标记得分向量。为了允许非线性，内积项可以被核函数替换，有效地将SVR优化从输入空间传送到特征空间。</w:t>
      </w:r>
    </w:p>
    <w:p>
      <w:pPr>
        <w:pStyle w:val="Heading2"/>
      </w:pPr>
      <w:bookmarkStart w:id="25" w:name="partial-least-squares-regression-and-principle-component-regression"/>
      <w:bookmarkEnd w:id="25"/>
      <w:r>
        <w:t xml:space="preserve">Partial least squares regression and principle component regression降维</w:t>
      </w:r>
    </w:p>
    <w:p>
      <w:pPr>
        <w:pStyle w:val="FirstParagraph"/>
      </w:pPr>
      <w:r>
        <w:t xml:space="preserve">从变量中提取</w:t>
      </w:r>
      <w:r>
        <w:t xml:space="preserve"> </w:t>
      </w:r>
      <w:r>
        <w:rPr>
          <w:b/>
        </w:rPr>
        <w:t xml:space="preserve">潜变量</w:t>
      </w:r>
      <w:r>
        <w:t xml:space="preserve"> </w:t>
      </w:r>
      <w:r>
        <w:t xml:space="preserve">为预测变量的线性组合，并用于响应预测：</w:t>
      </w:r>
    </w:p>
    <w:p>
      <w:pPr>
        <w:pStyle w:val="BodyText"/>
      </w:pPr>
      <m:oMathPara>
        <m:oMathParaPr>
          <m:jc m:val="center"/>
        </m:oMathParaPr>
        <m:oMath>
          <m:r>
            <m:t>g</m:t>
          </m:r>
          <m:r>
            <m:t>(</m:t>
          </m:r>
          <m:sSub>
            <m:e>
              <m:r>
                <m:rPr>
                  <m:sty m:val="b"/>
                </m:rPr>
                <m:t>x</m:t>
              </m:r>
            </m:e>
            <m:sub>
              <m:r>
                <m:t>i</m:t>
              </m:r>
            </m:sub>
          </m:sSub>
          <m:r>
            <m:t>)</m:t>
          </m:r>
          <m:r>
            <m:t>=</m:t>
          </m:r>
          <m:nary>
            <m:naryPr>
              <m:chr m:val="∑"/>
              <m:limLoc m:val="undOvr"/>
              <m:subHide m:val="0"/>
              <m:supHide m:val="0"/>
            </m:naryPr>
            <m:sub>
              <m:r>
                <m:t>l</m:t>
              </m:r>
              <m:r>
                <m:t>=</m:t>
              </m:r>
              <m:r>
                <m:t>1</m:t>
              </m:r>
            </m:sub>
            <m:sup>
              <m:r>
                <m:t>w</m:t>
              </m:r>
            </m:sup>
            <m:e>
              <m:sSub>
                <m:e>
                  <m:r>
                    <m:t>t</m:t>
                  </m:r>
                </m:e>
                <m:sub>
                  <m:r>
                    <m:t>i</m:t>
                  </m:r>
                  <m:r>
                    <m:t>l</m:t>
                  </m:r>
                </m:sub>
              </m:sSub>
            </m:e>
          </m:nary>
          <m:sSub>
            <m:e>
              <m:r>
                <m:t>β</m:t>
              </m:r>
            </m:e>
            <m:sub>
              <m:r>
                <m:t>l</m:t>
              </m:r>
            </m:sub>
          </m:sSub>
        </m:oMath>
      </m:oMathPara>
    </w:p>
    <w:p>
      <w:pPr>
        <w:pStyle w:val="FirstParagraph"/>
      </w:pPr>
      <m:oMath>
        <m:sSub>
          <m:e>
            <m:r>
              <m:t>t</m:t>
            </m:r>
          </m:e>
          <m:sub>
            <m:r>
              <m:t>i</m:t>
            </m:r>
            <m:r>
              <m:t>l</m:t>
            </m:r>
          </m:sub>
        </m:sSub>
      </m:oMath>
      <w:r>
        <w:t xml:space="preserve">是从原始</w:t>
      </w:r>
      <m:oMath>
        <m:r>
          <m:t>p</m:t>
        </m:r>
      </m:oMath>
      <w:r>
        <w:t xml:space="preserve">预测变量中提取的潜在变量，</w:t>
      </w:r>
      <m:oMath>
        <m:sSub>
          <m:e>
            <m:r>
              <m:t>β</m:t>
            </m:r>
          </m:e>
          <m:sub>
            <m:r>
              <m:t>l</m:t>
            </m:r>
          </m:sub>
        </m:sSub>
      </m:oMath>
      <w:r>
        <w:t xml:space="preserve">是与该变量相关联的效应。即</w:t>
      </w:r>
      <m:oMath>
        <m:sSub>
          <m:e>
            <m:r>
              <m:t>t</m:t>
            </m:r>
          </m:e>
          <m:sub>
            <m:r>
              <m:t>i</m:t>
            </m:r>
            <m:r>
              <m:t>l</m:t>
            </m:r>
          </m:sub>
        </m:sSub>
        <m:r>
          <m:t>=</m:t>
        </m:r>
        <m:sSub>
          <m:e>
            <m:r>
              <m:rPr>
                <m:sty m:val="b"/>
              </m:rPr>
              <m:t>x</m:t>
            </m:r>
          </m:e>
          <m:sub>
            <m:r>
              <m:t>i</m:t>
            </m:r>
          </m:sub>
        </m:sSub>
        <m:sSub>
          <m:e>
            <m:r>
              <m:rPr>
                <m:sty m:val="b"/>
              </m:rPr>
              <m:t>u</m:t>
            </m:r>
          </m:e>
          <m:sub>
            <m:r>
              <m:t>l</m:t>
            </m:r>
          </m:sub>
        </m:sSub>
      </m:oMath>
      <w:r>
        <w:t xml:space="preserve">，</w:t>
      </w:r>
      <m:oMath>
        <m:sSub>
          <m:e>
            <m:r>
              <m:rPr>
                <m:sty m:val="b"/>
              </m:rPr>
              <m:t>u</m:t>
            </m:r>
          </m:e>
          <m:sub>
            <m:r>
              <m:t>l</m:t>
            </m:r>
          </m:sub>
        </m:sSub>
      </m:oMath>
      <w:r>
        <w:t xml:space="preserve">是一个</w:t>
      </w:r>
      <m:oMath>
        <m:r>
          <m:t>p</m:t>
        </m:r>
        <m:r>
          <m:t>×</m:t>
        </m:r>
        <m:r>
          <m:t>1</m:t>
        </m:r>
      </m:oMath>
      <w:r>
        <w:t xml:space="preserve">的向量，用于在线性组合中给潜变量</w:t>
      </w:r>
      <m:oMath>
        <m:r>
          <m:t>l</m:t>
        </m:r>
      </m:oMath>
      <w:r>
        <w:t xml:space="preserve">加权。通常</w:t>
      </w:r>
      <m:oMath>
        <m:r>
          <m:t>w</m:t>
        </m:r>
      </m:oMath>
      <w:r>
        <w:t xml:space="preserve">是潜变量的个数，比</w:t>
      </w:r>
      <m:oMath>
        <m:r>
          <m:t>p</m:t>
        </m:r>
      </m:oMath>
      <w:r>
        <w:t xml:space="preserve">要小得多，</w:t>
      </w:r>
      <m:oMath>
        <m:sSub>
          <m:e>
            <m:r>
              <m:t>t</m:t>
            </m:r>
          </m:e>
          <m:sub>
            <m:r>
              <m:t>i</m:t>
            </m:r>
            <m:r>
              <m:t>l</m:t>
            </m:r>
          </m:sub>
        </m:sSub>
      </m:oMath>
      <w:r>
        <w:t xml:space="preserve">是正交的，目的是消除共线性的问题。这个程序涵盖了各种技术，取决于哪个变异来源被认为是最重要的。在PC回归中，选择潜在变量尽可能多地解释原始预测变量。这种方法产生的预测空间信息向量可能不会与响应的变化相关联。在PLS中，选择潜变量以使潜变量和响应之间的关系尽可能强。</w:t>
      </w:r>
      <w:r>
        <w:t xml:space="preserve"> </w:t>
      </w:r>
      <w:r>
        <w:rPr>
          <w:b/>
        </w:rPr>
        <w:t xml:space="preserve">为了避免由于太少或太多潜在变量而导致模型准确性降低（Solberg等人，2009），可以通过CV或相关技术来确定潜在变量的数量。</w:t>
      </w:r>
      <w:r>
        <w:t xml:space="preserve"> </w:t>
      </w:r>
      <w:r>
        <w:t xml:space="preserve">在PCR和PLS中，</w:t>
      </w:r>
      <m:oMath>
        <m:r>
          <m:t>g</m:t>
        </m:r>
        <m:r>
          <m:t>(</m:t>
        </m:r>
        <m:sSub>
          <m:e>
            <m:r>
              <m:rPr>
                <m:sty m:val="b"/>
              </m:rPr>
              <m:t>x</m:t>
            </m:r>
          </m:e>
          <m:sub>
            <m:r>
              <m:t>i</m:t>
            </m:r>
          </m:sub>
        </m:sSub>
        <m:r>
          <m:t>)</m:t>
        </m:r>
      </m:oMath>
      <w:r>
        <w:t xml:space="preserve">都可以重新写成预测变量的直接函数，不用潜变量：</w:t>
      </w:r>
    </w:p>
    <w:p>
      <w:pPr>
        <w:pStyle w:val="BodyText"/>
      </w:pPr>
      <m:oMathPara>
        <m:oMathParaPr>
          <m:jc m:val="center"/>
        </m:oMathParaPr>
        <m:oMath>
          <m:sSubSup>
            <m:e>
              <m:r>
                <m:t>β</m:t>
              </m:r>
            </m:e>
            <m:sub>
              <m:r>
                <m:t>k</m:t>
              </m:r>
            </m:sub>
            <m:sup>
              <m:r>
                <m:t>*</m:t>
              </m:r>
            </m:sup>
          </m:sSubSup>
          <m:r>
            <m:t>=</m:t>
          </m:r>
          <m:nary>
            <m:naryPr>
              <m:chr m:val="∑"/>
              <m:limLoc m:val="undOvr"/>
              <m:subHide m:val="0"/>
              <m:supHide m:val="0"/>
            </m:naryPr>
            <m:sub>
              <m:r>
                <m:t>l</m:t>
              </m:r>
              <m:r>
                <m:t>=</m:t>
              </m:r>
              <m:r>
                <m:t>1</m:t>
              </m:r>
            </m:sub>
            <m:sup>
              <m:r>
                <m:t>w</m:t>
              </m:r>
            </m:sup>
            <m:e>
              <m:sSub>
                <m:e>
                  <m:r>
                    <m:t>β</m:t>
                  </m:r>
                </m:e>
                <m:sub>
                  <m:r>
                    <m:t>l</m:t>
                  </m:r>
                </m:sub>
              </m:sSub>
            </m:e>
          </m:nary>
          <m:sSub>
            <m:e>
              <m:r>
                <m:t>u</m:t>
              </m:r>
            </m:e>
            <m:sub>
              <m:r>
                <m:t>l</m:t>
              </m:r>
              <m:r>
                <m:t>k</m:t>
              </m:r>
            </m:sub>
          </m:sSub>
        </m:oMath>
      </m:oMathPara>
    </w:p>
    <w:p>
      <w:pPr>
        <w:pStyle w:val="Heading2"/>
      </w:pPr>
      <w:bookmarkStart w:id="26" w:name="贝叶斯"/>
      <w:bookmarkEnd w:id="26"/>
      <w:r>
        <w:t xml:space="preserve">贝叶斯</w:t>
      </w:r>
    </w:p>
    <w:p>
      <w:pPr>
        <w:pStyle w:val="FirstParagraph"/>
      </w:pPr>
      <w:r>
        <w:t xml:space="preserve">贝叶斯方法也可用于估计的变量选择和收缩。</w:t>
      </w:r>
      <w:r>
        <w:t xml:space="preserve"> </w:t>
      </w:r>
      <w:r>
        <w:rPr>
          <w:b/>
        </w:rPr>
        <w:t xml:space="preserve">大多数惩罚估计等价于某些类型的贝叶斯模型的后验模式</w:t>
      </w:r>
      <w:r>
        <w:t xml:space="preserve">。</w:t>
      </w:r>
    </w:p>
    <w:p>
      <w:pPr>
        <w:pStyle w:val="BodyText"/>
      </w:pPr>
      <w:r>
        <w:t xml:space="preserve">RR-BLUP所做的遗传效应在基因组上均匀分布的假设并不令人满意，Meuwissen等 （2001）试图用贝叶斯分析来放松它。</w:t>
      </w:r>
    </w:p>
    <w:p>
      <w:pPr>
        <w:pStyle w:val="Heading3"/>
      </w:pPr>
      <w:bookmarkStart w:id="27" w:name="bayesa"/>
      <w:bookmarkEnd w:id="27"/>
      <w:r>
        <w:t xml:space="preserve">BayesA</w:t>
      </w:r>
    </w:p>
    <w:p>
      <w:pPr>
        <w:pStyle w:val="FirstParagraph"/>
      </w:pPr>
      <w:r>
        <w:t xml:space="preserve">每个标记效应</w:t>
      </w:r>
      <m:oMath>
        <m:r>
          <m:t>k</m:t>
        </m:r>
      </m:oMath>
      <w:r>
        <w:t xml:space="preserve">是从具有其自身方差的正态分布中抽取的：</w:t>
      </w:r>
      <m:oMath>
        <m:r>
          <m:t>N</m:t>
        </m:r>
        <m:r>
          <m:t>(</m:t>
        </m:r>
        <m:r>
          <m:t>0</m:t>
        </m:r>
        <m:r>
          <m:t>,</m:t>
        </m:r>
        <m:r>
          <m:t>v</m:t>
        </m:r>
        <m:r>
          <m:t>a</m:t>
        </m:r>
        <m:r>
          <m:t>r</m:t>
        </m:r>
        <m:r>
          <m:t>(</m:t>
        </m:r>
        <m:sSub>
          <m:e>
            <m:r>
              <m:t>β</m:t>
            </m:r>
          </m:e>
          <m:sub>
            <m:r>
              <m:t>k</m:t>
            </m:r>
          </m:sub>
        </m:sSub>
        <m:r>
          <m:t>)</m:t>
        </m:r>
        <m:r>
          <m:t>)</m:t>
        </m:r>
      </m:oMath>
      <w:r>
        <w:t xml:space="preserve">，这使得每个标记都可以向不同的程度缩小到零。反过来，方差参数从经过缩放的反向</w:t>
      </w:r>
      <m:oMath>
        <m:sSup>
          <m:e>
            <m:r>
              <m:t>χ</m:t>
            </m:r>
          </m:e>
          <m:sup>
            <m:r>
              <m:t>2</m:t>
            </m:r>
          </m:sup>
        </m:sSup>
      </m:oMath>
      <w:r>
        <w:t xml:space="preserve">分布中采样。这个模型也被称为贝叶斯收缩回归。</w:t>
      </w:r>
    </w:p>
    <w:p>
      <w:pPr>
        <w:pStyle w:val="Heading3"/>
      </w:pPr>
      <w:bookmarkStart w:id="28" w:name="bayesb"/>
      <w:bookmarkEnd w:id="28"/>
      <w:r>
        <w:t xml:space="preserve">BayesB</w:t>
      </w:r>
    </w:p>
    <w:p>
      <w:pPr>
        <w:pStyle w:val="FirstParagraph"/>
      </w:pPr>
      <w:r>
        <w:t xml:space="preserve">没有效应的标记也给了概率。 如果遗传变异存在于少数基因座而在许多基因座缺失，这个</w:t>
      </w:r>
      <w:r>
        <w:t xml:space="preserve"> </w:t>
      </w:r>
      <w:r>
        <w:rPr>
          <w:b/>
        </w:rPr>
        <w:t xml:space="preserve">模型将更好地反映潜在的遗传架构</w:t>
      </w:r>
      <w:r>
        <w:t xml:space="preserve">。</w:t>
      </w:r>
    </w:p>
    <w:p>
      <w:pPr>
        <w:pStyle w:val="BodyText"/>
      </w:pPr>
      <m:oMathPara>
        <m:oMathParaPr>
          <m:jc m:val="center"/>
        </m:oMathParaPr>
        <m:oMath>
          <m:r>
            <m:t>g</m:t>
          </m:r>
          <m:r>
            <m:t>(</m:t>
          </m:r>
          <m:sSub>
            <m:e>
              <m:r>
                <m:rPr>
                  <m:sty m:val="b"/>
                </m:rPr>
                <m:t>x</m:t>
              </m:r>
            </m:e>
            <m:sub>
              <m:r>
                <m:t>i</m:t>
              </m:r>
            </m:sub>
          </m:sSub>
          <m:r>
            <m:t>)</m:t>
          </m:r>
          <m:r>
            <m:t>=</m:t>
          </m:r>
          <m:nary>
            <m:naryPr>
              <m:chr m:val="∑"/>
              <m:limLoc m:val="undOvr"/>
              <m:subHide m:val="0"/>
              <m:supHide m:val="0"/>
            </m:naryPr>
            <m:sub>
              <m:r>
                <m:t>k</m:t>
              </m:r>
              <m:r>
                <m:t>=</m:t>
              </m:r>
              <m:r>
                <m:t>1</m:t>
              </m:r>
            </m:sub>
            <m:sup>
              <m:r>
                <m:t>p</m:t>
              </m:r>
            </m:sup>
            <m:e>
              <m:sSub>
                <m:e>
                  <m:r>
                    <m:t>x</m:t>
                  </m:r>
                </m:e>
                <m:sub>
                  <m:r>
                    <m:t>i</m:t>
                  </m:r>
                  <m:r>
                    <m:t>k</m:t>
                  </m:r>
                </m:sub>
              </m:sSub>
            </m:e>
          </m:nary>
          <m:sSub>
            <m:e>
              <m:r>
                <m:t>β</m:t>
              </m:r>
            </m:e>
            <m:sub>
              <m:r>
                <m:t>k</m:t>
              </m:r>
            </m:sub>
          </m:sSub>
          <m:sSub>
            <m:e>
              <m:r>
                <m:t>γ</m:t>
              </m:r>
            </m:e>
            <m:sub>
              <m:r>
                <m:t>k</m:t>
              </m:r>
            </m:sub>
          </m:sSub>
        </m:oMath>
      </m:oMathPara>
    </w:p>
    <w:p>
      <w:pPr>
        <w:pStyle w:val="FirstParagraph"/>
      </w:pPr>
      <m:oMath>
        <m:sSub>
          <m:e>
            <m:r>
              <m:t>γ</m:t>
            </m:r>
          </m:e>
          <m:sub>
            <m:r>
              <m:t>k</m:t>
            </m:r>
          </m:sub>
        </m:sSub>
      </m:oMath>
      <w:r>
        <w:t xml:space="preserve">是指示预测模型中标记 _k_的存在的指示变量。</w:t>
      </w:r>
      <m:oMath>
        <m:sSub>
          <m:e>
            <m:r>
              <m:t>β</m:t>
            </m:r>
          </m:e>
          <m:sub>
            <m:r>
              <m:t>k</m:t>
            </m:r>
          </m:sub>
        </m:sSub>
      </m:oMath>
      <w:r>
        <w:t xml:space="preserve">服从均值为0、有限方差的正态分布。</w:t>
      </w:r>
      <m:oMath>
        <m:sSub>
          <m:e>
            <m:r>
              <m:t>β</m:t>
            </m:r>
          </m:e>
          <m:sub>
            <m:r>
              <m:t>k</m:t>
            </m:r>
          </m:sub>
        </m:sSub>
      </m:oMath>
      <w:r>
        <w:t xml:space="preserve">方差的先验分布服从一个混合分布：</w:t>
      </w:r>
    </w:p>
    <w:p>
      <w:pPr>
        <w:pStyle w:val="BodyText"/>
      </w:pPr>
      <m:oMathPara>
        <m:oMathParaPr>
          <m:jc m:val="center"/>
        </m:oMathParaPr>
        <m:oMath>
          <m:m>
            <m:mPr>
              <m:baseJc m:val="center"/>
              <m:plcHide m:val="1"/>
              <m:mcs>
                <m:mc>
                  <m:mcPr>
                    <m:mcJc m:val="right"/>
                    <m:count m:val="1"/>
                  </m:mcPr>
                </m:mc>
                <m:mc>
                  <m:mcPr>
                    <m:mcJc m:val="left"/>
                    <m:count m:val="1"/>
                  </m:mcPr>
                </m:mc>
              </m:mcs>
            </m:mPr>
            <m:mr>
              <m:e>
                <m:r>
                  <m:t>v</m:t>
                </m:r>
                <m:r>
                  <m:t>a</m:t>
                </m:r>
                <m:r>
                  <m:t>r</m:t>
                </m:r>
                <m:r>
                  <m:t>(</m:t>
                </m:r>
                <m:sSub>
                  <m:e>
                    <m:r>
                      <m:t>β</m:t>
                    </m:r>
                  </m:e>
                  <m:sub>
                    <m:r>
                      <m:t>k</m:t>
                    </m:r>
                  </m:sub>
                </m:sSub>
                <m:r>
                  <m:t>)</m:t>
                </m:r>
                <m:r>
                  <m:t>=</m:t>
                </m:r>
                <m:r>
                  <m:t>0</m:t>
                </m:r>
                <m:r>
                  <m:t>,</m:t>
                </m:r>
                <m:r>
                  <m:t> </m:t>
                </m:r>
              </m:e>
              <m:e>
                <m:r>
                  <m:rPr>
                    <m:sty m:val="p"/>
                  </m:rPr>
                  <m:t>with probability</m:t>
                </m:r>
                <m:r>
                  <m:t>π</m:t>
                </m:r>
              </m:e>
            </m:mr>
            <m:mr>
              <m:e>
                <m:r>
                  <m:t>v</m:t>
                </m:r>
                <m:r>
                  <m:t>a</m:t>
                </m:r>
                <m:r>
                  <m:t>r</m:t>
                </m:r>
                <m:r>
                  <m:t>(</m:t>
                </m:r>
                <m:sSub>
                  <m:e>
                    <m:r>
                      <m:t>β</m:t>
                    </m:r>
                  </m:e>
                  <m:sub>
                    <m:r>
                      <m:t>k</m:t>
                    </m:r>
                  </m:sub>
                </m:sSub>
                <m:r>
                  <m:t>)</m:t>
                </m:r>
                <m:r>
                  <m:t>∼</m:t>
                </m:r>
                <m:sSup>
                  <m:e>
                    <m:r>
                      <m:t>χ</m:t>
                    </m:r>
                  </m:e>
                  <m:sup>
                    <m:r>
                      <m:t>−</m:t>
                    </m:r>
                    <m:r>
                      <m:t>2</m:t>
                    </m:r>
                  </m:sup>
                </m:sSup>
                <m:r>
                  <m:t>(</m:t>
                </m:r>
                <m:r>
                  <m:rPr>
                    <m:sty m:val="b"/>
                  </m:rPr>
                  <m:t>v</m:t>
                </m:r>
                <m:r>
                  <m:t>,</m:t>
                </m:r>
                <m:r>
                  <m:rPr>
                    <m:sty m:val="b"/>
                  </m:rPr>
                  <m:t>S</m:t>
                </m:r>
                <m:r>
                  <m:t>)</m:t>
                </m:r>
                <m:r>
                  <m:t>,</m:t>
                </m:r>
                <m:r>
                  <m:t> </m:t>
                </m:r>
              </m:e>
              <m:e>
                <m:r>
                  <m:rPr>
                    <m:sty m:val="p"/>
                  </m:rPr>
                  <m:t>with probability</m:t>
                </m:r>
                <m:r>
                  <m:t>(</m:t>
                </m:r>
                <m:r>
                  <m:t>1</m:t>
                </m:r>
                <m:r>
                  <m:t>−</m:t>
                </m:r>
                <m:r>
                  <m:t>π</m:t>
                </m:r>
                <m:r>
                  <m:t>)</m:t>
                </m:r>
              </m:e>
            </m:mr>
          </m:m>
        </m:oMath>
      </m:oMathPara>
    </w:p>
    <w:p>
      <w:pPr>
        <w:pStyle w:val="FirstParagraph"/>
      </w:pPr>
      <m:oMath>
        <m:r>
          <m:t>π</m:t>
        </m:r>
        <m:r>
          <m:t>=</m:t>
        </m:r>
        <m:r>
          <m:t>0</m:t>
        </m:r>
      </m:oMath>
      <w:r>
        <w:t xml:space="preserve">时，BayesB和BayesA是一样的。然而，在处理真实的生物体和性状时，这个参数（</w:t>
      </w:r>
      <m:oMath>
        <m:r>
          <m:t>π</m:t>
        </m:r>
      </m:oMath>
      <w:r>
        <w:t xml:space="preserve">）的合理值是未知的。为了克服这个问题，一个称为</w:t>
      </w:r>
      <w:r>
        <w:t xml:space="preserve"> </w:t>
      </w:r>
      <w:r>
        <w:rPr>
          <w:b/>
        </w:rPr>
        <w:t xml:space="preserve">BayesC</w:t>
      </w:r>
      <m:oMath>
        <m:r>
          <m:t>π</m:t>
        </m:r>
      </m:oMath>
      <w:r>
        <w:t xml:space="preserve"> </w:t>
      </w:r>
      <w:r>
        <w:t xml:space="preserve">的分析本身估计</w:t>
      </w:r>
      <m:oMath>
        <m:r>
          <m:t>π</m:t>
        </m:r>
      </m:oMath>
      <w:r>
        <w:t xml:space="preserve">，其中</w:t>
      </w:r>
      <m:oMath>
        <m:r>
          <m:t>π</m:t>
        </m:r>
      </m:oMath>
      <w:r>
        <w:t xml:space="preserve">的先验分布在0和1之间是均匀的。另外，</w:t>
      </w:r>
      <w:r>
        <w:t xml:space="preserve"> </w:t>
      </w:r>
      <w:r>
        <w:rPr>
          <w:b/>
        </w:rPr>
        <w:t xml:space="preserve">BayesC</w:t>
      </w:r>
      <m:oMath>
        <m:r>
          <m:t>π</m:t>
        </m:r>
      </m:oMath>
      <w:r>
        <w:t xml:space="preserve"> </w:t>
      </w:r>
      <w:r>
        <w:t xml:space="preserve">假设所有效应</w:t>
      </w:r>
      <m:oMath>
        <m:sSub>
          <m:e>
            <m:r>
              <m:t>γ</m:t>
            </m:r>
          </m:e>
          <m:sub>
            <m:r>
              <m:t>k</m:t>
            </m:r>
          </m:sub>
        </m:sSub>
        <m:r>
          <m:t>=</m:t>
        </m:r>
        <m:r>
          <m:t>1</m:t>
        </m:r>
      </m:oMath>
      <w:r>
        <w:t xml:space="preserve">的标记的先验方差相等。即</w:t>
      </w:r>
      <m:oMath>
        <m:sSub>
          <m:e>
            <m:r>
              <m:t>γ</m:t>
            </m:r>
          </m:e>
          <m:sub>
            <m:r>
              <m:t>k</m:t>
            </m:r>
          </m:sub>
        </m:sSub>
        <m:r>
          <m:t>=</m:t>
        </m:r>
        <m:r>
          <m:t>0</m:t>
        </m:r>
      </m:oMath>
      <w:r>
        <w:t xml:space="preserve">时</w:t>
      </w:r>
      <m:oMath>
        <m:sSub>
          <m:e>
            <m:r>
              <m:t>β</m:t>
            </m:r>
          </m:e>
          <m:sub>
            <m:r>
              <m:t>k</m:t>
            </m:r>
          </m:sub>
        </m:sSub>
        <m:r>
          <m:t>=</m:t>
        </m:r>
        <m:r>
          <m:t>0</m:t>
        </m:r>
      </m:oMath>
      <w:r>
        <w:t xml:space="preserve">，</w:t>
      </w:r>
      <m:oMath>
        <m:sSub>
          <m:e>
            <m:r>
              <m:t>γ</m:t>
            </m:r>
          </m:e>
          <m:sub>
            <m:r>
              <m:t>k</m:t>
            </m:r>
          </m:sub>
        </m:sSub>
        <m:r>
          <m:t>=</m:t>
        </m:r>
        <m:r>
          <m:t>1</m:t>
        </m:r>
      </m:oMath>
      <w:r>
        <w:t xml:space="preserve">时</w:t>
      </w:r>
      <m:oMath>
        <m:sSub>
          <m:e>
            <m:r>
              <m:t>β</m:t>
            </m:r>
          </m:e>
          <m:sub>
            <m:r>
              <m:t>k</m:t>
            </m:r>
          </m:sub>
        </m:sSub>
        <m:r>
          <m:t>∼</m:t>
        </m:r>
        <m:r>
          <m:t>N</m:t>
        </m:r>
        <m:r>
          <m:t>(</m:t>
        </m:r>
        <m:r>
          <m:t>0</m:t>
        </m:r>
        <m:r>
          <m:t>,</m:t>
        </m:r>
        <m:sSubSup>
          <m:e>
            <m:groupChr>
              <m:groupChrPr>
                <m:chr m:val="^"/>
                <m:pos m:val="top"/>
                <m:vertJc m:val="bot"/>
              </m:groupChrPr>
              <m:e>
                <m:r>
                  <m:t>σ</m:t>
                </m:r>
              </m:e>
            </m:groupChr>
          </m:e>
          <m:sub>
            <m:r>
              <m:t>β</m:t>
            </m:r>
          </m:sub>
          <m:sup>
            <m:r>
              <m:t>2</m:t>
            </m:r>
          </m:sup>
        </m:sSubSup>
        <m:r>
          <m:t>)</m:t>
        </m:r>
      </m:oMath>
      <w:r>
        <w:t xml:space="preserve">。反过来，该方法一起估计所有非零的</w:t>
      </w:r>
      <m:oMath>
        <m:sSubSup>
          <m:e>
            <m:groupChr>
              <m:groupChrPr>
                <m:chr m:val="^"/>
                <m:pos m:val="top"/>
                <m:vertJc m:val="bot"/>
              </m:groupChrPr>
              <m:e>
                <m:r>
                  <m:t>σ</m:t>
                </m:r>
              </m:e>
            </m:groupChr>
          </m:e>
          <m:sub>
            <m:r>
              <m:t>β</m:t>
            </m:r>
          </m:sub>
          <m:sup>
            <m:r>
              <m:t>2</m:t>
            </m:r>
          </m:sup>
        </m:sSubSup>
      </m:oMath>
      <w:r>
        <w:t xml:space="preserve">。在估计</w:t>
      </w:r>
      <m:oMath>
        <m:sSubSup>
          <m:e>
            <m:groupChr>
              <m:groupChrPr>
                <m:chr m:val="^"/>
                <m:pos m:val="top"/>
                <m:vertJc m:val="bot"/>
              </m:groupChrPr>
              <m:e>
                <m:r>
                  <m:t>σ</m:t>
                </m:r>
              </m:e>
            </m:groupChr>
          </m:e>
          <m:sub>
            <m:r>
              <m:t>β</m:t>
            </m:r>
          </m:sub>
          <m:sup>
            <m:r>
              <m:t>2</m:t>
            </m:r>
          </m:sup>
        </m:sSubSup>
      </m:oMath>
      <w:r>
        <w:t xml:space="preserve">时，以这样的方式对标记进行分组会对所有先验进行加权。</w:t>
      </w:r>
      <w:r>
        <w:t xml:space="preserve"> </w:t>
      </w:r>
      <w:r>
        <w:rPr>
          <w:b/>
        </w:rPr>
        <w:t xml:space="preserve">随机搜索变量选择（SSVS）</w:t>
      </w:r>
      <w:r>
        <w:t xml:space="preserve">，早于Meuwissen的（2001）BayesB，但是与BayesB有大致相同的先验假设。</w:t>
      </w:r>
    </w:p>
    <w:p>
      <w:pPr>
        <w:pStyle w:val="BodyText"/>
      </w:pPr>
      <w:r>
        <w:rPr>
          <w:b/>
        </w:rPr>
        <w:t xml:space="preserve">所有这些贝叶斯模型共同的问题是参数估计不能以分析方式获得。</w:t>
      </w:r>
      <w:r>
        <w:t xml:space="preserve"> </w:t>
      </w:r>
      <w:r>
        <w:t xml:space="preserve">然而，有可能开发所谓的马尔可夫链蒙特卡罗（MCMC）算法，其从后验分布中对参数值进行采样。 然后可以通过重复抽样和计算适当的汇总统计数据（例如分布的均值或中值）来近似这些分布。 不幸的是，这个解决方案在计算上非常昂贵。 因此，</w:t>
      </w:r>
      <w:r>
        <w:t xml:space="preserve"> </w:t>
      </w:r>
      <w:r>
        <w:rPr>
          <w:b/>
        </w:rPr>
        <w:t xml:space="preserve">非MCMC方法</w:t>
      </w:r>
      <w:r>
        <w:t xml:space="preserve"> </w:t>
      </w:r>
      <w:r>
        <w:t xml:space="preserve">已经被用于估计这些汇总统计。</w:t>
      </w:r>
    </w:p>
    <w:p>
      <w:pPr>
        <w:pStyle w:val="Heading2"/>
      </w:pPr>
      <w:bookmarkStart w:id="29" w:name="统计方法总结"/>
      <w:bookmarkEnd w:id="29"/>
      <w:r>
        <w:t xml:space="preserve">统计方法总结</w:t>
      </w:r>
    </w:p>
    <w:p>
      <w:pPr>
        <w:pStyle w:val="FirstParagraph"/>
      </w:pPr>
      <w:r>
        <w:t xml:space="preserve">在RR-BLUP模型下，标记效应是来自具有固定方差的正态分布的样本。通过缩小所有的标记效应到相同的程度，并包括模型中的所有标记，RR-BLUP的使用意味着从业者相信这个性状被许多具有小影响的基因座所控制。相反，贝叶斯B假设大多数位点对性状没有影响，因此大多数标记都不在预测模型中。包含在模型中的标记具有从具有不同方差的分布中采样的效果。因此，贝叶斯B有效地假定，性状是由相对较少的效应大小不同的基因座控制的。在BayesC</w:t>
      </w:r>
      <m:oMath>
        <m:r>
          <m:t>π</m:t>
        </m:r>
      </m:oMath>
      <w:r>
        <w:t xml:space="preserve">的情况下，包含在模型中的标记的比例是根据数据估计的。包括在模型中的标记效应是从估计方差的相同分布从数据。这使得BayesC</w:t>
      </w:r>
      <m:oMath>
        <m:r>
          <m:t>π</m:t>
        </m:r>
      </m:oMath>
      <w:r>
        <w:t xml:space="preserve">更具灵活性来模拟寡源到多基因的性状。</w:t>
      </w:r>
      <w:r>
        <w:t xml:space="preserve"> </w:t>
      </w:r>
      <w:r>
        <w:t xml:space="preserve">我们强调这些模型的先验和它们的含义，强调这些模型假定不同的基因结构。因此，就遗传结构不同而言，所有性状和种群都没有单一的最佳模型。</w:t>
      </w:r>
      <w:r>
        <w:t xml:space="preserve"> </w:t>
      </w:r>
      <w:r>
        <w:rPr>
          <w:b/>
        </w:rPr>
        <w:t xml:space="preserve">如果遗传结构由多个小效应位点组成（Buckler et al。，2009），RR-BLUP和利用全球遗传关系信息的模型运作良好。如果大效QTL解释了很多遗传变异（Anderson等，2001; Munkvold等，2009），贝叶斯B等模型应该受到青睐。此外，这些示例模型假定可加性，并且如果非加性遗传效应是重要的，则可能不会很好地执行。一些人群中存在流行的非加性效应的证据（Dudley and Johnson，2009）; RKHS和SVR在这些情况下可能占有优势。</w:t>
      </w:r>
    </w:p>
    <w:p>
      <w:pPr>
        <w:pStyle w:val="Heading1"/>
      </w:pPr>
      <w:bookmarkStart w:id="30" w:name="非参方法机器学习"/>
      <w:bookmarkEnd w:id="30"/>
      <w:r>
        <w:t xml:space="preserve">非参方法（机器学习）</w:t>
      </w:r>
    </w:p>
    <w:p>
      <w:pPr>
        <w:pStyle w:val="Heading2"/>
      </w:pPr>
      <w:bookmarkStart w:id="31" w:name="rkhs"/>
      <w:bookmarkEnd w:id="31"/>
      <w:r>
        <w:t xml:space="preserve">RKHS</w:t>
      </w:r>
    </w:p>
    <w:p>
      <w:pPr>
        <w:pStyle w:val="FirstParagraph"/>
      </w:pPr>
      <w:r>
        <w:t xml:space="preserve">与BLUP类似</w:t>
      </w:r>
      <w:r>
        <w:t xml:space="preserve"> </w:t>
      </w:r>
      <w:r>
        <w:t xml:space="preserve">在称为基因组BLUP（G-BLUP）的方法中使用的基因组关系矩阵</w:t>
      </w:r>
      <w:r>
        <w:t xml:space="preserve"> </w:t>
      </w:r>
      <w:r>
        <w:rPr>
          <w:b/>
        </w:rPr>
        <w:t xml:space="preserve">被更一般的核矩阵代替</w:t>
      </w:r>
      <w:r>
        <w:t xml:space="preserve">，所述矩阵在个体之间产生相似性，即使遗传无关。</w:t>
      </w:r>
      <w:r>
        <w:t xml:space="preserve"> </w:t>
      </w:r>
      <w:r>
        <w:rPr>
          <w:b/>
        </w:rPr>
        <w:t xml:space="preserve">核是定义个体之间的协方差结构的任何平滑函数K</w:t>
      </w:r>
      <w:r>
        <w:t xml:space="preserve">。</w:t>
      </w:r>
      <w:r>
        <w:t xml:space="preserve"> </w:t>
      </w:r>
      <w:r>
        <w:t xml:space="preserve">该方法假定可以使用测量希尔伯特空间中的objects（焦点）之间的距离的核矩阵来表示欧几里德空间中的距离。</w:t>
      </w:r>
      <w:r>
        <w:t xml:space="preserve"> </w:t>
      </w:r>
      <w:r>
        <w:t xml:space="preserve">希尔伯特空间中，更相似的基因型比那些具有较少的相似性更密切。</w:t>
      </w:r>
    </w:p>
    <w:p>
      <w:pPr>
        <w:pStyle w:val="Heading1"/>
      </w:pPr>
      <w:bookmarkStart w:id="32" w:name="section"/>
      <w:bookmarkEnd w:id="32"/>
    </w:p>
    <w:p>
      <w:pPr>
        <w:pStyle w:val="BlockText"/>
      </w:pPr>
      <w:r>
        <w:t xml:space="preserve">均方误差有非常好的几何意义，它对应了常用的欧几里得距离或简称</w:t>
      </w:r>
      <w:r>
        <w:t xml:space="preserve">“</w:t>
      </w:r>
      <w:r>
        <w:t xml:space="preserve">欧氏距离</w:t>
      </w:r>
      <w:r>
        <w:t xml:space="preserve">”</w:t>
      </w:r>
      <w:r>
        <w:t xml:space="preserve">（Euclidean distance）。基于均方误差最小化来进行模型求解的方法称为</w:t>
      </w:r>
      <w:r>
        <w:t xml:space="preserve">“</w:t>
      </w:r>
      <w:r>
        <w:t xml:space="preserve">最小二乘法</w:t>
      </w:r>
      <w:r>
        <w:t xml:space="preserve">”</w:t>
      </w:r>
      <w:r>
        <w:t xml:space="preserve">（least square method）。在线性回归中，最小二乘法就是试图找到一条直线，使所有样本到直线上的欧氏距离之和最小</w:t>
      </w:r>
    </w:p>
    <w:p>
      <w:pPr>
        <w:pStyle w:val="FirstParagraph"/>
      </w:pPr>
      <w:r>
        <w:t xml:space="preserve">估计量的准确度可以用估计的</w:t>
      </w:r>
      <m:oMath>
        <m:groupChr>
          <m:groupChrPr>
            <m:chr m:val="^"/>
            <m:pos m:val="top"/>
            <m:vertJc m:val="bot"/>
          </m:groupChrPr>
          <m:e>
            <m:r>
              <m:t>θ</m:t>
            </m:r>
          </m:e>
        </m:groupChr>
      </m:oMath>
      <w:r>
        <w:t xml:space="preserve">和参数</w:t>
      </w:r>
      <m:oMath>
        <m:r>
          <m:t>θ</m:t>
        </m:r>
      </m:oMath>
      <w:r>
        <w:t xml:space="preserve">的真实值之间的</w:t>
      </w:r>
      <w:r>
        <w:t xml:space="preserve"> </w:t>
      </w:r>
      <w:r>
        <w:rPr>
          <w:b/>
        </w:rPr>
        <w:t xml:space="preserve">平方欧几里得距离</w:t>
      </w:r>
      <w:r>
        <w:t xml:space="preserve"> </w:t>
      </w:r>
      <w:r>
        <w:t xml:space="preserve">来测量。在标量的情况下，这只是平方的偏差：</w:t>
      </w:r>
      <m:oMath>
        <m:r>
          <m:t>|</m:t>
        </m:r>
        <m:r>
          <m:t>|</m:t>
        </m:r>
        <m:groupChr>
          <m:groupChrPr>
            <m:chr m:val="^"/>
            <m:pos m:val="top"/>
            <m:vertJc m:val="bot"/>
          </m:groupChrPr>
          <m:e>
            <m:r>
              <m:t>θ</m:t>
            </m:r>
          </m:e>
        </m:groupChr>
        <m:r>
          <m:t>(</m:t>
        </m:r>
        <m:r>
          <m:t>y</m:t>
        </m:r>
        <m:r>
          <m:t>)</m:t>
        </m:r>
        <m:r>
          <m:t>−</m:t>
        </m:r>
        <m:r>
          <m:t>θ</m:t>
        </m:r>
        <m:r>
          <m:t>|</m:t>
        </m:r>
        <m:sSup>
          <m:e>
            <m:r>
              <m:t>|</m:t>
            </m:r>
          </m:e>
          <m:sup>
            <m:r>
              <m:t>2</m:t>
            </m:r>
          </m:sup>
        </m:sSup>
        <m:r>
          <m:t>=</m:t>
        </m:r>
        <m:r>
          <m:t>[</m:t>
        </m:r>
        <m:groupChr>
          <m:groupChrPr>
            <m:chr m:val="^"/>
            <m:pos m:val="top"/>
            <m:vertJc m:val="bot"/>
          </m:groupChrPr>
          <m:e>
            <m:r>
              <m:t>θ</m:t>
            </m:r>
          </m:e>
        </m:groupChr>
        <m:r>
          <m:t>(</m:t>
        </m:r>
        <m:r>
          <m:t>y</m:t>
        </m:r>
        <m:r>
          <m:t>)</m:t>
        </m:r>
        <m:r>
          <m:t>−</m:t>
        </m:r>
        <m:r>
          <m:t>θ</m:t>
        </m:r>
        <m:sSup>
          <m:e>
            <m:r>
              <m:t>]</m:t>
            </m:r>
          </m:e>
          <m:sup>
            <m:r>
              <m:t>2</m:t>
            </m:r>
          </m:sup>
        </m:sSup>
      </m:oMath>
      <w:r>
        <w:t xml:space="preserve">。写成</w:t>
      </w:r>
      <m:oMath>
        <m:groupChr>
          <m:groupChrPr>
            <m:chr m:val="^"/>
            <m:pos m:val="top"/>
            <m:vertJc m:val="bot"/>
          </m:groupChrPr>
          <m:e>
            <m:r>
              <m:t>θ</m:t>
            </m:r>
          </m:e>
        </m:groupChr>
        <m:r>
          <m:t>(</m:t>
        </m:r>
        <m:r>
          <m:t>y</m:t>
        </m:r>
        <m:r>
          <m:t>)</m:t>
        </m:r>
      </m:oMath>
      <w:r>
        <w:t xml:space="preserve">的目的是强调预测子是抽样数据的函数。</w:t>
      </w:r>
      <w:r>
        <w:t xml:space="preserve"> </w:t>
      </w:r>
      <w:r>
        <w:t xml:space="preserve">均方误差（MSE）是平方欧几里得距离的期望值（超过数据的可能实现）：</w:t>
      </w:r>
      <m:oMath>
        <m:r>
          <m:t>M</m:t>
        </m:r>
        <m:r>
          <m:t>S</m:t>
        </m:r>
        <m:r>
          <m:t>E</m:t>
        </m:r>
        <m:r>
          <m:t>(</m:t>
        </m:r>
        <m:groupChr>
          <m:groupChrPr>
            <m:chr m:val="^"/>
            <m:pos m:val="top"/>
            <m:vertJc m:val="bot"/>
          </m:groupChrPr>
          <m:e>
            <m:r>
              <m:t>θ</m:t>
            </m:r>
          </m:e>
        </m:groupChr>
        <m:r>
          <m:t>)</m:t>
        </m:r>
        <m:r>
          <m:t>=</m:t>
        </m:r>
        <m:r>
          <m:t>E</m:t>
        </m:r>
        <m:r>
          <m:t>[</m:t>
        </m:r>
        <m:groupChr>
          <m:groupChrPr>
            <m:chr m:val="^"/>
            <m:pos m:val="top"/>
            <m:vertJc m:val="bot"/>
          </m:groupChrPr>
          <m:e>
            <m:r>
              <m:t>θ</m:t>
            </m:r>
          </m:e>
        </m:groupChr>
        <m:r>
          <m:t>(</m:t>
        </m:r>
        <m:r>
          <m:t>y</m:t>
        </m:r>
        <m:r>
          <m:t>)</m:t>
        </m:r>
        <m:r>
          <m:t>−</m:t>
        </m:r>
        <m:r>
          <m:t>θ</m:t>
        </m:r>
        <m:sSup>
          <m:e>
            <m:r>
              <m:t>]</m:t>
            </m:r>
          </m:e>
          <m:sup>
            <m:r>
              <m:t>2</m:t>
            </m:r>
          </m:sup>
        </m:sSup>
      </m:oMath>
      <w:r>
        <w:t xml:space="preserve">。这能拆成2项：估计值的方差加上其偏差的平方，</w:t>
      </w:r>
      <m:oMath>
        <m:r>
          <m:t>M</m:t>
        </m:r>
        <m:r>
          <m:t>S</m:t>
        </m:r>
        <m:r>
          <m:t>E</m:t>
        </m:r>
        <m:r>
          <m:t>(</m:t>
        </m:r>
        <m:groupChr>
          <m:groupChrPr>
            <m:chr m:val="^"/>
            <m:pos m:val="top"/>
            <m:vertJc m:val="bot"/>
          </m:groupChrPr>
          <m:e>
            <m:r>
              <m:t>θ</m:t>
            </m:r>
          </m:e>
        </m:groupChr>
        <m:r>
          <m:t>)</m:t>
        </m:r>
        <m:r>
          <m:t>=</m:t>
        </m:r>
        <m:r>
          <m:t>V</m:t>
        </m:r>
        <m:r>
          <m:t>a</m:t>
        </m:r>
        <m:r>
          <m:t>r</m:t>
        </m:r>
        <m:r>
          <m:t>(</m:t>
        </m:r>
        <m:groupChr>
          <m:groupChrPr>
            <m:chr m:val="^"/>
            <m:pos m:val="top"/>
            <m:vertJc m:val="bot"/>
          </m:groupChrPr>
          <m:e>
            <m:r>
              <m:t>θ</m:t>
            </m:r>
          </m:e>
        </m:groupChr>
        <m:r>
          <m:t>)</m:t>
        </m:r>
        <m:r>
          <m:t>+</m:t>
        </m:r>
        <m:r>
          <m:t>B</m:t>
        </m:r>
        <m:r>
          <m:t>i</m:t>
        </m:r>
        <m:r>
          <m:t>a</m:t>
        </m:r>
        <m:r>
          <m:t>s</m:t>
        </m:r>
        <m:r>
          <m:t>[</m:t>
        </m:r>
        <m:groupChr>
          <m:groupChrPr>
            <m:chr m:val="^"/>
            <m:pos m:val="top"/>
            <m:vertJc m:val="bot"/>
          </m:groupChrPr>
          <m:e>
            <m:r>
              <m:t>θ</m:t>
            </m:r>
          </m:e>
        </m:groupChr>
        <m:sSup>
          <m:e>
            <m:r>
              <m:t>]</m:t>
            </m:r>
          </m:e>
          <m:sup>
            <m:r>
              <m:t>2</m:t>
            </m:r>
          </m:sup>
        </m:sSup>
        <m:r>
          <m:t>=</m:t>
        </m:r>
        <m:r>
          <m:t>E</m:t>
        </m:r>
        <m:r>
          <m:t>{</m:t>
        </m:r>
        <m:r>
          <m:t>[</m:t>
        </m:r>
        <m:groupChr>
          <m:groupChrPr>
            <m:chr m:val="^"/>
            <m:pos m:val="top"/>
            <m:vertJc m:val="bot"/>
          </m:groupChrPr>
          <m:e>
            <m:r>
              <m:t>θ</m:t>
            </m:r>
          </m:e>
        </m:groupChr>
        <m:r>
          <m:t>−</m:t>
        </m:r>
        <m:r>
          <m:t>E</m:t>
        </m:r>
        <m:r>
          <m:t>(</m:t>
        </m:r>
        <m:groupChr>
          <m:groupChrPr>
            <m:chr m:val="^"/>
            <m:pos m:val="top"/>
            <m:vertJc m:val="bot"/>
          </m:groupChrPr>
          <m:e>
            <m:r>
              <m:t>θ</m:t>
            </m:r>
          </m:e>
        </m:groupChr>
        <m:r>
          <m:t>)</m:t>
        </m:r>
        <m:sSup>
          <m:e>
            <m:r>
              <m:t>]</m:t>
            </m:r>
          </m:e>
          <m:sup>
            <m:r>
              <m:t>2</m:t>
            </m:r>
          </m:sup>
        </m:sSup>
        <m:r>
          <m:t>}</m:t>
        </m:r>
        <m:r>
          <m:t>+</m:t>
        </m:r>
        <m:r>
          <m:t>[</m:t>
        </m:r>
        <m:r>
          <m:t>E</m:t>
        </m:r>
        <m:r>
          <m:t>(</m:t>
        </m:r>
        <m:groupChr>
          <m:groupChrPr>
            <m:chr m:val="^"/>
            <m:pos m:val="top"/>
            <m:vertJc m:val="bot"/>
          </m:groupChrPr>
          <m:e>
            <m:r>
              <m:t>θ</m:t>
            </m:r>
          </m:e>
        </m:groupChr>
        <m:r>
          <m:t>)</m:t>
        </m:r>
        <m:r>
          <m:t>−</m:t>
        </m:r>
        <m:r>
          <m:t>θ</m:t>
        </m:r>
        <m:r>
          <m:t>]</m:t>
        </m:r>
      </m:oMath>
      <w:r>
        <w:t xml:space="preserve">。</w:t>
      </w:r>
      <w:r>
        <w:t xml:space="preserve"> </w:t>
      </w:r>
      <w:r>
        <w:t xml:space="preserve">处罚和贝叶斯方法是两个最常用的收缩估计程序</w:t>
      </w:r>
    </w:p>
    <w:p>
      <w:pPr>
        <w:pStyle w:val="Heading1"/>
      </w:pPr>
      <w:bookmarkStart w:id="33" w:name="支持向量机"/>
      <w:bookmarkEnd w:id="33"/>
      <w:r>
        <w:t xml:space="preserve">支持向量机</w:t>
      </w:r>
    </w:p>
    <w:p>
      <w:pPr>
        <w:pStyle w:val="FirstParagraph"/>
      </w:pPr>
      <w:r>
        <w:t xml:space="preserve">SVM回归的基本思想是通过非线性映射函数将样本从预测空间映射到高维特征空间，并在后一空间进行线性回归(Jannink2010)。</w:t>
      </w:r>
    </w:p>
    <w:p>
      <w:pPr>
        <w:pStyle w:val="Bibliography"/>
      </w:pPr>
      <w:r>
        <w:t xml:space="preserve">Campos, Gustavo de los, John M Hickey, Ricardo Pong-Wong, Hans D Daetwyler, and Mario P L Calus. 2013. “Whole-Genome Regression and Prediction Methods Applied to Plant and Animal Breeding.”</w:t>
      </w:r>
      <w:r>
        <w:t xml:space="preserve"> </w:t>
      </w:r>
      <w:r>
        <w:rPr>
          <w:i/>
        </w:rPr>
        <w:t xml:space="preserve">Genetics</w:t>
      </w:r>
      <w:r>
        <w:t xml:space="preserve"> </w:t>
      </w:r>
      <w:r>
        <w:t xml:space="preserve">193 (2): 327–45. doi:</w:t>
      </w:r>
      <w:hyperlink r:id="rId34">
        <w:r>
          <w:rPr>
            <w:rStyle w:val="Hyperlink"/>
          </w:rPr>
          <w:t xml:space="preserve">10.1534/genetics.112.143313</w:t>
        </w:r>
      </w:hyperlink>
      <w:r>
        <w:t xml:space="preserve">.</w:t>
      </w:r>
    </w:p>
    <w:p>
      <w:pPr>
        <w:pStyle w:val="Bibliography"/>
      </w:pPr>
      <w:r>
        <w:t xml:space="preserve">Lorenz, Aaron J., Shiaoman Chao, Franco G. Asoro, Elliot L. Heffner, Takeshi Hayashi, Hiroyoshi Iwata, Kevin P. Smith, Mark E. Sorrells, and Jean-Luc Jannink. 2011. “Genomic Selection in Plant Breeding.” In</w:t>
      </w:r>
      <w:r>
        <w:t xml:space="preserve"> </w:t>
      </w:r>
      <w:r>
        <w:rPr>
          <w:i/>
        </w:rPr>
        <w:t xml:space="preserve">Advances in Agronomy</w:t>
      </w:r>
      <w:r>
        <w:t xml:space="preserve">, 110:77–123. C. doi:</w:t>
      </w:r>
      <w:hyperlink r:id="rId35">
        <w:r>
          <w:rPr>
            <w:rStyle w:val="Hyperlink"/>
          </w:rPr>
          <w:t xml:space="preserve">10.1016/B978-0-12-385531-2.00002-5</w:t>
        </w:r>
      </w:hyperlink>
      <w:r>
        <w:t xml:space="preserve">.</w:t>
      </w:r>
    </w:p>
    <w:p>
      <w:pPr>
        <w:pStyle w:val="Bibliography"/>
      </w:pPr>
      <w:r>
        <w:t xml:space="preserve">Wu, Tong Tong, Yi Fang Chen, Trevor Hastie, Eric Sobel, and Kenneth Lange. 2009. “Genome-wide association analysis by lasso penalized logistic regression.”</w:t>
      </w:r>
      <w:r>
        <w:t xml:space="preserve"> </w:t>
      </w:r>
      <w:r>
        <w:rPr>
          <w:i/>
        </w:rPr>
        <w:t xml:space="preserve">Bioinformatics</w:t>
      </w:r>
      <w:r>
        <w:t xml:space="preserve"> </w:t>
      </w:r>
      <w:r>
        <w:t xml:space="preserve">25 (6): 714–21. doi:</w:t>
      </w:r>
      <w:hyperlink r:id="rId36">
        <w:r>
          <w:rPr>
            <w:rStyle w:val="Hyperlink"/>
          </w:rPr>
          <w:t xml:space="preserve">10.1093/bioinformatics/btp041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aa66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s://doi.org/10.1016/B978-0-12-385531-2.00002-5" TargetMode="External" /><Relationship Type="http://schemas.openxmlformats.org/officeDocument/2006/relationships/hyperlink" Id="rId36" Target="https://doi.org/10.1093/bioinformatics/btp041" TargetMode="External" /><Relationship Type="http://schemas.openxmlformats.org/officeDocument/2006/relationships/hyperlink" Id="rId34" Target="https://doi.org/10.1534/genetics.112.143313"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016/B978-0-12-385531-2.00002-5" TargetMode="External" /><Relationship Type="http://schemas.openxmlformats.org/officeDocument/2006/relationships/hyperlink" Id="rId36" Target="https://doi.org/10.1093/bioinformatics/btp041" TargetMode="External" /><Relationship Type="http://schemas.openxmlformats.org/officeDocument/2006/relationships/hyperlink" Id="rId34" Target="https://doi.org/10.1534/genetics.112.1433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GS妯″瀷瀛︿範</dc:title>
  <dc:creator>Leiming Dong</dc:creator>
  <dcterms:created xsi:type="dcterms:W3CDTF">2018-02-09T04:11:27Z</dcterms:created>
  <dcterms:modified xsi:type="dcterms:W3CDTF">2018-02-09T04:11:27Z</dcterms:modified>
</cp:coreProperties>
</file>