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theme_agile</w:t>
      </w:r>
    </w:p>
    <w:p>
      <w:r>
        <w:t xml:space="preserve">This is an outline of the core functionality of theme_agile.</w:t>
      </w:r>
    </w:p>
    <w:p>
      <w:pPr>
        <w:pStyle w:val="Heading2"/>
      </w:pPr>
      <w:bookmarkStart w:id="21" w:name="some-core-theme_agile-functionality"/>
      <w:bookmarkEnd w:id="21"/>
      <w:r>
        <w:t xml:space="preserve">Some core theme_agile functionality</w:t>
      </w:r>
    </w:p>
    <w:p>
      <w:r>
        <w:t xml:space="preserve">theme_agile is a ggplot2 theme designed to make journal ready figures easier, but also to make nice figures for a general audience.</w:t>
      </w:r>
    </w:p>
    <w:p>
      <w:r>
        <w:t xml:space="preserve">I will use the mtcars data set to show the core functionality of theme_agile.</w:t>
      </w:r>
    </w:p>
    <w:p>
      <w:r>
        <w:t xml:space="preserve">First, a plot with the defaults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disp))+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theme_agile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We may not want to have a minor grid, so let's remove that. This is done by simply setting minor.grid = FALSE.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disp))+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theme_agile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minor.grid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If we want to get rid off the vertical grid we can simply set vert.grid = FALSE.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disp))+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theme_agile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vert.grid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Now, let's consider the problem of creating plots that are acceptable for scientific journals.</w:t>
      </w:r>
    </w:p>
    <w:p>
      <w:r>
        <w:t xml:space="preserve">Imagine we have a journal that does not allow grids and also requires inner axis ticks. We can do this quite easily.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disp))+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theme_agile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Alternatively, we might want to create a plot that is for a more informal venue. Here are a couple of options. In both cases I will use plot.type = "informal".</w:t>
      </w:r>
    </w:p>
    <w:p>
      <w:r>
        <w:t xml:space="preserve">First, we have a simple plot with a horizontal grid. I will remove the axis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disp))+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theme_agile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minor.grid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ticks.length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e4c1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theme_agile</dc:title>
  <dc:creator/>
</cp:coreProperties>
</file>