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>
    <v:background id="_x0000_s1025">
      <v:fill type="frame" on="t" color2="#FFFFFF" o:title="radbkgnd" focussize="0,0" recolor="t" r:id="rId6"/>
    </v:background>
  </w:background>
  <w:body>
    <w:p>
      <w:pPr>
        <w:pStyle w:val="15"/>
      </w:pPr>
      <w:r>
        <w:t>SRS Standard</w:t>
      </w:r>
    </w:p>
    <w:p>
      <w:pPr>
        <w:pStyle w:val="17"/>
      </w:pPr>
      <w:r>
        <w:rPr>
          <w:rFonts w:hint="eastAsia" w:ascii="宋体" w:hAnsi="宋体" w:eastAsia="宋体" w:cs="宋体"/>
        </w:rPr>
        <w:t>产</w:t>
      </w:r>
      <w:r>
        <w:rPr>
          <w:rFonts w:hint="eastAsia"/>
        </w:rPr>
        <w:t>生好的</w:t>
      </w:r>
      <w:r>
        <w:t>SRS</w:t>
      </w:r>
    </w:p>
    <w:p>
      <w:pPr>
        <w:pStyle w:val="16"/>
        <w:rPr>
          <w:rFonts w:ascii="宋体" w:hAnsi="宋体" w:eastAsia="宋体" w:cs="宋体"/>
        </w:rPr>
      </w:pPr>
      <w:r>
        <w:t>SRS</w:t>
      </w:r>
      <w:r>
        <w:rPr>
          <w:rFonts w:hint="eastAsia"/>
        </w:rPr>
        <w:t>的本</w:t>
      </w:r>
      <w:r>
        <w:rPr>
          <w:rFonts w:hint="eastAsia" w:ascii="宋体" w:hAnsi="宋体" w:eastAsia="宋体" w:cs="宋体"/>
        </w:rPr>
        <w:t>质</w:t>
      </w:r>
    </w:p>
    <w:p>
      <w:pPr>
        <w:pStyle w:val="19"/>
        <w:rPr>
          <w:rFonts w:ascii="宋体" w:hAnsi="宋体" w:eastAsia="宋体" w:cs="宋体"/>
        </w:rPr>
      </w:pPr>
      <w:r>
        <w:rPr>
          <w:rFonts w:hint="eastAsia"/>
        </w:rPr>
        <w:t>定</w:t>
      </w:r>
      <w:r>
        <w:rPr>
          <w:rFonts w:hint="eastAsia" w:ascii="宋体" w:hAnsi="宋体" w:eastAsia="宋体" w:cs="宋体"/>
        </w:rPr>
        <w:t>义</w:t>
      </w:r>
    </w:p>
    <w:p>
      <w:pPr>
        <w:pStyle w:val="20"/>
      </w:pPr>
      <w:r>
        <w:t>The SRS is a speciTcation for a particular software product, program, or set of programs that performs certain functions in a speciTc environment</w:t>
      </w:r>
    </w:p>
    <w:p>
      <w:pPr>
        <w:pStyle w:val="19"/>
      </w:pPr>
      <w:r>
        <w:rPr>
          <w:rFonts w:hint="eastAsia"/>
        </w:rPr>
        <w:t>SRS的作者</w:t>
      </w:r>
    </w:p>
    <w:p>
      <w:pPr>
        <w:pStyle w:val="20"/>
      </w:pPr>
      <w:r>
        <w:t>Supplier</w:t>
      </w:r>
    </w:p>
    <w:p>
      <w:pPr>
        <w:pStyle w:val="20"/>
      </w:pPr>
      <w:r>
        <w:t>Customer</w:t>
      </w:r>
    </w:p>
    <w:p>
      <w:pPr>
        <w:pStyle w:val="19"/>
      </w:pPr>
      <w:r>
        <w:t>SRS</w:t>
      </w:r>
      <w:r>
        <w:rPr>
          <w:rFonts w:hint="eastAsia"/>
        </w:rPr>
        <w:t>的</w:t>
      </w:r>
      <w:r>
        <w:rPr>
          <w:rFonts w:hint="eastAsia" w:ascii="宋体" w:hAnsi="宋体" w:eastAsia="宋体" w:cs="宋体"/>
        </w:rPr>
        <w:t>内</w:t>
      </w:r>
      <w:r>
        <w:rPr>
          <w:rFonts w:hint="eastAsia"/>
        </w:rPr>
        <w:t>容</w:t>
      </w:r>
    </w:p>
    <w:p>
      <w:pPr>
        <w:pStyle w:val="20"/>
      </w:pPr>
      <w:r>
        <w:rPr>
          <w:rFonts w:hint="eastAsia"/>
        </w:rPr>
        <w:t>功能</w:t>
      </w:r>
    </w:p>
    <w:p>
      <w:pPr>
        <w:pStyle w:val="20"/>
      </w:pPr>
      <w:r>
        <w:rPr>
          <w:rFonts w:hint="eastAsia"/>
        </w:rPr>
        <w:t>外部接口</w:t>
      </w:r>
    </w:p>
    <w:p>
      <w:pPr>
        <w:pStyle w:val="20"/>
      </w:pPr>
      <w:r>
        <w:rPr>
          <w:rFonts w:hint="eastAsia"/>
        </w:rPr>
        <w:t>性能</w:t>
      </w:r>
    </w:p>
    <w:p>
      <w:pPr>
        <w:pStyle w:val="20"/>
      </w:pPr>
      <w:r>
        <w:rPr>
          <w:rFonts w:hint="eastAsia"/>
        </w:rPr>
        <w:t>（</w:t>
      </w:r>
      <w:r>
        <w:rPr>
          <w:rFonts w:hint="eastAsia" w:ascii="宋体" w:hAnsi="宋体" w:eastAsia="宋体" w:cs="宋体"/>
        </w:rPr>
        <w:t>质</w:t>
      </w:r>
      <w:r>
        <w:rPr>
          <w:rFonts w:hint="eastAsia" w:ascii="GulimChe" w:hAnsi="GulimChe" w:cs="GulimChe"/>
        </w:rPr>
        <w:t>量）</w:t>
      </w:r>
      <w:r>
        <w:rPr>
          <w:rFonts w:hint="eastAsia" w:ascii="宋体" w:hAnsi="宋体" w:eastAsia="宋体" w:cs="宋体"/>
        </w:rPr>
        <w:t>属</w:t>
      </w:r>
      <w:r>
        <w:rPr>
          <w:rFonts w:hint="eastAsia"/>
        </w:rPr>
        <w:t>性</w:t>
      </w:r>
    </w:p>
    <w:p>
      <w:pPr>
        <w:pStyle w:val="20"/>
        <w:rPr>
          <w:rFonts w:ascii="GulimChe" w:hAnsi="GulimChe" w:cs="GulimChe"/>
        </w:rPr>
      </w:pPr>
      <w:r>
        <w:rPr>
          <w:rFonts w:hint="eastAsia" w:ascii="宋体" w:hAnsi="宋体" w:eastAsia="宋体" w:cs="宋体"/>
        </w:rPr>
        <w:t>设计约</w:t>
      </w:r>
      <w:r>
        <w:rPr>
          <w:rFonts w:hint="eastAsia" w:ascii="GulimChe" w:hAnsi="GulimChe" w:cs="GulimChe"/>
        </w:rPr>
        <w:t>束</w:t>
      </w:r>
    </w:p>
    <w:p>
      <w:pPr>
        <w:pStyle w:val="21"/>
        <w:rPr>
          <w:rFonts w:eastAsia="宋体"/>
        </w:rPr>
      </w:pPr>
      <w:r>
        <w:rPr>
          <w:rFonts w:hint="eastAsia" w:eastAsia="宋体"/>
        </w:rPr>
        <w:t>开发</w:t>
      </w:r>
      <w:r>
        <w:rPr>
          <w:rFonts w:hint="eastAsia" w:ascii="GulimChe" w:hAnsi="GulimChe" w:cs="GulimChe"/>
        </w:rPr>
        <w:t>的方法</w:t>
      </w:r>
      <w:r>
        <w:rPr>
          <w:rFonts w:hint="eastAsia" w:eastAsia="宋体"/>
        </w:rPr>
        <w:t>论</w:t>
      </w:r>
    </w:p>
    <w:p>
      <w:pPr>
        <w:pStyle w:val="21"/>
      </w:pPr>
      <w:r>
        <w:rPr>
          <w:rFonts w:hint="eastAsia"/>
        </w:rPr>
        <w:t>采用的工具</w:t>
      </w:r>
    </w:p>
    <w:p>
      <w:pPr>
        <w:pStyle w:val="21"/>
        <w:rPr>
          <w:rFonts w:ascii="GulimChe" w:hAnsi="GulimChe" w:cs="GulimChe"/>
        </w:rPr>
      </w:pPr>
      <w:r>
        <w:rPr>
          <w:rFonts w:hint="eastAsia"/>
        </w:rPr>
        <w:t>遵循的</w:t>
      </w:r>
      <w:r>
        <w:rPr>
          <w:rFonts w:hint="eastAsia" w:ascii="宋体" w:hAnsi="宋体" w:eastAsia="宋体" w:cs="宋体"/>
        </w:rPr>
        <w:t>标</w:t>
      </w:r>
      <w:r>
        <w:rPr>
          <w:rFonts w:hint="eastAsia" w:ascii="GulimChe" w:hAnsi="GulimChe" w:cs="GulimChe"/>
        </w:rPr>
        <w:t>准</w:t>
      </w:r>
    </w:p>
    <w:p>
      <w:pPr>
        <w:pStyle w:val="21"/>
      </w:pPr>
      <w:r>
        <w:rPr>
          <w:rFonts w:hint="eastAsia"/>
        </w:rPr>
        <w:t>。。。</w:t>
      </w:r>
    </w:p>
    <w:p>
      <w:pPr>
        <w:pStyle w:val="16"/>
      </w:pPr>
      <w:r>
        <w:rPr>
          <w:rFonts w:hint="eastAsia"/>
        </w:rPr>
        <w:t>SRS的特性</w:t>
      </w:r>
    </w:p>
    <w:p>
      <w:pPr>
        <w:pStyle w:val="19"/>
      </w:pPr>
      <w:r>
        <w:rPr>
          <w:rFonts w:hint="eastAsia" w:ascii="宋体" w:hAnsi="宋体" w:eastAsia="宋体" w:cs="宋体"/>
        </w:rPr>
        <w:t>应该</w:t>
      </w:r>
      <w:r>
        <w:rPr>
          <w:rFonts w:hint="eastAsia"/>
        </w:rPr>
        <w:t>包含所有的需求</w:t>
      </w:r>
    </w:p>
    <w:p>
      <w:pPr>
        <w:pStyle w:val="19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应该规</w:t>
      </w:r>
      <w:r>
        <w:rPr>
          <w:rFonts w:hint="eastAsia" w:ascii="GulimChe" w:hAnsi="GulimChe" w:cs="GulimChe"/>
        </w:rPr>
        <w:t>定</w:t>
      </w:r>
      <w:r>
        <w:rPr>
          <w:rFonts w:hint="eastAsia" w:ascii="宋体" w:hAnsi="宋体" w:eastAsia="宋体" w:cs="宋体"/>
        </w:rPr>
        <w:t>设计</w:t>
      </w:r>
      <w:r>
        <w:rPr>
          <w:rFonts w:hint="eastAsia" w:ascii="GulimChe" w:hAnsi="GulimChe" w:cs="GulimChe"/>
        </w:rPr>
        <w:t>或</w:t>
      </w:r>
      <w:r>
        <w:rPr>
          <w:rFonts w:hint="eastAsia" w:ascii="宋体" w:hAnsi="宋体" w:eastAsia="宋体" w:cs="宋体"/>
        </w:rPr>
        <w:t>实现应该</w:t>
      </w:r>
      <w:r>
        <w:rPr>
          <w:rFonts w:hint="eastAsia" w:ascii="GulimChe" w:hAnsi="GulimChe" w:cs="GulimChe"/>
        </w:rPr>
        <w:t>遵守的原</w:t>
      </w:r>
      <w:r>
        <w:rPr>
          <w:rFonts w:hint="eastAsia" w:ascii="宋体" w:hAnsi="宋体" w:eastAsia="宋体" w:cs="宋体"/>
        </w:rPr>
        <w:t>则</w:t>
      </w:r>
      <w:r>
        <w:rPr>
          <w:rFonts w:hint="eastAsia" w:ascii="GulimChe" w:hAnsi="GulimChe" w:cs="GulimChe"/>
        </w:rPr>
        <w:t>或范</w:t>
      </w:r>
      <w:r>
        <w:rPr>
          <w:rFonts w:hint="eastAsia" w:ascii="宋体" w:hAnsi="宋体" w:eastAsia="宋体" w:cs="宋体"/>
        </w:rPr>
        <w:t>围</w:t>
      </w:r>
      <w:r>
        <w:rPr>
          <w:rFonts w:hint="eastAsia" w:ascii="GulimChe" w:hAnsi="GulimChe" w:cs="GulimChe"/>
        </w:rPr>
        <w:t>，但是不能</w:t>
      </w:r>
      <w:r>
        <w:rPr>
          <w:rFonts w:hint="eastAsia" w:ascii="宋体" w:hAnsi="宋体" w:eastAsia="宋体" w:cs="宋体"/>
        </w:rPr>
        <w:t>规</w:t>
      </w:r>
      <w:r>
        <w:rPr>
          <w:rFonts w:hint="eastAsia" w:ascii="GulimChe" w:hAnsi="GulimChe" w:cs="GulimChe"/>
        </w:rPr>
        <w:t>定</w:t>
      </w:r>
      <w:r>
        <w:rPr>
          <w:rFonts w:hint="eastAsia" w:ascii="宋体" w:hAnsi="宋体" w:eastAsia="宋体" w:cs="宋体"/>
        </w:rPr>
        <w:t>设计</w:t>
      </w:r>
      <w:r>
        <w:rPr>
          <w:rFonts w:hint="eastAsia" w:ascii="GulimChe" w:hAnsi="GulimChe" w:cs="GulimChe"/>
        </w:rPr>
        <w:t>或</w:t>
      </w:r>
      <w:r>
        <w:rPr>
          <w:rFonts w:hint="eastAsia" w:ascii="宋体" w:hAnsi="宋体" w:eastAsia="宋体" w:cs="宋体"/>
        </w:rPr>
        <w:t>实现</w:t>
      </w:r>
      <w:r>
        <w:rPr>
          <w:rFonts w:hint="eastAsia" w:ascii="GulimChe" w:hAnsi="GulimChe" w:cs="GulimChe"/>
        </w:rPr>
        <w:t>的</w:t>
      </w:r>
      <w:r>
        <w:rPr>
          <w:rFonts w:hint="eastAsia" w:ascii="宋体" w:hAnsi="宋体" w:eastAsia="宋体" w:cs="宋体"/>
        </w:rPr>
        <w:t>细节</w:t>
      </w:r>
    </w:p>
    <w:p>
      <w:pPr>
        <w:pStyle w:val="16"/>
      </w:pPr>
      <w:r>
        <w:rPr>
          <w:rFonts w:hint="eastAsia"/>
        </w:rPr>
        <w:t>好的SRS的特征</w:t>
      </w:r>
    </w:p>
    <w:p>
      <w:pPr>
        <w:pStyle w:val="19"/>
      </w:pPr>
      <w:r>
        <w:t>Correct</w:t>
      </w:r>
      <w:r>
        <w:rPr>
          <w:rFonts w:hint="eastAsia"/>
        </w:rPr>
        <w:t>（正确）</w:t>
      </w:r>
    </w:p>
    <w:p>
      <w:pPr>
        <w:pStyle w:val="20"/>
      </w:pPr>
      <w:r>
        <w:rPr>
          <w:rFonts w:hint="eastAsia" w:ascii="宋体" w:hAnsi="宋体" w:eastAsia="宋体" w:cs="宋体"/>
        </w:rPr>
        <w:t>参</w:t>
      </w:r>
      <w:r>
        <w:rPr>
          <w:rFonts w:hint="eastAsia"/>
        </w:rPr>
        <w:t>照物</w:t>
      </w:r>
    </w:p>
    <w:p>
      <w:pPr>
        <w:pStyle w:val="21"/>
      </w:pPr>
      <w:r>
        <w:rPr>
          <w:rFonts w:hint="eastAsia"/>
        </w:rPr>
        <w:t>上</w:t>
      </w:r>
      <w:r>
        <w:rPr>
          <w:rFonts w:hint="eastAsia" w:ascii="宋体" w:hAnsi="宋体" w:eastAsia="宋体" w:cs="宋体"/>
        </w:rPr>
        <w:t>级规</w:t>
      </w:r>
      <w:r>
        <w:rPr>
          <w:rFonts w:hint="eastAsia" w:ascii="GulimChe" w:hAnsi="GulimChe" w:cs="GulimChe"/>
        </w:rPr>
        <w:t>范（</w:t>
      </w:r>
      <w:r>
        <w:t>SyRS</w:t>
      </w:r>
    </w:p>
    <w:p>
      <w:pPr>
        <w:pStyle w:val="21"/>
        <w:rPr>
          <w:rFonts w:ascii="GulimChe" w:hAnsi="GulimChe" w:cs="GulimChe"/>
        </w:rPr>
      </w:pPr>
      <w:r>
        <w:rPr>
          <w:rFonts w:hint="eastAsia" w:eastAsia="宋体"/>
        </w:rPr>
        <w:t>标</w:t>
      </w:r>
      <w:r>
        <w:rPr>
          <w:rFonts w:hint="eastAsia" w:ascii="GulimChe" w:hAnsi="GulimChe" w:cs="GulimChe"/>
        </w:rPr>
        <w:t>准</w:t>
      </w:r>
    </w:p>
    <w:p>
      <w:pPr>
        <w:pStyle w:val="21"/>
      </w:pPr>
      <w:r>
        <w:rPr>
          <w:rFonts w:hint="eastAsia"/>
        </w:rPr>
        <w:t>合同...</w:t>
      </w:r>
    </w:p>
    <w:p>
      <w:pPr>
        <w:pStyle w:val="19"/>
        <w:rPr>
          <w:rFonts w:ascii="宋体" w:hAnsi="宋体" w:eastAsia="宋体" w:cs="宋体"/>
        </w:rPr>
      </w:pPr>
      <w:r>
        <w:rPr>
          <w:rFonts w:hint="eastAsia"/>
        </w:rPr>
        <w:t>无歧</w:t>
      </w:r>
      <w:r>
        <w:rPr>
          <w:rFonts w:hint="eastAsia" w:ascii="宋体" w:hAnsi="宋体" w:eastAsia="宋体" w:cs="宋体"/>
        </w:rPr>
        <w:t>义</w:t>
      </w:r>
    </w:p>
    <w:p>
      <w:pPr>
        <w:pStyle w:val="20"/>
        <w:rPr>
          <w:rFonts w:ascii="GulimChe" w:hAnsi="GulimChe" w:cs="GulimChe"/>
        </w:rPr>
      </w:pPr>
      <w:r>
        <w:rPr>
          <w:rFonts w:hint="eastAsia"/>
        </w:rPr>
        <w:t>自然</w:t>
      </w:r>
      <w:r>
        <w:rPr>
          <w:rFonts w:hint="eastAsia" w:ascii="宋体" w:hAnsi="宋体" w:eastAsia="宋体" w:cs="宋体"/>
        </w:rPr>
        <w:t>语</w:t>
      </w:r>
      <w:r>
        <w:rPr>
          <w:rFonts w:hint="eastAsia" w:ascii="GulimChe" w:hAnsi="GulimChe" w:cs="GulimChe"/>
        </w:rPr>
        <w:t>言的缺陷</w:t>
      </w:r>
    </w:p>
    <w:p>
      <w:pPr>
        <w:pStyle w:val="20"/>
        <w:rPr>
          <w:rFonts w:ascii="GulimChe" w:hAnsi="GulimChe" w:cs="GulimChe"/>
        </w:rPr>
      </w:pPr>
      <w:r>
        <w:rPr>
          <w:rFonts w:hint="eastAsia"/>
        </w:rPr>
        <w:t>借助</w:t>
      </w:r>
      <w:r>
        <w:rPr>
          <w:rFonts w:hint="eastAsia" w:ascii="宋体" w:hAnsi="宋体" w:eastAsia="宋体" w:cs="宋体"/>
        </w:rPr>
        <w:t>专业语</w:t>
      </w:r>
      <w:r>
        <w:rPr>
          <w:rFonts w:hint="eastAsia" w:ascii="GulimChe" w:hAnsi="GulimChe" w:cs="GulimChe"/>
        </w:rPr>
        <w:t>言</w:t>
      </w:r>
    </w:p>
    <w:p>
      <w:pPr>
        <w:pStyle w:val="21"/>
      </w:pPr>
      <w:r>
        <w:t>UML</w:t>
      </w:r>
    </w:p>
    <w:p>
      <w:pPr>
        <w:pStyle w:val="19"/>
      </w:pPr>
      <w:r>
        <w:rPr>
          <w:rFonts w:hint="eastAsia"/>
        </w:rPr>
        <w:t>完整</w:t>
      </w:r>
    </w:p>
    <w:p>
      <w:pPr>
        <w:pStyle w:val="20"/>
        <w:rPr>
          <w:rFonts w:ascii="GulimChe" w:hAnsi="GulimChe" w:cs="GulimChe"/>
        </w:rPr>
      </w:pPr>
      <w:r>
        <w:rPr>
          <w:rFonts w:hint="eastAsia"/>
        </w:rPr>
        <w:t>包含的</w:t>
      </w:r>
      <w:r>
        <w:rPr>
          <w:rFonts w:hint="eastAsia" w:ascii="宋体" w:hAnsi="宋体" w:eastAsia="宋体" w:cs="宋体"/>
        </w:rPr>
        <w:t>内</w:t>
      </w:r>
      <w:r>
        <w:rPr>
          <w:rFonts w:hint="eastAsia" w:ascii="GulimChe" w:hAnsi="GulimChe" w:cs="GulimChe"/>
        </w:rPr>
        <w:t>容</w:t>
      </w:r>
    </w:p>
    <w:p>
      <w:pPr>
        <w:pStyle w:val="20"/>
      </w:pPr>
      <w:r>
        <w:rPr>
          <w:rFonts w:hint="eastAsia"/>
        </w:rPr>
        <w:t>TBD（TO be determined</w:t>
      </w:r>
    </w:p>
    <w:p>
      <w:pPr>
        <w:pStyle w:val="21"/>
      </w:pPr>
      <w:r>
        <w:rPr>
          <w:rFonts w:hint="eastAsia"/>
        </w:rPr>
        <w:t>要定</w:t>
      </w:r>
      <w:r>
        <w:rPr>
          <w:rFonts w:hint="eastAsia" w:ascii="宋体" w:hAnsi="宋体" w:eastAsia="宋体" w:cs="宋体"/>
        </w:rPr>
        <w:t>义</w:t>
      </w:r>
      <w:r>
        <w:rPr>
          <w:rFonts w:hint="eastAsia" w:ascii="GulimChe" w:hAnsi="GulimChe" w:cs="GulimChe"/>
        </w:rPr>
        <w:t>出什</w:t>
      </w:r>
      <w:r>
        <w:rPr>
          <w:rFonts w:hint="eastAsia" w:ascii="宋体" w:hAnsi="宋体" w:eastAsia="宋体" w:cs="宋体"/>
        </w:rPr>
        <w:t>么</w:t>
      </w:r>
      <w:r>
        <w:rPr>
          <w:rFonts w:hint="eastAsia" w:ascii="GulimChe" w:hAnsi="GulimChe" w:cs="GulimChe"/>
        </w:rPr>
        <w:t>情</w:t>
      </w:r>
      <w:r>
        <w:rPr>
          <w:rFonts w:hint="eastAsia" w:ascii="宋体" w:hAnsi="宋体" w:eastAsia="宋体" w:cs="宋体"/>
        </w:rPr>
        <w:t>况</w:t>
      </w:r>
      <w:r>
        <w:rPr>
          <w:rFonts w:hint="eastAsia" w:ascii="GulimChe" w:hAnsi="GulimChe" w:cs="GulimChe"/>
        </w:rPr>
        <w:t>、</w:t>
      </w:r>
      <w:r>
        <w:rPr>
          <w:rFonts w:hint="eastAsia" w:ascii="宋体" w:hAnsi="宋体" w:eastAsia="宋体" w:cs="宋体"/>
        </w:rPr>
        <w:t>条</w:t>
      </w:r>
      <w:r>
        <w:rPr>
          <w:rFonts w:hint="eastAsia" w:ascii="GulimChe" w:hAnsi="GulimChe" w:cs="GulimChe"/>
        </w:rPr>
        <w:t>件下能</w:t>
      </w:r>
      <w:r>
        <w:rPr>
          <w:rFonts w:hint="eastAsia" w:ascii="宋体" w:hAnsi="宋体" w:eastAsia="宋体" w:cs="宋体"/>
        </w:rPr>
        <w:t>够</w:t>
      </w:r>
      <w:r>
        <w:rPr>
          <w:rFonts w:hint="eastAsia" w:ascii="GulimChe" w:hAnsi="GulimChe" w:cs="GulimChe"/>
        </w:rPr>
        <w:t>消除</w:t>
      </w:r>
      <w:r>
        <w:t>TBD</w:t>
      </w:r>
    </w:p>
    <w:p>
      <w:pPr>
        <w:pStyle w:val="19"/>
      </w:pPr>
      <w:r>
        <w:rPr>
          <w:rFonts w:hint="eastAsia" w:ascii="宋体" w:hAnsi="宋体" w:eastAsia="宋体" w:cs="宋体"/>
        </w:rPr>
        <w:t>内</w:t>
      </w:r>
      <w:r>
        <w:rPr>
          <w:rFonts w:hint="eastAsia"/>
        </w:rPr>
        <w:t>部一致</w:t>
      </w:r>
    </w:p>
    <w:p>
      <w:pPr>
        <w:pStyle w:val="20"/>
      </w:pPr>
      <w:r>
        <w:rPr>
          <w:rFonts w:hint="eastAsia" w:ascii="宋体" w:hAnsi="宋体" w:eastAsia="宋体" w:cs="宋体"/>
        </w:rPr>
        <w:t>对</w:t>
      </w:r>
      <w:r>
        <w:rPr>
          <w:rFonts w:hint="eastAsia"/>
        </w:rPr>
        <w:t>象的</w:t>
      </w:r>
      <w:r>
        <w:rPr>
          <w:rFonts w:hint="eastAsia" w:ascii="宋体" w:hAnsi="宋体" w:eastAsia="宋体" w:cs="宋体"/>
        </w:rPr>
        <w:t>属</w:t>
      </w:r>
      <w:r>
        <w:rPr>
          <w:rFonts w:hint="eastAsia"/>
        </w:rPr>
        <w:t>性、行</w:t>
      </w:r>
      <w:r>
        <w:rPr>
          <w:rFonts w:hint="eastAsia" w:ascii="宋体" w:hAnsi="宋体" w:eastAsia="宋体" w:cs="宋体"/>
        </w:rPr>
        <w:t>为</w:t>
      </w:r>
      <w:r>
        <w:rPr>
          <w:rFonts w:hint="eastAsia"/>
        </w:rPr>
        <w:t>描述有冲突</w:t>
      </w:r>
    </w:p>
    <w:p>
      <w:pPr>
        <w:pStyle w:val="20"/>
        <w:rPr>
          <w:rFonts w:ascii="GulimChe" w:hAnsi="GulimChe" w:cs="GulimChe"/>
        </w:rPr>
      </w:pPr>
      <w:r>
        <w:rPr>
          <w:rFonts w:hint="eastAsia"/>
        </w:rPr>
        <w:t>同一</w:t>
      </w:r>
      <w:r>
        <w:rPr>
          <w:rFonts w:hint="eastAsia" w:ascii="宋体" w:hAnsi="宋体" w:eastAsia="宋体" w:cs="宋体"/>
        </w:rPr>
        <w:t>个对</w:t>
      </w:r>
      <w:r>
        <w:rPr>
          <w:rFonts w:hint="eastAsia" w:ascii="GulimChe" w:hAnsi="GulimChe" w:cs="GulimChe"/>
        </w:rPr>
        <w:t>象在不同位置名</w:t>
      </w:r>
      <w:r>
        <w:rPr>
          <w:rFonts w:hint="eastAsia" w:ascii="宋体" w:hAnsi="宋体" w:eastAsia="宋体" w:cs="宋体"/>
        </w:rPr>
        <w:t>称</w:t>
      </w:r>
      <w:r>
        <w:rPr>
          <w:rFonts w:hint="eastAsia" w:ascii="GulimChe" w:hAnsi="GulimChe" w:cs="GulimChe"/>
        </w:rPr>
        <w:t>不同</w:t>
      </w:r>
    </w:p>
    <w:p>
      <w:pPr>
        <w:pStyle w:val="19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优</w:t>
      </w:r>
      <w:r>
        <w:rPr>
          <w:rFonts w:hint="eastAsia" w:ascii="GulimChe" w:hAnsi="GulimChe" w:cs="GulimChe"/>
        </w:rPr>
        <w:t>先</w:t>
      </w:r>
      <w:r>
        <w:rPr>
          <w:rFonts w:hint="eastAsia" w:ascii="宋体" w:hAnsi="宋体" w:eastAsia="宋体" w:cs="宋体"/>
        </w:rPr>
        <w:t>级</w:t>
      </w:r>
    </w:p>
    <w:p>
      <w:pPr>
        <w:pStyle w:val="20"/>
      </w:pPr>
      <w:r>
        <w:rPr>
          <w:rFonts w:hint="eastAsia" w:ascii="宋体" w:hAnsi="宋体" w:eastAsia="宋体" w:cs="宋体"/>
        </w:rPr>
        <w:t>划</w:t>
      </w:r>
      <w:r>
        <w:rPr>
          <w:rFonts w:hint="eastAsia"/>
        </w:rPr>
        <w:t>分依据</w:t>
      </w:r>
    </w:p>
    <w:p>
      <w:pPr>
        <w:pStyle w:val="21"/>
      </w:pPr>
      <w:r>
        <w:rPr>
          <w:rFonts w:hint="eastAsia" w:ascii="宋体" w:hAnsi="宋体" w:eastAsia="宋体" w:cs="宋体"/>
        </w:rPr>
        <w:t>稳</w:t>
      </w:r>
      <w:r>
        <w:rPr>
          <w:rFonts w:hint="eastAsia"/>
        </w:rPr>
        <w:t>定程度</w:t>
      </w:r>
    </w:p>
    <w:p>
      <w:pPr>
        <w:pStyle w:val="28"/>
      </w:pPr>
      <w:r>
        <w:rPr>
          <w:rFonts w:hint="eastAsia"/>
        </w:rPr>
        <w:t>未来</w:t>
      </w:r>
      <w:r>
        <w:rPr>
          <w:rFonts w:hint="eastAsia" w:ascii="GulimChe" w:hAnsi="GulimChe" w:eastAsia="GulimChe" w:cs="GulimChe"/>
        </w:rPr>
        <w:t>可能</w:t>
      </w:r>
      <w:r>
        <w:rPr>
          <w:rFonts w:hint="eastAsia"/>
        </w:rPr>
        <w:t>变</w:t>
      </w:r>
      <w:r>
        <w:rPr>
          <w:rFonts w:hint="eastAsia" w:ascii="GulimChe" w:hAnsi="GulimChe" w:eastAsia="GulimChe" w:cs="GulimChe"/>
        </w:rPr>
        <w:t>化的次</w:t>
      </w:r>
      <w:r>
        <w:rPr>
          <w:rFonts w:hint="eastAsia"/>
        </w:rPr>
        <w:t>数</w:t>
      </w:r>
    </w:p>
    <w:p>
      <w:pPr>
        <w:pStyle w:val="21"/>
      </w:pPr>
      <w:r>
        <w:rPr>
          <w:rFonts w:hint="eastAsia"/>
        </w:rPr>
        <w:t>重要程度</w:t>
      </w:r>
    </w:p>
    <w:p>
      <w:pPr>
        <w:pStyle w:val="28"/>
      </w:pPr>
      <w:r>
        <w:t>ESSENTIAL</w:t>
      </w:r>
    </w:p>
    <w:p>
      <w:pPr>
        <w:pStyle w:val="28"/>
      </w:pPr>
      <w:r>
        <w:t>CONDITIONAL</w:t>
      </w:r>
    </w:p>
    <w:p>
      <w:pPr>
        <w:pStyle w:val="28"/>
      </w:pPr>
      <w:r>
        <w:t>OPTIONAL</w:t>
      </w:r>
    </w:p>
    <w:p>
      <w:pPr>
        <w:pStyle w:val="19"/>
        <w:rPr>
          <w:rFonts w:ascii="宋体" w:hAnsi="宋体" w:eastAsia="宋体" w:cs="宋体"/>
        </w:rPr>
      </w:pPr>
      <w:r>
        <w:rPr>
          <w:rFonts w:hint="eastAsia"/>
        </w:rPr>
        <w:t>可</w:t>
      </w:r>
      <w:r>
        <w:rPr>
          <w:rFonts w:hint="eastAsia" w:ascii="宋体" w:hAnsi="宋体" w:eastAsia="宋体" w:cs="宋体"/>
        </w:rPr>
        <w:t>验证</w:t>
      </w:r>
    </w:p>
    <w:p>
      <w:pPr>
        <w:pStyle w:val="20"/>
        <w:rPr>
          <w:rFonts w:ascii="GulimChe" w:hAnsi="GulimChe" w:cs="GulimChe"/>
        </w:rPr>
      </w:pPr>
      <w:r>
        <w:rPr>
          <w:rFonts w:hint="eastAsia"/>
        </w:rPr>
        <w:t>具有</w:t>
      </w:r>
      <w:r>
        <w:rPr>
          <w:rFonts w:hint="eastAsia" w:ascii="宋体" w:hAnsi="宋体" w:eastAsia="宋体" w:cs="宋体"/>
        </w:rPr>
        <w:t>验证</w:t>
      </w:r>
      <w:r>
        <w:rPr>
          <w:rFonts w:hint="eastAsia" w:ascii="GulimChe" w:hAnsi="GulimChe" w:cs="GulimChe"/>
        </w:rPr>
        <w:t>的方法</w:t>
      </w:r>
    </w:p>
    <w:p>
      <w:pPr>
        <w:pStyle w:val="19"/>
      </w:pPr>
      <w:r>
        <w:rPr>
          <w:rFonts w:hint="eastAsia"/>
        </w:rPr>
        <w:t>可修改</w:t>
      </w:r>
    </w:p>
    <w:p>
      <w:pPr>
        <w:pStyle w:val="20"/>
        <w:rPr>
          <w:rFonts w:ascii="GulimChe" w:hAnsi="GulimChe" w:cs="GulimChe"/>
        </w:rPr>
      </w:pPr>
      <w:r>
        <w:rPr>
          <w:rFonts w:hint="eastAsia" w:eastAsia="宋体"/>
        </w:rPr>
        <w:t>结构</w:t>
      </w:r>
      <w:r>
        <w:rPr>
          <w:rFonts w:hint="eastAsia" w:ascii="GulimChe" w:hAnsi="GulimChe" w:cs="GulimChe"/>
        </w:rPr>
        <w:t>良好</w:t>
      </w:r>
    </w:p>
    <w:p>
      <w:pPr>
        <w:pStyle w:val="21"/>
      </w:pPr>
      <w:r>
        <w:rPr>
          <w:rFonts w:hint="eastAsia"/>
        </w:rPr>
        <w:t>引用</w:t>
      </w:r>
    </w:p>
    <w:p>
      <w:pPr>
        <w:pStyle w:val="21"/>
      </w:pPr>
      <w:r>
        <w:rPr>
          <w:rFonts w:hint="eastAsia"/>
        </w:rPr>
        <w:t>列表</w:t>
      </w:r>
    </w:p>
    <w:p>
      <w:pPr>
        <w:pStyle w:val="20"/>
      </w:pPr>
      <w:r>
        <w:rPr>
          <w:rFonts w:hint="eastAsia"/>
        </w:rPr>
        <w:t>无冗余</w:t>
      </w:r>
    </w:p>
    <w:p>
      <w:pPr>
        <w:pStyle w:val="21"/>
        <w:rPr>
          <w:rFonts w:ascii="GulimChe" w:hAnsi="GulimChe" w:cs="GulimChe"/>
        </w:rPr>
      </w:pPr>
      <w:r>
        <w:rPr>
          <w:rFonts w:hint="eastAsia"/>
        </w:rPr>
        <w:t>一</w:t>
      </w:r>
      <w:r>
        <w:rPr>
          <w:rFonts w:hint="eastAsia" w:eastAsia="宋体"/>
        </w:rPr>
        <w:t>个</w:t>
      </w:r>
      <w:r>
        <w:rPr>
          <w:rFonts w:hint="eastAsia" w:ascii="GulimChe" w:hAnsi="GulimChe" w:cs="GulimChe"/>
        </w:rPr>
        <w:t>需求不能出</w:t>
      </w:r>
      <w:r>
        <w:rPr>
          <w:rFonts w:hint="eastAsia" w:eastAsia="宋体"/>
        </w:rPr>
        <w:t>现</w:t>
      </w:r>
      <w:r>
        <w:rPr>
          <w:rFonts w:hint="eastAsia" w:ascii="GulimChe" w:hAnsi="GulimChe" w:cs="GulimChe"/>
        </w:rPr>
        <w:t>于多</w:t>
      </w:r>
      <w:r>
        <w:rPr>
          <w:rFonts w:hint="eastAsia" w:eastAsia="宋体"/>
        </w:rPr>
        <w:t>个</w:t>
      </w:r>
      <w:r>
        <w:rPr>
          <w:rFonts w:hint="eastAsia" w:ascii="GulimChe" w:hAnsi="GulimChe" w:cs="GulimChe"/>
        </w:rPr>
        <w:t>位置</w:t>
      </w:r>
    </w:p>
    <w:p>
      <w:pPr>
        <w:pStyle w:val="21"/>
        <w:rPr>
          <w:rFonts w:ascii="GulimChe" w:hAnsi="GulimChe" w:cs="GulimChe"/>
        </w:rPr>
      </w:pPr>
      <w:r>
        <w:rPr>
          <w:rFonts w:hint="eastAsia"/>
        </w:rPr>
        <w:t>需求要</w:t>
      </w:r>
      <w:r>
        <w:rPr>
          <w:rFonts w:hint="eastAsia" w:ascii="宋体" w:hAnsi="宋体" w:eastAsia="宋体" w:cs="宋体"/>
        </w:rPr>
        <w:t>独</w:t>
      </w:r>
      <w:r>
        <w:rPr>
          <w:rFonts w:hint="eastAsia" w:ascii="GulimChe" w:hAnsi="GulimChe" w:cs="GulimChe"/>
        </w:rPr>
        <w:t>立表述，不能</w:t>
      </w:r>
      <w:r>
        <w:rPr>
          <w:rFonts w:hint="eastAsia" w:ascii="宋体" w:hAnsi="宋体" w:eastAsia="宋体" w:cs="宋体"/>
        </w:rPr>
        <w:t>与</w:t>
      </w:r>
      <w:r>
        <w:rPr>
          <w:rFonts w:hint="eastAsia" w:ascii="GulimChe" w:hAnsi="GulimChe" w:cs="GulimChe"/>
        </w:rPr>
        <w:t>其他需求混在一起</w:t>
      </w:r>
    </w:p>
    <w:p>
      <w:pPr>
        <w:pStyle w:val="19"/>
      </w:pPr>
      <w:r>
        <w:rPr>
          <w:rFonts w:hint="eastAsia"/>
        </w:rPr>
        <w:t>可追踪</w:t>
      </w:r>
    </w:p>
    <w:p>
      <w:pPr>
        <w:pStyle w:val="16"/>
        <w:rPr>
          <w:rFonts w:ascii="GulimChe" w:hAnsi="GulimChe" w:cs="GulimChe"/>
        </w:rPr>
      </w:pPr>
      <w:r>
        <w:rPr>
          <w:rFonts w:hint="eastAsia" w:ascii="宋体" w:hAnsi="宋体" w:eastAsia="宋体" w:cs="宋体"/>
        </w:rPr>
        <w:t>对设计</w:t>
      </w:r>
      <w:r>
        <w:rPr>
          <w:rFonts w:hint="eastAsia" w:ascii="GulimChe" w:hAnsi="GulimChe" w:cs="GulimChe"/>
        </w:rPr>
        <w:t>的</w:t>
      </w:r>
      <w:r>
        <w:rPr>
          <w:rFonts w:hint="eastAsia" w:ascii="宋体" w:hAnsi="宋体" w:eastAsia="宋体" w:cs="宋体"/>
        </w:rPr>
        <w:t>约</w:t>
      </w:r>
      <w:r>
        <w:rPr>
          <w:rFonts w:hint="eastAsia" w:ascii="GulimChe" w:hAnsi="GulimChe" w:cs="GulimChe"/>
        </w:rPr>
        <w:t>束</w:t>
      </w:r>
    </w:p>
    <w:p>
      <w:pPr>
        <w:pStyle w:val="16"/>
        <w:rPr>
          <w:rFonts w:ascii="GulimChe" w:hAnsi="GulimChe" w:cs="GulimChe"/>
        </w:rPr>
      </w:pPr>
      <w:r>
        <w:rPr>
          <w:rFonts w:hint="eastAsia"/>
        </w:rPr>
        <w:t>不包含</w:t>
      </w:r>
      <w:r>
        <w:rPr>
          <w:rFonts w:hint="eastAsia" w:ascii="宋体" w:hAnsi="宋体" w:eastAsia="宋体" w:cs="宋体"/>
        </w:rPr>
        <w:t>项</w:t>
      </w:r>
      <w:r>
        <w:rPr>
          <w:rFonts w:hint="eastAsia" w:ascii="GulimChe" w:hAnsi="GulimChe" w:cs="GulimChe"/>
        </w:rPr>
        <w:t>目管理方面的信息</w:t>
      </w:r>
    </w:p>
    <w:p>
      <w:pPr>
        <w:pStyle w:val="19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时间</w:t>
      </w:r>
    </w:p>
    <w:p>
      <w:pPr>
        <w:pStyle w:val="19"/>
        <w:rPr>
          <w:rFonts w:ascii="GulimChe" w:hAnsi="GulimChe" w:cs="GulimChe"/>
        </w:rPr>
      </w:pPr>
      <w:r>
        <w:rPr>
          <w:rFonts w:hint="eastAsia" w:eastAsia="宋体"/>
        </w:rPr>
        <w:t>费</w:t>
      </w:r>
      <w:r>
        <w:rPr>
          <w:rFonts w:hint="eastAsia" w:ascii="GulimChe" w:hAnsi="GulimChe" w:cs="GulimChe"/>
        </w:rPr>
        <w:t>用</w:t>
      </w:r>
    </w:p>
    <w:p>
      <w:pPr>
        <w:pStyle w:val="19"/>
      </w:pPr>
      <w:r>
        <w:rPr>
          <w:rFonts w:hint="eastAsia"/>
        </w:rPr>
        <w:t>管理方法</w:t>
      </w:r>
    </w:p>
    <w:p>
      <w:pPr>
        <w:pStyle w:val="19"/>
        <w:rPr>
          <w:rFonts w:ascii="宋体" w:hAnsi="宋体" w:eastAsia="宋体" w:cs="宋体"/>
        </w:rPr>
      </w:pPr>
      <w:r>
        <w:rPr>
          <w:rFonts w:hint="eastAsia"/>
        </w:rPr>
        <w:t>人</w:t>
      </w:r>
      <w:r>
        <w:rPr>
          <w:rFonts w:hint="eastAsia" w:ascii="宋体" w:hAnsi="宋体" w:eastAsia="宋体" w:cs="宋体"/>
        </w:rPr>
        <w:t>员</w:t>
      </w:r>
    </w:p>
    <w:p>
      <w:pPr>
        <w:pStyle w:val="17"/>
        <w:rPr>
          <w:rFonts w:ascii="宋体" w:hAnsi="宋体" w:eastAsia="宋体" w:cs="宋体"/>
        </w:rPr>
      </w:pPr>
      <w:r>
        <w:t>SRS</w:t>
      </w:r>
      <w:r>
        <w:rPr>
          <w:rFonts w:hint="eastAsia"/>
        </w:rPr>
        <w:t>的</w:t>
      </w:r>
      <w:r>
        <w:rPr>
          <w:rFonts w:hint="eastAsia" w:ascii="宋体" w:hAnsi="宋体" w:eastAsia="宋体" w:cs="宋体"/>
        </w:rPr>
        <w:t>结构</w:t>
      </w:r>
    </w:p>
    <w:p>
      <w:pPr>
        <w:pStyle w:val="16"/>
      </w:pPr>
      <w:r>
        <w:t>Introduction</w:t>
      </w:r>
    </w:p>
    <w:p>
      <w:pPr>
        <w:pStyle w:val="16"/>
      </w:pPr>
      <w:r>
        <w:t>OverallDescription</w:t>
      </w:r>
    </w:p>
    <w:p>
      <w:pPr>
        <w:pStyle w:val="19"/>
        <w:rPr>
          <w:rFonts w:ascii="GulimChe" w:hAnsi="GulimChe" w:cs="GulimChe"/>
        </w:rPr>
      </w:pPr>
      <w:r>
        <w:t>Product perspictive</w:t>
      </w:r>
      <w:r>
        <w:rPr>
          <w:rFonts w:hint="eastAsia"/>
        </w:rPr>
        <w:t>（</w:t>
      </w:r>
      <w:r>
        <w:rPr>
          <w:rFonts w:hint="eastAsia" w:ascii="宋体" w:hAnsi="宋体" w:eastAsia="宋体" w:cs="宋体"/>
        </w:rPr>
        <w:t>产</w:t>
      </w:r>
      <w:r>
        <w:rPr>
          <w:rFonts w:hint="eastAsia" w:ascii="GulimChe" w:hAnsi="GulimChe" w:cs="GulimChe"/>
        </w:rPr>
        <w:t>品</w:t>
      </w:r>
      <w:r>
        <w:rPr>
          <w:rFonts w:hint="eastAsia" w:ascii="宋体" w:hAnsi="宋体" w:eastAsia="宋体" w:cs="宋体"/>
        </w:rPr>
        <w:t>视</w:t>
      </w:r>
      <w:r>
        <w:rPr>
          <w:rFonts w:hint="eastAsia" w:ascii="GulimChe" w:hAnsi="GulimChe" w:cs="GulimChe"/>
        </w:rPr>
        <w:t>角）</w:t>
      </w:r>
    </w:p>
    <w:p>
      <w:pPr>
        <w:pStyle w:val="20"/>
        <w:rPr>
          <w:rFonts w:ascii="GulimChe" w:hAnsi="GulimChe" w:cs="GulimChe"/>
        </w:rPr>
      </w:pPr>
      <w:r>
        <w:rPr>
          <w:rFonts w:hint="eastAsia"/>
        </w:rPr>
        <w:t>系</w:t>
      </w:r>
      <w:r>
        <w:rPr>
          <w:rFonts w:hint="eastAsia" w:ascii="宋体" w:hAnsi="宋体" w:eastAsia="宋体" w:cs="宋体"/>
        </w:rPr>
        <w:t>统</w:t>
      </w:r>
      <w:r>
        <w:rPr>
          <w:rFonts w:hint="eastAsia" w:ascii="GulimChe" w:hAnsi="GulimChe" w:cs="GulimChe"/>
        </w:rPr>
        <w:t>接口</w:t>
      </w:r>
    </w:p>
    <w:p>
      <w:pPr>
        <w:pStyle w:val="20"/>
      </w:pPr>
      <w:r>
        <w:t>UI</w:t>
      </w:r>
    </w:p>
    <w:p>
      <w:pPr>
        <w:pStyle w:val="20"/>
      </w:pPr>
      <w:r>
        <w:rPr>
          <w:rFonts w:hint="eastAsia"/>
        </w:rPr>
        <w:t>硬件接口</w:t>
      </w:r>
    </w:p>
    <w:p>
      <w:pPr>
        <w:pStyle w:val="20"/>
      </w:pPr>
      <w:r>
        <w:rPr>
          <w:rFonts w:hint="eastAsia" w:ascii="宋体" w:hAnsi="宋体" w:eastAsia="宋体" w:cs="宋体"/>
        </w:rPr>
        <w:t>软</w:t>
      </w:r>
      <w:r>
        <w:rPr>
          <w:rFonts w:hint="eastAsia"/>
        </w:rPr>
        <w:t>件接口</w:t>
      </w:r>
    </w:p>
    <w:p>
      <w:pPr>
        <w:pStyle w:val="20"/>
      </w:pPr>
      <w:r>
        <w:rPr>
          <w:rFonts w:hint="eastAsia"/>
        </w:rPr>
        <w:t>通信接口</w:t>
      </w:r>
    </w:p>
    <w:p>
      <w:pPr>
        <w:pStyle w:val="19"/>
      </w:pPr>
      <w:r>
        <w:rPr>
          <w:rFonts w:hint="eastAsia" w:ascii="宋体" w:hAnsi="宋体" w:eastAsia="宋体" w:cs="宋体"/>
        </w:rPr>
        <w:t>产</w:t>
      </w:r>
      <w:r>
        <w:rPr>
          <w:rFonts w:hint="eastAsia"/>
        </w:rPr>
        <w:t>品功能</w:t>
      </w:r>
    </w:p>
    <w:p>
      <w:pPr>
        <w:pStyle w:val="20"/>
        <w:rPr>
          <w:rFonts w:ascii="GulimChe" w:hAnsi="GulimChe" w:cs="GulimChe"/>
        </w:rPr>
      </w:pPr>
      <w:r>
        <w:rPr>
          <w:rFonts w:hint="eastAsia"/>
        </w:rPr>
        <w:t>功能的</w:t>
      </w:r>
      <w:r>
        <w:rPr>
          <w:rFonts w:hint="eastAsia" w:ascii="宋体" w:hAnsi="宋体" w:eastAsia="宋体" w:cs="宋体"/>
        </w:rPr>
        <w:t>概</w:t>
      </w:r>
      <w:r>
        <w:rPr>
          <w:rFonts w:hint="eastAsia" w:ascii="GulimChe" w:hAnsi="GulimChe" w:cs="GulimChe"/>
        </w:rPr>
        <w:t>述</w:t>
      </w:r>
    </w:p>
    <w:p>
      <w:pPr>
        <w:pStyle w:val="20"/>
        <w:rPr>
          <w:rFonts w:ascii="GulimChe" w:hAnsi="GulimChe" w:cs="GulimChe"/>
        </w:rPr>
      </w:pPr>
      <w:r>
        <w:rPr>
          <w:rFonts w:hint="eastAsia"/>
        </w:rPr>
        <w:t>使用</w:t>
      </w:r>
      <w:r>
        <w:rPr>
          <w:rFonts w:hint="eastAsia" w:ascii="宋体" w:hAnsi="宋体" w:eastAsia="宋体" w:cs="宋体"/>
        </w:rPr>
        <w:t>图</w:t>
      </w:r>
      <w:r>
        <w:rPr>
          <w:rFonts w:hint="eastAsia" w:ascii="GulimChe" w:hAnsi="GulimChe" w:cs="GulimChe"/>
        </w:rPr>
        <w:t>表</w:t>
      </w:r>
    </w:p>
    <w:p>
      <w:pPr>
        <w:pStyle w:val="19"/>
        <w:rPr>
          <w:rFonts w:ascii="GulimChe" w:hAnsi="GulimChe" w:cs="GulimChe"/>
        </w:rPr>
      </w:pPr>
      <w:r>
        <w:rPr>
          <w:rFonts w:hint="eastAsia"/>
        </w:rPr>
        <w:t>用</w:t>
      </w:r>
      <w:r>
        <w:rPr>
          <w:rFonts w:hint="eastAsia" w:ascii="宋体" w:hAnsi="宋体" w:eastAsia="宋体" w:cs="宋体"/>
        </w:rPr>
        <w:t>户</w:t>
      </w:r>
      <w:r>
        <w:rPr>
          <w:rFonts w:hint="eastAsia" w:ascii="GulimChe" w:hAnsi="GulimChe" w:cs="GulimChe"/>
        </w:rPr>
        <w:t>特征</w:t>
      </w:r>
    </w:p>
    <w:p>
      <w:pPr>
        <w:pStyle w:val="19"/>
        <w:rPr>
          <w:rFonts w:ascii="GulimChe" w:hAnsi="GulimChe" w:cs="GulimChe"/>
        </w:rPr>
      </w:pPr>
      <w:r>
        <w:rPr>
          <w:rFonts w:hint="eastAsia" w:eastAsia="宋体"/>
        </w:rPr>
        <w:t>约</w:t>
      </w:r>
      <w:r>
        <w:rPr>
          <w:rFonts w:hint="eastAsia" w:ascii="GulimChe" w:hAnsi="GulimChe" w:cs="GulimChe"/>
        </w:rPr>
        <w:t>束</w:t>
      </w:r>
    </w:p>
    <w:p>
      <w:pPr>
        <w:pStyle w:val="20"/>
      </w:pPr>
      <w:r>
        <w:rPr>
          <w:rFonts w:hint="eastAsia"/>
        </w:rPr>
        <w:t>管理政策</w:t>
      </w:r>
    </w:p>
    <w:p>
      <w:pPr>
        <w:pStyle w:val="20"/>
      </w:pPr>
      <w:r>
        <w:rPr>
          <w:rFonts w:hint="eastAsia"/>
        </w:rPr>
        <w:t>硬件限制</w:t>
      </w:r>
    </w:p>
    <w:p>
      <w:pPr>
        <w:pStyle w:val="20"/>
      </w:pPr>
      <w:r>
        <w:rPr>
          <w:rFonts w:hint="eastAsia"/>
        </w:rPr>
        <w:t>安全要求</w:t>
      </w:r>
    </w:p>
    <w:p>
      <w:pPr>
        <w:pStyle w:val="20"/>
      </w:pPr>
      <w:r>
        <w:rPr>
          <w:rFonts w:hint="eastAsia"/>
        </w:rPr>
        <w:t>。。。</w:t>
      </w:r>
    </w:p>
    <w:p>
      <w:pPr>
        <w:pStyle w:val="19"/>
        <w:rPr>
          <w:rFonts w:ascii="宋体" w:hAnsi="宋体" w:eastAsia="宋体" w:cs="宋体"/>
        </w:rPr>
      </w:pPr>
      <w:r>
        <w:rPr>
          <w:rFonts w:hint="eastAsia"/>
        </w:rPr>
        <w:t>假</w:t>
      </w:r>
      <w:r>
        <w:rPr>
          <w:rFonts w:hint="eastAsia" w:ascii="宋体" w:hAnsi="宋体" w:eastAsia="宋体" w:cs="宋体"/>
        </w:rPr>
        <w:t>设</w:t>
      </w:r>
      <w:r>
        <w:rPr>
          <w:rFonts w:hint="eastAsia" w:ascii="GulimChe" w:hAnsi="GulimChe" w:cs="GulimChe"/>
        </w:rPr>
        <w:t>及依</w:t>
      </w:r>
      <w:r>
        <w:rPr>
          <w:rFonts w:hint="eastAsia" w:ascii="宋体" w:hAnsi="宋体" w:eastAsia="宋体" w:cs="宋体"/>
        </w:rPr>
        <w:t>赖</w:t>
      </w:r>
    </w:p>
    <w:p>
      <w:pPr>
        <w:pStyle w:val="16"/>
      </w:pPr>
      <w:r>
        <w:rPr>
          <w:rFonts w:hint="eastAsia"/>
        </w:rPr>
        <w:t>具体的需求</w:t>
      </w:r>
    </w:p>
    <w:p>
      <w:pPr>
        <w:pStyle w:val="19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书写</w:t>
      </w:r>
      <w:r>
        <w:rPr>
          <w:rFonts w:hint="eastAsia" w:ascii="GulimChe" w:hAnsi="GulimChe" w:cs="GulimChe"/>
        </w:rPr>
        <w:t>原</w:t>
      </w:r>
      <w:r>
        <w:rPr>
          <w:rFonts w:hint="eastAsia" w:ascii="宋体" w:hAnsi="宋体" w:eastAsia="宋体" w:cs="宋体"/>
        </w:rPr>
        <w:t>则</w:t>
      </w:r>
    </w:p>
    <w:p>
      <w:pPr>
        <w:pStyle w:val="20"/>
        <w:rPr>
          <w:rFonts w:ascii="GulimChe" w:hAnsi="GulimChe" w:cs="GulimChe"/>
        </w:rPr>
      </w:pPr>
      <w:r>
        <w:rPr>
          <w:rFonts w:hint="eastAsia"/>
        </w:rPr>
        <w:t>符合高</w:t>
      </w:r>
      <w:r>
        <w:rPr>
          <w:rFonts w:hint="eastAsia" w:ascii="宋体" w:hAnsi="宋体" w:eastAsia="宋体" w:cs="宋体"/>
        </w:rPr>
        <w:t>质</w:t>
      </w:r>
      <w:r>
        <w:rPr>
          <w:rFonts w:hint="eastAsia" w:ascii="GulimChe" w:hAnsi="GulimChe" w:cs="GulimChe"/>
        </w:rPr>
        <w:t>量需求的特性</w:t>
      </w:r>
    </w:p>
    <w:p>
      <w:pPr>
        <w:pStyle w:val="20"/>
        <w:rPr>
          <w:rFonts w:eastAsia="宋体"/>
        </w:rPr>
      </w:pPr>
      <w:r>
        <w:rPr>
          <w:rFonts w:hint="eastAsia"/>
        </w:rPr>
        <w:t>每</w:t>
      </w:r>
      <w:r>
        <w:rPr>
          <w:rFonts w:hint="eastAsia" w:eastAsia="宋体"/>
        </w:rPr>
        <w:t>个</w:t>
      </w:r>
      <w:r>
        <w:rPr>
          <w:rFonts w:hint="eastAsia" w:ascii="GulimChe" w:hAnsi="GulimChe" w:cs="GulimChe"/>
        </w:rPr>
        <w:t>需求要有唯一的</w:t>
      </w:r>
      <w:r>
        <w:rPr>
          <w:rFonts w:hint="eastAsia" w:eastAsia="宋体"/>
        </w:rPr>
        <w:t>编号</w:t>
      </w:r>
    </w:p>
    <w:p>
      <w:pPr>
        <w:pStyle w:val="19"/>
        <w:rPr>
          <w:rFonts w:ascii="GulimChe" w:hAnsi="GulimChe" w:cs="GulimChe"/>
        </w:rPr>
      </w:pPr>
      <w:r>
        <w:rPr>
          <w:rFonts w:hint="eastAsia"/>
        </w:rPr>
        <w:t>每</w:t>
      </w:r>
      <w:r>
        <w:rPr>
          <w:rFonts w:hint="eastAsia" w:ascii="宋体" w:hAnsi="宋体" w:eastAsia="宋体" w:cs="宋体"/>
        </w:rPr>
        <w:t>条</w:t>
      </w:r>
      <w:r>
        <w:rPr>
          <w:rFonts w:hint="eastAsia" w:ascii="GulimChe" w:hAnsi="GulimChe" w:cs="GulimChe"/>
        </w:rPr>
        <w:t>需求包含的</w:t>
      </w:r>
      <w:r>
        <w:rPr>
          <w:rFonts w:hint="eastAsia" w:ascii="宋体" w:hAnsi="宋体" w:eastAsia="宋体" w:cs="宋体"/>
        </w:rPr>
        <w:t>内</w:t>
      </w:r>
      <w:r>
        <w:rPr>
          <w:rFonts w:hint="eastAsia" w:ascii="GulimChe" w:hAnsi="GulimChe" w:cs="GulimChe"/>
        </w:rPr>
        <w:t>容</w:t>
      </w:r>
    </w:p>
    <w:p>
      <w:pPr>
        <w:pStyle w:val="20"/>
        <w:rPr>
          <w:rFonts w:ascii="GulimChe" w:hAnsi="GulimChe" w:cs="GulimChe"/>
        </w:rPr>
      </w:pPr>
      <w:r>
        <w:rPr>
          <w:rFonts w:hint="eastAsia"/>
        </w:rPr>
        <w:t>外部接口定</w:t>
      </w:r>
      <w:r>
        <w:rPr>
          <w:rFonts w:hint="eastAsia" w:ascii="宋体" w:hAnsi="宋体" w:eastAsia="宋体" w:cs="宋体"/>
        </w:rPr>
        <w:t>义</w:t>
      </w:r>
      <w:r>
        <w:rPr>
          <w:rFonts w:hint="eastAsia" w:ascii="GulimChe" w:hAnsi="GulimChe" w:cs="GulimChe"/>
        </w:rPr>
        <w:t>（</w:t>
      </w:r>
      <w:r>
        <w:rPr>
          <w:rFonts w:hint="eastAsia" w:ascii="宋体" w:hAnsi="宋体" w:eastAsia="宋体" w:cs="宋体"/>
        </w:rPr>
        <w:t>输</w:t>
      </w:r>
      <w:r>
        <w:rPr>
          <w:rFonts w:hint="eastAsia" w:ascii="GulimChe" w:hAnsi="GulimChe" w:cs="GulimChe"/>
        </w:rPr>
        <w:t>入、</w:t>
      </w:r>
      <w:r>
        <w:rPr>
          <w:rFonts w:hint="eastAsia" w:ascii="宋体" w:hAnsi="宋体" w:eastAsia="宋体" w:cs="宋体"/>
        </w:rPr>
        <w:t>输</w:t>
      </w:r>
      <w:r>
        <w:rPr>
          <w:rFonts w:hint="eastAsia" w:ascii="GulimChe" w:hAnsi="GulimChe" w:cs="GulimChe"/>
        </w:rPr>
        <w:t>出）</w:t>
      </w:r>
    </w:p>
    <w:p>
      <w:pPr>
        <w:pStyle w:val="21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数</w:t>
      </w:r>
      <w:r>
        <w:rPr>
          <w:rFonts w:hint="eastAsia" w:ascii="GulimChe" w:hAnsi="GulimChe" w:cs="GulimChe"/>
        </w:rPr>
        <w:t>据</w:t>
      </w:r>
      <w:r>
        <w:rPr>
          <w:rFonts w:hint="eastAsia" w:ascii="宋体" w:hAnsi="宋体" w:eastAsia="宋体" w:cs="宋体"/>
        </w:rPr>
        <w:t>项</w:t>
      </w:r>
      <w:r>
        <w:rPr>
          <w:rFonts w:hint="eastAsia" w:ascii="GulimChe" w:hAnsi="GulimChe" w:cs="GulimChe"/>
        </w:rPr>
        <w:t>定</w:t>
      </w:r>
      <w:bookmarkStart w:id="0" w:name="_GoBack"/>
      <w:bookmarkEnd w:id="0"/>
      <w:r>
        <w:rPr>
          <w:rFonts w:hint="eastAsia" w:ascii="宋体" w:hAnsi="宋体" w:eastAsia="宋体" w:cs="宋体"/>
        </w:rPr>
        <w:t>义</w:t>
      </w:r>
    </w:p>
    <w:p>
      <w:pPr>
        <w:pStyle w:val="28"/>
      </w:pPr>
      <w:r>
        <w:rPr>
          <w:rFonts w:hint="eastAsia"/>
        </w:rPr>
        <w:t>格式</w:t>
      </w:r>
    </w:p>
    <w:p>
      <w:pPr>
        <w:pStyle w:val="28"/>
      </w:pPr>
      <w:r>
        <w:rPr>
          <w:rFonts w:hint="eastAsia"/>
        </w:rPr>
        <w:t>单位</w:t>
      </w:r>
    </w:p>
    <w:p>
      <w:pPr>
        <w:pStyle w:val="28"/>
      </w:pPr>
      <w:r>
        <w:rPr>
          <w:rFonts w:hint="eastAsia"/>
        </w:rPr>
        <w:t>来源</w:t>
      </w:r>
    </w:p>
    <w:p>
      <w:pPr>
        <w:pStyle w:val="28"/>
      </w:pPr>
      <w:r>
        <w:rPr>
          <w:rFonts w:hint="eastAsia"/>
        </w:rPr>
        <w:t>有效范围</w:t>
      </w:r>
    </w:p>
    <w:p>
      <w:pPr>
        <w:pStyle w:val="28"/>
      </w:pPr>
      <w:r>
        <w:rPr>
          <w:rFonts w:hint="eastAsia"/>
        </w:rPr>
        <w:t>显示格式</w:t>
      </w:r>
    </w:p>
    <w:p>
      <w:pPr>
        <w:pStyle w:val="20"/>
      </w:pPr>
      <w:r>
        <w:rPr>
          <w:rFonts w:hint="eastAsia"/>
        </w:rPr>
        <w:t>功能描述</w:t>
      </w:r>
    </w:p>
    <w:p>
      <w:pPr>
        <w:pStyle w:val="21"/>
      </w:pPr>
      <w:r>
        <w:rPr>
          <w:rFonts w:hint="eastAsia" w:ascii="宋体" w:hAnsi="宋体" w:eastAsia="宋体" w:cs="宋体"/>
        </w:rPr>
        <w:t>执</w:t>
      </w:r>
      <w:r>
        <w:rPr>
          <w:rFonts w:hint="eastAsia"/>
        </w:rPr>
        <w:t>行的操作</w:t>
      </w:r>
    </w:p>
    <w:p>
      <w:pPr>
        <w:pStyle w:val="21"/>
      </w:pPr>
      <w:r>
        <w:rPr>
          <w:rFonts w:hint="eastAsia"/>
        </w:rPr>
        <w:t>包括</w:t>
      </w:r>
    </w:p>
    <w:p>
      <w:pPr>
        <w:pStyle w:val="28"/>
      </w:pPr>
      <w:r>
        <w:rPr>
          <w:rFonts w:hint="eastAsia"/>
        </w:rPr>
        <w:t>输</w:t>
      </w:r>
      <w:r>
        <w:rPr>
          <w:rFonts w:hint="eastAsia" w:ascii="GulimChe" w:hAnsi="GulimChe" w:eastAsia="GulimChe" w:cs="GulimChe"/>
        </w:rPr>
        <w:t>入</w:t>
      </w:r>
      <w:r>
        <w:rPr>
          <w:rFonts w:hint="eastAsia"/>
        </w:rPr>
        <w:t>验证</w:t>
      </w:r>
    </w:p>
    <w:p>
      <w:pPr>
        <w:pStyle w:val="28"/>
      </w:pPr>
      <w:r>
        <w:rPr>
          <w:rFonts w:hint="eastAsia"/>
        </w:rPr>
        <w:t>操作过程</w:t>
      </w:r>
    </w:p>
    <w:p>
      <w:pPr>
        <w:pStyle w:val="28"/>
      </w:pPr>
      <w:r>
        <w:rPr>
          <w:rFonts w:hint="eastAsia"/>
        </w:rPr>
        <w:t>异常处理（响应）</w:t>
      </w:r>
    </w:p>
    <w:p>
      <w:pPr>
        <w:pStyle w:val="20"/>
      </w:pPr>
      <w:r>
        <w:rPr>
          <w:rFonts w:hint="eastAsia"/>
        </w:rPr>
        <w:t>性能</w:t>
      </w:r>
    </w:p>
    <w:p>
      <w:pPr>
        <w:pStyle w:val="20"/>
        <w:rPr>
          <w:rFonts w:ascii="GulimChe" w:hAnsi="GulimChe" w:cs="GulimChe"/>
        </w:rPr>
      </w:pPr>
      <w:r>
        <w:rPr>
          <w:rFonts w:hint="eastAsia" w:ascii="宋体" w:hAnsi="宋体" w:eastAsia="宋体" w:cs="宋体"/>
        </w:rPr>
        <w:t>逻辑数</w:t>
      </w:r>
      <w:r>
        <w:rPr>
          <w:rFonts w:hint="eastAsia" w:ascii="GulimChe" w:hAnsi="GulimChe" w:cs="GulimChe"/>
        </w:rPr>
        <w:t>据</w:t>
      </w:r>
      <w:r>
        <w:rPr>
          <w:rFonts w:hint="eastAsia" w:ascii="宋体" w:hAnsi="宋体" w:eastAsia="宋体" w:cs="宋体"/>
        </w:rPr>
        <w:t>库</w:t>
      </w:r>
      <w:r>
        <w:rPr>
          <w:rFonts w:hint="eastAsia" w:ascii="GulimChe" w:hAnsi="GulimChe" w:cs="GulimChe"/>
        </w:rPr>
        <w:t>需求</w:t>
      </w:r>
    </w:p>
    <w:p>
      <w:pPr>
        <w:pStyle w:val="20"/>
        <w:rPr>
          <w:rFonts w:ascii="GulimChe" w:hAnsi="GulimChe" w:cs="GulimChe"/>
        </w:rPr>
      </w:pPr>
      <w:r>
        <w:rPr>
          <w:rFonts w:hint="eastAsia" w:ascii="宋体" w:hAnsi="宋体" w:eastAsia="宋体" w:cs="宋体"/>
        </w:rPr>
        <w:t>设计约</w:t>
      </w:r>
      <w:r>
        <w:rPr>
          <w:rFonts w:hint="eastAsia" w:ascii="GulimChe" w:hAnsi="GulimChe" w:cs="GulimChe"/>
        </w:rPr>
        <w:t>束</w:t>
      </w:r>
    </w:p>
    <w:p>
      <w:pPr>
        <w:pStyle w:val="21"/>
        <w:rPr>
          <w:rFonts w:ascii="GulimChe" w:hAnsi="GulimChe" w:cs="GulimChe"/>
        </w:rPr>
      </w:pPr>
      <w:r>
        <w:rPr>
          <w:rFonts w:hint="eastAsia"/>
        </w:rPr>
        <w:t>是</w:t>
      </w:r>
      <w:r>
        <w:rPr>
          <w:rFonts w:hint="eastAsia" w:ascii="宋体" w:hAnsi="宋体" w:eastAsia="宋体" w:cs="宋体"/>
        </w:rPr>
        <w:t>对</w:t>
      </w:r>
      <w:r>
        <w:t>OverallDescription</w:t>
      </w:r>
      <w:r>
        <w:rPr>
          <w:rFonts w:hint="eastAsia"/>
        </w:rPr>
        <w:t>部分的</w:t>
      </w:r>
      <w:r>
        <w:rPr>
          <w:rFonts w:hint="eastAsia" w:ascii="宋体" w:hAnsi="宋体" w:eastAsia="宋体" w:cs="宋体"/>
        </w:rPr>
        <w:t>补</w:t>
      </w:r>
      <w:r>
        <w:rPr>
          <w:rFonts w:hint="eastAsia" w:ascii="GulimChe" w:hAnsi="GulimChe" w:cs="GulimChe"/>
        </w:rPr>
        <w:t>充</w:t>
      </w:r>
    </w:p>
    <w:p>
      <w:pPr>
        <w:pStyle w:val="20"/>
        <w:rPr>
          <w:rFonts w:ascii="GulimChe" w:hAnsi="GulimChe" w:cs="GulimChe"/>
        </w:rPr>
      </w:pPr>
      <w:r>
        <w:rPr>
          <w:rFonts w:hint="eastAsia" w:eastAsia="宋体"/>
        </w:rPr>
        <w:t>质</w:t>
      </w:r>
      <w:r>
        <w:rPr>
          <w:rFonts w:hint="eastAsia" w:ascii="GulimChe" w:hAnsi="GulimChe" w:cs="GulimChe"/>
        </w:rPr>
        <w:t>量</w:t>
      </w:r>
      <w:r>
        <w:rPr>
          <w:rFonts w:hint="eastAsia" w:eastAsia="宋体"/>
        </w:rPr>
        <w:t>属</w:t>
      </w:r>
      <w:r>
        <w:rPr>
          <w:rFonts w:hint="eastAsia" w:ascii="GulimChe" w:hAnsi="GulimChe" w:cs="GulimChe"/>
        </w:rPr>
        <w:t>性</w:t>
      </w:r>
    </w:p>
    <w:p>
      <w:pPr>
        <w:pStyle w:val="21"/>
      </w:pPr>
      <w:r>
        <w:rPr>
          <w:rFonts w:hint="eastAsia"/>
        </w:rPr>
        <w:t>可靠性</w:t>
      </w:r>
    </w:p>
    <w:p>
      <w:pPr>
        <w:pStyle w:val="21"/>
      </w:pPr>
      <w:r>
        <w:rPr>
          <w:rFonts w:hint="eastAsia"/>
        </w:rPr>
        <w:t>可用性</w:t>
      </w:r>
    </w:p>
    <w:p>
      <w:pPr>
        <w:pStyle w:val="21"/>
      </w:pPr>
      <w:r>
        <w:rPr>
          <w:rFonts w:hint="eastAsia"/>
        </w:rPr>
        <w:t>安全性</w:t>
      </w:r>
    </w:p>
    <w:p>
      <w:pPr>
        <w:pStyle w:val="21"/>
        <w:rPr>
          <w:rFonts w:ascii="GulimChe" w:hAnsi="GulimChe" w:cs="GulimChe"/>
        </w:rPr>
      </w:pPr>
      <w:r>
        <w:rPr>
          <w:rFonts w:hint="eastAsia"/>
        </w:rPr>
        <w:t>可</w:t>
      </w:r>
      <w:r>
        <w:rPr>
          <w:rFonts w:hint="eastAsia" w:ascii="宋体" w:hAnsi="宋体" w:eastAsia="宋体" w:cs="宋体"/>
        </w:rPr>
        <w:t>维护</w:t>
      </w:r>
      <w:r>
        <w:rPr>
          <w:rFonts w:hint="eastAsia" w:ascii="GulimChe" w:hAnsi="GulimChe" w:cs="GulimChe"/>
        </w:rPr>
        <w:t>性</w:t>
      </w:r>
    </w:p>
    <w:p>
      <w:pPr>
        <w:pStyle w:val="21"/>
      </w:pPr>
      <w:r>
        <w:rPr>
          <w:rFonts w:hint="eastAsia"/>
        </w:rPr>
        <w:t>可移植性</w:t>
      </w:r>
    </w:p>
    <w:p>
      <w:pPr>
        <w:pStyle w:val="19"/>
        <w:rPr>
          <w:rFonts w:ascii="GulimChe" w:hAnsi="GulimChe" w:cs="GulimChe"/>
        </w:rPr>
      </w:pPr>
      <w:r>
        <w:rPr>
          <w:rFonts w:hint="eastAsia"/>
        </w:rPr>
        <w:t>需求的</w:t>
      </w:r>
      <w:r>
        <w:rPr>
          <w:rFonts w:hint="eastAsia" w:ascii="宋体" w:hAnsi="宋体" w:eastAsia="宋体" w:cs="宋体"/>
        </w:rPr>
        <w:t>组织</w:t>
      </w:r>
      <w:r>
        <w:rPr>
          <w:rFonts w:hint="eastAsia" w:ascii="GulimChe" w:hAnsi="GulimChe" w:cs="GulimChe"/>
        </w:rPr>
        <w:t>（</w:t>
      </w:r>
      <w:r>
        <w:rPr>
          <w:rFonts w:hint="eastAsia" w:ascii="宋体" w:hAnsi="宋体" w:eastAsia="宋体" w:cs="宋体"/>
        </w:rPr>
        <w:t>结构</w:t>
      </w:r>
      <w:r>
        <w:rPr>
          <w:rFonts w:hint="eastAsia" w:ascii="GulimChe" w:hAnsi="GulimChe" w:cs="GulimChe"/>
        </w:rPr>
        <w:t>）</w:t>
      </w:r>
    </w:p>
    <w:p>
      <w:pPr>
        <w:pStyle w:val="20"/>
        <w:rPr>
          <w:rFonts w:ascii="GulimChe" w:hAnsi="GulimChe" w:cs="GulimChe"/>
        </w:rPr>
      </w:pPr>
      <w:r>
        <w:rPr>
          <w:rFonts w:hint="eastAsia"/>
        </w:rPr>
        <w:t>系</w:t>
      </w:r>
      <w:r>
        <w:rPr>
          <w:rFonts w:hint="eastAsia" w:ascii="宋体" w:hAnsi="宋体" w:eastAsia="宋体" w:cs="宋体"/>
        </w:rPr>
        <w:t>统</w:t>
      </w:r>
      <w:r>
        <w:rPr>
          <w:rFonts w:hint="eastAsia" w:ascii="GulimChe" w:hAnsi="GulimChe" w:cs="GulimChe"/>
        </w:rPr>
        <w:t>模式</w:t>
      </w:r>
    </w:p>
    <w:p>
      <w:pPr>
        <w:pStyle w:val="20"/>
        <w:rPr>
          <w:rFonts w:ascii="宋体" w:hAnsi="宋体" w:eastAsia="宋体" w:cs="宋体"/>
        </w:rPr>
      </w:pPr>
      <w:r>
        <w:rPr>
          <w:rFonts w:hint="eastAsia"/>
        </w:rPr>
        <w:t>用</w:t>
      </w:r>
      <w:r>
        <w:rPr>
          <w:rFonts w:hint="eastAsia" w:ascii="宋体" w:hAnsi="宋体" w:eastAsia="宋体" w:cs="宋体"/>
        </w:rPr>
        <w:t>户类别</w:t>
      </w:r>
    </w:p>
    <w:p>
      <w:pPr>
        <w:pStyle w:val="20"/>
        <w:rPr>
          <w:rFonts w:ascii="GulimChe" w:hAnsi="GulimChe" w:cs="GulimChe"/>
        </w:rPr>
      </w:pPr>
      <w:r>
        <w:rPr>
          <w:rFonts w:hint="eastAsia" w:ascii="宋体" w:hAnsi="宋体" w:eastAsia="宋体" w:cs="宋体"/>
        </w:rPr>
        <w:t>业务对</w:t>
      </w:r>
      <w:r>
        <w:rPr>
          <w:rFonts w:hint="eastAsia" w:ascii="GulimChe" w:hAnsi="GulimChe" w:cs="GulimChe"/>
        </w:rPr>
        <w:t>象</w:t>
      </w:r>
    </w:p>
    <w:p>
      <w:pPr>
        <w:pStyle w:val="20"/>
      </w:pPr>
      <w:r>
        <w:rPr>
          <w:rFonts w:hint="eastAsia"/>
        </w:rPr>
        <w:t>服</w:t>
      </w:r>
      <w:r>
        <w:rPr>
          <w:rFonts w:hint="eastAsia" w:ascii="宋体" w:hAnsi="宋体" w:eastAsia="宋体" w:cs="宋体"/>
        </w:rPr>
        <w:t>务</w:t>
      </w:r>
      <w:r>
        <w:t>Feature</w:t>
      </w:r>
    </w:p>
    <w:p>
      <w:pPr>
        <w:pStyle w:val="20"/>
        <w:rPr>
          <w:rFonts w:ascii="宋体" w:hAnsi="宋体" w:eastAsia="宋体" w:cs="宋体"/>
        </w:rPr>
      </w:pPr>
      <w:r>
        <w:rPr>
          <w:rFonts w:hint="eastAsia"/>
        </w:rPr>
        <w:t>事件</w:t>
      </w:r>
      <w:r>
        <w:t>/</w:t>
      </w:r>
      <w:r>
        <w:rPr>
          <w:rFonts w:hint="eastAsia" w:ascii="宋体" w:hAnsi="宋体" w:eastAsia="宋体" w:cs="宋体"/>
        </w:rPr>
        <w:t>响应</w:t>
      </w:r>
    </w:p>
    <w:p>
      <w:pPr>
        <w:pStyle w:val="21"/>
      </w:pPr>
      <w:r>
        <w:t>Stimulus</w:t>
      </w:r>
    </w:p>
    <w:p>
      <w:pPr>
        <w:pStyle w:val="21"/>
      </w:pPr>
      <w:r>
        <w:t>Response</w:t>
      </w:r>
    </w:p>
    <w:p>
      <w:pPr>
        <w:pStyle w:val="20"/>
        <w:rPr>
          <w:rFonts w:hint="eastAsia"/>
        </w:rPr>
      </w:pPr>
      <w:r>
        <w:rPr>
          <w:rFonts w:hint="eastAsia" w:ascii="宋体" w:hAnsi="宋体" w:eastAsia="宋体" w:cs="宋体"/>
        </w:rPr>
        <w:t>综</w:t>
      </w:r>
      <w:r>
        <w:rPr>
          <w:rFonts w:hint="eastAsia" w:ascii="GulimChe" w:hAnsi="GulimChe" w:cs="GulimChe"/>
        </w:rPr>
        <w:t>合</w:t>
      </w:r>
      <w:r>
        <w:rPr>
          <w:rFonts w:hint="eastAsia" w:ascii="宋体" w:hAnsi="宋体" w:eastAsia="宋体" w:cs="宋体"/>
        </w:rPr>
        <w:t>结构</w:t>
      </w:r>
    </w:p>
    <w:sectPr>
      <w:headerReference r:id="rId3" w:type="default"/>
      <w:footerReference r:id="rId4" w:type="default"/>
      <w:pgSz w:w="11906" w:h="16838"/>
      <w:pgMar w:top="1985" w:right="1701" w:bottom="1701" w:left="1260" w:header="851" w:footer="992" w:gutter="0"/>
      <w:cols w:space="425" w:num="1"/>
      <w:docGrid w:type="line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Batang">
    <w:altName w:val="Microsoft NeoGothic"/>
    <w:panose1 w:val="02030600000101010101"/>
    <w:charset w:val="81"/>
    <w:family w:val="roman"/>
    <w:pitch w:val="default"/>
    <w:sig w:usb0="00000000" w:usb1="00000000" w:usb2="00000030" w:usb3="00000000" w:csb0="0008009F" w:csb1="00000000"/>
  </w:font>
  <w:font w:name="Gulim">
    <w:altName w:val="Microsoft NeoGothic"/>
    <w:panose1 w:val="020B0600000101010101"/>
    <w:charset w:val="81"/>
    <w:family w:val="swiss"/>
    <w:pitch w:val="default"/>
    <w:sig w:usb0="00000000" w:usb1="00000000" w:usb2="00000030" w:usb3="00000000" w:csb0="0008009F" w:csb1="00000000"/>
  </w:font>
  <w:font w:name="Gungsuh">
    <w:altName w:val="Microsoft NeoGothic"/>
    <w:panose1 w:val="02030600000101010101"/>
    <w:charset w:val="81"/>
    <w:family w:val="roman"/>
    <w:pitch w:val="default"/>
    <w:sig w:usb0="00000000" w:usb1="00000000" w:usb2="00000030" w:usb3="00000000" w:csb0="0008009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GulimChe">
    <w:altName w:val="Microsoft NeoGothic"/>
    <w:panose1 w:val="020B0609000101010101"/>
    <w:charset w:val="81"/>
    <w:family w:val="modern"/>
    <w:pitch w:val="default"/>
    <w:sig w:usb0="00000000" w:usb1="00000000" w:usb2="00000030" w:usb3="00000000" w:csb0="0008009F" w:csb1="00000000"/>
  </w:font>
  <w:font w:name="으뜸체">
    <w:altName w:val="Malgun Gothic"/>
    <w:panose1 w:val="00000000000000000000"/>
    <w:charset w:val="81"/>
    <w:family w:val="roman"/>
    <w:pitch w:val="default"/>
    <w:sig w:usb0="00000000" w:usb1="00000000" w:usb2="00000010" w:usb3="00000000" w:csb0="00080000" w:csb1="00000000"/>
  </w:font>
  <w:font w:name="Microsoft NeoGothic">
    <w:panose1 w:val="020B0402040204020203"/>
    <w:charset w:val="81"/>
    <w:family w:val="auto"/>
    <w:pitch w:val="default"/>
    <w:sig w:usb0="B00002BF" w:usb1="111160FB" w:usb2="00000010" w:usb3="00000000" w:csb0="0008009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center"/>
    </w:pPr>
    <w:r>
      <w:rPr>
        <w:rStyle w:val="12"/>
      </w:rPr>
      <w:fldChar w:fldCharType="begin"/>
    </w:r>
    <w:r>
      <w:rPr>
        <w:rStyle w:val="12"/>
      </w:rPr>
      <w:instrText xml:space="preserve"> PAGE </w:instrText>
    </w:r>
    <w:r>
      <w:rPr>
        <w:rStyle w:val="12"/>
      </w:rPr>
      <w:fldChar w:fldCharType="separate"/>
    </w:r>
    <w:r>
      <w:rPr>
        <w:rStyle w:val="12"/>
      </w:rPr>
      <w:t>1</w:t>
    </w:r>
    <w:r>
      <w:rPr>
        <w:rStyle w:val="12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tabs>
        <w:tab w:val="right" w:pos="9000"/>
        <w:tab w:val="clear" w:pos="8504"/>
      </w:tabs>
      <w:rPr>
        <w:rFonts w:hint="eastAsia" w:ascii="Arial" w:hAnsi="Arial" w:cs="Arial"/>
        <w:b/>
        <w:bCs/>
        <w:color w:val="3366FF"/>
        <w:sz w:val="28"/>
        <w:u w:val="single"/>
      </w:rPr>
    </w:pPr>
  </w:p>
  <w:p>
    <w:pPr>
      <w:pStyle w:val="9"/>
      <w:tabs>
        <w:tab w:val="right" w:pos="9000"/>
        <w:tab w:val="clear" w:pos="8504"/>
      </w:tabs>
      <w:jc w:val="center"/>
      <w:rPr>
        <w:rFonts w:hint="default" w:ascii="Arial" w:hAnsi="Arial" w:eastAsia="宋体" w:cs="Arial"/>
        <w:b/>
        <w:bCs/>
        <w:color w:val="3366FF"/>
        <w:sz w:val="28"/>
        <w:u w:val="single"/>
        <w:lang w:val="en-US" w:eastAsia="zh-CN"/>
      </w:rPr>
    </w:pPr>
    <w:r>
      <w:rPr>
        <w:rFonts w:hint="eastAsia" w:ascii="Arial" w:hAnsi="Arial" w:eastAsia="宋体" w:cs="Arial"/>
        <w:b/>
        <w:bCs/>
        <w:color w:val="3366FF"/>
        <w:sz w:val="28"/>
        <w:u w:val="single"/>
        <w:lang w:val="en-US" w:eastAsia="zh-CN"/>
      </w:rPr>
      <w:t>学生大数据管理平台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00A29"/>
    <w:multiLevelType w:val="multilevel"/>
    <w:tmpl w:val="02E00A29"/>
    <w:lvl w:ilvl="0" w:tentative="0">
      <w:start w:val="1"/>
      <w:numFmt w:val="bullet"/>
      <w:lvlText w:val=""/>
      <w:lvlJc w:val="left"/>
      <w:pPr>
        <w:tabs>
          <w:tab w:val="left" w:pos="1600"/>
        </w:tabs>
        <w:ind w:left="1600" w:hanging="400"/>
      </w:pPr>
      <w:rPr>
        <w:rFonts w:hint="default" w:ascii="Wingdings" w:hAnsi="Wingdings"/>
      </w:rPr>
    </w:lvl>
    <w:lvl w:ilvl="1" w:tentative="0">
      <w:start w:val="1"/>
      <w:numFmt w:val="bullet"/>
      <w:pStyle w:val="19"/>
      <w:lvlText w:val=""/>
      <w:lvlJc w:val="left"/>
      <w:pPr>
        <w:tabs>
          <w:tab w:val="left" w:pos="1200"/>
        </w:tabs>
        <w:ind w:left="1200" w:hanging="400"/>
      </w:pPr>
      <w:rPr>
        <w:rFonts w:hint="default" w:ascii="Wingdings" w:hAnsi="Wingdings"/>
      </w:rPr>
    </w:lvl>
    <w:lvl w:ilvl="2" w:tentative="0">
      <w:start w:val="1"/>
      <w:numFmt w:val="bullet"/>
      <w:lvlText w:val=""/>
      <w:lvlJc w:val="left"/>
      <w:pPr>
        <w:tabs>
          <w:tab w:val="left" w:pos="1600"/>
        </w:tabs>
        <w:ind w:left="1600" w:hanging="400"/>
      </w:pPr>
      <w:rPr>
        <w:rFonts w:hint="default" w:ascii="Wingdings" w:hAnsi="Wingdings"/>
      </w:rPr>
    </w:lvl>
    <w:lvl w:ilvl="3" w:tentative="0">
      <w:start w:val="1"/>
      <w:numFmt w:val="bullet"/>
      <w:pStyle w:val="21"/>
      <w:lvlText w:val=""/>
      <w:lvlJc w:val="left"/>
      <w:pPr>
        <w:tabs>
          <w:tab w:val="left" w:pos="2000"/>
        </w:tabs>
        <w:ind w:left="2000" w:hanging="40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400"/>
        </w:tabs>
        <w:ind w:left="2400" w:hanging="40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800"/>
        </w:tabs>
        <w:ind w:left="2800" w:hanging="40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200"/>
        </w:tabs>
        <w:ind w:left="3200" w:hanging="40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600"/>
        </w:tabs>
        <w:ind w:left="3600" w:hanging="40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000"/>
        </w:tabs>
        <w:ind w:left="4000" w:hanging="400"/>
      </w:pPr>
      <w:rPr>
        <w:rFonts w:hint="default" w:ascii="Wingdings" w:hAnsi="Wingdings"/>
      </w:rPr>
    </w:lvl>
  </w:abstractNum>
  <w:abstractNum w:abstractNumId="1">
    <w:nsid w:val="0609450B"/>
    <w:multiLevelType w:val="multilevel"/>
    <w:tmpl w:val="0609450B"/>
    <w:lvl w:ilvl="0" w:tentative="0">
      <w:start w:val="1"/>
      <w:numFmt w:val="decimal"/>
      <w:pStyle w:val="17"/>
      <w:lvlText w:val="%1."/>
      <w:lvlJc w:val="left"/>
      <w:pPr>
        <w:tabs>
          <w:tab w:val="left" w:pos="800"/>
        </w:tabs>
        <w:ind w:left="800" w:hanging="400"/>
      </w:pPr>
    </w:lvl>
    <w:lvl w:ilvl="1" w:tentative="0">
      <w:start w:val="1"/>
      <w:numFmt w:val="decimalEnclosedCircle"/>
      <w:pStyle w:val="16"/>
      <w:lvlText w:val="%2"/>
      <w:lvlJc w:val="left"/>
      <w:pPr>
        <w:tabs>
          <w:tab w:val="left" w:pos="1200"/>
        </w:tabs>
        <w:ind w:left="1200" w:hanging="400"/>
      </w:pPr>
    </w:lvl>
    <w:lvl w:ilvl="2" w:tentative="0">
      <w:start w:val="1"/>
      <w:numFmt w:val="bullet"/>
      <w:lvlText w:val=""/>
      <w:lvlJc w:val="left"/>
      <w:pPr>
        <w:tabs>
          <w:tab w:val="left" w:pos="1600"/>
        </w:tabs>
        <w:ind w:left="1600" w:hanging="400"/>
      </w:pPr>
      <w:rPr>
        <w:rFonts w:hint="default" w:ascii="Wingdings" w:hAnsi="Wingdings"/>
      </w:rPr>
    </w:lvl>
    <w:lvl w:ilvl="3" w:tentative="0">
      <w:start w:val="1"/>
      <w:numFmt w:val="decimal"/>
      <w:lvlText w:val="%4."/>
      <w:lvlJc w:val="left"/>
      <w:pPr>
        <w:tabs>
          <w:tab w:val="left" w:pos="2000"/>
        </w:tabs>
        <w:ind w:left="2000" w:hanging="400"/>
      </w:pPr>
    </w:lvl>
    <w:lvl w:ilvl="4" w:tentative="0">
      <w:start w:val="1"/>
      <w:numFmt w:val="upperLetter"/>
      <w:lvlText w:val="%5."/>
      <w:lvlJc w:val="left"/>
      <w:pPr>
        <w:tabs>
          <w:tab w:val="left" w:pos="2400"/>
        </w:tabs>
        <w:ind w:left="2400" w:hanging="400"/>
      </w:pPr>
    </w:lvl>
    <w:lvl w:ilvl="5" w:tentative="0">
      <w:start w:val="1"/>
      <w:numFmt w:val="lowerRoman"/>
      <w:lvlText w:val="%6."/>
      <w:lvlJc w:val="right"/>
      <w:pPr>
        <w:tabs>
          <w:tab w:val="left" w:pos="2800"/>
        </w:tabs>
        <w:ind w:left="2800" w:hanging="400"/>
      </w:pPr>
    </w:lvl>
    <w:lvl w:ilvl="6" w:tentative="0">
      <w:start w:val="1"/>
      <w:numFmt w:val="decimal"/>
      <w:lvlText w:val="%7."/>
      <w:lvlJc w:val="left"/>
      <w:pPr>
        <w:tabs>
          <w:tab w:val="left" w:pos="3200"/>
        </w:tabs>
        <w:ind w:left="3200" w:hanging="400"/>
      </w:pPr>
    </w:lvl>
    <w:lvl w:ilvl="7" w:tentative="0">
      <w:start w:val="1"/>
      <w:numFmt w:val="upperLetter"/>
      <w:lvlText w:val="%8."/>
      <w:lvlJc w:val="left"/>
      <w:pPr>
        <w:tabs>
          <w:tab w:val="left" w:pos="3600"/>
        </w:tabs>
        <w:ind w:left="3600" w:hanging="400"/>
      </w:pPr>
    </w:lvl>
    <w:lvl w:ilvl="8" w:tentative="0">
      <w:start w:val="1"/>
      <w:numFmt w:val="lowerRoman"/>
      <w:lvlText w:val="%9."/>
      <w:lvlJc w:val="right"/>
      <w:pPr>
        <w:tabs>
          <w:tab w:val="left" w:pos="4000"/>
        </w:tabs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bordersDoNotSurroundHeader w:val="1"/>
  <w:bordersDoNotSurroundFooter w:val="1"/>
  <w:doNotTrackMoves/>
  <w:attachedTemplate r:id="rId1"/>
  <w:documentProtection w:enforcement="0"/>
  <w:defaultTabStop w:val="800"/>
  <w:displayHorizontalDrawingGridEvery w:val="0"/>
  <w:displayVerticalDrawingGridEvery w:val="2"/>
  <w:noPunctuationKerning w:val="1"/>
  <w:characterSpacingControl w:val="doNotCompress"/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97115"/>
    <w:rsid w:val="0044435C"/>
    <w:rsid w:val="004D39BA"/>
    <w:rsid w:val="00527B96"/>
    <w:rsid w:val="005A0544"/>
    <w:rsid w:val="00671F97"/>
    <w:rsid w:val="00697115"/>
    <w:rsid w:val="007D16F4"/>
    <w:rsid w:val="00931414"/>
    <w:rsid w:val="00AE51A9"/>
    <w:rsid w:val="00B4329B"/>
    <w:rsid w:val="00B80596"/>
    <w:rsid w:val="00C43F24"/>
    <w:rsid w:val="00D462D9"/>
    <w:rsid w:val="00D710CE"/>
    <w:rsid w:val="00DF0D5D"/>
    <w:rsid w:val="20294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Batang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wordWrap w:val="0"/>
      <w:autoSpaceDE w:val="0"/>
      <w:autoSpaceDN w:val="0"/>
      <w:jc w:val="both"/>
    </w:pPr>
    <w:rPr>
      <w:rFonts w:ascii="Gulim" w:hAnsi="Gulim" w:eastAsia="Gulim" w:cs="Times New Roman"/>
      <w:color w:val="000000"/>
      <w:kern w:val="2"/>
      <w:lang w:val="en-US" w:eastAsia="ko-KR" w:bidi="ar-SA"/>
    </w:rPr>
  </w:style>
  <w:style w:type="paragraph" w:styleId="2">
    <w:name w:val="heading 1"/>
    <w:basedOn w:val="1"/>
    <w:next w:val="1"/>
    <w:qFormat/>
    <w:uiPriority w:val="0"/>
    <w:pPr>
      <w:keepNext/>
      <w:outlineLvl w:val="0"/>
    </w:pPr>
    <w:rPr>
      <w:rFonts w:ascii="Gungsuh" w:hAnsi="Gungsuh" w:eastAsia="Gungsuh"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outlineLvl w:val="1"/>
    </w:pPr>
    <w:rPr>
      <w:rFonts w:ascii="Gungsuh" w:hAnsi="Gungsuh" w:eastAsia="Gungsuh"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ind w:left="300" w:leftChars="300" w:hanging="2000" w:hangingChars="200"/>
      <w:outlineLvl w:val="2"/>
    </w:pPr>
    <w:rPr>
      <w:rFonts w:ascii="Gungsuh" w:hAnsi="Gungsuh" w:eastAsia="Gungsuh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ind w:left="400" w:leftChars="400" w:hanging="2000" w:hangingChars="200"/>
      <w:outlineLvl w:val="3"/>
    </w:pPr>
    <w:rPr>
      <w:rFonts w:ascii="Gungsuh" w:hAnsi="Gungsuh" w:eastAsia="Gungsuh"/>
      <w:bCs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ind w:left="500" w:leftChars="500" w:hanging="2000" w:hangingChars="200"/>
      <w:outlineLvl w:val="4"/>
    </w:pPr>
    <w:rPr>
      <w:rFonts w:ascii="Gungsuh" w:hAnsi="Gungsuh" w:eastAsia="Gungsuh"/>
    </w:rPr>
  </w:style>
  <w:style w:type="paragraph" w:styleId="7">
    <w:name w:val="heading 6"/>
    <w:basedOn w:val="1"/>
    <w:next w:val="1"/>
    <w:qFormat/>
    <w:uiPriority w:val="0"/>
    <w:pPr>
      <w:keepNext/>
      <w:ind w:left="600" w:leftChars="600" w:hanging="2000" w:hangingChars="200"/>
      <w:outlineLvl w:val="5"/>
    </w:pPr>
    <w:rPr>
      <w:rFonts w:ascii="Gungsuh" w:hAnsi="Gungsuh" w:eastAsia="Gungsuh"/>
      <w:bCs/>
      <w:sz w:val="16"/>
      <w:szCs w:val="16"/>
    </w:rPr>
  </w:style>
  <w:style w:type="character" w:default="1" w:styleId="11">
    <w:name w:val="Default Paragraph Font"/>
    <w:semiHidden/>
    <w:uiPriority w:val="0"/>
  </w:style>
  <w:style w:type="table" w:default="1" w:styleId="10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footer"/>
    <w:basedOn w:val="1"/>
    <w:uiPriority w:val="0"/>
    <w:pPr>
      <w:tabs>
        <w:tab w:val="center" w:pos="4252"/>
        <w:tab w:val="right" w:pos="8504"/>
      </w:tabs>
      <w:snapToGrid w:val="0"/>
    </w:pPr>
  </w:style>
  <w:style w:type="paragraph" w:styleId="9">
    <w:name w:val="header"/>
    <w:basedOn w:val="1"/>
    <w:uiPriority w:val="0"/>
    <w:pPr>
      <w:tabs>
        <w:tab w:val="center" w:pos="4252"/>
        <w:tab w:val="right" w:pos="8504"/>
      </w:tabs>
      <w:snapToGrid w:val="0"/>
    </w:pPr>
  </w:style>
  <w:style w:type="character" w:styleId="12">
    <w:name w:val="page number"/>
    <w:basedOn w:val="11"/>
    <w:uiPriority w:val="0"/>
  </w:style>
  <w:style w:type="character" w:styleId="13">
    <w:name w:val="FollowedHyperlink"/>
    <w:basedOn w:val="11"/>
    <w:qFormat/>
    <w:uiPriority w:val="0"/>
    <w:rPr>
      <w:color w:val="666600"/>
      <w:u w:val="single"/>
    </w:rPr>
  </w:style>
  <w:style w:type="character" w:styleId="14">
    <w:name w:val="Hyperlink"/>
    <w:basedOn w:val="11"/>
    <w:uiPriority w:val="0"/>
    <w:rPr>
      <w:color w:val="996633"/>
      <w:u w:val="single"/>
    </w:rPr>
  </w:style>
  <w:style w:type="paragraph" w:customStyle="1" w:styleId="15">
    <w:name w:val="Central Title"/>
    <w:basedOn w:val="1"/>
    <w:uiPriority w:val="0"/>
    <w:pPr>
      <w:snapToGrid w:val="0"/>
    </w:pPr>
    <w:rPr>
      <w:rFonts w:ascii="Arial" w:hAnsi="Arial" w:eastAsia="GulimChe" w:cs="Arial"/>
      <w:b/>
      <w:bCs/>
      <w:color w:val="003300"/>
      <w:sz w:val="52"/>
    </w:rPr>
  </w:style>
  <w:style w:type="paragraph" w:customStyle="1" w:styleId="16">
    <w:name w:val="Level 2"/>
    <w:basedOn w:val="1"/>
    <w:uiPriority w:val="0"/>
    <w:pPr>
      <w:numPr>
        <w:ilvl w:val="1"/>
        <w:numId w:val="1"/>
      </w:numPr>
      <w:tabs>
        <w:tab w:val="left" w:pos="360"/>
        <w:tab w:val="clear" w:pos="1200"/>
      </w:tabs>
      <w:snapToGrid w:val="0"/>
      <w:spacing w:beforeLines="50"/>
      <w:ind w:left="1077" w:hanging="578"/>
      <w:jc w:val="left"/>
    </w:pPr>
    <w:rPr>
      <w:rFonts w:ascii="Arial" w:hAnsi="Arial" w:eastAsia="GulimChe" w:cs="Arial"/>
      <w:b/>
      <w:bCs/>
      <w:color w:val="auto"/>
      <w:sz w:val="32"/>
    </w:rPr>
  </w:style>
  <w:style w:type="paragraph" w:customStyle="1" w:styleId="17">
    <w:name w:val="Level 1"/>
    <w:basedOn w:val="1"/>
    <w:uiPriority w:val="0"/>
    <w:pPr>
      <w:numPr>
        <w:ilvl w:val="0"/>
        <w:numId w:val="1"/>
      </w:numPr>
      <w:tabs>
        <w:tab w:val="left" w:pos="540"/>
        <w:tab w:val="clear" w:pos="800"/>
      </w:tabs>
      <w:snapToGrid w:val="0"/>
      <w:spacing w:beforeLines="100"/>
      <w:ind w:left="363" w:hanging="403"/>
    </w:pPr>
    <w:rPr>
      <w:rFonts w:ascii="Arial" w:hAnsi="Arial" w:eastAsia="GulimChe" w:cs="Arial"/>
      <w:b/>
      <w:bCs/>
      <w:color w:val="auto"/>
      <w:sz w:val="36"/>
    </w:rPr>
  </w:style>
  <w:style w:type="paragraph" w:customStyle="1" w:styleId="18">
    <w:name w:val="Note"/>
    <w:basedOn w:val="1"/>
    <w:uiPriority w:val="0"/>
    <w:pPr>
      <w:snapToGrid w:val="0"/>
      <w:ind w:left="2160" w:leftChars="1080"/>
    </w:pPr>
    <w:rPr>
      <w:rFonts w:ascii="Arial" w:hAnsi="Arial" w:eastAsia="으뜸체"/>
    </w:rPr>
  </w:style>
  <w:style w:type="paragraph" w:customStyle="1" w:styleId="19">
    <w:name w:val="Level 3"/>
    <w:basedOn w:val="1"/>
    <w:uiPriority w:val="0"/>
    <w:pPr>
      <w:numPr>
        <w:ilvl w:val="1"/>
        <w:numId w:val="2"/>
      </w:numPr>
      <w:tabs>
        <w:tab w:val="left" w:pos="1440"/>
        <w:tab w:val="clear" w:pos="1200"/>
      </w:tabs>
      <w:snapToGrid w:val="0"/>
      <w:spacing w:beforeLines="50"/>
      <w:ind w:left="1441" w:hanging="403"/>
    </w:pPr>
    <w:rPr>
      <w:rFonts w:ascii="Arial" w:hAnsi="Arial" w:eastAsia="GulimChe" w:cs="Arial"/>
      <w:b/>
      <w:bCs/>
      <w:color w:val="auto"/>
      <w:sz w:val="28"/>
    </w:rPr>
  </w:style>
  <w:style w:type="paragraph" w:customStyle="1" w:styleId="20">
    <w:name w:val="Level 4"/>
    <w:basedOn w:val="1"/>
    <w:qFormat/>
    <w:uiPriority w:val="0"/>
    <w:pPr>
      <w:snapToGrid w:val="0"/>
      <w:spacing w:beforeLines="50"/>
      <w:ind w:left="1440"/>
    </w:pPr>
    <w:rPr>
      <w:rFonts w:ascii="Arial" w:hAnsi="Arial" w:eastAsia="GulimChe" w:cs="Arial"/>
      <w:b/>
      <w:bCs/>
      <w:color w:val="auto"/>
      <w:sz w:val="24"/>
    </w:rPr>
  </w:style>
  <w:style w:type="paragraph" w:customStyle="1" w:styleId="21">
    <w:name w:val="Level 5"/>
    <w:basedOn w:val="1"/>
    <w:qFormat/>
    <w:uiPriority w:val="0"/>
    <w:pPr>
      <w:numPr>
        <w:ilvl w:val="3"/>
        <w:numId w:val="2"/>
      </w:numPr>
      <w:tabs>
        <w:tab w:val="left" w:pos="1800"/>
        <w:tab w:val="clear" w:pos="2000"/>
      </w:tabs>
      <w:snapToGrid w:val="0"/>
      <w:spacing w:beforeLines="50"/>
      <w:ind w:left="1800" w:hanging="360"/>
    </w:pPr>
    <w:rPr>
      <w:rFonts w:ascii="Arial" w:hAnsi="Arial" w:eastAsia="GulimChe" w:cs="Arial"/>
      <w:b/>
      <w:bCs/>
      <w:color w:val="auto"/>
    </w:rPr>
  </w:style>
  <w:style w:type="paragraph" w:customStyle="1" w:styleId="22">
    <w:name w:val="Note Title"/>
    <w:basedOn w:val="18"/>
    <w:uiPriority w:val="0"/>
    <w:pPr>
      <w:ind w:left="0" w:leftChars="0"/>
    </w:pPr>
    <w:rPr>
      <w:rFonts w:cs="Arial"/>
      <w:i/>
      <w:iCs/>
      <w:sz w:val="28"/>
    </w:rPr>
  </w:style>
  <w:style w:type="paragraph" w:customStyle="1" w:styleId="23">
    <w:name w:val="Note Level 1"/>
    <w:basedOn w:val="18"/>
    <w:qFormat/>
    <w:uiPriority w:val="0"/>
    <w:pPr>
      <w:ind w:left="540" w:leftChars="270"/>
    </w:pPr>
    <w:rPr>
      <w:sz w:val="24"/>
    </w:rPr>
  </w:style>
  <w:style w:type="paragraph" w:customStyle="1" w:styleId="24">
    <w:name w:val="Note Level 2"/>
    <w:basedOn w:val="18"/>
    <w:uiPriority w:val="0"/>
    <w:pPr>
      <w:ind w:left="1080" w:leftChars="540"/>
    </w:pPr>
    <w:rPr>
      <w:rFonts w:cs="Arial"/>
      <w:sz w:val="24"/>
    </w:rPr>
  </w:style>
  <w:style w:type="paragraph" w:customStyle="1" w:styleId="25">
    <w:name w:val="Note Level 3"/>
    <w:basedOn w:val="18"/>
    <w:qFormat/>
    <w:uiPriority w:val="0"/>
    <w:pPr>
      <w:ind w:left="1440" w:leftChars="720"/>
    </w:pPr>
    <w:rPr>
      <w:rFonts w:cs="Arial"/>
      <w:sz w:val="24"/>
    </w:rPr>
  </w:style>
  <w:style w:type="paragraph" w:customStyle="1" w:styleId="26">
    <w:name w:val="Note Level 4"/>
    <w:basedOn w:val="18"/>
    <w:uiPriority w:val="0"/>
    <w:pPr>
      <w:ind w:left="1800" w:leftChars="900"/>
    </w:pPr>
  </w:style>
  <w:style w:type="paragraph" w:customStyle="1" w:styleId="27">
    <w:name w:val="Note Level 5"/>
    <w:basedOn w:val="26"/>
    <w:uiPriority w:val="0"/>
    <w:pPr>
      <w:ind w:left="2160" w:leftChars="1080"/>
    </w:pPr>
  </w:style>
  <w:style w:type="paragraph" w:customStyle="1" w:styleId="28">
    <w:name w:val="Level 6"/>
    <w:basedOn w:val="27"/>
    <w:qFormat/>
    <w:uiPriority w:val="0"/>
    <w:pPr>
      <w:spacing w:before="120"/>
    </w:pPr>
    <w:rPr>
      <w:b/>
      <w:bCs/>
    </w:rPr>
  </w:style>
  <w:style w:type="paragraph" w:customStyle="1" w:styleId="29">
    <w:name w:val="Level 7"/>
    <w:basedOn w:val="28"/>
    <w:uiPriority w:val="0"/>
    <w:pPr>
      <w:ind w:left="2520" w:leftChars="1260"/>
    </w:pPr>
  </w:style>
  <w:style w:type="paragraph" w:customStyle="1" w:styleId="30">
    <w:name w:val="Level 8"/>
    <w:basedOn w:val="29"/>
    <w:qFormat/>
    <w:uiPriority w:val="0"/>
    <w:pPr>
      <w:ind w:left="2880" w:leftChars="1440"/>
    </w:pPr>
  </w:style>
  <w:style w:type="paragraph" w:customStyle="1" w:styleId="31">
    <w:name w:val="Note Level 6"/>
    <w:basedOn w:val="27"/>
    <w:qFormat/>
    <w:uiPriority w:val="0"/>
    <w:pPr>
      <w:ind w:left="2520" w:leftChars="1260"/>
    </w:pPr>
  </w:style>
  <w:style w:type="paragraph" w:customStyle="1" w:styleId="32">
    <w:name w:val="Note Level 7"/>
    <w:basedOn w:val="31"/>
    <w:qFormat/>
    <w:uiPriority w:val="0"/>
    <w:pPr>
      <w:ind w:left="2880" w:leftChars="1440"/>
    </w:pPr>
  </w:style>
  <w:style w:type="paragraph" w:customStyle="1" w:styleId="33">
    <w:name w:val="Note Level 8"/>
    <w:basedOn w:val="21"/>
    <w:qFormat/>
    <w:uiPriority w:val="0"/>
    <w:pPr>
      <w:numPr>
        <w:ilvl w:val="0"/>
        <w:numId w:val="0"/>
      </w:numPr>
      <w:ind w:left="3240"/>
    </w:pPr>
    <w:rPr>
      <w:b w:val="0"/>
      <w:bCs w:val="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ndMapper2008\Templates\default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default.dot</Template>
  <Company>Simtech System</Company>
  <Pages>1</Pages>
  <Words>150</Words>
  <Characters>857</Characters>
  <Lines>7</Lines>
  <Paragraphs>2</Paragraphs>
  <TotalTime>11</TotalTime>
  <ScaleCrop>false</ScaleCrop>
  <LinksUpToDate>false</LinksUpToDate>
  <CharactersWithSpaces>1005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2011-09-06T02:02:00Z</dcterms:created>
  <dc:creator>zq</dc:creator>
  <cp:lastModifiedBy>碎蜂的故事。</cp:lastModifiedBy>
  <cp:lastPrinted>2113-01-01T00:00:00Z</cp:lastPrinted>
  <dcterms:modified xsi:type="dcterms:W3CDTF">2019-03-17T07:07:49Z</dcterms:modified>
  <dc:title>1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icrosoft Theme">
    <vt:lpwstr>radius 011</vt:lpwstr>
  </property>
  <property fmtid="{D5CDD505-2E9C-101B-9397-08002B2CF9AE}" pid="3" name="KSOProductBuildVer">
    <vt:lpwstr>2052-11.1.0.8527</vt:lpwstr>
  </property>
</Properties>
</file>