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F6C9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利用</w:t>
      </w:r>
      <w:r>
        <w:rPr>
          <w:rFonts w:ascii="仿宋_GB2312" w:eastAsia="仿宋_GB2312" w:hAnsi="仿宋_GB2312" w:cs="仿宋_GB2312" w:hint="eastAsia"/>
          <w:sz w:val="28"/>
          <w:szCs w:val="28"/>
        </w:rPr>
        <w:t>AI</w:t>
      </w:r>
      <w:r>
        <w:rPr>
          <w:rFonts w:ascii="仿宋_GB2312" w:eastAsia="仿宋_GB2312" w:hAnsi="仿宋_GB2312" w:cs="仿宋_GB2312" w:hint="eastAsia"/>
          <w:sz w:val="28"/>
          <w:szCs w:val="28"/>
        </w:rPr>
        <w:t>技术，结合招标文件对供应商的投标文件进行结构化的拆分，实现客观分的自动评分，主观分的辅助评审，提升专家评审效率。</w:t>
      </w:r>
    </w:p>
    <w:p w14:paraId="7F904938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1</w:t>
      </w:r>
      <w:r>
        <w:rPr>
          <w:rFonts w:ascii="仿宋_GB2312" w:eastAsia="仿宋_GB2312" w:hAnsi="仿宋_GB2312" w:cs="仿宋_GB2312" w:hint="eastAsia"/>
          <w:sz w:val="28"/>
          <w:szCs w:val="28"/>
        </w:rPr>
        <w:t>、客观评审项关键信息的提取，包括合同、人员等信息，并将非结构化的文本信息拆解成结构化文件，便于后期的分析及应用。</w:t>
      </w:r>
    </w:p>
    <w:p w14:paraId="5D55DF21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2</w:t>
      </w:r>
      <w:r>
        <w:rPr>
          <w:rFonts w:ascii="仿宋_GB2312" w:eastAsia="仿宋_GB2312" w:hAnsi="仿宋_GB2312" w:cs="仿宋_GB2312" w:hint="eastAsia"/>
          <w:sz w:val="28"/>
          <w:szCs w:val="28"/>
        </w:rPr>
        <w:t>、客观、主观评审项关键信息的摘录与验真稽核向关联，将关键信息输出至验真系统，完成数据对接</w:t>
      </w:r>
    </w:p>
    <w:p w14:paraId="425DE382" w14:textId="77777777" w:rsidR="00462A82" w:rsidRDefault="00462A82">
      <w:pPr>
        <w:ind w:firstLineChars="228" w:firstLine="638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具体需求如下</w:t>
      </w:r>
      <w:r>
        <w:rPr>
          <w:rFonts w:ascii="仿宋_GB2312" w:eastAsia="仿宋_GB2312" w:hAnsi="仿宋_GB2312" w:cs="仿宋_GB2312" w:hint="eastAsia"/>
          <w:sz w:val="28"/>
          <w:szCs w:val="28"/>
        </w:rPr>
        <w:t>:</w:t>
      </w:r>
    </w:p>
    <w:p w14:paraId="26EDC8FF" w14:textId="77777777" w:rsidR="00462A82" w:rsidRDefault="00462A82">
      <w:pPr>
        <w:ind w:firstLineChars="228" w:firstLine="638"/>
        <w:rPr>
          <w:rFonts w:ascii="仿宋_GB2312" w:eastAsia="仿宋_GB2312" w:hAnsi="仿宋_GB2312" w:cs="仿宋_GB2312"/>
          <w:sz w:val="28"/>
          <w:szCs w:val="28"/>
        </w:rPr>
      </w:pPr>
      <w:bookmarkStart w:id="0" w:name="heading_0"/>
      <w:r>
        <w:rPr>
          <w:rFonts w:ascii="仿宋_GB2312" w:eastAsia="仿宋_GB2312" w:hAnsi="仿宋_GB2312" w:cs="仿宋_GB2312" w:hint="eastAsia"/>
          <w:sz w:val="28"/>
          <w:szCs w:val="28"/>
        </w:rPr>
        <w:t>1</w:t>
      </w:r>
      <w:r>
        <w:rPr>
          <w:rFonts w:ascii="仿宋_GB2312" w:eastAsia="仿宋_GB2312" w:hAnsi="仿宋_GB2312" w:cs="仿宋_GB2312" w:hint="eastAsia"/>
          <w:sz w:val="28"/>
          <w:szCs w:val="28"/>
        </w:rPr>
        <w:t>、规则</w:t>
      </w:r>
      <w:bookmarkEnd w:id="0"/>
      <w:r>
        <w:rPr>
          <w:rFonts w:ascii="仿宋_GB2312" w:eastAsia="仿宋_GB2312" w:hAnsi="仿宋_GB2312" w:cs="仿宋_GB2312" w:hint="eastAsia"/>
          <w:sz w:val="28"/>
          <w:szCs w:val="28"/>
        </w:rPr>
        <w:t>梳理</w:t>
      </w:r>
    </w:p>
    <w:p w14:paraId="0B449F27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为确保大模型准确性和适配性，前期需完成评审规则梳理，为后续文件处理和评审提供支撑。</w:t>
      </w:r>
    </w:p>
    <w:p w14:paraId="629A5DB4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评审规则梳理：将招标文件中的评审要求（初评、客观评审项、主观评审项）进行结构化拆解，转化为系统可识别的规则参数。</w:t>
      </w:r>
    </w:p>
    <w:p w14:paraId="5709A79E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初评梳理：明确初评条款的关键词、判定标准（如“未提供有效营业执照”“资质等级不满足招标文件要求”），设置刚性匹配规则，发现未提供相关信息，否决投标。</w:t>
      </w:r>
    </w:p>
    <w:p w14:paraId="28704173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客观评审项：梳理各评分点（如业绩、资质、人员等），明确每个评分点的提取维度、评分标准、佐证材料要求（如人员职称证书、业绩合同扫描件）。</w:t>
      </w:r>
    </w:p>
    <w:p w14:paraId="758BA593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主观评审项：提炼主观评分的核心关注维度（如技术方案可行性、服务方案完整性、响应速度等），设置辅助评审提示规则，明确需摘录的关键信息（如技术方案中的核心技术、服务承诺条款），为</w:t>
      </w: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专家评审提供参考。</w:t>
      </w:r>
    </w:p>
    <w:p w14:paraId="095BFF94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bookmarkStart w:id="1" w:name="heading_1"/>
      <w:r>
        <w:rPr>
          <w:rFonts w:ascii="仿宋_GB2312" w:eastAsia="仿宋_GB2312" w:hAnsi="仿宋_GB2312" w:cs="仿宋_GB2312" w:hint="eastAsia"/>
          <w:sz w:val="28"/>
          <w:szCs w:val="28"/>
        </w:rPr>
        <w:t>2</w:t>
      </w:r>
      <w:r>
        <w:rPr>
          <w:rFonts w:ascii="仿宋_GB2312" w:eastAsia="仿宋_GB2312" w:hAnsi="仿宋_GB2312" w:cs="仿宋_GB2312" w:hint="eastAsia"/>
          <w:sz w:val="28"/>
          <w:szCs w:val="28"/>
        </w:rPr>
        <w:t>、招标、投标文件结构化拆分与关键信息提取</w:t>
      </w:r>
      <w:bookmarkEnd w:id="1"/>
    </w:p>
    <w:p w14:paraId="296877F4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本环节核心是将非结构化的招、投标文件（如</w:t>
      </w:r>
      <w:r>
        <w:rPr>
          <w:rFonts w:ascii="仿宋_GB2312" w:eastAsia="仿宋_GB2312" w:hAnsi="仿宋_GB2312" w:cs="仿宋_GB2312" w:hint="eastAsia"/>
          <w:sz w:val="28"/>
          <w:szCs w:val="28"/>
        </w:rPr>
        <w:t>PDF</w:t>
      </w:r>
      <w:r>
        <w:rPr>
          <w:rFonts w:ascii="仿宋_GB2312" w:eastAsia="仿宋_GB2312" w:hAnsi="仿宋_GB2312" w:cs="仿宋_GB2312" w:hint="eastAsia"/>
          <w:sz w:val="28"/>
          <w:szCs w:val="28"/>
        </w:rPr>
        <w:t>扫描件、</w:t>
      </w:r>
      <w:r>
        <w:rPr>
          <w:rFonts w:ascii="仿宋_GB2312" w:eastAsia="仿宋_GB2312" w:hAnsi="仿宋_GB2312" w:cs="仿宋_GB2312" w:hint="eastAsia"/>
          <w:sz w:val="28"/>
          <w:szCs w:val="28"/>
        </w:rPr>
        <w:t>Word</w:t>
      </w:r>
      <w:r>
        <w:rPr>
          <w:rFonts w:ascii="仿宋_GB2312" w:eastAsia="仿宋_GB2312" w:hAnsi="仿宋_GB2312" w:cs="仿宋_GB2312" w:hint="eastAsia"/>
          <w:sz w:val="28"/>
          <w:szCs w:val="28"/>
        </w:rPr>
        <w:t>文档）拆解为结构化数据，精准提取客观、主观评审项所需的关键信息，为后续评分和验真提供数据支撑，具体步骤如下：</w:t>
      </w:r>
    </w:p>
    <w:p w14:paraId="27CEA568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支持多文件格式的文件上传与格式标准化处理：支持供应商投标文件批量上传，包含压缩文件。系统自动解压、自动识别文件格式（</w:t>
      </w:r>
      <w:r>
        <w:rPr>
          <w:rFonts w:ascii="仿宋_GB2312" w:eastAsia="仿宋_GB2312" w:hAnsi="仿宋_GB2312" w:cs="仿宋_GB2312" w:hint="eastAsia"/>
          <w:sz w:val="28"/>
          <w:szCs w:val="28"/>
        </w:rPr>
        <w:t>PDF</w:t>
      </w:r>
      <w:r>
        <w:rPr>
          <w:rFonts w:ascii="仿宋_GB2312" w:eastAsia="仿宋_GB2312" w:hAnsi="仿宋_GB2312" w:cs="仿宋_GB2312" w:hint="eastAsia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sz w:val="28"/>
          <w:szCs w:val="28"/>
        </w:rPr>
        <w:t>Word</w:t>
      </w:r>
      <w:r>
        <w:rPr>
          <w:rFonts w:ascii="仿宋_GB2312" w:eastAsia="仿宋_GB2312" w:hAnsi="仿宋_GB2312" w:cs="仿宋_GB2312" w:hint="eastAsia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sz w:val="28"/>
          <w:szCs w:val="28"/>
        </w:rPr>
        <w:t>JPG</w:t>
      </w:r>
      <w:r>
        <w:rPr>
          <w:rFonts w:ascii="仿宋_GB2312" w:eastAsia="仿宋_GB2312" w:hAnsi="仿宋_GB2312" w:cs="仿宋_GB2312" w:hint="eastAsia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sz w:val="28"/>
          <w:szCs w:val="28"/>
        </w:rPr>
        <w:t>PNG</w:t>
      </w:r>
      <w:r>
        <w:rPr>
          <w:rFonts w:ascii="仿宋_GB2312" w:eastAsia="仿宋_GB2312" w:hAnsi="仿宋_GB2312" w:cs="仿宋_GB2312" w:hint="eastAsia"/>
          <w:sz w:val="28"/>
          <w:szCs w:val="28"/>
        </w:rPr>
        <w:t>等），对非标准化文件进行预处理——扫描件转化为可识别的</w:t>
      </w:r>
      <w:r>
        <w:rPr>
          <w:rFonts w:ascii="仿宋_GB2312" w:eastAsia="仿宋_GB2312" w:hAnsi="仿宋_GB2312" w:cs="仿宋_GB2312" w:hint="eastAsia"/>
          <w:sz w:val="28"/>
          <w:szCs w:val="28"/>
        </w:rPr>
        <w:t>PDF</w:t>
      </w:r>
      <w:r>
        <w:rPr>
          <w:rFonts w:ascii="仿宋_GB2312" w:eastAsia="仿宋_GB2312" w:hAnsi="仿宋_GB2312" w:cs="仿宋_GB2312" w:hint="eastAsia"/>
          <w:sz w:val="28"/>
          <w:szCs w:val="28"/>
        </w:rPr>
        <w:t>格式，乱码文件进行编码修复，多页文件按章节自动分页、编号，确保文件可正常解析。</w:t>
      </w:r>
    </w:p>
    <w:p w14:paraId="3DAC517C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文件分块与章节识别：利用大模型的文本分段与语义理解能力，结合招标文件的章节要求（如“资质文件”“人员配置”“业绩证明”“技术方案”“报价文件”），对投标文件进行自动分块。通过对招标文件的理解，利用关键词匹配等技术，将文件拆解为对应章节模块。</w:t>
      </w:r>
    </w:p>
    <w:p w14:paraId="16BEDF8F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关键信息提取（客观项</w:t>
      </w:r>
      <w:r>
        <w:rPr>
          <w:rFonts w:ascii="仿宋_GB2312" w:eastAsia="仿宋_GB2312" w:hAnsi="仿宋_GB2312" w:cs="仿宋_GB2312" w:hint="eastAsia"/>
          <w:sz w:val="28"/>
          <w:szCs w:val="28"/>
        </w:rPr>
        <w:t>+</w:t>
      </w:r>
      <w:r>
        <w:rPr>
          <w:rFonts w:ascii="仿宋_GB2312" w:eastAsia="仿宋_GB2312" w:hAnsi="仿宋_GB2312" w:cs="仿宋_GB2312" w:hint="eastAsia"/>
          <w:sz w:val="28"/>
          <w:szCs w:val="28"/>
        </w:rPr>
        <w:t>主观项）：</w:t>
      </w:r>
    </w:p>
    <w:p w14:paraId="33933ECD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客观评审项关键信息提取：针对企业资质、人员配置、业绩、报价等客观项，采用“</w:t>
      </w:r>
      <w:r>
        <w:rPr>
          <w:rFonts w:ascii="仿宋_GB2312" w:eastAsia="仿宋_GB2312" w:hAnsi="仿宋_GB2312" w:cs="仿宋_GB2312" w:hint="eastAsia"/>
          <w:sz w:val="28"/>
          <w:szCs w:val="28"/>
        </w:rPr>
        <w:t>OCR</w:t>
      </w:r>
      <w:r>
        <w:rPr>
          <w:rFonts w:ascii="仿宋_GB2312" w:eastAsia="仿宋_GB2312" w:hAnsi="仿宋_GB2312" w:cs="仿宋_GB2312" w:hint="eastAsia"/>
          <w:sz w:val="28"/>
          <w:szCs w:val="28"/>
        </w:rPr>
        <w:t>识别</w:t>
      </w:r>
      <w:r>
        <w:rPr>
          <w:rFonts w:ascii="仿宋_GB2312" w:eastAsia="仿宋_GB2312" w:hAnsi="仿宋_GB2312" w:cs="仿宋_GB2312" w:hint="eastAsia"/>
          <w:sz w:val="28"/>
          <w:szCs w:val="28"/>
        </w:rPr>
        <w:t>+</w:t>
      </w:r>
      <w:r>
        <w:rPr>
          <w:rFonts w:ascii="仿宋_GB2312" w:eastAsia="仿宋_GB2312" w:hAnsi="仿宋_GB2312" w:cs="仿宋_GB2312" w:hint="eastAsia"/>
          <w:sz w:val="28"/>
          <w:szCs w:val="28"/>
        </w:rPr>
        <w:t>大模型语义提取”结合的方式。例如，从资质文件中提取企业名称、统一社会信用代码、资质等级、有效期等信息；从人员配置文件中提取项目负责人、技术人员的姓名、职称、从业年限、社保缴纳证明等信息；从业绩证明中提取合同编号、合同标的、合作方、金额、时间等信息；提取完成后，自动整理为结构化表格（如人员信息表、业绩明细表），标注信息来源（文件页码、</w:t>
      </w: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章节），便于专家核查。</w:t>
      </w:r>
    </w:p>
    <w:p w14:paraId="32DD0DBF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主观评审项关键信息摘录：针对技术方案、服务方案等主观项，利用大模型的语义提炼能力，自动摘录核心信息，如技术方案中的核心技术路线、实施步骤、创新点；服务方案中的服务流程、响应时限、售后保障措施等。同时，标记主观评分的核心关注维度，如“技术方案可行性”对应摘录的技术路线细节，为专家主观评分提供精准参考，减少专家逐页阅读文档的时间。不同供应商进行优良中差的对比，给出对比分析结论。提取完成后，自动整理为结构化表格，标注信息来源，便于专家核查。</w:t>
      </w:r>
    </w:p>
    <w:p w14:paraId="656538F8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bookmarkStart w:id="2" w:name="heading_2"/>
      <w:r>
        <w:rPr>
          <w:rFonts w:ascii="仿宋_GB2312" w:eastAsia="仿宋_GB2312" w:hAnsi="仿宋_GB2312" w:cs="仿宋_GB2312" w:hint="eastAsia"/>
          <w:sz w:val="28"/>
          <w:szCs w:val="28"/>
        </w:rPr>
        <w:t>3</w:t>
      </w:r>
      <w:r>
        <w:rPr>
          <w:rFonts w:ascii="仿宋_GB2312" w:eastAsia="仿宋_GB2312" w:hAnsi="仿宋_GB2312" w:cs="仿宋_GB2312" w:hint="eastAsia"/>
          <w:sz w:val="28"/>
          <w:szCs w:val="28"/>
        </w:rPr>
        <w:t>、客观分自动评分与主观分辅助评审</w:t>
      </w:r>
      <w:bookmarkEnd w:id="2"/>
    </w:p>
    <w:p w14:paraId="7747611A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基于提取的结构化关键信息，结合招标文件的评审规则，实现客观分自动计算，同时为主观分评审提供辅助支撑，提升评审效率和准确性。</w:t>
      </w:r>
    </w:p>
    <w:p w14:paraId="08650894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初评自动核查：系统根据预设的初评规则，对提取的关键信息进行自动匹配核查。例如，核查企业是否具备有效的营业执照、资质等级是否满足招标文件要求、是否提供了必要的佐证材料（如社保缴纳证明）。若发现否决项，系统立即标记该投标文件为“否决投标”，并标注否决原因（如“未提供项目负责人职称证书”），提醒专家重点核查，避免人为遗漏。</w:t>
      </w:r>
    </w:p>
    <w:p w14:paraId="2706B90F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客观分自动评分：针对每个客观评审项，系统根据提取的关键信息与招标文件评分规则进行自动匹配，计算对应得分。评分完成后，系统生成客观分评分表，标注每个评分点的得分依据（如“业绩得分</w:t>
      </w: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8</w:t>
      </w:r>
      <w:r>
        <w:rPr>
          <w:rFonts w:ascii="仿宋_GB2312" w:eastAsia="仿宋_GB2312" w:hAnsi="仿宋_GB2312" w:cs="仿宋_GB2312" w:hint="eastAsia"/>
          <w:sz w:val="28"/>
          <w:szCs w:val="28"/>
        </w:rPr>
        <w:t>分，依据为近</w:t>
      </w:r>
      <w:r>
        <w:rPr>
          <w:rFonts w:ascii="仿宋_GB2312" w:eastAsia="仿宋_GB2312" w:hAnsi="仿宋_GB2312" w:cs="仿宋_GB2312" w:hint="eastAsia"/>
          <w:sz w:val="28"/>
          <w:szCs w:val="28"/>
        </w:rPr>
        <w:t>3</w:t>
      </w:r>
      <w:r>
        <w:rPr>
          <w:rFonts w:ascii="仿宋_GB2312" w:eastAsia="仿宋_GB2312" w:hAnsi="仿宋_GB2312" w:cs="仿宋_GB2312" w:hint="eastAsia"/>
          <w:sz w:val="28"/>
          <w:szCs w:val="28"/>
        </w:rPr>
        <w:t>年</w:t>
      </w:r>
      <w:r>
        <w:rPr>
          <w:rFonts w:ascii="仿宋_GB2312" w:eastAsia="仿宋_GB2312" w:hAnsi="仿宋_GB2312" w:cs="仿宋_GB2312" w:hint="eastAsia"/>
          <w:sz w:val="28"/>
          <w:szCs w:val="28"/>
        </w:rPr>
        <w:t>4</w:t>
      </w:r>
      <w:r>
        <w:rPr>
          <w:rFonts w:ascii="仿宋_GB2312" w:eastAsia="仿宋_GB2312" w:hAnsi="仿宋_GB2312" w:cs="仿宋_GB2312" w:hint="eastAsia"/>
          <w:sz w:val="28"/>
          <w:szCs w:val="28"/>
        </w:rPr>
        <w:t>个同类项目业绩”），专家可直接查看，无需手动计算，减少人为计算误差。</w:t>
      </w:r>
    </w:p>
    <w:p w14:paraId="47F63D21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主观分辅助评审：系统将主观评审项的关键信息摘录、核心关注维度整理为“主观评审辅助表”，呈现给评审专家。</w:t>
      </w:r>
    </w:p>
    <w:p w14:paraId="4C93FC2B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bookmarkStart w:id="3" w:name="heading_3"/>
      <w:r>
        <w:rPr>
          <w:rFonts w:ascii="仿宋_GB2312" w:eastAsia="仿宋_GB2312" w:hAnsi="仿宋_GB2312" w:cs="仿宋_GB2312" w:hint="eastAsia"/>
          <w:sz w:val="28"/>
          <w:szCs w:val="28"/>
        </w:rPr>
        <w:t>4</w:t>
      </w:r>
      <w:r>
        <w:rPr>
          <w:rFonts w:ascii="仿宋_GB2312" w:eastAsia="仿宋_GB2312" w:hAnsi="仿宋_GB2312" w:cs="仿宋_GB2312" w:hint="eastAsia"/>
          <w:sz w:val="28"/>
          <w:szCs w:val="28"/>
        </w:rPr>
        <w:t>、关键信息验真稽核与数据对接</w:t>
      </w:r>
      <w:bookmarkEnd w:id="3"/>
    </w:p>
    <w:p w14:paraId="643DEE03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将提取的关键信息与验真系统对接，完成信息验真稽核，确保投标文件信息的真实性，形成“提取</w:t>
      </w:r>
      <w:r>
        <w:rPr>
          <w:rFonts w:ascii="仿宋_GB2312" w:eastAsia="仿宋_GB2312" w:hAnsi="仿宋_GB2312" w:cs="仿宋_GB2312" w:hint="eastAsia"/>
          <w:sz w:val="28"/>
          <w:szCs w:val="28"/>
        </w:rPr>
        <w:t>-</w:t>
      </w:r>
      <w:r>
        <w:rPr>
          <w:rFonts w:ascii="仿宋_GB2312" w:eastAsia="仿宋_GB2312" w:hAnsi="仿宋_GB2312" w:cs="仿宋_GB2312" w:hint="eastAsia"/>
          <w:sz w:val="28"/>
          <w:szCs w:val="28"/>
        </w:rPr>
        <w:t>评分</w:t>
      </w:r>
      <w:r>
        <w:rPr>
          <w:rFonts w:ascii="仿宋_GB2312" w:eastAsia="仿宋_GB2312" w:hAnsi="仿宋_GB2312" w:cs="仿宋_GB2312" w:hint="eastAsia"/>
          <w:sz w:val="28"/>
          <w:szCs w:val="28"/>
        </w:rPr>
        <w:t>-</w:t>
      </w:r>
      <w:r>
        <w:rPr>
          <w:rFonts w:ascii="仿宋_GB2312" w:eastAsia="仿宋_GB2312" w:hAnsi="仿宋_GB2312" w:cs="仿宋_GB2312" w:hint="eastAsia"/>
          <w:sz w:val="28"/>
          <w:szCs w:val="28"/>
        </w:rPr>
        <w:t>验真”的闭环，具体步骤如下：</w:t>
      </w:r>
    </w:p>
    <w:p w14:paraId="36E0D49D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验真信息整理与格式适配：系统将提取的关键验真项信息（如企业资质编号、人员职称证书编号、业绩合同编号、社保信息等）整理为标准化格式，适配验真系统的数据接口要求，确保数据可正常传输。同时，关联对应的投标文件佐证材料（如资质证书扫描件、合同扫描件），便于验真系统核查。</w:t>
      </w:r>
    </w:p>
    <w:p w14:paraId="6A49579C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与验真系统数据对接：通过</w:t>
      </w:r>
      <w:r>
        <w:rPr>
          <w:rFonts w:ascii="仿宋_GB2312" w:eastAsia="仿宋_GB2312" w:hAnsi="仿宋_GB2312" w:cs="仿宋_GB2312" w:hint="eastAsia"/>
          <w:sz w:val="28"/>
          <w:szCs w:val="28"/>
        </w:rPr>
        <w:t>API</w:t>
      </w:r>
      <w:r>
        <w:rPr>
          <w:rFonts w:ascii="仿宋_GB2312" w:eastAsia="仿宋_GB2312" w:hAnsi="仿宋_GB2312" w:cs="仿宋_GB2312" w:hint="eastAsia"/>
          <w:sz w:val="28"/>
          <w:szCs w:val="28"/>
        </w:rPr>
        <w:t>接口将整理后的关键信息及佐证材料推送至验真系统，实现数据实时同步。对接的验真维度包括：</w:t>
      </w:r>
      <w:r>
        <w:rPr>
          <w:rFonts w:ascii="仿宋_GB2312" w:eastAsia="仿宋_GB2312" w:hAnsi="仿宋_GB2312" w:cs="仿宋_GB2312" w:hint="eastAsia"/>
          <w:sz w:val="28"/>
          <w:szCs w:val="28"/>
        </w:rPr>
        <w:br/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</w:t>
      </w:r>
      <w:r>
        <w:rPr>
          <w:rFonts w:ascii="仿宋_GB2312" w:eastAsia="仿宋_GB2312" w:hAnsi="仿宋_GB2312" w:cs="仿宋_GB2312" w:hint="eastAsia"/>
          <w:sz w:val="28"/>
          <w:szCs w:val="28"/>
        </w:rPr>
        <w:t>企业资质验真：对接国家企业信用信息公示系统、行业资质查询平台，核查企业资质的真实性、有效性、有效期。</w:t>
      </w:r>
    </w:p>
    <w:p w14:paraId="1AB2EDF1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人员信息验真：对接社保系统、职称查询平台，核查人员社保缴纳情况、职称证书的真实性、人员与投标企业的劳动关系。</w:t>
      </w:r>
    </w:p>
    <w:p w14:paraId="5D5EEA1A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业绩信息验真：对接项目备案平台、合作方核实渠道，核查业绩合同的真实性、履约情况，避免虚假业绩。</w:t>
      </w:r>
    </w:p>
    <w:p w14:paraId="1D47C017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验真结果反馈与异常处理：验真系统完成核查后，将验真结果</w:t>
      </w: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（通过</w:t>
      </w:r>
      <w:r>
        <w:rPr>
          <w:rFonts w:ascii="仿宋_GB2312" w:eastAsia="仿宋_GB2312" w:hAnsi="仿宋_GB2312" w:cs="仿宋_GB2312" w:hint="eastAsia"/>
          <w:sz w:val="28"/>
          <w:szCs w:val="28"/>
        </w:rPr>
        <w:t>/</w:t>
      </w:r>
      <w:r>
        <w:rPr>
          <w:rFonts w:ascii="仿宋_GB2312" w:eastAsia="仿宋_GB2312" w:hAnsi="仿宋_GB2312" w:cs="仿宋_GB2312" w:hint="eastAsia"/>
          <w:sz w:val="28"/>
          <w:szCs w:val="28"/>
        </w:rPr>
        <w:t>不通过</w:t>
      </w:r>
      <w:r>
        <w:rPr>
          <w:rFonts w:ascii="仿宋_GB2312" w:eastAsia="仿宋_GB2312" w:hAnsi="仿宋_GB2312" w:cs="仿宋_GB2312" w:hint="eastAsia"/>
          <w:sz w:val="28"/>
          <w:szCs w:val="28"/>
        </w:rPr>
        <w:t>/</w:t>
      </w:r>
      <w:r>
        <w:rPr>
          <w:rFonts w:ascii="仿宋_GB2312" w:eastAsia="仿宋_GB2312" w:hAnsi="仿宋_GB2312" w:cs="仿宋_GB2312" w:hint="eastAsia"/>
          <w:sz w:val="28"/>
          <w:szCs w:val="28"/>
        </w:rPr>
        <w:t>待核实）实时反馈至本系统。系统对验真不通过的信息进行标记，标注异常原因（如“资质证书已过期”“业绩合同虚假”），提醒专家重点核查；对验真待核实的信息，提示专家进一步核实佐证材料，确保评审基于真实有效的信息。</w:t>
      </w:r>
    </w:p>
    <w:p w14:paraId="64A0E142" w14:textId="77777777" w:rsidR="00462A82" w:rsidRDefault="00462A82">
      <w:pPr>
        <w:ind w:firstLineChars="228" w:firstLine="638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sz w:val="28"/>
          <w:szCs w:val="28"/>
        </w:rPr>
        <w:t>、系统易用性需求：结构化关键信息的展示、前后数据的映射对比、提供关键词检索、文档跳转功能，专家可通过大模型定位的关键词，快速定位到投标文件对应章节，查看详细内容，无需逐页翻阅。</w:t>
      </w:r>
    </w:p>
    <w:p w14:paraId="0AEE95F1" w14:textId="77777777" w:rsidR="00462A82" w:rsidRDefault="00462A82">
      <w:pPr>
        <w:ind w:firstLineChars="228" w:firstLine="638"/>
        <w:rPr>
          <w:rFonts w:ascii="仿宋_GB2312" w:eastAsia="仿宋_GB2312" w:hAnsi="仿宋_GB2312" w:cs="仿宋_GB2312"/>
          <w:sz w:val="28"/>
          <w:szCs w:val="28"/>
        </w:rPr>
      </w:pPr>
    </w:p>
    <w:sectPr w:rsidR="00462A8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39FF" w14:textId="77777777" w:rsidR="00462A82" w:rsidRDefault="00462A82" w:rsidP="00F34443">
      <w:r>
        <w:separator/>
      </w:r>
    </w:p>
  </w:endnote>
  <w:endnote w:type="continuationSeparator" w:id="0">
    <w:p w14:paraId="601C9009" w14:textId="77777777" w:rsidR="00462A82" w:rsidRDefault="00462A82" w:rsidP="00F3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007B2" w14:textId="77777777" w:rsidR="00462A82" w:rsidRDefault="00462A82" w:rsidP="00F34443">
      <w:r>
        <w:separator/>
      </w:r>
    </w:p>
  </w:footnote>
  <w:footnote w:type="continuationSeparator" w:id="0">
    <w:p w14:paraId="268E813B" w14:textId="77777777" w:rsidR="00462A82" w:rsidRDefault="00462A82" w:rsidP="00F34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4443"/>
    <w:rsid w:val="00462A82"/>
    <w:rsid w:val="00F34443"/>
    <w:rsid w:val="2682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066BA"/>
  <w15:chartTrackingRefBased/>
  <w15:docId w15:val="{097C22F5-D8A7-4334-BA3C-070B278E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F344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34443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F344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3444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2374</Words>
  <Characters>2397</Characters>
  <Application>Microsoft Office Word</Application>
  <DocSecurity>0</DocSecurity>
  <Lines>95</Lines>
  <Paragraphs>30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baolei dong</cp:lastModifiedBy>
  <cp:revision>2</cp:revision>
  <dcterms:created xsi:type="dcterms:W3CDTF">2026-05-07T13:08:00Z</dcterms:created>
  <dcterms:modified xsi:type="dcterms:W3CDTF">2026-05-07T13:08:00Z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83199A8757B347C7822DE6AC1BAB355E_12</vt:lpwstr>
  </property>
</Properties>
</file>