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FC" w:rsidRDefault="005834FC" w:rsidP="005834F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业务需求讨论阶段</w:t>
      </w:r>
      <w:r>
        <w:rPr>
          <w:rFonts w:hint="eastAsia"/>
        </w:rPr>
        <w:t>:</w:t>
      </w:r>
      <w:r>
        <w:rPr>
          <w:rFonts w:hint="eastAsia"/>
        </w:rPr>
        <w:t>主要包括</w:t>
      </w:r>
      <w:r>
        <w:rPr>
          <w:rFonts w:hint="eastAsia"/>
        </w:rPr>
        <w:t>BRD,BRD</w:t>
      </w:r>
      <w:r>
        <w:rPr>
          <w:rFonts w:hint="eastAsia"/>
        </w:rPr>
        <w:t>评审确认单</w:t>
      </w:r>
      <w:r>
        <w:rPr>
          <w:rFonts w:hint="eastAsia"/>
        </w:rPr>
        <w:t>,</w:t>
      </w:r>
      <w:r>
        <w:rPr>
          <w:rFonts w:hint="eastAsia"/>
        </w:rPr>
        <w:t>评审纪要</w:t>
      </w:r>
      <w:r>
        <w:rPr>
          <w:rFonts w:hint="eastAsia"/>
        </w:rPr>
        <w:t>,</w:t>
      </w:r>
      <w:r>
        <w:rPr>
          <w:rFonts w:hint="eastAsia"/>
        </w:rPr>
        <w:t>项目规划、调研等。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立项阶段：主要包括立项申请单，审批纪要等。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需求分析阶段：主要包括</w:t>
      </w:r>
      <w:r>
        <w:rPr>
          <w:rFonts w:hint="eastAsia"/>
        </w:rPr>
        <w:t>PRD</w:t>
      </w:r>
      <w:r>
        <w:rPr>
          <w:rFonts w:hint="eastAsia"/>
        </w:rPr>
        <w:t>，</w:t>
      </w:r>
      <w:r>
        <w:rPr>
          <w:rFonts w:hint="eastAsia"/>
        </w:rPr>
        <w:t>PRD</w:t>
      </w:r>
      <w:r>
        <w:rPr>
          <w:rFonts w:hint="eastAsia"/>
        </w:rPr>
        <w:t>评审确认单，需求跟踪矩阵，需求变更记录，</w:t>
      </w:r>
      <w:r>
        <w:rPr>
          <w:rFonts w:hint="eastAsia"/>
        </w:rPr>
        <w:t>UED</w:t>
      </w:r>
      <w:r>
        <w:rPr>
          <w:rFonts w:hint="eastAsia"/>
        </w:rPr>
        <w:t>文档，项目</w:t>
      </w:r>
      <w:r>
        <w:rPr>
          <w:rFonts w:hint="eastAsia"/>
        </w:rPr>
        <w:t>WBS</w:t>
      </w:r>
      <w:r>
        <w:rPr>
          <w:rFonts w:hint="eastAsia"/>
        </w:rPr>
        <w:t>，评审纪要等。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开发阶段：主要包括</w:t>
      </w:r>
      <w:r>
        <w:rPr>
          <w:rFonts w:hint="eastAsia"/>
        </w:rPr>
        <w:t>ERD</w:t>
      </w:r>
      <w:r>
        <w:rPr>
          <w:rFonts w:hint="eastAsia"/>
        </w:rPr>
        <w:t>，</w:t>
      </w:r>
      <w:r>
        <w:rPr>
          <w:rFonts w:hint="eastAsia"/>
        </w:rPr>
        <w:t>ERD</w:t>
      </w:r>
      <w:r>
        <w:rPr>
          <w:rFonts w:hint="eastAsia"/>
        </w:rPr>
        <w:t>评审确认单，单元测试代码及结果报告，</w:t>
      </w:r>
      <w:proofErr w:type="gramStart"/>
      <w:r>
        <w:rPr>
          <w:rFonts w:hint="eastAsia"/>
        </w:rPr>
        <w:t>送测说明书</w:t>
      </w:r>
      <w:proofErr w:type="gramEnd"/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相关，程序代码，评审纪要。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测试阶段：</w:t>
      </w:r>
      <w:r>
        <w:rPr>
          <w:rFonts w:hint="eastAsia"/>
        </w:rPr>
        <w:t>MAT</w:t>
      </w:r>
      <w:r>
        <w:rPr>
          <w:rFonts w:hint="eastAsia"/>
        </w:rPr>
        <w:t>结果记录，分支测试，</w:t>
      </w:r>
      <w:r>
        <w:rPr>
          <w:rFonts w:hint="eastAsia"/>
        </w:rPr>
        <w:t>UAT</w:t>
      </w:r>
      <w:r>
        <w:rPr>
          <w:rFonts w:hint="eastAsia"/>
        </w:rPr>
        <w:t>测试，主干测试，性能测试，自动化测试，评审纪要，缺陷记录及分析，测试报告等。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上线：</w:t>
      </w:r>
      <w:r>
        <w:rPr>
          <w:rFonts w:hint="eastAsia"/>
        </w:rPr>
        <w:t>Staging</w:t>
      </w:r>
      <w:r>
        <w:rPr>
          <w:rFonts w:hint="eastAsia"/>
        </w:rPr>
        <w:t>上线，生产环境上线，已上线项目总结等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质量保证：包括项目审计报告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项目管理：包括项目计划，项目风险，项目日报</w:t>
      </w:r>
      <w:r>
        <w:rPr>
          <w:rFonts w:hint="eastAsia"/>
        </w:rPr>
        <w:t>/</w:t>
      </w:r>
      <w:r>
        <w:rPr>
          <w:rFonts w:hint="eastAsia"/>
        </w:rPr>
        <w:t>周报</w:t>
      </w:r>
    </w:p>
    <w:p w:rsidR="005834FC" w:rsidRDefault="005834FC" w:rsidP="005834F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配置管理：包括配置文件，</w:t>
      </w:r>
      <w:r>
        <w:rPr>
          <w:rFonts w:hint="eastAsia"/>
        </w:rPr>
        <w:t>Jar</w:t>
      </w:r>
      <w:r>
        <w:rPr>
          <w:rFonts w:hint="eastAsia"/>
        </w:rPr>
        <w:t>包和说明文档，配置相关申请单等</w:t>
      </w:r>
    </w:p>
    <w:p w:rsidR="00C751F9" w:rsidRDefault="005834FC" w:rsidP="005834FC">
      <w:r>
        <w:rPr>
          <w:rFonts w:hint="eastAsia"/>
        </w:rPr>
        <w:t>10</w:t>
      </w:r>
      <w:r>
        <w:rPr>
          <w:rFonts w:hint="eastAsia"/>
        </w:rPr>
        <w:t>其他：主要包括参考资料及其它</w:t>
      </w:r>
    </w:p>
    <w:p w:rsidR="002D1C22" w:rsidRDefault="002D1C22" w:rsidP="005834FC"/>
    <w:p w:rsidR="00880488" w:rsidRDefault="00880488">
      <w:pPr>
        <w:widowControl/>
        <w:jc w:val="left"/>
      </w:pPr>
      <w:r>
        <w:br w:type="page"/>
      </w:r>
    </w:p>
    <w:p w:rsidR="002D1C22" w:rsidRDefault="001E6A21" w:rsidP="001E6A21">
      <w:pPr>
        <w:pStyle w:val="2"/>
        <w:rPr>
          <w:rFonts w:hint="eastAsia"/>
        </w:rPr>
      </w:pPr>
      <w:r>
        <w:rPr>
          <w:rFonts w:hint="eastAsia"/>
        </w:rPr>
        <w:lastRenderedPageBreak/>
        <w:t>文档</w:t>
      </w:r>
      <w:r>
        <w:t>目录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3560"/>
        <w:gridCol w:w="5260"/>
      </w:tblGrid>
      <w:tr w:rsidR="002D1C22" w:rsidRPr="002D1C22" w:rsidTr="002D1C22">
        <w:trPr>
          <w:trHeight w:val="312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一级目录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二级目录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1业务需求讨论阶段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2立项阶段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3需求分析阶段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4开发阶段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5测试阶段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6上线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795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7质量保证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8项目管理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9配置管理</w:t>
            </w: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624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D1C22" w:rsidRPr="002D1C22" w:rsidTr="002D1C22">
        <w:trPr>
          <w:trHeight w:val="720"/>
        </w:trPr>
        <w:tc>
          <w:tcPr>
            <w:tcW w:w="35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C22" w:rsidRPr="002D1C22" w:rsidRDefault="002D1C22" w:rsidP="002D1C2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D1C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10其他</w:t>
            </w:r>
          </w:p>
        </w:tc>
      </w:tr>
    </w:tbl>
    <w:p w:rsidR="00124754" w:rsidRDefault="00124754" w:rsidP="005834FC"/>
    <w:p w:rsidR="00124754" w:rsidRDefault="001C57CF" w:rsidP="001E6A21">
      <w:pPr>
        <w:pStyle w:val="2"/>
      </w:pPr>
      <w:bookmarkStart w:id="0" w:name="_GoBack"/>
      <w:r>
        <w:rPr>
          <w:rFonts w:hint="eastAsia"/>
        </w:rPr>
        <w:t>会议纪要</w:t>
      </w:r>
      <w:bookmarkEnd w:id="0"/>
      <w:r w:rsidR="00124754">
        <w:br w:type="page"/>
      </w:r>
    </w:p>
    <w:tbl>
      <w:tblPr>
        <w:tblW w:w="85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663"/>
        <w:gridCol w:w="2835"/>
        <w:gridCol w:w="142"/>
        <w:gridCol w:w="1275"/>
        <w:gridCol w:w="709"/>
        <w:gridCol w:w="1559"/>
      </w:tblGrid>
      <w:tr w:rsidR="00124754" w:rsidTr="00093139"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lastRenderedPageBreak/>
              <w:t>会议主题</w:t>
            </w:r>
          </w:p>
        </w:tc>
        <w:tc>
          <w:tcPr>
            <w:tcW w:w="65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left"/>
              <w:rPr>
                <w:rFonts w:ascii="微软雅黑" w:eastAsia="微软雅黑" w:hAnsi="微软雅黑"/>
              </w:rPr>
            </w:pPr>
            <w:r w:rsidRPr="000D6E7C">
              <w:rPr>
                <w:rFonts w:ascii="微软雅黑" w:eastAsia="微软雅黑" w:hAnsi="微软雅黑" w:hint="eastAsia"/>
              </w:rPr>
              <w:t>CMS Domain 2013</w:t>
            </w:r>
            <w:r>
              <w:rPr>
                <w:rFonts w:ascii="微软雅黑" w:eastAsia="微软雅黑" w:hAnsi="微软雅黑" w:hint="eastAsia"/>
              </w:rPr>
              <w:t>年度任务</w:t>
            </w:r>
            <w:r w:rsidRPr="000D6E7C">
              <w:rPr>
                <w:rFonts w:ascii="微软雅黑" w:eastAsia="微软雅黑" w:hAnsi="微软雅黑" w:hint="eastAsia"/>
              </w:rPr>
              <w:t>会议</w:t>
            </w:r>
          </w:p>
        </w:tc>
      </w:tr>
      <w:tr w:rsidR="00124754" w:rsidTr="00093139"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会议时间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2012-12-21 14:30-15:30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会议地点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华北</w:t>
            </w:r>
          </w:p>
        </w:tc>
      </w:tr>
      <w:tr w:rsidR="00124754" w:rsidTr="00093139"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会议主持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黄克敏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会议记录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周廉贵</w:t>
            </w:r>
            <w:proofErr w:type="gramEnd"/>
          </w:p>
        </w:tc>
      </w:tr>
      <w:tr w:rsidR="00124754" w:rsidRPr="00BF4451" w:rsidTr="00093139">
        <w:trPr>
          <w:trHeight w:val="838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与会人员</w:t>
            </w:r>
          </w:p>
        </w:tc>
        <w:tc>
          <w:tcPr>
            <w:tcW w:w="65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王雪成、周廉贵、魏礼吉，黄克敏</w:t>
            </w:r>
          </w:p>
        </w:tc>
      </w:tr>
      <w:tr w:rsidR="00124754" w:rsidTr="00093139">
        <w:tc>
          <w:tcPr>
            <w:tcW w:w="850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4754" w:rsidRDefault="00124754" w:rsidP="0009313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会议内容纪要</w:t>
            </w:r>
          </w:p>
        </w:tc>
      </w:tr>
      <w:tr w:rsidR="00124754" w:rsidTr="00093139">
        <w:trPr>
          <w:trHeight w:val="330"/>
        </w:trPr>
        <w:tc>
          <w:tcPr>
            <w:tcW w:w="850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754" w:rsidRDefault="00124754" w:rsidP="00093139">
            <w:pPr>
              <w:pStyle w:val="a4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2013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年度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CMS Domain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任务主要涉及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大块：</w:t>
            </w:r>
          </w:p>
          <w:p w:rsidR="00124754" w:rsidRDefault="00124754" w:rsidP="00093139">
            <w:pPr>
              <w:pStyle w:val="a4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前台；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2.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后台；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3.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业务；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4.service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化；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，技术</w:t>
            </w:r>
          </w:p>
          <w:p w:rsidR="00124754" w:rsidRPr="001C2420" w:rsidRDefault="00124754" w:rsidP="00093139">
            <w:pPr>
              <w:pStyle w:val="a4"/>
              <w:ind w:firstLine="0"/>
              <w:jc w:val="distribut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24754" w:rsidTr="00093139">
        <w:trPr>
          <w:trHeight w:val="330"/>
        </w:trPr>
        <w:tc>
          <w:tcPr>
            <w:tcW w:w="13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0D6E7C" w:rsidRDefault="00124754" w:rsidP="00093139">
            <w:pPr>
              <w:spacing w:line="36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0D6E7C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3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301E67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301E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0D6E7C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0D6E7C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0D6E7C" w:rsidRDefault="00124754" w:rsidP="00093139">
            <w:pPr>
              <w:pStyle w:val="a4"/>
              <w:spacing w:line="360" w:lineRule="auto"/>
              <w:ind w:firstLineChars="50" w:firstLine="10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0D6E7C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主要推动者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E34A23" w:rsidRDefault="00124754" w:rsidP="00093139">
            <w:pPr>
              <w:spacing w:line="276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E34A2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前台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885D7D" w:rsidRDefault="00124754" w:rsidP="0012475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85D7D">
              <w:rPr>
                <w:rFonts w:hint="eastAsia"/>
                <w:color w:val="FF0000"/>
              </w:rPr>
              <w:t>页面静态化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95041F" w:rsidRDefault="00124754" w:rsidP="00093139">
            <w:pPr>
              <w:ind w:firstLineChars="50" w:firstLine="105"/>
            </w:pPr>
            <w:r>
              <w:rPr>
                <w:rFonts w:hint="eastAsia"/>
              </w:rPr>
              <w:t xml:space="preserve">b. </w:t>
            </w:r>
            <w:r>
              <w:t>JS</w:t>
            </w:r>
            <w:r>
              <w:rPr>
                <w:rFonts w:hint="eastAsia"/>
              </w:rPr>
              <w:t>优化，</w:t>
            </w:r>
            <w:r>
              <w:t>HTML</w:t>
            </w:r>
            <w:r>
              <w:rPr>
                <w:rFonts w:hint="eastAsia"/>
              </w:rPr>
              <w:t>精简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95041F" w:rsidRDefault="00124754" w:rsidP="0009313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E34A23" w:rsidRDefault="00124754" w:rsidP="00093139">
            <w:pPr>
              <w:spacing w:line="36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E34A2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后台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a.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系统</w:t>
            </w:r>
            <w:r>
              <w:rPr>
                <w:rFonts w:hint="eastAsia"/>
              </w:rPr>
              <w:t>模板简化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魏礼吉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b.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模板库</w:t>
            </w:r>
            <w:r>
              <w:rPr>
                <w:rFonts w:hint="eastAsia"/>
              </w:rPr>
              <w:t>组件化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魏礼吉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c.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后台界面</w:t>
            </w:r>
            <w:r>
              <w:rPr>
                <w:rFonts w:hint="eastAsia"/>
              </w:rPr>
              <w:t>引入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库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王雪成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E34A23" w:rsidRDefault="00124754" w:rsidP="00093139">
            <w:pPr>
              <w:spacing w:line="360" w:lineRule="auto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E34A2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业务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a.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后台操作便利性，智能化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自动选品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d.</w:t>
            </w:r>
            <w:r>
              <w:t xml:space="preserve"> ABTEST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e.</w:t>
            </w:r>
            <w:r>
              <w:t xml:space="preserve"> HEATMAP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24754" w:rsidTr="00093139">
        <w:trPr>
          <w:trHeight w:val="573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885D7D" w:rsidRDefault="00124754" w:rsidP="00093139">
            <w:pPr>
              <w:spacing w:line="360" w:lineRule="auto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885D7D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Service</w:t>
            </w:r>
            <w:r w:rsidRPr="00885D7D">
              <w:rPr>
                <w:rFonts w:ascii="Courier New" w:hAnsi="Courier New" w:cs="Courier New" w:hint="eastAsia"/>
                <w:b/>
                <w:color w:val="FF0000"/>
                <w:sz w:val="20"/>
                <w:szCs w:val="20"/>
              </w:rPr>
              <w:t>化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a.</w:t>
            </w:r>
            <w:r>
              <w:rPr>
                <w:rFonts w:hint="eastAsia"/>
              </w:rPr>
              <w:t>数据层（抽象化可引入广告等其他数据源，字段可扩展化）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b.</w:t>
            </w:r>
            <w:r>
              <w:rPr>
                <w:rFonts w:hint="eastAsia"/>
              </w:rPr>
              <w:t>输出模板的</w:t>
            </w:r>
            <w:r>
              <w:rPr>
                <w:rFonts w:hint="eastAsia"/>
              </w:rPr>
              <w:t>html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c.</w:t>
            </w:r>
            <w:r>
              <w:rPr>
                <w:rFonts w:hint="eastAsia"/>
              </w:rPr>
              <w:t>调用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可识别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95041F" w:rsidRDefault="00124754" w:rsidP="00093139">
            <w:r>
              <w:t xml:space="preserve">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架构组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d. S</w:t>
            </w:r>
            <w:r>
              <w:t>ervice</w:t>
            </w:r>
            <w:r>
              <w:rPr>
                <w:rFonts w:hint="eastAsia"/>
              </w:rPr>
              <w:t>方法可关闭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架构组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技术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a.</w:t>
            </w:r>
            <w:r>
              <w:rPr>
                <w:rFonts w:hint="eastAsia"/>
              </w:rPr>
              <w:t>单元测试，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重构及单元测试</w:t>
            </w:r>
          </w:p>
          <w:p w:rsidR="00124754" w:rsidRDefault="00124754" w:rsidP="00093139">
            <w:pPr>
              <w:spacing w:line="360" w:lineRule="auto"/>
              <w:ind w:firstLineChars="150" w:firstLine="31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更远</w:t>
            </w:r>
            <w:r>
              <w:t xml:space="preserve"> Jetty</w:t>
            </w:r>
            <w:r>
              <w:rPr>
                <w:rFonts w:hint="eastAsia"/>
              </w:rPr>
              <w:t>及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eleuim</w:t>
            </w:r>
            <w:proofErr w:type="spellEnd"/>
            <w:r>
              <w:rPr>
                <w:rFonts w:hint="eastAsia"/>
              </w:rPr>
              <w:t>工具的利用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3770A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魏礼吉</w:t>
            </w:r>
            <w:proofErr w:type="gramEnd"/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b.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onar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修改代码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王雪成</w:t>
            </w:r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c.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化</w:t>
            </w:r>
            <w:r>
              <w:t xml:space="preserve"> (</w:t>
            </w:r>
            <w:r>
              <w:rPr>
                <w:rFonts w:hint="eastAsia"/>
              </w:rPr>
              <w:t>暂时针对新表</w:t>
            </w:r>
            <w:r>
              <w:t>)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  <w:proofErr w:type="gramEnd"/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leftChars="50" w:left="405" w:hangingChars="150" w:hanging="3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d.</w:t>
            </w:r>
            <w:r w:rsidRPr="00885D7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技</w:t>
            </w:r>
            <w:r w:rsidRPr="00885D7D">
              <w:rPr>
                <w:rFonts w:hint="eastAsia"/>
                <w:color w:val="FF0000"/>
              </w:rPr>
              <w:t>术文档汇总整理（包括新技术，缺陷，</w:t>
            </w:r>
            <w:r w:rsidRPr="00885D7D">
              <w:rPr>
                <w:color w:val="FF0000"/>
              </w:rPr>
              <w:t>BUG</w:t>
            </w:r>
            <w:r w:rsidRPr="00885D7D">
              <w:rPr>
                <w:rFonts w:hint="eastAsia"/>
                <w:color w:val="FF0000"/>
              </w:rPr>
              <w:t>总结）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周廉贵</w:t>
            </w:r>
            <w:proofErr w:type="gramEnd"/>
          </w:p>
        </w:tc>
      </w:tr>
      <w:tr w:rsidR="00124754" w:rsidTr="00093139">
        <w:trPr>
          <w:trHeight w:val="573"/>
        </w:trPr>
        <w:tc>
          <w:tcPr>
            <w:tcW w:w="1322" w:type="dxa"/>
            <w:vMerge/>
            <w:tcBorders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754" w:rsidRPr="001C2420" w:rsidRDefault="00124754" w:rsidP="00093139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e.</w:t>
            </w:r>
            <w:r>
              <w:rPr>
                <w:rFonts w:hint="eastAsia"/>
              </w:rPr>
              <w:t>测试驱动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24754" w:rsidRPr="001C2420" w:rsidRDefault="00124754" w:rsidP="00093139">
            <w:pPr>
              <w:spacing w:line="360" w:lineRule="auto"/>
              <w:ind w:firstLineChars="50" w:firstLine="1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魏礼吉</w:t>
            </w:r>
            <w:proofErr w:type="gramEnd"/>
          </w:p>
        </w:tc>
      </w:tr>
    </w:tbl>
    <w:p w:rsidR="002D1C22" w:rsidRPr="002D1C22" w:rsidRDefault="002D1C22" w:rsidP="005834FC">
      <w:pPr>
        <w:rPr>
          <w:rFonts w:hint="eastAsia"/>
        </w:rPr>
      </w:pPr>
    </w:p>
    <w:sectPr w:rsidR="002D1C22" w:rsidRPr="002D1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0435"/>
    <w:multiLevelType w:val="hybridMultilevel"/>
    <w:tmpl w:val="075478A8"/>
    <w:lvl w:ilvl="0" w:tplc="59CC5302">
      <w:start w:val="1"/>
      <w:numFmt w:val="lowerLetter"/>
      <w:lvlText w:val="%1."/>
      <w:lvlJc w:val="left"/>
      <w:pPr>
        <w:ind w:left="465" w:hanging="360"/>
      </w:pPr>
      <w:rPr>
        <w:rFonts w:ascii="Calibri" w:hAnsi="Calibri"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3D"/>
    <w:rsid w:val="000A5934"/>
    <w:rsid w:val="00124754"/>
    <w:rsid w:val="001C57CF"/>
    <w:rsid w:val="001E6A21"/>
    <w:rsid w:val="002D1C22"/>
    <w:rsid w:val="00403D01"/>
    <w:rsid w:val="0054623D"/>
    <w:rsid w:val="005834FC"/>
    <w:rsid w:val="005C565B"/>
    <w:rsid w:val="00880488"/>
    <w:rsid w:val="00C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1A301-36F9-49E4-AB39-AE189874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link w:val="1Char0"/>
    <w:qFormat/>
    <w:rsid w:val="000A5934"/>
    <w:rPr>
      <w:sz w:val="32"/>
    </w:rPr>
  </w:style>
  <w:style w:type="character" w:customStyle="1" w:styleId="1Char0">
    <w:name w:val="标题1 Char"/>
    <w:basedOn w:val="a1"/>
    <w:link w:val="10"/>
    <w:rsid w:val="000A5934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paragraph" w:styleId="a4">
    <w:name w:val="List Paragraph"/>
    <w:basedOn w:val="a"/>
    <w:uiPriority w:val="34"/>
    <w:qFormat/>
    <w:rsid w:val="00124754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2Char">
    <w:name w:val="标题 2 Char"/>
    <w:basedOn w:val="a1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12</cp:revision>
  <dcterms:created xsi:type="dcterms:W3CDTF">2016-07-25T23:53:00Z</dcterms:created>
  <dcterms:modified xsi:type="dcterms:W3CDTF">2016-07-25T23:56:00Z</dcterms:modified>
</cp:coreProperties>
</file>