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36773" w14:textId="77777777" w:rsidR="00133565" w:rsidRDefault="00133565"/>
    <w:p w14:paraId="0C449DB1" w14:textId="77777777" w:rsidR="00133565" w:rsidRDefault="00324B87">
      <w:r>
        <w:rPr>
          <w:rFonts w:hint="eastAsia"/>
        </w:rPr>
        <w:t>RQPRO</w:t>
      </w:r>
    </w:p>
    <w:p w14:paraId="3F624CF8" w14:textId="77777777" w:rsidR="00133565" w:rsidRDefault="00133565"/>
    <w:p w14:paraId="392F8C61" w14:textId="77777777" w:rsidR="00133565" w:rsidRDefault="00324B87">
      <w:r>
        <w:rPr>
          <w:rFonts w:ascii="Arial Unicode MS" w:eastAsia="Arial Unicode MS" w:hAnsi="Arial Unicode MS" w:cs="Arial Unicode MS"/>
        </w:rPr>
        <w:t>问题1</w:t>
      </w:r>
    </w:p>
    <w:p w14:paraId="7029273F" w14:textId="77777777" w:rsidR="00133565" w:rsidRDefault="00324B8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rqpro 模拟交易挂载策略时是不是不会显示商品实时价格?</w:t>
      </w:r>
    </w:p>
    <w:p w14:paraId="75D39D0F" w14:textId="77777777" w:rsidR="00133565" w:rsidRDefault="00324B87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>不会显示商品实时价格</w:t>
      </w:r>
    </w:p>
    <w:p w14:paraId="523D4E58" w14:textId="77777777" w:rsidR="00133565" w:rsidRDefault="00133565">
      <w:pPr>
        <w:rPr>
          <w:sz w:val="24"/>
          <w:szCs w:val="24"/>
        </w:rPr>
      </w:pPr>
    </w:p>
    <w:p w14:paraId="14F37697" w14:textId="77777777" w:rsidR="00133565" w:rsidRDefault="00324B87">
      <w:r>
        <w:rPr>
          <w:rFonts w:ascii="Arial Unicode MS" w:eastAsia="Arial Unicode MS" w:hAnsi="Arial Unicode MS" w:cs="Arial Unicode MS"/>
        </w:rPr>
        <w:t>问题2</w:t>
      </w:r>
    </w:p>
    <w:p w14:paraId="5B19328E" w14:textId="77777777" w:rsidR="00133565" w:rsidRDefault="00324B87">
      <w:pPr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rqpro 模拟交易为何只支援分钟</w:t>
      </w:r>
    </w:p>
    <w:p w14:paraId="70B55829" w14:textId="77777777" w:rsidR="00133565" w:rsidRDefault="00324B87">
      <w:pPr>
        <w:rPr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可以支持</w:t>
      </w:r>
      <w:r>
        <w:rPr>
          <w:rFonts w:hint="eastAsia"/>
          <w:color w:val="FF0000"/>
          <w:sz w:val="24"/>
          <w:szCs w:val="24"/>
          <w:lang w:eastAsia="zh-CN"/>
        </w:rPr>
        <w:t>tick</w:t>
      </w:r>
      <w:r>
        <w:rPr>
          <w:rFonts w:hint="eastAsia"/>
          <w:color w:val="FF0000"/>
          <w:sz w:val="24"/>
          <w:szCs w:val="24"/>
          <w:lang w:eastAsia="zh-CN"/>
        </w:rPr>
        <w:t>级别，需要先创建</w:t>
      </w:r>
      <w:r>
        <w:rPr>
          <w:rFonts w:hint="eastAsia"/>
          <w:color w:val="FF0000"/>
          <w:sz w:val="24"/>
          <w:szCs w:val="24"/>
          <w:lang w:eastAsia="zh-CN"/>
        </w:rPr>
        <w:t>tick</w:t>
      </w:r>
      <w:r>
        <w:rPr>
          <w:rFonts w:hint="eastAsia"/>
          <w:color w:val="FF0000"/>
          <w:sz w:val="24"/>
          <w:szCs w:val="24"/>
          <w:lang w:eastAsia="zh-CN"/>
        </w:rPr>
        <w:t>级别的回测</w:t>
      </w:r>
    </w:p>
    <w:p w14:paraId="78041048" w14:textId="77777777" w:rsidR="00133565" w:rsidRDefault="00324B87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 wp14:anchorId="40210501" wp14:editId="4DC9BDA5">
            <wp:extent cx="4054475" cy="1960880"/>
            <wp:effectExtent l="0" t="0" r="14605" b="5080"/>
            <wp:docPr id="8" name="图片 8" descr="3ba18f57d5de5e5a98473ffa1669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ba18f57d5de5e5a98473ffa1669c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FDE" w14:textId="77777777" w:rsidR="00133565" w:rsidRDefault="00324B87">
      <w:pPr>
        <w:rPr>
          <w:lang w:eastAsia="zh-CN"/>
        </w:rPr>
      </w:pPr>
      <w:r>
        <w:rPr>
          <w:noProof/>
        </w:rPr>
        <w:drawing>
          <wp:inline distT="0" distB="0" distL="114300" distR="114300" wp14:anchorId="4F7D4B51" wp14:editId="14BF3D3E">
            <wp:extent cx="5727065" cy="2469515"/>
            <wp:effectExtent l="0" t="0" r="317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291F47" w14:textId="77777777" w:rsidR="00133565" w:rsidRDefault="00324B87">
      <w:r>
        <w:rPr>
          <w:rFonts w:ascii="Arial Unicode MS" w:eastAsia="Arial Unicode MS" w:hAnsi="Arial Unicode MS" w:cs="Arial Unicode MS"/>
        </w:rPr>
        <w:t>问题3</w:t>
      </w:r>
    </w:p>
    <w:p w14:paraId="58A1A249" w14:textId="77777777" w:rsidR="00133565" w:rsidRDefault="00324B87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rqpro 正式版本模拟交易是否支援各种时间频率?</w:t>
      </w:r>
    </w:p>
    <w:p w14:paraId="4BDBACE6" w14:textId="77777777" w:rsidR="00133565" w:rsidRDefault="00324B87">
      <w:pPr>
        <w:rPr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回答同问题</w:t>
      </w:r>
      <w:r>
        <w:rPr>
          <w:rFonts w:hint="eastAsia"/>
          <w:color w:val="FF0000"/>
          <w:sz w:val="24"/>
          <w:szCs w:val="24"/>
          <w:lang w:eastAsia="zh-CN"/>
        </w:rPr>
        <w:t>2</w:t>
      </w:r>
    </w:p>
    <w:p w14:paraId="4584E05A" w14:textId="77777777" w:rsidR="00133565" w:rsidRDefault="00133565">
      <w:pPr>
        <w:rPr>
          <w:color w:val="FF0000"/>
          <w:sz w:val="24"/>
          <w:szCs w:val="24"/>
          <w:lang w:eastAsia="zh-CN"/>
        </w:rPr>
      </w:pPr>
    </w:p>
    <w:p w14:paraId="159FACA6" w14:textId="77777777" w:rsidR="00133565" w:rsidRDefault="00324B87">
      <w:r>
        <w:rPr>
          <w:rFonts w:ascii="Arial Unicode MS" w:eastAsia="Arial Unicode MS" w:hAnsi="Arial Unicode MS" w:cs="Arial Unicode MS"/>
        </w:rPr>
        <w:t>问题4</w:t>
      </w:r>
    </w:p>
    <w:p w14:paraId="29AF0884" w14:textId="77777777" w:rsidR="00133565" w:rsidRDefault="00324B87">
      <w:r>
        <w:rPr>
          <w:rFonts w:ascii="Arial Unicode MS" w:eastAsia="Arial Unicode MS" w:hAnsi="Arial Unicode MS" w:cs="Arial Unicode MS"/>
        </w:rPr>
        <w:t>rqpro 有内置的 rqdata, 所以只要有买 rqpro 没买 rqdata 情况下, 就有 rqdata 可以用?</w:t>
      </w:r>
    </w:p>
    <w:p w14:paraId="3AE669E0" w14:textId="77777777" w:rsidR="00133565" w:rsidRDefault="00324B87">
      <w:pPr>
        <w:rPr>
          <w:color w:val="FF0000"/>
          <w:lang w:eastAsia="zh-CN"/>
        </w:rPr>
      </w:pPr>
      <w:r>
        <w:t xml:space="preserve"> </w:t>
      </w:r>
      <w:r>
        <w:rPr>
          <w:rFonts w:hint="eastAsia"/>
          <w:color w:val="FF0000"/>
          <w:lang w:eastAsia="zh-CN"/>
        </w:rPr>
        <w:t>非本地化部署：可以在</w:t>
      </w:r>
      <w:r>
        <w:rPr>
          <w:rFonts w:hint="eastAsia"/>
          <w:color w:val="FF0000"/>
          <w:lang w:eastAsia="zh-CN"/>
        </w:rPr>
        <w:t>rqpro</w:t>
      </w:r>
      <w:r>
        <w:rPr>
          <w:rFonts w:hint="eastAsia"/>
          <w:color w:val="FF0000"/>
          <w:lang w:eastAsia="zh-CN"/>
        </w:rPr>
        <w:t>客户端里使用</w:t>
      </w:r>
      <w:r>
        <w:rPr>
          <w:rFonts w:hint="eastAsia"/>
          <w:color w:val="FF0000"/>
          <w:lang w:eastAsia="zh-CN"/>
        </w:rPr>
        <w:t>rqdata</w:t>
      </w:r>
      <w:r>
        <w:rPr>
          <w:rFonts w:hint="eastAsia"/>
          <w:color w:val="FF0000"/>
          <w:lang w:eastAsia="zh-CN"/>
        </w:rPr>
        <w:t>（如在投研中使用）</w:t>
      </w:r>
    </w:p>
    <w:p w14:paraId="34787983" w14:textId="77777777" w:rsidR="00133565" w:rsidRDefault="00324B8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本地化部署：在本地化部署</w:t>
      </w:r>
      <w:r>
        <w:rPr>
          <w:rFonts w:hint="eastAsia"/>
          <w:color w:val="FF0000"/>
          <w:lang w:eastAsia="zh-CN"/>
        </w:rPr>
        <w:t>rqpro</w:t>
      </w:r>
      <w:r>
        <w:rPr>
          <w:rFonts w:hint="eastAsia"/>
          <w:color w:val="FF0000"/>
          <w:lang w:eastAsia="zh-CN"/>
        </w:rPr>
        <w:t>的同时，</w:t>
      </w:r>
      <w:r>
        <w:rPr>
          <w:rFonts w:hint="eastAsia"/>
          <w:color w:val="FF0000"/>
          <w:lang w:eastAsia="zh-CN"/>
        </w:rPr>
        <w:t>rqdata</w:t>
      </w:r>
      <w:r>
        <w:rPr>
          <w:rFonts w:hint="eastAsia"/>
          <w:color w:val="FF0000"/>
          <w:lang w:eastAsia="zh-CN"/>
        </w:rPr>
        <w:t>也需要部署，费用是否包含在内需和商务人员徐刚沟通。</w:t>
      </w:r>
    </w:p>
    <w:p w14:paraId="0CDA66D7" w14:textId="77777777" w:rsidR="00133565" w:rsidRDefault="00133565">
      <w:pPr>
        <w:rPr>
          <w:color w:val="FF0000"/>
          <w:lang w:eastAsia="zh-CN"/>
        </w:rPr>
      </w:pPr>
    </w:p>
    <w:p w14:paraId="31A80E30" w14:textId="77777777" w:rsidR="00133565" w:rsidRDefault="00133565">
      <w:pPr>
        <w:rPr>
          <w:color w:val="FF0000"/>
          <w:lang w:eastAsia="zh-CN"/>
        </w:rPr>
      </w:pPr>
    </w:p>
    <w:p w14:paraId="1735173D" w14:textId="77777777" w:rsidR="00133565" w:rsidRDefault="00324B87">
      <w:r>
        <w:rPr>
          <w:rFonts w:ascii="Arial Unicode MS" w:eastAsia="Arial Unicode MS" w:hAnsi="Arial Unicode MS" w:cs="Arial Unicode MS"/>
        </w:rPr>
        <w:lastRenderedPageBreak/>
        <w:t>问题5</w:t>
      </w:r>
    </w:p>
    <w:p w14:paraId="6AC943CB" w14:textId="77777777" w:rsidR="00133565" w:rsidRDefault="00324B87">
      <w:r>
        <w:rPr>
          <w:rFonts w:ascii="Arial Unicode MS" w:eastAsia="Arial Unicode MS" w:hAnsi="Arial Unicode MS" w:cs="Arial Unicode MS"/>
        </w:rPr>
        <w:t>承问题4，在问题4情况下，rqpro 客户端能否在本地用 rqdata tick 的资料进行回测?</w:t>
      </w:r>
    </w:p>
    <w:p w14:paraId="463AAB45" w14:textId="77777777" w:rsidR="00133565" w:rsidRDefault="00324B8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可以在【下载管理】中将期货</w:t>
      </w:r>
      <w:r>
        <w:rPr>
          <w:rFonts w:hint="eastAsia"/>
          <w:color w:val="FF0000"/>
          <w:lang w:eastAsia="zh-CN"/>
        </w:rPr>
        <w:t>tick</w:t>
      </w:r>
      <w:r>
        <w:rPr>
          <w:rFonts w:hint="eastAsia"/>
          <w:color w:val="FF0000"/>
          <w:lang w:eastAsia="zh-CN"/>
        </w:rPr>
        <w:t>下载至本地，然后在客户端进行本地</w:t>
      </w:r>
      <w:r>
        <w:rPr>
          <w:rFonts w:hint="eastAsia"/>
          <w:color w:val="FF0000"/>
          <w:lang w:eastAsia="zh-CN"/>
        </w:rPr>
        <w:t>tick</w:t>
      </w:r>
      <w:r>
        <w:rPr>
          <w:rFonts w:hint="eastAsia"/>
          <w:color w:val="FF0000"/>
          <w:lang w:eastAsia="zh-CN"/>
        </w:rPr>
        <w:t>级别的回测（本地回测后无法启动该策略的模拟交易）</w:t>
      </w:r>
    </w:p>
    <w:p w14:paraId="53C95EE4" w14:textId="77777777" w:rsidR="00133565" w:rsidRDefault="00324B87">
      <w:r>
        <w:rPr>
          <w:noProof/>
        </w:rPr>
        <w:drawing>
          <wp:inline distT="0" distB="0" distL="114300" distR="114300" wp14:anchorId="079D2CB3" wp14:editId="33C872D8">
            <wp:extent cx="4625975" cy="2292350"/>
            <wp:effectExtent l="0" t="0" r="698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4A2F16" w14:textId="77777777" w:rsidR="00133565" w:rsidRDefault="00133565">
      <w:pPr>
        <w:rPr>
          <w:lang w:eastAsia="zh-CN"/>
        </w:rPr>
      </w:pPr>
    </w:p>
    <w:p w14:paraId="0BFD4C2B" w14:textId="77777777" w:rsidR="00133565" w:rsidRDefault="00324B87">
      <w:r>
        <w:rPr>
          <w:rFonts w:ascii="Arial Unicode MS" w:eastAsia="Arial Unicode MS" w:hAnsi="Arial Unicode MS" w:cs="Arial Unicode MS"/>
        </w:rPr>
        <w:t>问题6</w:t>
      </w:r>
    </w:p>
    <w:p w14:paraId="0F5FB3C3" w14:textId="77777777" w:rsidR="00133565" w:rsidRDefault="00324B87">
      <w:r>
        <w:rPr>
          <w:rFonts w:ascii="Arial Unicode MS" w:eastAsia="Arial Unicode MS" w:hAnsi="Arial Unicode MS" w:cs="Arial Unicode MS"/>
        </w:rPr>
        <w:t>承问题4，在问题4情况下，rqpro 客户端能否在线上用 rqdata tick 的资料进行回测?</w:t>
      </w:r>
    </w:p>
    <w:p w14:paraId="658004C6" w14:textId="77777777" w:rsidR="00133565" w:rsidRDefault="00324B8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线上</w:t>
      </w:r>
      <w:r>
        <w:rPr>
          <w:rFonts w:hint="eastAsia"/>
          <w:color w:val="FF0000"/>
          <w:lang w:eastAsia="zh-CN"/>
        </w:rPr>
        <w:t>tick</w:t>
      </w:r>
      <w:r>
        <w:rPr>
          <w:rFonts w:hint="eastAsia"/>
          <w:color w:val="FF0000"/>
          <w:lang w:eastAsia="zh-CN"/>
        </w:rPr>
        <w:t>回测无需下载数据至本地；创建线上策略的时候，</w:t>
      </w:r>
      <w:r>
        <w:rPr>
          <w:rFonts w:hint="eastAsia"/>
          <w:color w:val="548DD4" w:themeColor="text2" w:themeTint="99"/>
          <w:lang w:eastAsia="zh-CN"/>
        </w:rPr>
        <w:t>策略类别</w:t>
      </w:r>
      <w:r>
        <w:rPr>
          <w:rFonts w:hint="eastAsia"/>
          <w:b/>
          <w:bCs/>
          <w:color w:val="548DD4" w:themeColor="text2" w:themeTint="99"/>
          <w:lang w:eastAsia="zh-CN"/>
        </w:rPr>
        <w:t>选择期货或者股票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eastAsia="zh-CN"/>
        </w:rPr>
        <w:t>tick</w:t>
      </w:r>
      <w:r>
        <w:rPr>
          <w:rFonts w:hint="eastAsia"/>
          <w:color w:val="FF0000"/>
          <w:lang w:eastAsia="zh-CN"/>
        </w:rPr>
        <w:t>即可</w:t>
      </w:r>
    </w:p>
    <w:p w14:paraId="7B43FDF6" w14:textId="77777777" w:rsidR="00133565" w:rsidRDefault="00324B87">
      <w:pPr>
        <w:rPr>
          <w:color w:val="FF0000"/>
          <w:lang w:eastAsia="zh-CN"/>
        </w:rPr>
      </w:pPr>
      <w:r>
        <w:rPr>
          <w:noProof/>
        </w:rPr>
        <w:drawing>
          <wp:inline distT="0" distB="0" distL="114300" distR="114300" wp14:anchorId="2BEA9B91" wp14:editId="625ECE02">
            <wp:extent cx="5724525" cy="1735455"/>
            <wp:effectExtent l="0" t="0" r="571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72C4FE" w14:textId="77777777" w:rsidR="00133565" w:rsidRDefault="00133565">
      <w:pPr>
        <w:rPr>
          <w:color w:val="FF0000"/>
          <w:lang w:eastAsia="zh-CN"/>
        </w:rPr>
      </w:pPr>
    </w:p>
    <w:p w14:paraId="1FFC4394" w14:textId="77777777" w:rsidR="00133565" w:rsidRDefault="00324B87">
      <w:r>
        <w:rPr>
          <w:rFonts w:ascii="Arial Unicode MS" w:eastAsia="Arial Unicode MS" w:hAnsi="Arial Unicode MS" w:cs="Arial Unicode MS"/>
        </w:rPr>
        <w:t>问题7</w:t>
      </w:r>
    </w:p>
    <w:p w14:paraId="2BB94F9F" w14:textId="77777777" w:rsidR="00133565" w:rsidRDefault="00324B87">
      <w:r>
        <w:rPr>
          <w:rFonts w:ascii="Arial Unicode MS" w:eastAsia="Arial Unicode MS" w:hAnsi="Arial Unicode MS" w:cs="Arial Unicode MS"/>
        </w:rPr>
        <w:t>在 rqpro 上并没有办法创建频率 tick 的策略，是什么原因? 如果有能否开启给我们进行试用?</w:t>
      </w:r>
    </w:p>
    <w:p w14:paraId="7F304BD8" w14:textId="77777777" w:rsidR="00133565" w:rsidRDefault="00133565"/>
    <w:p w14:paraId="7ADA8970" w14:textId="77777777" w:rsidR="00133565" w:rsidRDefault="00324B87">
      <w:pPr>
        <w:ind w:left="720"/>
      </w:pPr>
      <w:r>
        <w:rPr>
          <w:noProof/>
        </w:rPr>
        <w:drawing>
          <wp:inline distT="114300" distB="114300" distL="114300" distR="114300" wp14:anchorId="6A1215BD" wp14:editId="52D8ECE5">
            <wp:extent cx="3549015" cy="1013460"/>
            <wp:effectExtent l="0" t="0" r="1905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2"/>
                    <a:srcRect l="17940" t="8571" r="21096" b="54065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8427" w14:textId="77777777" w:rsidR="00133565" w:rsidRDefault="00324B87">
      <w:pPr>
        <w:ind w:left="720"/>
      </w:pPr>
      <w:r>
        <w:rPr>
          <w:noProof/>
        </w:rPr>
        <w:drawing>
          <wp:inline distT="114300" distB="114300" distL="114300" distR="114300" wp14:anchorId="6704E2FB" wp14:editId="4184B690">
            <wp:extent cx="3721100" cy="843915"/>
            <wp:effectExtent l="0" t="0" r="1270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3"/>
                    <a:srcRect l="17607" t="8571" r="21760" b="5472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8663" w14:textId="77777777" w:rsidR="00133565" w:rsidRDefault="00324B87">
      <w:pPr>
        <w:ind w:left="720"/>
      </w:pPr>
      <w:r>
        <w:rPr>
          <w:rFonts w:hint="eastAsia"/>
          <w:color w:val="FF0000"/>
          <w:lang w:eastAsia="zh-CN"/>
        </w:rPr>
        <w:t>回答同问题</w:t>
      </w:r>
      <w:r>
        <w:rPr>
          <w:rFonts w:hint="eastAsia"/>
          <w:color w:val="FF0000"/>
          <w:lang w:eastAsia="zh-CN"/>
        </w:rPr>
        <w:t>6</w:t>
      </w:r>
    </w:p>
    <w:p w14:paraId="003162FA" w14:textId="77777777" w:rsidR="00133565" w:rsidRDefault="00324B87">
      <w:r>
        <w:rPr>
          <w:rFonts w:ascii="Arial Unicode MS" w:eastAsia="Arial Unicode MS" w:hAnsi="Arial Unicode MS" w:cs="Arial Unicode MS"/>
        </w:rPr>
        <w:lastRenderedPageBreak/>
        <w:t>问题8</w:t>
      </w:r>
    </w:p>
    <w:p w14:paraId="01AED097" w14:textId="77777777" w:rsidR="00133565" w:rsidRDefault="00324B87">
      <w:r>
        <w:rPr>
          <w:rFonts w:ascii="Arial Unicode MS" w:eastAsia="Arial Unicode MS" w:hAnsi="Arial Unicode MS" w:cs="Arial Unicode MS"/>
        </w:rPr>
        <w:t>附图:</w:t>
      </w:r>
    </w:p>
    <w:p w14:paraId="2A84D413" w14:textId="77777777" w:rsidR="00133565" w:rsidRDefault="00324B87">
      <w:pPr>
        <w:ind w:left="720"/>
      </w:pPr>
      <w:r>
        <w:rPr>
          <w:noProof/>
        </w:rPr>
        <w:drawing>
          <wp:inline distT="114300" distB="114300" distL="114300" distR="114300" wp14:anchorId="1B5C8410" wp14:editId="474313CF">
            <wp:extent cx="5734050" cy="469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CFD" w14:textId="77777777" w:rsidR="00133565" w:rsidRDefault="00324B87">
      <w:r>
        <w:rPr>
          <w:rFonts w:ascii="Arial Unicode MS" w:eastAsia="Arial Unicode MS" w:hAnsi="Arial Unicode MS" w:cs="Arial Unicode MS"/>
        </w:rPr>
        <w:t>如果在频率不高的情况下(ex: 分钟)，能否在策略里透过 http 协议，读取我司的外部策略讯号?</w:t>
      </w:r>
    </w:p>
    <w:p w14:paraId="61A14687" w14:textId="77777777" w:rsidR="00133565" w:rsidRDefault="00133565"/>
    <w:p w14:paraId="031B9EAF" w14:textId="77777777" w:rsidR="00133565" w:rsidRDefault="00324B87">
      <w:r>
        <w:rPr>
          <w:rFonts w:ascii="Arial Unicode MS" w:eastAsia="Arial Unicode MS" w:hAnsi="Arial Unicode MS" w:cs="Arial Unicode MS"/>
        </w:rPr>
        <w:t>例如: 发送近六十笔的k棒历史，回传一个决策动作。</w:t>
      </w:r>
    </w:p>
    <w:p w14:paraId="55A359CB" w14:textId="77777777" w:rsidR="00133565" w:rsidRDefault="00324B87">
      <w:pPr>
        <w:rPr>
          <w:rFonts w:ascii="Arial Unicode MS" w:eastAsia="Arial Unicode MS" w:hAnsi="Arial Unicode MS" w:cs="Arial Unicode MS"/>
          <w:color w:val="FF0000"/>
        </w:rPr>
      </w:pPr>
      <w:r>
        <w:rPr>
          <w:rFonts w:hint="eastAsia"/>
          <w:color w:val="FF0000"/>
          <w:lang w:eastAsia="zh-CN"/>
        </w:rPr>
        <w:t>目前不支持</w:t>
      </w:r>
      <w:r>
        <w:rPr>
          <w:rFonts w:ascii="Arial Unicode MS" w:eastAsia="Arial Unicode MS" w:hAnsi="Arial Unicode MS" w:cs="Arial Unicode MS"/>
          <w:color w:val="FF0000"/>
        </w:rPr>
        <w:t>读取外部策略讯号</w:t>
      </w:r>
    </w:p>
    <w:p w14:paraId="76B89FC1" w14:textId="77777777" w:rsidR="00133565" w:rsidRDefault="00133565">
      <w:pPr>
        <w:rPr>
          <w:rFonts w:ascii="Arial Unicode MS" w:eastAsia="Arial Unicode MS" w:hAnsi="Arial Unicode MS" w:cs="Arial Unicode MS"/>
          <w:color w:val="FF0000"/>
          <w:lang w:eastAsia="zh-CN"/>
        </w:rPr>
      </w:pPr>
    </w:p>
    <w:p w14:paraId="23D5AC3F" w14:textId="77777777" w:rsidR="00133565" w:rsidRDefault="00324B87">
      <w:r>
        <w:rPr>
          <w:rFonts w:ascii="Arial Unicode MS" w:eastAsia="Arial Unicode MS" w:hAnsi="Arial Unicode MS" w:cs="Arial Unicode MS"/>
        </w:rPr>
        <w:t>问题9</w:t>
      </w:r>
    </w:p>
    <w:p w14:paraId="573DAD8C" w14:textId="77777777" w:rsidR="00133565" w:rsidRDefault="00324B87">
      <w:r>
        <w:rPr>
          <w:rFonts w:ascii="Arial Unicode MS" w:eastAsia="Arial Unicode MS" w:hAnsi="Arial Unicode MS" w:cs="Arial Unicode MS"/>
        </w:rPr>
        <w:t>如果是本地化部属，能否给予我们自行在 vm 上安装的脚本或安装包?</w:t>
      </w:r>
    </w:p>
    <w:p w14:paraId="7437CAB1" w14:textId="77777777" w:rsidR="00133565" w:rsidRDefault="00133565"/>
    <w:p w14:paraId="1B67EBA7" w14:textId="77777777" w:rsidR="00133565" w:rsidRDefault="00324B87">
      <w:r>
        <w:rPr>
          <w:rFonts w:ascii="Arial Unicode MS" w:eastAsia="Arial Unicode MS" w:hAnsi="Arial Unicode MS" w:cs="Arial Unicode MS"/>
        </w:rPr>
        <w:t>就如问题9描述的流程一样</w:t>
      </w:r>
    </w:p>
    <w:p w14:paraId="7CC8292D" w14:textId="77777777" w:rsidR="00133565" w:rsidRDefault="00133565"/>
    <w:p w14:paraId="25E09670" w14:textId="77777777" w:rsidR="00133565" w:rsidRDefault="00324B87">
      <w:r>
        <w:rPr>
          <w:rFonts w:ascii="Arial Unicode MS" w:eastAsia="Arial Unicode MS" w:hAnsi="Arial Unicode MS" w:cs="Arial Unicode MS"/>
        </w:rPr>
        <w:t>问题10</w:t>
      </w:r>
    </w:p>
    <w:p w14:paraId="33F82087" w14:textId="77777777" w:rsidR="00133565" w:rsidRDefault="00324B87">
      <w:r>
        <w:rPr>
          <w:rFonts w:ascii="Arial Unicode MS" w:eastAsia="Arial Unicode MS" w:hAnsi="Arial Unicode MS" w:cs="Arial Unicode MS"/>
        </w:rPr>
        <w:t>如果是本地化部署会是怎么样的流程? 例如:</w:t>
      </w:r>
    </w:p>
    <w:p w14:paraId="5104ACB7" w14:textId="77777777" w:rsidR="00133565" w:rsidRDefault="00324B87">
      <w:r>
        <w:rPr>
          <w:rFonts w:ascii="Arial Unicode MS" w:eastAsia="Arial Unicode MS" w:hAnsi="Arial Unicode MS" w:cs="Arial Unicode MS"/>
        </w:rPr>
        <w:t>我司会先在腾讯云上租一台 vm</w:t>
      </w:r>
    </w:p>
    <w:p w14:paraId="3B62C1DF" w14:textId="77777777" w:rsidR="00133565" w:rsidRDefault="00324B87">
      <w:r>
        <w:rPr>
          <w:rFonts w:ascii="Arial Unicode MS" w:eastAsia="Arial Unicode MS" w:hAnsi="Arial Unicode MS" w:cs="Arial Unicode MS"/>
        </w:rPr>
        <w:t>米筐给予我们安装脚本或安装包</w:t>
      </w:r>
    </w:p>
    <w:p w14:paraId="56B4563C" w14:textId="77777777" w:rsidR="00133565" w:rsidRDefault="00324B87">
      <w:r>
        <w:rPr>
          <w:rFonts w:ascii="Arial Unicode MS" w:eastAsia="Arial Unicode MS" w:hAnsi="Arial Unicode MS" w:cs="Arial Unicode MS"/>
        </w:rPr>
        <w:t>我司在该 vm 上自行安装米筐给予的脚本或安装包</w:t>
      </w:r>
    </w:p>
    <w:p w14:paraId="5F5D2DE9" w14:textId="77777777" w:rsidR="00133565" w:rsidRDefault="00324B87">
      <w:r>
        <w:rPr>
          <w:rFonts w:ascii="Arial Unicode MS" w:eastAsia="Arial Unicode MS" w:hAnsi="Arial Unicode MS" w:cs="Arial Unicode MS"/>
        </w:rPr>
        <w:t>我司自行为该 vm 设定 domain 与 https</w:t>
      </w:r>
    </w:p>
    <w:p w14:paraId="14B735FD" w14:textId="77777777" w:rsidR="00133565" w:rsidRDefault="00324B87">
      <w:r>
        <w:rPr>
          <w:rFonts w:ascii="Arial Unicode MS" w:eastAsia="Arial Unicode MS" w:hAnsi="Arial Unicode MS" w:cs="Arial Unicode MS"/>
        </w:rPr>
        <w:t>在 windows 或 mac 透过 rqpro 客户端连接自行架设的 vm</w:t>
      </w:r>
    </w:p>
    <w:p w14:paraId="539EE56E" w14:textId="77777777" w:rsidR="00133565" w:rsidRDefault="00133565"/>
    <w:p w14:paraId="11D4817C" w14:textId="77777777" w:rsidR="00133565" w:rsidRDefault="00324B87">
      <w:r>
        <w:rPr>
          <w:rFonts w:ascii="Arial Unicode MS" w:eastAsia="Arial Unicode MS" w:hAnsi="Arial Unicode MS" w:cs="Arial Unicode MS"/>
        </w:rPr>
        <w:t>我们需要类似上述本地化部属的详细流程，来评估本地化部属的实际情况。</w:t>
      </w:r>
    </w:p>
    <w:p w14:paraId="20782154" w14:textId="77777777" w:rsidR="00133565" w:rsidRDefault="00133565"/>
    <w:p w14:paraId="3BA35E98" w14:textId="77777777" w:rsidR="00133565" w:rsidRDefault="00133565"/>
    <w:p w14:paraId="0570C736" w14:textId="77777777" w:rsidR="00133565" w:rsidRDefault="00133565"/>
    <w:p w14:paraId="52971BDD" w14:textId="77777777" w:rsidR="00133565" w:rsidRDefault="00133565"/>
    <w:p w14:paraId="0A14BE70" w14:textId="77777777" w:rsidR="00133565" w:rsidRDefault="00133565"/>
    <w:p w14:paraId="58DA774C" w14:textId="77777777" w:rsidR="00133565" w:rsidRDefault="00133565"/>
    <w:p w14:paraId="501F89AE" w14:textId="77777777" w:rsidR="00133565" w:rsidRDefault="00133565"/>
    <w:p w14:paraId="64F1C7B4" w14:textId="77777777" w:rsidR="00133565" w:rsidRDefault="00324B87">
      <w:r>
        <w:rPr>
          <w:rFonts w:hint="eastAsia"/>
        </w:rPr>
        <w:t>RQAMS</w:t>
      </w:r>
    </w:p>
    <w:p w14:paraId="2A872905" w14:textId="77777777" w:rsidR="00133565" w:rsidRDefault="00133565"/>
    <w:p w14:paraId="1E3D7C7C" w14:textId="77777777" w:rsidR="00133565" w:rsidRDefault="00324B87">
      <w:r>
        <w:rPr>
          <w:rFonts w:ascii="Arial Unicode MS" w:eastAsia="Arial Unicode MS" w:hAnsi="Arial Unicode MS" w:cs="Arial Unicode MS"/>
        </w:rPr>
        <w:t>问题1</w:t>
      </w:r>
    </w:p>
    <w:p w14:paraId="37DD6874" w14:textId="77777777" w:rsidR="00133565" w:rsidRDefault="00324B87">
      <w:pPr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rqams有新的交易单该是否重新于交易流水功能导入？只需导入新的交易还是历史资讯皆要导入？</w:t>
      </w:r>
    </w:p>
    <w:p w14:paraId="43FD07F3" w14:textId="38536FF2" w:rsidR="00133565" w:rsidRDefault="00324B87">
      <w:pPr>
        <w:rPr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只需要导入新的交易流水</w:t>
      </w:r>
      <w:r w:rsidR="008A3A13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。</w:t>
      </w:r>
      <w:bookmarkStart w:id="0" w:name="_GoBack"/>
      <w:bookmarkEnd w:id="0"/>
    </w:p>
    <w:p w14:paraId="5D26DF00" w14:textId="77777777" w:rsidR="00133565" w:rsidRDefault="00133565">
      <w:pPr>
        <w:rPr>
          <w:color w:val="FF0000"/>
          <w:sz w:val="24"/>
          <w:szCs w:val="24"/>
          <w:lang w:eastAsia="zh-CN"/>
        </w:rPr>
      </w:pPr>
    </w:p>
    <w:p w14:paraId="3745E827" w14:textId="77777777" w:rsidR="00133565" w:rsidRDefault="00324B87">
      <w:r>
        <w:rPr>
          <w:rFonts w:ascii="Microsoft JhengHei" w:eastAsia="Microsoft JhengHei" w:hAnsi="Microsoft JhengHei" w:cs="Microsoft JhengHei" w:hint="eastAsia"/>
        </w:rPr>
        <w:t>问题</w:t>
      </w:r>
      <w:r>
        <w:rPr>
          <w:rFonts w:ascii="Arial Unicode MS" w:eastAsia="Arial Unicode MS" w:hAnsi="Arial Unicode MS" w:cs="Arial Unicode MS"/>
        </w:rPr>
        <w:t>2</w:t>
      </w:r>
    </w:p>
    <w:p w14:paraId="0FE80241" w14:textId="77777777" w:rsidR="00133565" w:rsidRDefault="00324B87">
      <w:pPr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rqams是否只能手动上传交易流水单来建立投资组合？可否与rqpro自动整合</w:t>
      </w:r>
    </w:p>
    <w:p w14:paraId="13640A41" w14:textId="04A7AF0F" w:rsidR="00730626" w:rsidRPr="00730626" w:rsidRDefault="009C2CB2">
      <w:pPr>
        <w:rPr>
          <w:color w:val="FF0000"/>
          <w:sz w:val="24"/>
          <w:szCs w:val="24"/>
          <w:lang w:eastAsia="zh-CN"/>
        </w:rPr>
      </w:pPr>
      <w:r w:rsidRPr="00730626">
        <w:rPr>
          <w:rFonts w:hint="eastAsia"/>
          <w:color w:val="FF0000"/>
          <w:sz w:val="24"/>
          <w:szCs w:val="24"/>
          <w:lang w:eastAsia="zh-CN"/>
        </w:rPr>
        <w:lastRenderedPageBreak/>
        <w:t>建立投资组合时，支持上传</w:t>
      </w:r>
      <w:r w:rsidR="008D4C55" w:rsidRPr="00730626">
        <w:rPr>
          <w:rFonts w:hint="eastAsia"/>
          <w:color w:val="FF0000"/>
          <w:sz w:val="24"/>
          <w:szCs w:val="24"/>
          <w:lang w:eastAsia="zh-CN"/>
        </w:rPr>
        <w:t>持仓文件</w:t>
      </w:r>
      <w:r w:rsidRPr="00730626">
        <w:rPr>
          <w:rFonts w:hint="eastAsia"/>
          <w:color w:val="FF0000"/>
          <w:sz w:val="24"/>
          <w:szCs w:val="24"/>
          <w:lang w:eastAsia="zh-CN"/>
        </w:rPr>
        <w:t>（“持仓创建”）与选择单个或多个按资产类型分类后的资产组合（“组合创建”）</w:t>
      </w:r>
      <w:r w:rsidR="008D4C55" w:rsidRPr="00730626">
        <w:rPr>
          <w:rFonts w:hint="eastAsia"/>
          <w:color w:val="FF0000"/>
          <w:sz w:val="24"/>
          <w:szCs w:val="24"/>
          <w:lang w:eastAsia="zh-CN"/>
        </w:rPr>
        <w:t>共</w:t>
      </w:r>
      <w:r w:rsidRPr="00730626">
        <w:rPr>
          <w:rFonts w:hint="eastAsia"/>
          <w:color w:val="FF0000"/>
          <w:sz w:val="24"/>
          <w:szCs w:val="24"/>
          <w:lang w:eastAsia="zh-CN"/>
        </w:rPr>
        <w:t>两种方式。</w:t>
      </w:r>
      <w:r w:rsidR="00730626" w:rsidRPr="00730626">
        <w:rPr>
          <w:rFonts w:hint="eastAsia"/>
          <w:color w:val="FF0000"/>
          <w:sz w:val="24"/>
          <w:szCs w:val="24"/>
          <w:lang w:eastAsia="zh-CN"/>
        </w:rPr>
        <w:t>并即将支持通过上传估值表建立投资组合。</w:t>
      </w:r>
    </w:p>
    <w:p w14:paraId="2DCD2A18" w14:textId="44CB100F" w:rsidR="008D4C55" w:rsidRPr="00730626" w:rsidRDefault="008D4C55" w:rsidP="008D4C55">
      <w:pPr>
        <w:pStyle w:val="a5"/>
        <w:numPr>
          <w:ilvl w:val="0"/>
          <w:numId w:val="2"/>
        </w:numPr>
        <w:ind w:leftChars="0"/>
        <w:rPr>
          <w:color w:val="FF0000"/>
          <w:sz w:val="24"/>
          <w:szCs w:val="24"/>
          <w:lang w:eastAsia="zh-CN"/>
        </w:rPr>
      </w:pPr>
      <w:r w:rsidRPr="00730626">
        <w:rPr>
          <w:rFonts w:hint="eastAsia"/>
          <w:color w:val="FF0000"/>
          <w:sz w:val="24"/>
          <w:szCs w:val="24"/>
          <w:lang w:eastAsia="zh-CN"/>
        </w:rPr>
        <w:t>持仓创建</w:t>
      </w:r>
    </w:p>
    <w:p w14:paraId="79C0B872" w14:textId="28B0B72D" w:rsidR="008D4C55" w:rsidRDefault="008D4C55" w:rsidP="009348D3">
      <w:pPr>
        <w:ind w:leftChars="200" w:left="440"/>
        <w:rPr>
          <w:rFonts w:eastAsia="宋体"/>
          <w:color w:val="FF0000"/>
          <w:sz w:val="24"/>
          <w:szCs w:val="24"/>
          <w:lang w:eastAsia="zh-CN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5A8B8090" wp14:editId="37885152">
            <wp:extent cx="2207550" cy="3326202"/>
            <wp:effectExtent l="76200" t="38100" r="40640" b="102870"/>
            <wp:docPr id="150" name="图片 150" descr="C:\Users\ADMINI~1\AppData\Local\Temp\1560408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C:\Users\ADMINI~1\AppData\Local\Temp\156040840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49" cy="333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3186E" w14:textId="162F8157" w:rsidR="008D4C55" w:rsidRPr="00730626" w:rsidRDefault="008D4C55" w:rsidP="008D4C55">
      <w:pPr>
        <w:pStyle w:val="a5"/>
        <w:numPr>
          <w:ilvl w:val="0"/>
          <w:numId w:val="2"/>
        </w:numPr>
        <w:ind w:leftChars="0"/>
        <w:rPr>
          <w:color w:val="FF0000"/>
          <w:sz w:val="24"/>
          <w:szCs w:val="24"/>
          <w:lang w:eastAsia="zh-CN"/>
        </w:rPr>
      </w:pPr>
      <w:r w:rsidRPr="00730626">
        <w:rPr>
          <w:rFonts w:hint="eastAsia"/>
          <w:color w:val="FF0000"/>
          <w:sz w:val="24"/>
          <w:szCs w:val="24"/>
          <w:lang w:eastAsia="zh-CN"/>
        </w:rPr>
        <w:t>组合创建</w:t>
      </w:r>
    </w:p>
    <w:p w14:paraId="37819DAE" w14:textId="028AE319" w:rsidR="00730626" w:rsidRPr="00730626" w:rsidRDefault="00730626" w:rsidP="009348D3">
      <w:pPr>
        <w:pStyle w:val="a5"/>
        <w:ind w:leftChars="191" w:left="420"/>
        <w:rPr>
          <w:color w:val="FF0000"/>
          <w:sz w:val="24"/>
          <w:szCs w:val="24"/>
          <w:lang w:eastAsia="zh-CN"/>
        </w:rPr>
      </w:pPr>
      <w:r w:rsidRPr="00730626">
        <w:rPr>
          <w:noProof/>
          <w:color w:val="FF0000"/>
          <w:sz w:val="24"/>
          <w:szCs w:val="24"/>
          <w:lang w:eastAsia="zh-CN"/>
        </w:rPr>
        <w:drawing>
          <wp:inline distT="0" distB="0" distL="0" distR="0" wp14:anchorId="2536E31E" wp14:editId="2CBA65AA">
            <wp:extent cx="2252932" cy="3097023"/>
            <wp:effectExtent l="76200" t="38100" r="33655" b="103505"/>
            <wp:docPr id="149" name="图片 149" descr="C:\Users\ADMINI~1\AppData\Local\Temp\15604083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C:\Users\ADMINI~1\AppData\Local\Temp\156040831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080" cy="310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70174" w14:textId="05DAE49B" w:rsidR="008D4C55" w:rsidRDefault="008D4C55" w:rsidP="00730626">
      <w:pPr>
        <w:pStyle w:val="a5"/>
        <w:widowControl w:val="0"/>
        <w:spacing w:line="240" w:lineRule="auto"/>
        <w:ind w:leftChars="0" w:left="440"/>
        <w:jc w:val="both"/>
        <w:rPr>
          <w:rFonts w:eastAsia="宋体"/>
          <w:color w:val="FF0000"/>
          <w:sz w:val="24"/>
          <w:szCs w:val="24"/>
          <w:lang w:eastAsia="zh-CN"/>
        </w:rPr>
      </w:pPr>
      <w:r w:rsidRPr="00730626">
        <w:rPr>
          <w:rFonts w:hint="eastAsia"/>
          <w:color w:val="FF0000"/>
          <w:sz w:val="24"/>
          <w:szCs w:val="24"/>
          <w:lang w:eastAsia="zh-CN"/>
        </w:rPr>
        <w:t>选择单个或多个按资产类型分类后的</w:t>
      </w:r>
      <w:r w:rsidR="008D1369" w:rsidRPr="00730626">
        <w:rPr>
          <w:rFonts w:hint="eastAsia"/>
          <w:color w:val="FF0000"/>
          <w:sz w:val="24"/>
          <w:szCs w:val="24"/>
          <w:lang w:eastAsia="zh-CN"/>
        </w:rPr>
        <w:t>资产</w:t>
      </w:r>
      <w:r w:rsidRPr="00730626">
        <w:rPr>
          <w:rFonts w:hint="eastAsia"/>
          <w:color w:val="FF0000"/>
          <w:sz w:val="24"/>
          <w:szCs w:val="24"/>
          <w:lang w:eastAsia="zh-CN"/>
        </w:rPr>
        <w:t>组合</w:t>
      </w:r>
      <w:r w:rsidR="008D1369" w:rsidRPr="00730626">
        <w:rPr>
          <w:rFonts w:hint="eastAsia"/>
          <w:color w:val="FF0000"/>
          <w:sz w:val="24"/>
          <w:szCs w:val="24"/>
          <w:lang w:eastAsia="zh-CN"/>
        </w:rPr>
        <w:t>来建立投资组合</w:t>
      </w:r>
      <w:r w:rsidRPr="00730626">
        <w:rPr>
          <w:rFonts w:hint="eastAsia"/>
          <w:color w:val="FF0000"/>
          <w:sz w:val="24"/>
          <w:szCs w:val="24"/>
          <w:lang w:eastAsia="zh-CN"/>
        </w:rPr>
        <w:t>（“资产单元”），</w:t>
      </w:r>
      <w:r w:rsidR="00730626" w:rsidRPr="00730626">
        <w:rPr>
          <w:rFonts w:hint="eastAsia"/>
          <w:color w:val="FF0000"/>
          <w:sz w:val="24"/>
          <w:szCs w:val="24"/>
          <w:lang w:eastAsia="zh-CN"/>
        </w:rPr>
        <w:t>每个</w:t>
      </w:r>
      <w:r w:rsidR="008D1369" w:rsidRPr="00730626">
        <w:rPr>
          <w:rFonts w:hint="eastAsia"/>
          <w:color w:val="FF0000"/>
          <w:sz w:val="24"/>
          <w:szCs w:val="24"/>
          <w:lang w:eastAsia="zh-CN"/>
        </w:rPr>
        <w:t>资产组合可通过上传交易流水单来创建。</w:t>
      </w:r>
    </w:p>
    <w:p w14:paraId="3980CA7A" w14:textId="77777777" w:rsidR="00730626" w:rsidRPr="00730626" w:rsidRDefault="00730626" w:rsidP="00730626">
      <w:pPr>
        <w:pStyle w:val="a5"/>
        <w:widowControl w:val="0"/>
        <w:spacing w:line="240" w:lineRule="auto"/>
        <w:ind w:leftChars="0" w:left="440"/>
        <w:jc w:val="both"/>
        <w:rPr>
          <w:rFonts w:eastAsia="宋体"/>
          <w:color w:val="FF0000"/>
          <w:sz w:val="24"/>
          <w:szCs w:val="24"/>
          <w:lang w:eastAsia="zh-CN"/>
        </w:rPr>
      </w:pPr>
    </w:p>
    <w:p w14:paraId="52AB222C" w14:textId="332256E4" w:rsidR="00133565" w:rsidRDefault="00AF3051">
      <w:pPr>
        <w:rPr>
          <w:color w:val="FF0000"/>
          <w:sz w:val="24"/>
          <w:szCs w:val="24"/>
          <w:lang w:eastAsia="zh-CN"/>
        </w:rPr>
      </w:pPr>
      <w:r w:rsidRPr="00AF3051">
        <w:rPr>
          <w:rFonts w:hint="eastAsia"/>
          <w:color w:val="FF0000"/>
          <w:sz w:val="24"/>
          <w:szCs w:val="24"/>
          <w:lang w:eastAsia="zh-CN"/>
        </w:rPr>
        <w:t>在本地部署的情况下可以</w:t>
      </w:r>
      <w:r w:rsidR="00324B87">
        <w:rPr>
          <w:rFonts w:hint="eastAsia"/>
          <w:color w:val="FF0000"/>
          <w:sz w:val="24"/>
          <w:szCs w:val="24"/>
          <w:lang w:eastAsia="zh-CN"/>
        </w:rPr>
        <w:t>支持与</w:t>
      </w:r>
      <w:r w:rsidR="00324B87">
        <w:rPr>
          <w:rFonts w:hint="eastAsia"/>
          <w:color w:val="FF0000"/>
          <w:sz w:val="24"/>
          <w:szCs w:val="24"/>
          <w:lang w:eastAsia="zh-CN"/>
        </w:rPr>
        <w:t>rqpro</w:t>
      </w:r>
      <w:r w:rsidR="00324B87">
        <w:rPr>
          <w:rFonts w:hint="eastAsia"/>
          <w:color w:val="FF0000"/>
          <w:sz w:val="24"/>
          <w:szCs w:val="24"/>
          <w:lang w:eastAsia="zh-CN"/>
        </w:rPr>
        <w:t>的对接功能</w:t>
      </w:r>
      <w:r w:rsidR="00D63449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。</w:t>
      </w:r>
    </w:p>
    <w:p w14:paraId="3CAAC2EC" w14:textId="77777777" w:rsidR="00133565" w:rsidRDefault="00324B87">
      <w:r>
        <w:rPr>
          <w:rFonts w:ascii="Microsoft JhengHei" w:eastAsia="Microsoft JhengHei" w:hAnsi="Microsoft JhengHei" w:cs="Microsoft JhengHei" w:hint="eastAsia"/>
        </w:rPr>
        <w:lastRenderedPageBreak/>
        <w:t>问题</w:t>
      </w:r>
      <w:r>
        <w:rPr>
          <w:rFonts w:ascii="Arial Unicode MS" w:eastAsia="Arial Unicode MS" w:hAnsi="Arial Unicode MS" w:cs="Arial Unicode MS"/>
        </w:rPr>
        <w:t>3</w:t>
      </w:r>
    </w:p>
    <w:p w14:paraId="7E04A0A3" w14:textId="77777777" w:rsidR="00133565" w:rsidRDefault="00324B87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rqam</w:t>
      </w:r>
      <w:r w:rsidRPr="00324B87">
        <w:rPr>
          <w:rFonts w:ascii="Arial Unicode MS" w:eastAsia="Arial Unicode MS" w:hAnsi="Arial Unicode MS" w:cs="Arial Unicode MS"/>
          <w:sz w:val="24"/>
          <w:szCs w:val="24"/>
        </w:rPr>
        <w:t>s的投资组合，是否可显示同时持有 固收、股票、基金、期货的投资组合？若可以，该上传流水格式为何？</w:t>
      </w:r>
    </w:p>
    <w:p w14:paraId="04DD1403" w14:textId="77777777" w:rsidR="00730626" w:rsidRPr="009348D3" w:rsidRDefault="008D1369">
      <w:pPr>
        <w:rPr>
          <w:color w:val="FF0000"/>
          <w:sz w:val="24"/>
          <w:szCs w:val="24"/>
          <w:lang w:eastAsia="zh-CN"/>
        </w:rPr>
      </w:pPr>
      <w:r w:rsidRPr="00730626">
        <w:rPr>
          <w:color w:val="FF0000"/>
          <w:sz w:val="24"/>
          <w:szCs w:val="24"/>
          <w:lang w:eastAsia="zh-CN"/>
        </w:rPr>
        <w:t>rqams</w:t>
      </w:r>
      <w:r w:rsidRPr="00730626">
        <w:rPr>
          <w:rFonts w:hint="eastAsia"/>
          <w:color w:val="FF0000"/>
          <w:sz w:val="24"/>
          <w:szCs w:val="24"/>
          <w:lang w:eastAsia="zh-CN"/>
        </w:rPr>
        <w:t>支持</w:t>
      </w:r>
      <w:r w:rsidRPr="00730626">
        <w:rPr>
          <w:color w:val="FF0000"/>
          <w:sz w:val="24"/>
          <w:szCs w:val="24"/>
          <w:lang w:eastAsia="zh-CN"/>
        </w:rPr>
        <w:t>同时持有</w:t>
      </w:r>
      <w:r w:rsidRPr="00730626">
        <w:rPr>
          <w:color w:val="FF0000"/>
          <w:sz w:val="24"/>
          <w:szCs w:val="24"/>
          <w:lang w:eastAsia="zh-CN"/>
        </w:rPr>
        <w:t xml:space="preserve"> </w:t>
      </w:r>
      <w:r w:rsidRPr="00730626">
        <w:rPr>
          <w:color w:val="FF0000"/>
          <w:sz w:val="24"/>
          <w:szCs w:val="24"/>
          <w:lang w:eastAsia="zh-CN"/>
        </w:rPr>
        <w:t>固收、股票、基金、期货</w:t>
      </w:r>
      <w:r w:rsidRPr="00730626">
        <w:rPr>
          <w:rFonts w:hint="eastAsia"/>
          <w:color w:val="FF0000"/>
          <w:sz w:val="24"/>
          <w:szCs w:val="24"/>
          <w:lang w:eastAsia="zh-CN"/>
        </w:rPr>
        <w:t>的投资组合。</w:t>
      </w:r>
    </w:p>
    <w:p w14:paraId="1293834E" w14:textId="77E3342B" w:rsidR="00133565" w:rsidRPr="009348D3" w:rsidRDefault="00730626">
      <w:pPr>
        <w:rPr>
          <w:color w:val="FF0000"/>
          <w:sz w:val="24"/>
          <w:szCs w:val="24"/>
          <w:lang w:eastAsia="zh-CN"/>
        </w:rPr>
      </w:pPr>
      <w:r w:rsidRPr="009348D3">
        <w:rPr>
          <w:rFonts w:hint="eastAsia"/>
          <w:color w:val="FF0000"/>
          <w:sz w:val="24"/>
          <w:szCs w:val="24"/>
          <w:lang w:eastAsia="zh-CN"/>
        </w:rPr>
        <w:t>在创建投资组合时，可先通过上传</w:t>
      </w:r>
      <w:r w:rsidR="009348D3" w:rsidRPr="009348D3">
        <w:rPr>
          <w:rFonts w:hint="eastAsia"/>
          <w:color w:val="FF0000"/>
          <w:sz w:val="24"/>
          <w:szCs w:val="24"/>
          <w:lang w:eastAsia="zh-CN"/>
        </w:rPr>
        <w:t>单个资产</w:t>
      </w:r>
      <w:r w:rsidRPr="009348D3">
        <w:rPr>
          <w:rFonts w:hint="eastAsia"/>
          <w:color w:val="FF0000"/>
          <w:sz w:val="24"/>
          <w:szCs w:val="24"/>
          <w:lang w:eastAsia="zh-CN"/>
        </w:rPr>
        <w:t>种类的交易流水单创捷</w:t>
      </w:r>
      <w:r w:rsidR="009348D3" w:rsidRPr="009348D3">
        <w:rPr>
          <w:rFonts w:hint="eastAsia"/>
          <w:color w:val="FF0000"/>
          <w:sz w:val="24"/>
          <w:szCs w:val="24"/>
          <w:lang w:eastAsia="zh-CN"/>
        </w:rPr>
        <w:t>其相应的</w:t>
      </w:r>
      <w:r w:rsidRPr="009348D3">
        <w:rPr>
          <w:rFonts w:hint="eastAsia"/>
          <w:color w:val="FF0000"/>
          <w:sz w:val="24"/>
          <w:szCs w:val="24"/>
          <w:lang w:eastAsia="zh-CN"/>
        </w:rPr>
        <w:t>资产组合，再通过“组合创建”选择多个种类的资产组合来创建该投资组合</w:t>
      </w:r>
      <w:r w:rsidR="009348D3" w:rsidRPr="009348D3">
        <w:rPr>
          <w:rFonts w:hint="eastAsia"/>
          <w:color w:val="FF0000"/>
          <w:sz w:val="24"/>
          <w:szCs w:val="24"/>
          <w:lang w:eastAsia="zh-CN"/>
        </w:rPr>
        <w:t>。</w:t>
      </w:r>
    </w:p>
    <w:p w14:paraId="62555453" w14:textId="6EC397C1" w:rsidR="009348D3" w:rsidRPr="009348D3" w:rsidRDefault="009348D3">
      <w:pPr>
        <w:rPr>
          <w:color w:val="FF0000"/>
          <w:sz w:val="24"/>
          <w:szCs w:val="24"/>
          <w:lang w:eastAsia="zh-CN"/>
        </w:rPr>
      </w:pPr>
      <w:r w:rsidRPr="009348D3">
        <w:rPr>
          <w:rFonts w:hint="eastAsia"/>
          <w:color w:val="FF0000"/>
          <w:sz w:val="24"/>
          <w:szCs w:val="24"/>
          <w:lang w:eastAsia="zh-CN"/>
        </w:rPr>
        <w:t>支持</w:t>
      </w:r>
      <w:r w:rsidRPr="009348D3">
        <w:rPr>
          <w:color w:val="FF0000"/>
          <w:sz w:val="24"/>
          <w:szCs w:val="24"/>
          <w:lang w:eastAsia="zh-CN"/>
        </w:rPr>
        <w:t>csv</w:t>
      </w:r>
      <w:r w:rsidRPr="009348D3">
        <w:rPr>
          <w:rFonts w:hint="eastAsia"/>
          <w:color w:val="FF0000"/>
          <w:sz w:val="24"/>
          <w:szCs w:val="24"/>
          <w:lang w:eastAsia="zh-CN"/>
        </w:rPr>
        <w:t>格式上传交易流水单。</w:t>
      </w:r>
    </w:p>
    <w:p w14:paraId="60A1CBBC" w14:textId="77777777" w:rsidR="009348D3" w:rsidRPr="009348D3" w:rsidRDefault="009348D3">
      <w:pPr>
        <w:rPr>
          <w:color w:val="FF0000"/>
          <w:sz w:val="24"/>
          <w:szCs w:val="24"/>
          <w:lang w:eastAsia="zh-CN"/>
        </w:rPr>
      </w:pPr>
    </w:p>
    <w:p w14:paraId="4A8489E4" w14:textId="127A2AC1" w:rsidR="009348D3" w:rsidRPr="009348D3" w:rsidRDefault="009348D3">
      <w:pPr>
        <w:rPr>
          <w:color w:val="FF0000"/>
          <w:sz w:val="24"/>
          <w:szCs w:val="24"/>
          <w:lang w:eastAsia="zh-CN"/>
        </w:rPr>
      </w:pPr>
      <w:r w:rsidRPr="009348D3">
        <w:rPr>
          <w:rFonts w:hint="eastAsia"/>
          <w:color w:val="FF0000"/>
          <w:sz w:val="24"/>
          <w:szCs w:val="24"/>
          <w:lang w:eastAsia="zh-CN"/>
        </w:rPr>
        <w:t>以下是不同资产种类的交易流水</w:t>
      </w:r>
      <w:r w:rsidR="009E27AB">
        <w:rPr>
          <w:rFonts w:ascii="宋体" w:eastAsia="宋体" w:hAnsi="宋体" w:hint="eastAsia"/>
          <w:color w:val="FF0000"/>
          <w:sz w:val="24"/>
          <w:szCs w:val="24"/>
          <w:lang w:eastAsia="zh-CN"/>
        </w:rPr>
        <w:t>单</w:t>
      </w:r>
      <w:r w:rsidRPr="009348D3">
        <w:rPr>
          <w:rFonts w:hint="eastAsia"/>
          <w:color w:val="FF0000"/>
          <w:sz w:val="24"/>
          <w:szCs w:val="24"/>
          <w:lang w:eastAsia="zh-CN"/>
        </w:rPr>
        <w:t>格式详解：</w:t>
      </w:r>
    </w:p>
    <w:p w14:paraId="79F57A09" w14:textId="0DA235AF" w:rsidR="009348D3" w:rsidRPr="009348D3" w:rsidRDefault="009348D3" w:rsidP="009348D3">
      <w:pPr>
        <w:pStyle w:val="a5"/>
        <w:numPr>
          <w:ilvl w:val="0"/>
          <w:numId w:val="4"/>
        </w:numPr>
        <w:ind w:leftChars="0"/>
        <w:rPr>
          <w:color w:val="FF0000"/>
          <w:sz w:val="24"/>
          <w:szCs w:val="24"/>
          <w:lang w:eastAsia="zh-CN"/>
        </w:rPr>
      </w:pPr>
      <w:r w:rsidRPr="009348D3">
        <w:rPr>
          <w:rFonts w:hint="eastAsia"/>
          <w:color w:val="FF0000"/>
          <w:sz w:val="24"/>
          <w:szCs w:val="24"/>
          <w:lang w:eastAsia="zh-CN"/>
        </w:rPr>
        <w:t>固收类</w:t>
      </w:r>
    </w:p>
    <w:p w14:paraId="22F234CC" w14:textId="3A11D89E" w:rsidR="009348D3" w:rsidRDefault="009348D3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  <w:r w:rsidRPr="009348D3">
        <w:rPr>
          <w:rFonts w:eastAsia="宋体"/>
          <w:noProof/>
          <w:color w:val="FF0000"/>
          <w:sz w:val="24"/>
          <w:szCs w:val="24"/>
          <w:lang w:eastAsia="zh-CN"/>
        </w:rPr>
        <w:drawing>
          <wp:inline distT="0" distB="0" distL="0" distR="0" wp14:anchorId="585B6354" wp14:editId="3309FFA1">
            <wp:extent cx="4843848" cy="4218317"/>
            <wp:effectExtent l="0" t="0" r="0" b="0"/>
            <wp:docPr id="10" name="图片 10" descr="C:\Users\ADMINI~1\AppData\Local\Temp\1563257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325737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31" cy="422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92FC" w14:textId="2C60B4A6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14FF1BC0" w14:textId="19D84741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19324C6D" w14:textId="39AAB3D6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64C1E218" w14:textId="7D0BAC40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43DC04EB" w14:textId="6AB573F9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4E2F1809" w14:textId="7FB9DF6B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18BCF705" w14:textId="245D4B11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2A159342" w14:textId="21A0935D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28422264" w14:textId="0C2E145F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5ED04345" w14:textId="77777777" w:rsidR="009E27AB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10FD4097" w14:textId="77777777" w:rsidR="009E27AB" w:rsidRPr="009348D3" w:rsidRDefault="009E27AB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726D7C1A" w14:textId="155024F7" w:rsidR="009348D3" w:rsidRPr="009348D3" w:rsidRDefault="009348D3" w:rsidP="009348D3">
      <w:pPr>
        <w:pStyle w:val="a5"/>
        <w:numPr>
          <w:ilvl w:val="0"/>
          <w:numId w:val="4"/>
        </w:numPr>
        <w:ind w:leftChars="0"/>
        <w:rPr>
          <w:rFonts w:eastAsia="宋体"/>
          <w:color w:val="FF0000"/>
          <w:sz w:val="24"/>
          <w:szCs w:val="24"/>
          <w:lang w:eastAsia="zh-CN"/>
        </w:rPr>
      </w:pPr>
      <w:r>
        <w:rPr>
          <w:rFonts w:eastAsia="宋体" w:hint="eastAsia"/>
          <w:color w:val="FF0000"/>
          <w:sz w:val="24"/>
          <w:szCs w:val="24"/>
          <w:lang w:eastAsia="zh-CN"/>
        </w:rPr>
        <w:lastRenderedPageBreak/>
        <w:t>权益类（股票）</w:t>
      </w:r>
    </w:p>
    <w:p w14:paraId="736E883D" w14:textId="38144BAC" w:rsidR="009348D3" w:rsidRDefault="009348D3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13CB8E8" wp14:editId="0BBC7A3A">
            <wp:extent cx="5149970" cy="39099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696" cy="39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C8B1" w14:textId="77777777" w:rsidR="009348D3" w:rsidRDefault="009348D3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</w:p>
    <w:p w14:paraId="6E8DBB19" w14:textId="66E6AFBC" w:rsidR="009348D3" w:rsidRPr="009348D3" w:rsidRDefault="009348D3" w:rsidP="009348D3">
      <w:pPr>
        <w:pStyle w:val="a5"/>
        <w:numPr>
          <w:ilvl w:val="0"/>
          <w:numId w:val="4"/>
        </w:numPr>
        <w:ind w:leftChars="0"/>
        <w:rPr>
          <w:rFonts w:eastAsia="宋体"/>
          <w:color w:val="FF0000"/>
          <w:sz w:val="24"/>
          <w:szCs w:val="24"/>
          <w:lang w:eastAsia="zh-CN"/>
        </w:rPr>
      </w:pPr>
      <w:r>
        <w:rPr>
          <w:rFonts w:eastAsia="宋体" w:hint="eastAsia"/>
          <w:color w:val="FF0000"/>
          <w:sz w:val="24"/>
          <w:szCs w:val="24"/>
          <w:lang w:eastAsia="zh-CN"/>
        </w:rPr>
        <w:t>基金、期货</w:t>
      </w:r>
    </w:p>
    <w:p w14:paraId="480AE5B9" w14:textId="62DC78E6" w:rsidR="009348D3" w:rsidRPr="009348D3" w:rsidRDefault="009348D3" w:rsidP="009348D3">
      <w:pPr>
        <w:pStyle w:val="a5"/>
        <w:ind w:leftChars="0" w:left="360"/>
        <w:rPr>
          <w:rFonts w:eastAsia="宋体"/>
          <w:color w:val="FF0000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F16F1F0" wp14:editId="4DFB2DAE">
            <wp:extent cx="5175849" cy="391700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269" cy="39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D3" w:rsidRPr="009348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C6A6" w14:textId="77777777" w:rsidR="00A159D2" w:rsidRDefault="00A159D2" w:rsidP="00B810B8">
      <w:pPr>
        <w:spacing w:line="240" w:lineRule="auto"/>
      </w:pPr>
      <w:r>
        <w:separator/>
      </w:r>
    </w:p>
  </w:endnote>
  <w:endnote w:type="continuationSeparator" w:id="0">
    <w:p w14:paraId="34F3F958" w14:textId="77777777" w:rsidR="00A159D2" w:rsidRDefault="00A159D2" w:rsidP="00B81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6083" w14:textId="77777777" w:rsidR="00A159D2" w:rsidRDefault="00A159D2" w:rsidP="00B810B8">
      <w:pPr>
        <w:spacing w:line="240" w:lineRule="auto"/>
      </w:pPr>
      <w:r>
        <w:separator/>
      </w:r>
    </w:p>
  </w:footnote>
  <w:footnote w:type="continuationSeparator" w:id="0">
    <w:p w14:paraId="71BDE455" w14:textId="77777777" w:rsidR="00A159D2" w:rsidRDefault="00A159D2" w:rsidP="00B810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22FE"/>
    <w:multiLevelType w:val="multilevel"/>
    <w:tmpl w:val="221E22F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6316A9"/>
    <w:multiLevelType w:val="hybridMultilevel"/>
    <w:tmpl w:val="18804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C43C9E"/>
    <w:multiLevelType w:val="hybridMultilevel"/>
    <w:tmpl w:val="D7521BCA"/>
    <w:lvl w:ilvl="0" w:tplc="E5D0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90592C"/>
    <w:multiLevelType w:val="hybridMultilevel"/>
    <w:tmpl w:val="6714C0FA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DA"/>
    <w:rsid w:val="000461DA"/>
    <w:rsid w:val="00133565"/>
    <w:rsid w:val="001C1EF0"/>
    <w:rsid w:val="00324B87"/>
    <w:rsid w:val="005C70B7"/>
    <w:rsid w:val="00730626"/>
    <w:rsid w:val="007C74AE"/>
    <w:rsid w:val="008A3A13"/>
    <w:rsid w:val="008A78FB"/>
    <w:rsid w:val="008D1369"/>
    <w:rsid w:val="008D4C55"/>
    <w:rsid w:val="009348D3"/>
    <w:rsid w:val="009C2CB2"/>
    <w:rsid w:val="009E27AB"/>
    <w:rsid w:val="00A14ED1"/>
    <w:rsid w:val="00A159D2"/>
    <w:rsid w:val="00AF3051"/>
    <w:rsid w:val="00B810B8"/>
    <w:rsid w:val="00C204FA"/>
    <w:rsid w:val="00C967E3"/>
    <w:rsid w:val="00D63449"/>
    <w:rsid w:val="00D93EA7"/>
    <w:rsid w:val="14EE59EB"/>
    <w:rsid w:val="1AE57F0E"/>
    <w:rsid w:val="2FB6442B"/>
    <w:rsid w:val="30A94460"/>
    <w:rsid w:val="41742572"/>
    <w:rsid w:val="44A0146D"/>
    <w:rsid w:val="5C6A4009"/>
    <w:rsid w:val="5DAA0323"/>
    <w:rsid w:val="728166FC"/>
    <w:rsid w:val="731B5D82"/>
    <w:rsid w:val="7B33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D9A77"/>
  <w15:docId w15:val="{5F90A06E-0707-4011-9519-2FEF2B5E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eastAsia="zh-TW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81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10B8"/>
    <w:rPr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B810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10B8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31614</dc:creator>
  <cp:lastModifiedBy>Administrator</cp:lastModifiedBy>
  <cp:revision>4</cp:revision>
  <dcterms:created xsi:type="dcterms:W3CDTF">2019-07-16T08:53:00Z</dcterms:created>
  <dcterms:modified xsi:type="dcterms:W3CDTF">2019-07-16T08:54:00Z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