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40"/>
      </w:pPr>
      <w:r>
        <w:rPr>
          <w:rFonts w:ascii="Times" w:hAnsi="Times" w:cs="Times"/>
          <w:sz w:val="40"/>
          <w:sz-cs w:val="40"/>
          <w:b/>
          <w:color w:val="1F3864"/>
        </w:rPr>
        <w:t xml:space="preserve">JIAREN LYU</w:t>
      </w:r>
    </w:p>
    <w:p>
      <w:pPr>
        <w:jc w:val="center"/>
        <w:spacing w:after="160"/>
      </w:pPr>
      <w:r>
        <w:rPr>
          <w:rFonts w:ascii="Times" w:hAnsi="Times" w:cs="Times"/>
          <w:sz w:val="18"/>
          <w:sz-cs w:val="18"/>
          <w:color w:val="222222"/>
        </w:rPr>
        <w:t xml:space="preserve">Los Angeles, CA  |  jiarenlyu@gmail.com  | </w:t>
      </w:r>
      <w:r>
        <w:rPr>
          <w:rFonts w:ascii="Times" w:hAnsi="Times" w:cs="Times"/>
          <w:sz w:val="18"/>
          <w:sz-cs w:val="18"/>
          <w:i/>
          <w:color w:val="777777"/>
        </w:rPr>
        <w:t xml:space="preserve"/>
      </w:r>
    </w:p>
    <w:p>
      <w:pPr>
        <w:spacing w:before="220" w:after="90"/>
      </w:pPr>
      <w:r>
        <w:rPr>
          <w:rFonts w:ascii="Times" w:hAnsi="Times" w:cs="Times"/>
          <w:sz w:val="20"/>
          <w:sz-cs w:val="20"/>
          <w:b/>
          <w:color w:val="1F3864"/>
        </w:rPr>
        <w:t xml:space="preserve">EDUCATION</w:t>
      </w:r>
      <w:r>
        <w:rPr>
          <w:rFonts w:ascii="Times" w:hAnsi="Times" w:cs="Times"/>
          <w:sz w:val="20"/>
          <w:sz-cs w:val="20"/>
          <w:i/>
          <w:color w:val="222222"/>
        </w:rPr>
        <w:t xml:space="preserve"/>
      </w:r>
    </w:p>
    <w:p>
      <w:pPr>
        <w:ind w:left="720"/>
        <w:spacing w:after="40"/>
      </w:pPr>
      <w:r>
        <w:rPr>
          <w:rFonts w:ascii="Times" w:hAnsi="Times" w:cs="Times"/>
          <w:sz w:val="20"/>
          <w:sz-cs w:val="20"/>
          <w:color w:val="222222"/>
        </w:rPr>
        <w:t xml:space="preserve"/>
        <w:tab/>
        <w:t xml:space="preserve">•</w:t>
        <w:tab/>
        <w:t xml:space="preserve">SAT: 1500 (780 Math)</w:t>
      </w:r>
    </w:p>
    <w:p>
      <w:pPr>
        <w:ind w:left="720"/>
        <w:spacing w:after="40"/>
      </w:pPr>
      <w:r>
        <w:rPr>
          <w:rFonts w:ascii="Times" w:hAnsi="Times" w:cs="Times"/>
          <w:sz w:val="20"/>
          <w:sz-cs w:val="20"/>
          <w:color w:val="222222"/>
        </w:rPr>
        <w:t xml:space="preserve"/>
        <w:tab/>
        <w:t xml:space="preserve">•</w:t>
        <w:tab/>
        <w:t xml:space="preserve">AP Coursework: 8/8 exams scored 5 — Physics 1, BC Calculus, Microeconomics, Macroeconomics, Statistics, US Government, World History, Chinese Language</w:t>
      </w:r>
    </w:p>
    <w:p>
      <w:pPr>
        <w:spacing w:before="220" w:after="90"/>
      </w:pPr>
      <w:r>
        <w:rPr>
          <w:rFonts w:ascii="Times" w:hAnsi="Times" w:cs="Times"/>
          <w:sz w:val="20"/>
          <w:sz-cs w:val="20"/>
          <w:b/>
          <w:color w:val="1F3864"/>
        </w:rPr>
        <w:t xml:space="preserve">TECHNICAL SKILLS</w:t>
      </w:r>
    </w:p>
    <w:p>
      <w:pPr>
        <w:ind w:left="720"/>
        <w:spacing w:after="40"/>
      </w:pPr>
      <w:r>
        <w:rPr>
          <w:rFonts w:ascii="Times" w:hAnsi="Times" w:cs="Times"/>
          <w:sz w:val="20"/>
          <w:sz-cs w:val="20"/>
          <w:b/>
          <w:color w:val="222222"/>
        </w:rPr>
        <w:t xml:space="preserve"/>
        <w:tab/>
        <w:t xml:space="preserve">•</w:t>
        <w:tab/>
        <w:t xml:space="preserve">Languages: </w:t>
      </w:r>
      <w:r>
        <w:rPr>
          <w:rFonts w:ascii="Times" w:hAnsi="Times" w:cs="Times"/>
          <w:sz w:val="20"/>
          <w:sz-cs w:val="20"/>
          <w:color w:val="222222"/>
        </w:rPr>
        <w:t xml:space="preserve">Python, TypeScript/JavaScript, SQL, PL/pgSQL</w:t>
      </w:r>
    </w:p>
    <w:p>
      <w:pPr>
        <w:ind w:left="720"/>
        <w:spacing w:after="40"/>
      </w:pPr>
      <w:r>
        <w:rPr>
          <w:rFonts w:ascii="Times" w:hAnsi="Times" w:cs="Times"/>
          <w:sz w:val="20"/>
          <w:sz-cs w:val="20"/>
          <w:b/>
          <w:color w:val="222222"/>
        </w:rPr>
        <w:t xml:space="preserve"/>
        <w:tab/>
        <w:t xml:space="preserve">•</w:t>
        <w:tab/>
        <w:t xml:space="preserve">Machine Learning &amp; Data: </w:t>
      </w:r>
      <w:r>
        <w:rPr>
          <w:rFonts w:ascii="Times" w:hAnsi="Times" w:cs="Times"/>
          <w:sz w:val="20"/>
          <w:sz-cs w:val="20"/>
          <w:color w:val="222222"/>
        </w:rPr>
        <w:t xml:space="preserve">scikit-learn, XGBoost, CNNs (Keras/PyTorch), Pandas, NumPy, Lomb–Scargle period analysis, feature engineering, cross-validation</w:t>
      </w:r>
    </w:p>
    <w:p>
      <w:pPr>
        <w:ind w:left="720"/>
        <w:spacing w:after="40"/>
      </w:pPr>
      <w:r>
        <w:rPr>
          <w:rFonts w:ascii="Times" w:hAnsi="Times" w:cs="Times"/>
          <w:sz w:val="20"/>
          <w:sz-cs w:val="20"/>
          <w:b/>
          <w:color w:val="222222"/>
        </w:rPr>
        <w:t xml:space="preserve"/>
        <w:tab/>
        <w:t xml:space="preserve">•</w:t>
        <w:tab/>
        <w:t xml:space="preserve">Reinforcement Learning: </w:t>
      </w:r>
      <w:r>
        <w:rPr>
          <w:rFonts w:ascii="Times" w:hAnsi="Times" w:cs="Times"/>
          <w:sz w:val="20"/>
          <w:sz-cs w:val="20"/>
          <w:color w:val="222222"/>
        </w:rPr>
        <w:t xml:space="preserve">Stable-Baselines3 (PPO), custom Gym/environment design</w:t>
      </w:r>
    </w:p>
    <w:p>
      <w:pPr>
        <w:ind w:left="720"/>
        <w:spacing w:after="40"/>
      </w:pPr>
      <w:r>
        <w:rPr>
          <w:rFonts w:ascii="Times" w:hAnsi="Times" w:cs="Times"/>
          <w:sz w:val="20"/>
          <w:sz-cs w:val="20"/>
          <w:b/>
          <w:color w:val="222222"/>
        </w:rPr>
        <w:t xml:space="preserve"/>
        <w:tab/>
        <w:t xml:space="preserve">•</w:t>
        <w:tab/>
        <w:t xml:space="preserve">Web &amp; Backend: </w:t>
      </w:r>
      <w:r>
        <w:rPr>
          <w:rFonts w:ascii="Times" w:hAnsi="Times" w:cs="Times"/>
          <w:sz w:val="20"/>
          <w:sz-cs w:val="20"/>
          <w:color w:val="222222"/>
        </w:rPr>
        <w:t xml:space="preserve">Next.js, React, Node.js, PostgreSQL, REST APIs</w:t>
      </w:r>
    </w:p>
    <w:p>
      <w:pPr>
        <w:ind w:left="720"/>
        <w:spacing w:after="40"/>
      </w:pPr>
      <w:r>
        <w:rPr>
          <w:rFonts w:ascii="Times" w:hAnsi="Times" w:cs="Times"/>
          <w:sz w:val="20"/>
          <w:sz-cs w:val="20"/>
          <w:b/>
          <w:color w:val="222222"/>
        </w:rPr>
        <w:t xml:space="preserve"/>
        <w:tab/>
        <w:t xml:space="preserve">•</w:t>
        <w:tab/>
        <w:t xml:space="preserve">Tools &amp; Platforms: </w:t>
      </w:r>
      <w:r>
        <w:rPr>
          <w:rFonts w:ascii="Times" w:hAnsi="Times" w:cs="Times"/>
          <w:sz w:val="20"/>
          <w:sz-cs w:val="20"/>
          <w:color w:val="222222"/>
        </w:rPr>
        <w:t xml:space="preserve">Git/GitHub, Jupyter, OpenAI API (GPT-4o) integration, QuickBooks API, Slack API</w:t>
      </w:r>
    </w:p>
    <w:p>
      <w:pPr>
        <w:spacing w:before="220" w:after="90"/>
      </w:pPr>
      <w:r>
        <w:rPr>
          <w:rFonts w:ascii="Times" w:hAnsi="Times" w:cs="Times"/>
          <w:sz w:val="20"/>
          <w:sz-cs w:val="20"/>
          <w:b/>
          <w:color w:val="1F3864"/>
        </w:rPr>
        <w:t xml:space="preserve">PROJECTS</w:t>
      </w:r>
    </w:p>
    <w:p>
      <w:pPr>
        <w:spacing w:after="10"/>
      </w:pPr>
      <w:r>
        <w:rPr>
          <w:rFonts w:ascii="Times" w:hAnsi="Times" w:cs="Times"/>
          <w:sz w:val="21"/>
          <w:sz-cs w:val="21"/>
          <w:b/>
          <w:color w:val="222222"/>
        </w:rPr>
        <w:t xml:space="preserve">Variable Star Classification Pipeline</w:t>
      </w:r>
      <w:r>
        <w:rPr>
          <w:rFonts w:ascii="Times" w:hAnsi="Times" w:cs="Times"/>
          <w:sz w:val="20"/>
          <w:sz-cs w:val="20"/>
          <w:i/>
          <w:color w:val="222222"/>
        </w:rPr>
        <w:t xml:space="preserve">  —  Independent Research</w:t>
      </w:r>
    </w:p>
    <w:p>
      <w:pPr>
        <w:ind w:left="720"/>
        <w:spacing w:after="40"/>
      </w:pPr>
      <w:r>
        <w:rPr>
          <w:rFonts w:ascii="Times" w:hAnsi="Times" w:cs="Times"/>
          <w:sz w:val="20"/>
          <w:sz-cs w:val="20"/>
          <w:color w:val="222222"/>
        </w:rPr>
        <w:t xml:space="preserve"/>
        <w:tab/>
        <w:t xml:space="preserve">•</w:t>
        <w:tab/>
        <w:t xml:space="preserve">Built an end-to-end Python pipeline to ingest, clean, and normalize astronomical light-curve data, including automated Lomb–Scargle period-finding and outlier handling</w:t>
      </w:r>
    </w:p>
    <w:p>
      <w:pPr>
        <w:ind w:left="720"/>
        <w:spacing w:after="40"/>
      </w:pPr>
      <w:r>
        <w:rPr>
          <w:rFonts w:ascii="Times" w:hAnsi="Times" w:cs="Times"/>
          <w:sz w:val="20"/>
          <w:sz-cs w:val="20"/>
          <w:color w:val="222222"/>
        </w:rPr>
        <w:t xml:space="preserve"/>
        <w:tab/>
        <w:t xml:space="preserve">•</w:t>
        <w:tab/>
        <w:t xml:space="preserve">Engineered domain-specific features (period, amplitude, phase-folded statistics, flux percentiles, skewness/kurtosis) and trained/tuned Random Forest, XGBoost, and CNN-based classifiers with stratified cross-validation</w:t>
      </w:r>
    </w:p>
    <w:p>
      <w:pPr>
        <w:ind w:left="720"/>
        <w:spacing w:after="40"/>
      </w:pPr>
      <w:r>
        <w:rPr>
          <w:rFonts w:ascii="Times" w:hAnsi="Times" w:cs="Times"/>
          <w:sz w:val="20"/>
          <w:sz-cs w:val="20"/>
          <w:color w:val="222222"/>
        </w:rPr>
        <w:t xml:space="preserve"/>
        <w:tab/>
        <w:t xml:space="preserve">•</w:t>
        <w:tab/>
        <w:t xml:space="preserve">Identified ~130 candidate variable stars; submitted findings to AAVSO (currently under review)</w:t>
      </w:r>
    </w:p>
    <w:p>
      <w:pPr>
        <w:ind w:left="720"/>
        <w:spacing w:after="40"/>
      </w:pPr>
      <w:r>
        <w:rPr>
          <w:rFonts w:ascii="Times" w:hAnsi="Times" w:cs="Times"/>
          <w:sz w:val="20"/>
          <w:sz-cs w:val="20"/>
          <w:color w:val="222222"/>
        </w:rPr>
        <w:t xml:space="preserve"/>
        <w:tab/>
        <w:t xml:space="preserve">•</w:t>
        <w:tab/>
        <w:t xml:space="preserve">Built visualization tools for light-curve inspection and model explainability (feature importance, confusion matrices); packaged and documented code for reproducibility</w:t>
      </w:r>
    </w:p>
    <w:p>
      <w:pPr>
        <w:spacing w:before="100" w:after="10"/>
      </w:pPr>
      <w:r>
        <w:rPr>
          <w:rFonts w:ascii="Times" w:hAnsi="Times" w:cs="Times"/>
          <w:sz w:val="21"/>
          <w:sz-cs w:val="21"/>
          <w:b/>
          <w:color w:val="222222"/>
        </w:rPr>
        <w:t xml:space="preserve">Ventry</w:t>
      </w:r>
      <w:r>
        <w:rPr>
          <w:rFonts w:ascii="Times" w:hAnsi="Times" w:cs="Times"/>
          <w:sz w:val="20"/>
          <w:sz-cs w:val="20"/>
          <w:i/>
          <w:color w:val="222222"/>
        </w:rPr>
        <w:t xml:space="preserve">  —  Sole Developer</w:t>
      </w:r>
    </w:p>
    <w:p>
      <w:pPr>
        <w:ind w:left="720"/>
        <w:spacing w:after="40"/>
      </w:pPr>
      <w:r>
        <w:rPr>
          <w:rFonts w:ascii="Times" w:hAnsi="Times" w:cs="Times"/>
          <w:sz w:val="20"/>
          <w:sz-cs w:val="20"/>
          <w:color w:val="222222"/>
        </w:rPr>
        <w:t xml:space="preserve"/>
        <w:tab/>
        <w:t xml:space="preserve">•</w:t>
        <w:tab/>
        <w:t xml:space="preserve">Built an AI + RL platform helping CEOs and small teams generate strategic, metric-tied daily tasks using a Next.js/TypeScript frontend integrated with GPT-4o</w:t>
      </w:r>
    </w:p>
    <w:p>
      <w:pPr>
        <w:ind w:left="720"/>
        <w:spacing w:after="40"/>
      </w:pPr>
      <w:r>
        <w:rPr>
          <w:rFonts w:ascii="Times" w:hAnsi="Times" w:cs="Times"/>
          <w:sz w:val="20"/>
          <w:sz-cs w:val="20"/>
          <w:color w:val="222222"/>
        </w:rPr>
        <w:t xml:space="preserve"/>
        <w:tab/>
        <w:t xml:space="preserve">•</w:t>
        <w:tab/>
        <w:t xml:space="preserve">Designed a reinforcement-learning restocking engine (Stable-Baselines3 PPO, custom RestockingEnv) to optimize inventory decisions and expected ROI for SMEs</w:t>
      </w:r>
    </w:p>
    <w:p>
      <w:pPr>
        <w:ind w:left="720"/>
        <w:spacing w:after="40"/>
      </w:pPr>
      <w:r>
        <w:rPr>
          <w:rFonts w:ascii="Times" w:hAnsi="Times" w:cs="Times"/>
          <w:sz w:val="20"/>
          <w:sz-cs w:val="20"/>
          <w:color w:val="222222"/>
        </w:rPr>
        <w:t xml:space="preserve"/>
        <w:tab/>
        <w:t xml:space="preserve">•</w:t>
        <w:tab/>
        <w:t xml:space="preserve">Owned the full stack end-to-end: frontend, LLM integration, RL training/inference, QuickBooks and Slack integrations, testing, and documentation</w:t>
      </w:r>
    </w:p>
    <w:p>
      <w:pPr>
        <w:spacing w:before="100" w:after="10"/>
      </w:pPr>
      <w:r>
        <w:rPr>
          <w:rFonts w:ascii="Times" w:hAnsi="Times" w:cs="Times"/>
          <w:sz w:val="21"/>
          <w:sz-cs w:val="21"/>
          <w:b/>
          <w:color w:val="222222"/>
        </w:rPr>
        <w:t xml:space="preserve">OpenClaw Kit</w:t>
      </w:r>
      <w:r>
        <w:rPr>
          <w:rFonts w:ascii="Times" w:hAnsi="Times" w:cs="Times"/>
          <w:sz w:val="20"/>
          <w:sz-cs w:val="20"/>
          <w:i/>
          <w:color w:val="222222"/>
        </w:rPr>
        <w:t xml:space="preserve">  —  Sole Developer</w:t>
      </w:r>
    </w:p>
    <w:p>
      <w:pPr>
        <w:ind w:left="720"/>
        <w:spacing w:after="40"/>
      </w:pPr>
      <w:r>
        <w:rPr>
          <w:rFonts w:ascii="Times" w:hAnsi="Times" w:cs="Times"/>
          <w:sz w:val="20"/>
          <w:sz-cs w:val="20"/>
          <w:color w:val="222222"/>
        </w:rPr>
        <w:t xml:space="preserve"/>
        <w:tab/>
        <w:t xml:space="preserve">•</w:t>
        <w:tab/>
        <w:t xml:space="preserve">Designed and built a TypeScript-first developer toolkit (~95% TypeScript) of reusable components and database-backed helpers to standardize workflows across related applications</w:t>
      </w:r>
    </w:p>
    <w:p>
      <w:pPr>
        <w:ind w:left="720"/>
        <w:spacing w:after="40"/>
      </w:pPr>
      <w:r>
        <w:rPr>
          <w:rFonts w:ascii="Times" w:hAnsi="Times" w:cs="Times"/>
          <w:sz w:val="20"/>
          <w:sz-cs w:val="20"/>
          <w:color w:val="222222"/>
        </w:rPr>
        <w:t xml:space="preserve"/>
        <w:tab/>
        <w:t xml:space="preserve">•</w:t>
        <w:tab/>
        <w:t xml:space="preserve">Implemented performance- and integrity-sensitive logic in PostgreSQL (PL/pgSQL) to keep complex data rules close to the data</w:t>
      </w:r>
    </w:p>
    <w:sectPr>
      <w:pgSz w:w="12240" w:h="15840"/>
      <w:pgMar w:top="792" w:right="1008" w:bottom="792" w:left="1008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CocoaOOXMLWriter/2685.3</generator>
</meta>
</file>