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MQTT</w:t>
      </w: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br w:type="page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7030A0"/>
          <w:sz w:val="32"/>
          <w:szCs w:val="32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7030A0"/>
          <w:sz w:val="32"/>
          <w:szCs w:val="32"/>
          <w:lang w:val="en-US" w:eastAsia="zh-CN"/>
        </w:rPr>
        <w:instrText xml:space="preserve"> TOC \* MERGEFORMAT </w:instrText>
      </w:r>
      <w:r>
        <w:rPr>
          <w:rFonts w:hint="eastAsia" w:ascii="华文楷体" w:hAnsi="华文楷体" w:eastAsia="华文楷体" w:cs="华文楷体"/>
          <w:color w:val="7030A0"/>
          <w:sz w:val="32"/>
          <w:szCs w:val="3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1、MQTT应用实例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2、消息代理软件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3、客户端库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4、MQTT基础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_Toc12364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5、MQTT服务器（broker：mosquitto--&gt;实现了MQTT3.1协议的代理服务器）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5.4.1、log输出功能文件（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mosquitto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_root/src/logging.c）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5.4.2、配置参数管理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 w:ascii="华文楷体" w:hAnsi="华文楷体" w:eastAsia="华文楷体" w:cs="华文楷体"/>
          <w:color w:val="7030A0"/>
          <w:kern w:val="2"/>
          <w:szCs w:val="32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7030A0"/>
          <w:kern w:val="2"/>
          <w:szCs w:val="32"/>
          <w:lang w:val="en-US" w:eastAsia="zh-CN" w:bidi="ar-SA"/>
        </w:rPr>
        <w:fldChar w:fldCharType="end"/>
      </w:r>
    </w:p>
    <w:p>
      <w:pPr>
        <w:jc w:val="center"/>
        <w:rPr>
          <w:rFonts w:hint="eastAsia" w:ascii="华文楷体" w:hAnsi="华文楷体" w:eastAsia="华文楷体" w:cs="华文楷体"/>
          <w:color w:val="7030A0"/>
          <w:kern w:val="2"/>
          <w:szCs w:val="3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3092"/>
      <w:r>
        <w:rPr>
          <w:rFonts w:hint="eastAsia"/>
          <w:lang w:val="en-US" w:eastAsia="zh-CN"/>
        </w:rPr>
        <w:t>1、MQTT应用实例</w:t>
      </w:r>
      <w:bookmarkEnd w:id="0"/>
      <w:r>
        <w:rPr>
          <w:rFonts w:hint="eastAsia"/>
          <w:lang w:val="en-US" w:eastAsia="zh-CN"/>
        </w:rPr>
        <w:t>（messagesight.demos.ibm.com）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6043930" cy="370776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1.1 MQTT拓扑</w:t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69865" cy="21761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1.2 MQTT服务质量等级</w:t>
      </w:r>
    </w:p>
    <w:p>
      <w:pPr>
        <w:pStyle w:val="2"/>
        <w:rPr>
          <w:rFonts w:hint="eastAsia"/>
          <w:lang w:val="en-US" w:eastAsia="zh-CN"/>
        </w:rPr>
      </w:pPr>
      <w:bookmarkStart w:id="1" w:name="_Toc22528"/>
      <w:r>
        <w:rPr>
          <w:rFonts w:hint="eastAsia"/>
          <w:lang w:val="en-US" w:eastAsia="zh-CN"/>
        </w:rPr>
        <w:t>2、消息代理软件</w:t>
      </w:r>
      <w:bookmarkEnd w:id="1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2.1、</w: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lang w:val="en-US" w:eastAsia="zh-CN"/>
        </w:rPr>
        <w:instrText xml:space="preserve"> HYPERLINK "http://mosquitto.org/" \t "http://geek.csdn.net/news/detail/_blank" </w:instrTex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lang w:val="en-US" w:eastAsia="zh-CN"/>
        </w:rPr>
        <w:t>Mosquitto</w: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lang w:val="en-US" w:eastAsia="zh-CN"/>
        </w:rPr>
        <w:t> —— 这是最早在生产环境中可用的消息代理之一，以 C 语言编写，提供多种配置与高性能。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2.2、</w: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lang w:val="en-US" w:eastAsia="zh-CN"/>
        </w:rPr>
        <w:instrText xml:space="preserve"> HYPERLINK "https://github.com/mcollina/mosca" \t "http://geek.csdn.net/news/detail/_blank" </w:instrTex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lang w:val="en-US" w:eastAsia="zh-CN"/>
        </w:rPr>
        <w:t>Mosca</w: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lang w:val="en-US" w:eastAsia="zh-CN"/>
        </w:rPr>
        <w:t> —— 以 Node.js 编写，可嵌入 Node 应用或以独立可执行文件的形式运行。由于配置简单并具有可扩展性，它也是我们最喜欢的消息代理，具有高性能的优点。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2.3、</w: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lang w:val="en-US" w:eastAsia="zh-CN"/>
        </w:rPr>
        <w:instrText xml:space="preserve"> HYPERLINK "https://www.ibm.com/developerworks/community/groups/service/html/communityview?communityUuid=d5bedadd-e46f-4c97-af89-22d65ffee070" \t "http://geek.csdn.net/news/detail/_blank" </w:instrTex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lang w:val="en-US" w:eastAsia="zh-CN"/>
        </w:rPr>
        <w:t>RSMB</w: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lang w:val="en-US" w:eastAsia="zh-CN"/>
        </w:rPr>
        <w:t> —— IBM 对 MQTT 协议的实现，也是最不常用的选项之一，不过它是一个用C语言编写的成熟系统。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2.4、</w: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lang w:val="en-US" w:eastAsia="zh-CN"/>
        </w:rPr>
        <w:instrText xml:space="preserve"> HYPERLINK "http://www.hivemq.com/" \t "http://geek.csdn.net/news/detail/_blank" </w:instrTex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lang w:val="en-US" w:eastAsia="zh-CN"/>
        </w:rPr>
        <w:t>HiveMQ</w:t>
      </w:r>
      <w:r>
        <w:rPr>
          <w:rFonts w:hint="eastAsia" w:ascii="华文楷体" w:hAnsi="华文楷体" w:eastAsia="华文楷体" w:cs="华文楷体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lang w:val="en-US" w:eastAsia="zh-CN"/>
        </w:rPr>
        <w:t> —— HiveMQ 是一种相对较新的消息代理，面向企业环境，在博客上有很多关于 MQTT 不错的信息。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bookmarkStart w:id="2" w:name="_Toc6597"/>
      <w:r>
        <w:rPr>
          <w:rFonts w:hint="eastAsia"/>
          <w:lang w:val="en-US" w:eastAsia="zh-CN"/>
        </w:rPr>
        <w:t>3、客户端库</w:t>
      </w:r>
      <w:bookmarkEnd w:id="2"/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几乎包含了所有流行语言的客户端库，想要具体了解的话，Paho 项目会是你的最佳选择。这个项目隶属于 Eclipse，旨在提供各种语言尽可能多样化的 MQTT 客户端实现参考。这是个很好的资源，包含以C、Java、Python、Javascript等语言编写的可用客户端。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bookmarkStart w:id="3" w:name="_Toc12364"/>
      <w:r>
        <w:rPr>
          <w:rFonts w:hint="eastAsia"/>
          <w:lang w:val="en-US" w:eastAsia="zh-CN"/>
        </w:rPr>
        <w:t>4、MQTT基础</w:t>
      </w:r>
      <w:bookmarkEnd w:id="3"/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4.1、发布/订阅模式（</w:t>
      </w:r>
      <w:r>
        <w:rPr>
          <w:rFonts w:hint="eastAsia" w:ascii="华文楷体" w:hAnsi="华文楷体" w:eastAsia="华文楷体" w:cs="华文楷体"/>
          <w:b/>
          <w:bCs/>
          <w:kern w:val="2"/>
          <w:sz w:val="21"/>
          <w:szCs w:val="24"/>
          <w:lang w:val="en-US" w:eastAsia="zh-CN" w:bidi="ar-SA"/>
        </w:rPr>
        <w:t>最大订阅数：10---&gt;供参考</w:t>
      </w: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发布/订阅模式即PUB/SUB，发布者和订阅者之间存在第三方经纪人（Broker），所有的发布者和接收者都要连接到消息经纪人，消息经济人会过滤所有到来的消息，并根据需要分发这些消息。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4.2、发布/订阅模式实现了发布者和订阅者之间的解耦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4.2.1、空间解耦：发布者和订阅者无需知道彼此的存在（比如ip地址和端口号）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4.2.2、时间解耦：发布者和订阅者无需同时运行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4.2.3、同步解耦：在发布和接收期间，双方组件的操作不会暂停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总结：broker（经纪人）通过对消息的过滤实现了只有某些客户端才能接收到相应的消息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4.3、增加了可扩展性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可以对broker节点进行集群来实现，以便通过负载均衡把负载分配到更多的服务器节点来实现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4.4、消息过滤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/>
          <w:bCs/>
          <w:color w:val="FFC000" w:themeColor="accent4"/>
          <w:kern w:val="2"/>
          <w:sz w:val="21"/>
          <w:szCs w:val="24"/>
          <w:lang w:val="en-US" w:eastAsia="zh-CN" w:bidi="ar-SA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  <w:t>中心</w:t>
      </w: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：经纪人broker怎样过滤所有的消息，以及怎样让每个订阅者只获得他感兴趣的消息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4.4.1、基于主题的过滤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21"/>
          <w:szCs w:val="24"/>
          <w:lang w:val="en-US" w:eastAsia="zh-CN" w:bidi="ar-SA"/>
        </w:rPr>
        <w:t>过滤是根据标题（subject）或主题（Topic）的，而标题或主题是每一个消息的组成部分之一，</w:t>
      </w:r>
      <w:r>
        <w:rPr>
          <w:rFonts w:hint="eastAsia" w:ascii="华文楷体" w:hAnsi="华文楷体" w:eastAsia="华文楷体" w:cs="华文楷体"/>
          <w:b/>
          <w:bCs/>
          <w:color w:val="FF0000"/>
          <w:kern w:val="2"/>
          <w:sz w:val="21"/>
          <w:szCs w:val="24"/>
          <w:lang w:val="en-US" w:eastAsia="zh-CN" w:bidi="ar-SA"/>
        </w:rPr>
        <w:t>主题(TOPIC)是一个具有层次结构的字符串，可以基于有限数量的表达式进行过滤。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4.4.2、基于内容的过滤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缺点：消息不能加密，而且消息事先知道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4.4.3、基于类型的过滤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4.5、协议介绍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7030A0"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4.5.1、发布者和订阅者只需要知道broker的ip和port，以实现发布/订阅消息，broker要能够存储信息，方便那些不在线的客户端订阅。（</w:t>
      </w:r>
      <w:r>
        <w:rPr>
          <w:rFonts w:hint="eastAsia" w:ascii="华文楷体" w:hAnsi="华文楷体" w:eastAsia="华文楷体" w:cs="华文楷体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满足条件：客户端已经连接一次，它的回话是持久的，并且客户端订阅了服务质量Qos大于0的主题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）</w:t>
      </w:r>
      <w:r>
        <w:rPr>
          <w:rFonts w:hint="eastAsia" w:ascii="华文楷体" w:hAnsi="华文楷体" w:eastAsia="华文楷体" w:cs="华文楷体"/>
          <w:b/>
          <w:bCs/>
          <w:color w:val="7030A0"/>
          <w:kern w:val="2"/>
          <w:sz w:val="21"/>
          <w:szCs w:val="24"/>
          <w:u w:val="single"/>
          <w:lang w:val="en-US" w:eastAsia="zh-CN" w:bidi="ar-SA"/>
        </w:rPr>
        <w:t>大多数的发布/订阅系统的实现逻辑通常都是在Broker端。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4.5.2、MQTT使用了基于主题的过滤方式，因此，每一个消息都包含了一个主题Topic。客户端订阅信息时会指定主题，所以broker就可以根据主题来决定给订阅了主题的客户端发送那些信息，</w:t>
      </w:r>
      <w:r>
        <w:rPr>
          <w:rFonts w:hint="eastAsia" w:ascii="华文楷体" w:hAnsi="华文楷体" w:eastAsia="华文楷体" w:cs="华文楷体"/>
          <w:b/>
          <w:bCs/>
          <w:color w:val="7030A0"/>
          <w:kern w:val="2"/>
          <w:sz w:val="21"/>
          <w:szCs w:val="24"/>
          <w:u w:val="single"/>
          <w:lang w:val="en-US" w:eastAsia="zh-CN" w:bidi="ar-SA"/>
        </w:rPr>
        <w:t>认真的设计主题数（topic tree）会使得MQTT越来越好用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（问题：没有被订阅的主题可以输出日志到数据库供后续分析）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4.5.3、MQTT与消息队列的区别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1》消息队列会一直保存消息，直到消息被消费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2》消息队列中一条消息只能由一个客户端消费，MQTT对于每一个订阅者，只要订阅了某个主题，他们都可以得到该主题的消息。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3》队列的创建远不及主题的创建灵活。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4.6、MQTT数据传输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1》MQTT最小的数据包只有2bytes，且无应用消息头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2》client行为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连接到droker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发布消息以供其他client订阅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订阅其他client的消息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取消订阅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与droker断开连接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3》server行为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接收client的连接请求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接收client发布的消息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处理各client的订阅/取消订阅请求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推送与订阅相匹配的消息到对应的client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4》通过MQTT协议传输的消息数据都有一个与之关联的服务质量等级和主题名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5》subscription（订阅）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订阅由topic filter和maximum Qos组成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auto"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华文楷体" w:hAnsi="华文楷体" w:eastAsia="华文楷体" w:cs="华文楷体"/>
          <w:b/>
          <w:bCs/>
          <w:color w:val="auto"/>
          <w:kern w:val="2"/>
          <w:sz w:val="21"/>
          <w:szCs w:val="24"/>
          <w:u w:val="single"/>
          <w:lang w:val="en-US" w:eastAsia="zh-CN" w:bidi="ar-SA"/>
        </w:rPr>
        <w:t>一个session可以包含多个subscription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auto"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华文楷体" w:hAnsi="华文楷体" w:eastAsia="华文楷体" w:cs="华文楷体"/>
          <w:b/>
          <w:bCs/>
          <w:color w:val="auto"/>
          <w:kern w:val="2"/>
          <w:sz w:val="21"/>
          <w:szCs w:val="24"/>
          <w:u w:val="single"/>
          <w:lang w:val="en-US" w:eastAsia="zh-CN" w:bidi="ar-SA"/>
        </w:rPr>
        <w:t>同一个session中的每一个subscription都有不同的topic filter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6》主题名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消息的标签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Server推送消息到client的时候用topic name进行匹配推送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7》主题过滤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主题过滤是一个表达式，指出一个或多个感兴趣的话题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一个主题过滤可以包含多个通配符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8》session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Client与server之间的一个有状态的连接交互（会话）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某些session存活时间与网路连接有关，一旦断开连接，session失效；某些session能跨越多个网络连接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9》数据格式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一个16位的祖父在网络传输中呈现的格式为MSB+LSB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所有的UTF-8编码字符串长度范围：0~65535 bytes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Utf-8编码结构：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232910" cy="869950"/>
            <wp:effectExtent l="0" t="0" r="1524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10》MQTT控制包格式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固定头+可变头（不一定有）+负载（不一定有）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1》固定头（2字节）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681220" cy="685165"/>
            <wp:effectExtent l="0" t="0" r="508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0~3 bits：指定控制报文类型的标志位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4~7 bits：MQTT控制报文的类型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70AD47" w:themeColor="accent6"/>
          <w:kern w:val="2"/>
          <w:sz w:val="21"/>
          <w:szCs w:val="24"/>
          <w:u w:val="single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70AD47" w:themeColor="accent6"/>
          <w:kern w:val="2"/>
          <w:sz w:val="21"/>
          <w:szCs w:val="24"/>
          <w:u w:val="single"/>
          <w:lang w:val="en-US" w:eastAsia="zh-CN" w:bidi="ar-SA"/>
          <w14:textFill>
            <w14:solidFill>
              <w14:schemeClr w14:val="accent6"/>
            </w14:solidFill>
          </w14:textFill>
        </w:rPr>
        <w:t>8~15 bits：剩余长度，包括可变报头和负载数据，不包含剩余长度字段本身，使用变长编码方案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2》可变报头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707890" cy="702945"/>
            <wp:effectExtent l="0" t="0" r="1651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固定头部仅定义了消息类型和一些标志位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一些消息的元数据，需要放入可变头部中，可变头部的内容根据packet type的不同而不同，一般包含：协议名，协议等级，连接标志，保持连接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某些情况下，可变头部包含了数据包ID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3》负载（payload）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消息体主要是为了配合固定/可变头部命令（比如connect可变头部user name标记若为1，则需要在消息体重附加用户名字符串）而存在。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CONNECT/SUBSCRIBE/SUBACK等消息有消息体。PUBLISH的消息体以二进制形式表示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3282"/>
      <w:r>
        <w:rPr>
          <w:rFonts w:hint="eastAsia"/>
          <w:lang w:val="en-US" w:eastAsia="zh-CN"/>
        </w:rPr>
        <w:t>5、MQTT服务器（broker：mosquitto--&gt;实现了MQTT3.1协议的代理服务器）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Mosquitto在ubuntu上的安装和卸载：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安装：make--&gt;make install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卸载：make uninstall--&gt;make clean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5.1、mosquitto命令参数说明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-c：选择mosquitto启动时读取的配置文件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如果不跟默认选择/etc/mosquitto/mosquitto.conf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-d：以后台方式启动mosquitto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-p：指定监听端口（默认为1883，支持8883,8080,8081,8884）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-v：监控日志，类似于在配置文件中把log_type设置为all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5.2、Mosquitto_pub命令参数说明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-d：打印debug信息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-f：指定文件的内容作为发送消息的内容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-h：指定要连接的域名，默认为localhost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2E75B6" w:themeColor="accent1" w:themeShade="BF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32"/>
          <w:u w:val="single"/>
          <w:shd w:val="clear" w:color="auto" w:fill="auto"/>
          <w:lang w:val="en-US" w:eastAsia="zh-CN"/>
        </w:rPr>
        <w:t>-i：指定要给哪个clientId的用户发送消息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-I：指定要哪个clientId前缀的用户发送消息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-m：消息内容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-n：发送一个空（null）消息</w:t>
      </w:r>
      <w:bookmarkStart w:id="7" w:name="_GoBack"/>
      <w:bookmarkEnd w:id="7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-p：连接端口号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-q：指定Qos等级的值（0,1,2）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-t：指定topic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-u：指定broker访问用户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-P：指定broker访问密码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-V：指定MQTT协议版本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--will-payload  指定一个消息，该消息当客户端与broker意外断开连接时发出。该参数需要与--will-topic一起使用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--will-qos  Will的QoS值。该参数需要与--will-topic一起使用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--will-retain 指定Will消息被当做一个retain消息（即消息被广播后，该消息被保留起来）。该参数需要与--will-topic一起使用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--will-topic  用户发送Will消息的topic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5.3、Mosquitto_sub参数说明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-c：设定‘clean session’为无效状态，这样一直保持订阅状态，即便是断开连接再连接仍能接收断开时的数据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-d：打印debug信息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-h：指定要连接的域名，默认为localhost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-i：指定clientId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-k：keepalive每隔一段时间，发PING消息通知broker，仍处于连接状态，默认为60秒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-q：指定希望接收到Qos为什么的消息，默认为0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-R：不显示陈旧的消息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-t：订阅topic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-v：打印消息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--will-payload：指定一个消息，该消息当客户端与broker意外断开连接时发出，需要与--wil-topic一起使用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--will-qos：Will的Qos值，该参数需要与--will-topic一起使用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--will-retain：指定Will消息被当做一个retain消息（即消息被广播以后保留起来），一定要与--will-topic一起使用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--will-topic：用户发送Will消息的topic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目录结构：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其中src和lib目录下主要放置mosquitto的实现代码以及部分底层与网络相关的操作，client目录主要为两个客户端程序的实现源码。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5.4、mosquitto辅助功能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5" w:name="_Toc910"/>
      <w:r>
        <w:rPr>
          <w:rFonts w:hint="eastAsia"/>
          <w:lang w:val="en-US" w:eastAsia="zh-CN"/>
        </w:rPr>
        <w:t>5.4.1、log输出功能文件（</w:t>
      </w:r>
      <w:r>
        <w:t>mosquitto</w:t>
      </w:r>
      <w:r>
        <w:rPr>
          <w:rFonts w:hint="eastAsia"/>
          <w:lang w:val="en-US" w:eastAsia="zh-CN"/>
        </w:rPr>
        <w:t>_root/src/logging.c）</w:t>
      </w:r>
      <w:bookmarkEnd w:id="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Log模块功能：日志分等级输出、日志的多平台输出、日志对各种参数的格式化输出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mqtt3_log_init(struct mqtt3_config *config)：log初始化模块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Cs w:val="24"/>
          <w:lang w:val="en-US" w:eastAsia="zh-CN" w:bidi="ar-SA"/>
        </w:rPr>
      </w:pPr>
      <w:bookmarkStart w:id="6" w:name="_Toc13681"/>
      <w:r>
        <w:rPr>
          <w:rFonts w:hint="eastAsia"/>
          <w:lang w:val="en-US" w:eastAsia="zh-CN"/>
        </w:rPr>
        <w:t>5.4.2、配置参数管理</w:t>
      </w:r>
      <w:bookmarkEnd w:id="6"/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2.2.1、实现文件：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mosquitto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_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root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/src/conf.c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2.2.2、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Mosquitto对外提供的操作接口均以“mqtt3_config_”开头，共有以下四个：</w:t>
      </w:r>
    </w:p>
    <w:p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1)mqtt3_config_init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该函数的声明为：void mqtt3_config_init(struct mqtt3_config *config)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它主要完成对参数config的各结构体成员的初始化工作。</w:t>
      </w:r>
    </w:p>
    <w:p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(2)mqtt3_config_cleanup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该函数的声明为：void mqtt3_config_cleanup(struct mqtt3_config *config)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它主要完成对参数config的各成员的清除、释放等操作。</w:t>
      </w:r>
    </w:p>
    <w:p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(3)mqtt3_config_read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该函数的声明为：int mqtt3_config_read(struct mqtt3_config *config, bool reload)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它主要完成从配置文件中读取各配置参数到结构体config中，具体的配置文件读取工作由函数_config_read_file完成。</w:t>
      </w:r>
    </w:p>
    <w:p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(4)mqtt3_config_parse_args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该函数的声明为：int mqtt3_config_parse_args(struct mqtt3_config *config, intargc, char *argv[])</w:t>
      </w:r>
    </w:p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它主要完成对用户输出参数的解析工作。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2.2.3、内存操作封装</w:t>
      </w:r>
    </w:p>
    <w:p>
      <w:pPr>
        <w:pStyle w:val="3"/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5.5、mosquitto目录树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                       </w:t>
      </w:r>
      <w:r>
        <w:drawing>
          <wp:inline distT="0" distB="0" distL="114300" distR="114300">
            <wp:extent cx="2571115" cy="45523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pStyle w:val="3"/>
        <w:ind w:left="420" w:leftChars="0" w:firstLine="420" w:firstLineChars="0"/>
      </w:pPr>
      <w:r>
        <w:rPr>
          <w:rFonts w:hint="eastAsia"/>
          <w:lang w:val="en-US" w:eastAsia="zh-CN"/>
        </w:rPr>
        <w:t>5.6、</w:t>
      </w:r>
      <w:r>
        <w:t>订阅树机制的优缺点分析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840" w:leftChars="0" w:firstLine="420" w:firstLineChars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Mosquito程序采用订阅树形式维护客户端之间的订阅与发布消息，这种方式优点是逻辑清晰，便于开发和维护。缺点是其遍历过程效率较低。同时，程序中存在很多对订阅树的遍历过程：订阅、发布消息、取消订阅等，在客户端数量增加时，该功能对效率的影响将更为明显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因此，在mosquitto的实际应用中很难支持5万以上的客户端，尤其在客户端网络状态不好时，其断开重练操作将非常频繁，这样也造成大量对订阅树的遍历操作，从而严重影响mosquitto的效率。</w:t>
      </w: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5.7、mosquitto收发消息机制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Mosquito最主要的功能就是对消息的正确接收、维护和转发，因此其消息的接、收功能非常重要。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Mosquitto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的消息收发主要通过poll机制来完成。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华文楷体" w:hAnsi="华文楷体" w:eastAsia="华文楷体" w:cs="华文楷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4FB"/>
    <w:rsid w:val="00F35344"/>
    <w:rsid w:val="01425AD1"/>
    <w:rsid w:val="0277148F"/>
    <w:rsid w:val="02804DE1"/>
    <w:rsid w:val="02C93664"/>
    <w:rsid w:val="0338240F"/>
    <w:rsid w:val="033C72F1"/>
    <w:rsid w:val="03C54C36"/>
    <w:rsid w:val="03CD5221"/>
    <w:rsid w:val="03F228B3"/>
    <w:rsid w:val="03F57694"/>
    <w:rsid w:val="049658AF"/>
    <w:rsid w:val="070A7482"/>
    <w:rsid w:val="072F57D0"/>
    <w:rsid w:val="07DF0709"/>
    <w:rsid w:val="084A4848"/>
    <w:rsid w:val="087A5AC2"/>
    <w:rsid w:val="08A43232"/>
    <w:rsid w:val="08B82152"/>
    <w:rsid w:val="0902606A"/>
    <w:rsid w:val="0A2A2919"/>
    <w:rsid w:val="0B4A669B"/>
    <w:rsid w:val="0B9A1A52"/>
    <w:rsid w:val="0BDE7674"/>
    <w:rsid w:val="0C5045E4"/>
    <w:rsid w:val="0C8C55F6"/>
    <w:rsid w:val="0C9A7D11"/>
    <w:rsid w:val="0D0162C2"/>
    <w:rsid w:val="0D430BD9"/>
    <w:rsid w:val="0D571927"/>
    <w:rsid w:val="0D6317E0"/>
    <w:rsid w:val="0D9D34B5"/>
    <w:rsid w:val="0E5E72B2"/>
    <w:rsid w:val="0F3B791A"/>
    <w:rsid w:val="0F5543D0"/>
    <w:rsid w:val="0F8E5425"/>
    <w:rsid w:val="0FF01194"/>
    <w:rsid w:val="101370FE"/>
    <w:rsid w:val="117B3E78"/>
    <w:rsid w:val="11B924C4"/>
    <w:rsid w:val="11C129A0"/>
    <w:rsid w:val="12764476"/>
    <w:rsid w:val="131F7FBC"/>
    <w:rsid w:val="13575300"/>
    <w:rsid w:val="142729A2"/>
    <w:rsid w:val="147F07D0"/>
    <w:rsid w:val="14D9237C"/>
    <w:rsid w:val="15633504"/>
    <w:rsid w:val="166073DD"/>
    <w:rsid w:val="167F6A40"/>
    <w:rsid w:val="17080307"/>
    <w:rsid w:val="17283D3C"/>
    <w:rsid w:val="17340D1A"/>
    <w:rsid w:val="174978DF"/>
    <w:rsid w:val="17C23647"/>
    <w:rsid w:val="1865122E"/>
    <w:rsid w:val="18652ED7"/>
    <w:rsid w:val="18AA0260"/>
    <w:rsid w:val="18C57631"/>
    <w:rsid w:val="192D10BB"/>
    <w:rsid w:val="193A29AE"/>
    <w:rsid w:val="194D1421"/>
    <w:rsid w:val="194D56D2"/>
    <w:rsid w:val="199E46F8"/>
    <w:rsid w:val="1A1958B9"/>
    <w:rsid w:val="1A724E4F"/>
    <w:rsid w:val="1A7441F5"/>
    <w:rsid w:val="1A9447D6"/>
    <w:rsid w:val="1B5868FF"/>
    <w:rsid w:val="1B89588C"/>
    <w:rsid w:val="1BA2082C"/>
    <w:rsid w:val="1BB530F5"/>
    <w:rsid w:val="1BD04C34"/>
    <w:rsid w:val="1C890E0C"/>
    <w:rsid w:val="1DE90855"/>
    <w:rsid w:val="1DF87AC5"/>
    <w:rsid w:val="1E6123CD"/>
    <w:rsid w:val="1E8F2372"/>
    <w:rsid w:val="1FAD0548"/>
    <w:rsid w:val="204E7C37"/>
    <w:rsid w:val="229307B8"/>
    <w:rsid w:val="22B733EA"/>
    <w:rsid w:val="22B8553E"/>
    <w:rsid w:val="22EF49FB"/>
    <w:rsid w:val="233673D4"/>
    <w:rsid w:val="240E1F1D"/>
    <w:rsid w:val="24333858"/>
    <w:rsid w:val="25F97DF2"/>
    <w:rsid w:val="26051714"/>
    <w:rsid w:val="26552F10"/>
    <w:rsid w:val="26A727D1"/>
    <w:rsid w:val="27676D35"/>
    <w:rsid w:val="277A7C88"/>
    <w:rsid w:val="27C56BEE"/>
    <w:rsid w:val="28121B94"/>
    <w:rsid w:val="28E37C80"/>
    <w:rsid w:val="28F94B21"/>
    <w:rsid w:val="296C0D75"/>
    <w:rsid w:val="29C025C9"/>
    <w:rsid w:val="29CA63ED"/>
    <w:rsid w:val="2BD45AD9"/>
    <w:rsid w:val="2CA45E62"/>
    <w:rsid w:val="2CCA7AFF"/>
    <w:rsid w:val="2DD24906"/>
    <w:rsid w:val="3097618C"/>
    <w:rsid w:val="3183402D"/>
    <w:rsid w:val="31C31215"/>
    <w:rsid w:val="324D4A1C"/>
    <w:rsid w:val="32770276"/>
    <w:rsid w:val="33350BDA"/>
    <w:rsid w:val="337E4068"/>
    <w:rsid w:val="339E42FC"/>
    <w:rsid w:val="33F06411"/>
    <w:rsid w:val="344C0FD1"/>
    <w:rsid w:val="34727076"/>
    <w:rsid w:val="35132BA2"/>
    <w:rsid w:val="35A11964"/>
    <w:rsid w:val="35C14C79"/>
    <w:rsid w:val="361A5554"/>
    <w:rsid w:val="36500387"/>
    <w:rsid w:val="3668108E"/>
    <w:rsid w:val="367605DF"/>
    <w:rsid w:val="369F4C9E"/>
    <w:rsid w:val="37721E09"/>
    <w:rsid w:val="37BA386F"/>
    <w:rsid w:val="383C6AB1"/>
    <w:rsid w:val="38B31EA7"/>
    <w:rsid w:val="38F50AC8"/>
    <w:rsid w:val="39302E87"/>
    <w:rsid w:val="393820FA"/>
    <w:rsid w:val="3979764A"/>
    <w:rsid w:val="397F4D8E"/>
    <w:rsid w:val="39C55051"/>
    <w:rsid w:val="39E54205"/>
    <w:rsid w:val="3AD04517"/>
    <w:rsid w:val="3B9A499B"/>
    <w:rsid w:val="3B9B6FFB"/>
    <w:rsid w:val="3BDC7142"/>
    <w:rsid w:val="3BF95131"/>
    <w:rsid w:val="3C8548B7"/>
    <w:rsid w:val="3C934EFC"/>
    <w:rsid w:val="3CD556D0"/>
    <w:rsid w:val="3CD85A7B"/>
    <w:rsid w:val="3D1057B5"/>
    <w:rsid w:val="3D3E1F13"/>
    <w:rsid w:val="3DBA0EA3"/>
    <w:rsid w:val="3EC6497B"/>
    <w:rsid w:val="3EC67D72"/>
    <w:rsid w:val="3F944607"/>
    <w:rsid w:val="403970AA"/>
    <w:rsid w:val="40AB57CA"/>
    <w:rsid w:val="412059F2"/>
    <w:rsid w:val="41352FC9"/>
    <w:rsid w:val="4259741A"/>
    <w:rsid w:val="434B4EAE"/>
    <w:rsid w:val="435312D0"/>
    <w:rsid w:val="44E02E93"/>
    <w:rsid w:val="45104972"/>
    <w:rsid w:val="46DD183F"/>
    <w:rsid w:val="478C2C20"/>
    <w:rsid w:val="47BF2A1F"/>
    <w:rsid w:val="48FC46FD"/>
    <w:rsid w:val="499D128A"/>
    <w:rsid w:val="49C11AFE"/>
    <w:rsid w:val="4B927092"/>
    <w:rsid w:val="4C165B23"/>
    <w:rsid w:val="4C7331FA"/>
    <w:rsid w:val="4CCF21A3"/>
    <w:rsid w:val="4D555ABD"/>
    <w:rsid w:val="4D9D6505"/>
    <w:rsid w:val="4F721FDB"/>
    <w:rsid w:val="5029527B"/>
    <w:rsid w:val="50A0712D"/>
    <w:rsid w:val="50BE4E3C"/>
    <w:rsid w:val="517C2BF7"/>
    <w:rsid w:val="51903AD8"/>
    <w:rsid w:val="51940F76"/>
    <w:rsid w:val="51C009C7"/>
    <w:rsid w:val="528C059F"/>
    <w:rsid w:val="52B05492"/>
    <w:rsid w:val="52C21C23"/>
    <w:rsid w:val="52D1596C"/>
    <w:rsid w:val="52EF5242"/>
    <w:rsid w:val="539E4615"/>
    <w:rsid w:val="53F02BCE"/>
    <w:rsid w:val="541A2CE7"/>
    <w:rsid w:val="54667698"/>
    <w:rsid w:val="5526291C"/>
    <w:rsid w:val="561F14A5"/>
    <w:rsid w:val="56503E1E"/>
    <w:rsid w:val="56844B2F"/>
    <w:rsid w:val="56A35296"/>
    <w:rsid w:val="56AF2860"/>
    <w:rsid w:val="5726126E"/>
    <w:rsid w:val="57F8349A"/>
    <w:rsid w:val="581740BA"/>
    <w:rsid w:val="58FD3EE0"/>
    <w:rsid w:val="590534FB"/>
    <w:rsid w:val="59087D0E"/>
    <w:rsid w:val="59910264"/>
    <w:rsid w:val="59955026"/>
    <w:rsid w:val="5ACB7851"/>
    <w:rsid w:val="5AD0447E"/>
    <w:rsid w:val="5AF91F95"/>
    <w:rsid w:val="5B70465C"/>
    <w:rsid w:val="5C0516EB"/>
    <w:rsid w:val="5D062546"/>
    <w:rsid w:val="5D675B2F"/>
    <w:rsid w:val="5DA13C39"/>
    <w:rsid w:val="5F165BD2"/>
    <w:rsid w:val="5F5C1EE6"/>
    <w:rsid w:val="628D128C"/>
    <w:rsid w:val="630435B2"/>
    <w:rsid w:val="64F6797E"/>
    <w:rsid w:val="64FB60EB"/>
    <w:rsid w:val="658E3A29"/>
    <w:rsid w:val="667466E5"/>
    <w:rsid w:val="668943DE"/>
    <w:rsid w:val="674C487B"/>
    <w:rsid w:val="67920861"/>
    <w:rsid w:val="68510F07"/>
    <w:rsid w:val="690E061A"/>
    <w:rsid w:val="691A2B64"/>
    <w:rsid w:val="69934506"/>
    <w:rsid w:val="6A722077"/>
    <w:rsid w:val="6AA9341B"/>
    <w:rsid w:val="6AF83CC1"/>
    <w:rsid w:val="6BB90D89"/>
    <w:rsid w:val="6BC7316B"/>
    <w:rsid w:val="6BCB6437"/>
    <w:rsid w:val="6C715C72"/>
    <w:rsid w:val="6DCC3F35"/>
    <w:rsid w:val="6DCF033B"/>
    <w:rsid w:val="6DE4353C"/>
    <w:rsid w:val="6F0F3642"/>
    <w:rsid w:val="6F2E5F43"/>
    <w:rsid w:val="6F5D2E75"/>
    <w:rsid w:val="6FF3756F"/>
    <w:rsid w:val="70D32786"/>
    <w:rsid w:val="710A2C56"/>
    <w:rsid w:val="71C1581F"/>
    <w:rsid w:val="71DC3EDD"/>
    <w:rsid w:val="72443F22"/>
    <w:rsid w:val="72702CE7"/>
    <w:rsid w:val="72893E80"/>
    <w:rsid w:val="72A933E2"/>
    <w:rsid w:val="73BD1297"/>
    <w:rsid w:val="73BE5252"/>
    <w:rsid w:val="73F605BE"/>
    <w:rsid w:val="762D6D3E"/>
    <w:rsid w:val="76551434"/>
    <w:rsid w:val="76BB1D03"/>
    <w:rsid w:val="76FD7A41"/>
    <w:rsid w:val="77767B1A"/>
    <w:rsid w:val="78E622F9"/>
    <w:rsid w:val="79191602"/>
    <w:rsid w:val="792836B1"/>
    <w:rsid w:val="796B041D"/>
    <w:rsid w:val="7B2C0411"/>
    <w:rsid w:val="7BF2258A"/>
    <w:rsid w:val="7D36313E"/>
    <w:rsid w:val="7D661F86"/>
    <w:rsid w:val="7DA96209"/>
    <w:rsid w:val="7DC3348D"/>
    <w:rsid w:val="7E623744"/>
    <w:rsid w:val="7EE13BD9"/>
    <w:rsid w:val="7F935DAF"/>
    <w:rsid w:val="7FB75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2016-09-26T03:47:38Z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