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"https://wenku.baidu.com/view/f3d1ea6327d3240c8447efae.html"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https://wenku.baidu.com/view/f3d1ea6327d3240c8447efae.html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/>
          <w:spacing w:val="-9"/>
          <w:sz w:val="21"/>
          <w:szCs w:val="21"/>
          <w:bdr w:val="none" w:color="auto" w:sz="0" w:space="0"/>
          <w:shd w:val="clear" w:fill="FFFFFF"/>
        </w:rPr>
        <w:t>基于改进蚁群的无线传感器网络路由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13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-23"/>
          <w:sz w:val="21"/>
          <w:szCs w:val="21"/>
          <w:bdr w:val="none" w:color="auto" w:sz="0" w:space="0"/>
          <w:shd w:val="clear" w:fill="FFFFFF"/>
        </w:rPr>
        <w:t>郑慧君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,张巍,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-23"/>
          <w:sz w:val="21"/>
          <w:szCs w:val="21"/>
          <w:bdr w:val="none" w:color="auto" w:sz="0" w:space="0"/>
          <w:shd w:val="clear" w:fill="FFFFFF"/>
        </w:rPr>
        <w:t>滕少华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TSong-Light 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jcd-fnta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4C0A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天涯</cp:lastModifiedBy>
  <dcterms:modified xsi:type="dcterms:W3CDTF">2018-04-03T12:04:21Z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