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4D8B4B27">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_Toc11921 </w:instrText>
      </w:r>
      <w:r>
        <w:rPr>
          <w:szCs w:val="26"/>
        </w:rPr>
        <w:fldChar w:fldCharType="separate"/>
      </w:r>
      <w:r>
        <w:rPr>
          <w:lang w:val="en-US"/>
        </w:rPr>
        <w:t>LIST OF FIGURES</w:t>
      </w:r>
      <w:r>
        <w:tab/>
      </w:r>
      <w:r>
        <w:fldChar w:fldCharType="begin"/>
      </w:r>
      <w:r>
        <w:instrText xml:space="preserve"> PAGEREF _Toc11921 \h </w:instrText>
      </w:r>
      <w:r>
        <w:fldChar w:fldCharType="separate"/>
      </w:r>
      <w:r>
        <w:t>xi</w:t>
      </w:r>
      <w:r>
        <w:fldChar w:fldCharType="end"/>
      </w:r>
      <w:r>
        <w:rPr>
          <w:szCs w:val="26"/>
        </w:rPr>
        <w:fldChar w:fldCharType="end"/>
      </w:r>
    </w:p>
    <w:p w14:paraId="74EEB77A">
      <w:pPr>
        <w:pStyle w:val="31"/>
        <w:tabs>
          <w:tab w:val="right" w:leader="dot" w:pos="8787"/>
          <w:tab w:val="clear" w:pos="1560"/>
          <w:tab w:val="clear" w:pos="9111"/>
        </w:tabs>
      </w:pPr>
      <w:r>
        <w:fldChar w:fldCharType="begin"/>
      </w:r>
      <w:r>
        <w:instrText xml:space="preserve"> HYPERLINK \l _Toc11602 </w:instrText>
      </w:r>
      <w:r>
        <w:fldChar w:fldCharType="separate"/>
      </w:r>
      <w:r>
        <w:rPr>
          <w:lang w:val="en-US"/>
        </w:rPr>
        <w:t>LIST OF TABLES</w:t>
      </w:r>
      <w:r>
        <w:tab/>
      </w:r>
      <w:r>
        <w:fldChar w:fldCharType="begin"/>
      </w:r>
      <w:r>
        <w:instrText xml:space="preserve"> PAGEREF _Toc11602 \h </w:instrText>
      </w:r>
      <w:r>
        <w:fldChar w:fldCharType="separate"/>
      </w:r>
      <w:r>
        <w:t>xii</w:t>
      </w:r>
      <w:r>
        <w:fldChar w:fldCharType="end"/>
      </w:r>
      <w:r>
        <w:fldChar w:fldCharType="end"/>
      </w:r>
    </w:p>
    <w:p w14:paraId="2EFCB39C">
      <w:pPr>
        <w:pStyle w:val="31"/>
        <w:tabs>
          <w:tab w:val="right" w:leader="dot" w:pos="8787"/>
          <w:tab w:val="clear" w:pos="1560"/>
          <w:tab w:val="clear" w:pos="9111"/>
        </w:tabs>
      </w:pPr>
      <w:r>
        <w:fldChar w:fldCharType="begin"/>
      </w:r>
      <w:r>
        <w:instrText xml:space="preserve"> HYPERLINK \l _Toc14315 </w:instrText>
      </w:r>
      <w:r>
        <w:fldChar w:fldCharType="separate"/>
      </w:r>
      <w:r>
        <w:rPr>
          <w:lang w:val="en-US"/>
        </w:rPr>
        <w:t>ABBREVIATIONS</w:t>
      </w:r>
      <w:r>
        <w:tab/>
      </w:r>
      <w:r>
        <w:fldChar w:fldCharType="begin"/>
      </w:r>
      <w:r>
        <w:instrText xml:space="preserve"> PAGEREF _Toc14315 \h </w:instrText>
      </w:r>
      <w:r>
        <w:fldChar w:fldCharType="separate"/>
      </w:r>
      <w:r>
        <w:t>xiii</w:t>
      </w:r>
      <w:r>
        <w:fldChar w:fldCharType="end"/>
      </w:r>
      <w:r>
        <w:fldChar w:fldCharType="end"/>
      </w:r>
    </w:p>
    <w:p w14:paraId="51D67E5E">
      <w:pPr>
        <w:pStyle w:val="31"/>
        <w:tabs>
          <w:tab w:val="right" w:leader="dot" w:pos="8787"/>
          <w:tab w:val="clear" w:pos="1560"/>
          <w:tab w:val="clear" w:pos="9111"/>
        </w:tabs>
      </w:pPr>
      <w:r>
        <w:fldChar w:fldCharType="begin"/>
      </w:r>
      <w:r>
        <w:instrText xml:space="preserve"> HYPERLINK \l _Toc32253 </w:instrText>
      </w:r>
      <w:r>
        <w:fldChar w:fldCharType="separate"/>
      </w:r>
      <w:r>
        <w:rPr>
          <w:rFonts w:hint="default"/>
        </w:rPr>
        <w:t xml:space="preserve">CHAPTER 1. </w:t>
      </w:r>
      <w:r>
        <w:rPr>
          <w:lang w:val="en-US"/>
        </w:rPr>
        <w:t>INTRODUCTION</w:t>
      </w:r>
      <w:r>
        <w:tab/>
      </w:r>
      <w:r>
        <w:fldChar w:fldCharType="begin"/>
      </w:r>
      <w:r>
        <w:instrText xml:space="preserve"> PAGEREF _Toc32253 \h </w:instrText>
      </w:r>
      <w:r>
        <w:fldChar w:fldCharType="separate"/>
      </w:r>
      <w:r>
        <w:t>1</w:t>
      </w:r>
      <w:r>
        <w:fldChar w:fldCharType="end"/>
      </w:r>
      <w:r>
        <w:fldChar w:fldCharType="end"/>
      </w:r>
    </w:p>
    <w:p w14:paraId="73CC2B0F">
      <w:pPr>
        <w:pStyle w:val="32"/>
        <w:tabs>
          <w:tab w:val="right" w:leader="dot" w:pos="8787"/>
          <w:tab w:val="clear" w:pos="567"/>
          <w:tab w:val="clear" w:pos="9111"/>
        </w:tabs>
      </w:pPr>
      <w:r>
        <w:fldChar w:fldCharType="begin"/>
      </w:r>
      <w:r>
        <w:instrText xml:space="preserve"> HYPERLINK \l _Toc19172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_Toc19172 \h </w:instrText>
      </w:r>
      <w:r>
        <w:fldChar w:fldCharType="separate"/>
      </w:r>
      <w:r>
        <w:t>1</w:t>
      </w:r>
      <w:r>
        <w:fldChar w:fldCharType="end"/>
      </w:r>
      <w:r>
        <w:fldChar w:fldCharType="end"/>
      </w:r>
    </w:p>
    <w:p w14:paraId="225FAFB2">
      <w:pPr>
        <w:pStyle w:val="32"/>
        <w:tabs>
          <w:tab w:val="right" w:leader="dot" w:pos="8787"/>
          <w:tab w:val="clear" w:pos="567"/>
          <w:tab w:val="clear" w:pos="9111"/>
        </w:tabs>
      </w:pPr>
      <w:r>
        <w:fldChar w:fldCharType="begin"/>
      </w:r>
      <w:r>
        <w:instrText xml:space="preserve"> HYPERLINK \l _Toc21710 </w:instrText>
      </w:r>
      <w:r>
        <w:fldChar w:fldCharType="separate"/>
      </w:r>
      <w:r>
        <w:rPr>
          <w:rFonts w:hint="default"/>
        </w:rPr>
        <w:t xml:space="preserve">1.2 </w:t>
      </w:r>
      <w:r>
        <w:t>Research Problem</w:t>
      </w:r>
      <w:r>
        <w:tab/>
      </w:r>
      <w:r>
        <w:fldChar w:fldCharType="begin"/>
      </w:r>
      <w:r>
        <w:instrText xml:space="preserve"> PAGEREF _Toc21710 \h </w:instrText>
      </w:r>
      <w:r>
        <w:fldChar w:fldCharType="separate"/>
      </w:r>
      <w:r>
        <w:t>1</w:t>
      </w:r>
      <w:r>
        <w:fldChar w:fldCharType="end"/>
      </w:r>
      <w:r>
        <w:fldChar w:fldCharType="end"/>
      </w:r>
    </w:p>
    <w:p w14:paraId="2F25AC15">
      <w:pPr>
        <w:pStyle w:val="32"/>
        <w:tabs>
          <w:tab w:val="right" w:leader="dot" w:pos="8787"/>
          <w:tab w:val="clear" w:pos="567"/>
          <w:tab w:val="clear" w:pos="9111"/>
        </w:tabs>
      </w:pPr>
      <w:r>
        <w:fldChar w:fldCharType="begin"/>
      </w:r>
      <w:r>
        <w:instrText xml:space="preserve"> HYPERLINK \l _Toc15200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_Toc15200 \h </w:instrText>
      </w:r>
      <w:r>
        <w:fldChar w:fldCharType="separate"/>
      </w:r>
      <w:r>
        <w:t>2</w:t>
      </w:r>
      <w:r>
        <w:fldChar w:fldCharType="end"/>
      </w:r>
      <w:r>
        <w:fldChar w:fldCharType="end"/>
      </w:r>
    </w:p>
    <w:p w14:paraId="2D495DDF">
      <w:pPr>
        <w:pStyle w:val="33"/>
        <w:tabs>
          <w:tab w:val="right" w:leader="dot" w:pos="8787"/>
          <w:tab w:val="clear" w:pos="993"/>
          <w:tab w:val="clear" w:pos="9111"/>
        </w:tabs>
      </w:pPr>
      <w:r>
        <w:fldChar w:fldCharType="begin"/>
      </w:r>
      <w:r>
        <w:instrText xml:space="preserve"> HYPERLINK \l _Toc14377 </w:instrText>
      </w:r>
      <w:r>
        <w:fldChar w:fldCharType="separate"/>
      </w:r>
      <w:r>
        <w:rPr>
          <w:rFonts w:hint="default"/>
        </w:rPr>
        <w:t>1.3.1 Research Questions</w:t>
      </w:r>
      <w:r>
        <w:tab/>
      </w:r>
      <w:r>
        <w:fldChar w:fldCharType="begin"/>
      </w:r>
      <w:r>
        <w:instrText xml:space="preserve"> PAGEREF _Toc14377 \h </w:instrText>
      </w:r>
      <w:r>
        <w:fldChar w:fldCharType="separate"/>
      </w:r>
      <w:r>
        <w:t>2</w:t>
      </w:r>
      <w:r>
        <w:fldChar w:fldCharType="end"/>
      </w:r>
      <w:r>
        <w:fldChar w:fldCharType="end"/>
      </w:r>
    </w:p>
    <w:p w14:paraId="5497403A">
      <w:pPr>
        <w:pStyle w:val="33"/>
        <w:tabs>
          <w:tab w:val="right" w:leader="dot" w:pos="8787"/>
          <w:tab w:val="clear" w:pos="993"/>
          <w:tab w:val="clear" w:pos="9111"/>
        </w:tabs>
      </w:pPr>
      <w:r>
        <w:fldChar w:fldCharType="begin"/>
      </w:r>
      <w:r>
        <w:instrText xml:space="preserve"> HYPERLINK \l _Toc14340 </w:instrText>
      </w:r>
      <w:r>
        <w:fldChar w:fldCharType="separate"/>
      </w:r>
      <w:r>
        <w:rPr>
          <w:rFonts w:hint="default"/>
        </w:rPr>
        <w:t>1.3.2 Hypothesis</w:t>
      </w:r>
      <w:r>
        <w:tab/>
      </w:r>
      <w:r>
        <w:fldChar w:fldCharType="begin"/>
      </w:r>
      <w:r>
        <w:instrText xml:space="preserve"> PAGEREF _Toc14340 \h </w:instrText>
      </w:r>
      <w:r>
        <w:fldChar w:fldCharType="separate"/>
      </w:r>
      <w:r>
        <w:t>3</w:t>
      </w:r>
      <w:r>
        <w:fldChar w:fldCharType="end"/>
      </w:r>
      <w:r>
        <w:fldChar w:fldCharType="end"/>
      </w:r>
    </w:p>
    <w:p w14:paraId="426C4B88">
      <w:pPr>
        <w:pStyle w:val="32"/>
        <w:tabs>
          <w:tab w:val="right" w:leader="dot" w:pos="8787"/>
          <w:tab w:val="clear" w:pos="567"/>
          <w:tab w:val="clear" w:pos="9111"/>
        </w:tabs>
      </w:pPr>
      <w:r>
        <w:fldChar w:fldCharType="begin"/>
      </w:r>
      <w:r>
        <w:instrText xml:space="preserve"> HYPERLINK \l _Toc32450 </w:instrText>
      </w:r>
      <w:r>
        <w:fldChar w:fldCharType="separate"/>
      </w:r>
      <w:r>
        <w:rPr>
          <w:rFonts w:hint="default"/>
        </w:rPr>
        <w:t xml:space="preserve">1.4 </w:t>
      </w:r>
      <w:r>
        <w:t>Research Objectives</w:t>
      </w:r>
      <w:r>
        <w:tab/>
      </w:r>
      <w:r>
        <w:fldChar w:fldCharType="begin"/>
      </w:r>
      <w:r>
        <w:instrText xml:space="preserve"> PAGEREF _Toc32450 \h </w:instrText>
      </w:r>
      <w:r>
        <w:fldChar w:fldCharType="separate"/>
      </w:r>
      <w:r>
        <w:t>3</w:t>
      </w:r>
      <w:r>
        <w:fldChar w:fldCharType="end"/>
      </w:r>
      <w:r>
        <w:fldChar w:fldCharType="end"/>
      </w:r>
    </w:p>
    <w:p w14:paraId="20394D20">
      <w:pPr>
        <w:pStyle w:val="32"/>
        <w:tabs>
          <w:tab w:val="right" w:leader="dot" w:pos="8787"/>
          <w:tab w:val="clear" w:pos="567"/>
          <w:tab w:val="clear" w:pos="9111"/>
        </w:tabs>
      </w:pPr>
      <w:r>
        <w:fldChar w:fldCharType="begin"/>
      </w:r>
      <w:r>
        <w:instrText xml:space="preserve"> HYPERLINK \l _Toc7370 </w:instrText>
      </w:r>
      <w:r>
        <w:fldChar w:fldCharType="separate"/>
      </w:r>
      <w:r>
        <w:rPr>
          <w:rFonts w:hint="default"/>
        </w:rPr>
        <w:t xml:space="preserve">1.5 </w:t>
      </w:r>
      <w:r>
        <w:t>Scope of Study</w:t>
      </w:r>
      <w:r>
        <w:tab/>
      </w:r>
      <w:r>
        <w:fldChar w:fldCharType="begin"/>
      </w:r>
      <w:r>
        <w:instrText xml:space="preserve"> PAGEREF _Toc7370 \h </w:instrText>
      </w:r>
      <w:r>
        <w:fldChar w:fldCharType="separate"/>
      </w:r>
      <w:r>
        <w:t>4</w:t>
      </w:r>
      <w:r>
        <w:fldChar w:fldCharType="end"/>
      </w:r>
      <w:r>
        <w:fldChar w:fldCharType="end"/>
      </w:r>
    </w:p>
    <w:p w14:paraId="44F77A3F">
      <w:pPr>
        <w:pStyle w:val="31"/>
        <w:tabs>
          <w:tab w:val="right" w:leader="dot" w:pos="8787"/>
          <w:tab w:val="clear" w:pos="1560"/>
          <w:tab w:val="clear" w:pos="9111"/>
        </w:tabs>
      </w:pPr>
      <w:r>
        <w:fldChar w:fldCharType="begin"/>
      </w:r>
      <w:r>
        <w:instrText xml:space="preserve"> HYPERLINK \l _Toc23644 </w:instrText>
      </w:r>
      <w:r>
        <w:fldChar w:fldCharType="separate"/>
      </w:r>
      <w:r>
        <w:rPr>
          <w:rFonts w:hint="default"/>
          <w:lang w:val="en-US"/>
        </w:rPr>
        <w:t xml:space="preserve">CHAPTER 2. </w:t>
      </w:r>
      <w:r>
        <w:rPr>
          <w:rFonts w:hint="default"/>
        </w:rPr>
        <w:t>RELATED WORKS</w:t>
      </w:r>
      <w:r>
        <w:tab/>
      </w:r>
      <w:r>
        <w:fldChar w:fldCharType="begin"/>
      </w:r>
      <w:r>
        <w:instrText xml:space="preserve"> PAGEREF _Toc23644 \h </w:instrText>
      </w:r>
      <w:r>
        <w:fldChar w:fldCharType="separate"/>
      </w:r>
      <w:r>
        <w:t>5</w:t>
      </w:r>
      <w:r>
        <w:fldChar w:fldCharType="end"/>
      </w:r>
      <w:r>
        <w:fldChar w:fldCharType="end"/>
      </w:r>
    </w:p>
    <w:p w14:paraId="24C38A2C">
      <w:pPr>
        <w:pStyle w:val="32"/>
        <w:tabs>
          <w:tab w:val="right" w:leader="dot" w:pos="8787"/>
          <w:tab w:val="clear" w:pos="567"/>
          <w:tab w:val="clear" w:pos="9111"/>
        </w:tabs>
      </w:pPr>
      <w:r>
        <w:fldChar w:fldCharType="begin"/>
      </w:r>
      <w:r>
        <w:instrText xml:space="preserve"> HYPERLINK \l _Toc16211 </w:instrText>
      </w:r>
      <w:r>
        <w:fldChar w:fldCharType="separate"/>
      </w:r>
      <w:r>
        <w:rPr>
          <w:rFonts w:hint="default"/>
          <w:lang w:val="vi-VN"/>
        </w:rPr>
        <w:t>2.1 CNN-RNN Based Methods</w:t>
      </w:r>
      <w:r>
        <w:tab/>
      </w:r>
      <w:r>
        <w:fldChar w:fldCharType="begin"/>
      </w:r>
      <w:r>
        <w:instrText xml:space="preserve"> PAGEREF _Toc16211 \h </w:instrText>
      </w:r>
      <w:r>
        <w:fldChar w:fldCharType="separate"/>
      </w:r>
      <w:r>
        <w:t>5</w:t>
      </w:r>
      <w:r>
        <w:fldChar w:fldCharType="end"/>
      </w:r>
      <w:r>
        <w:fldChar w:fldCharType="end"/>
      </w:r>
    </w:p>
    <w:p w14:paraId="13AAE03F">
      <w:pPr>
        <w:pStyle w:val="32"/>
        <w:tabs>
          <w:tab w:val="right" w:leader="dot" w:pos="8787"/>
          <w:tab w:val="clear" w:pos="567"/>
          <w:tab w:val="clear" w:pos="9111"/>
        </w:tabs>
      </w:pPr>
      <w:r>
        <w:fldChar w:fldCharType="begin"/>
      </w:r>
      <w:r>
        <w:instrText xml:space="preserve"> HYPERLINK \l _Toc9561 </w:instrText>
      </w:r>
      <w:r>
        <w:fldChar w:fldCharType="separate"/>
      </w:r>
      <w:r>
        <w:rPr>
          <w:rFonts w:hint="default"/>
          <w:lang w:val="vi-VN"/>
        </w:rPr>
        <w:t>2.2 OCR Frameworks and Practical Systems</w:t>
      </w:r>
      <w:r>
        <w:tab/>
      </w:r>
      <w:r>
        <w:fldChar w:fldCharType="begin"/>
      </w:r>
      <w:r>
        <w:instrText xml:space="preserve"> PAGEREF _Toc9561 \h </w:instrText>
      </w:r>
      <w:r>
        <w:fldChar w:fldCharType="separate"/>
      </w:r>
      <w:r>
        <w:t>5</w:t>
      </w:r>
      <w:r>
        <w:fldChar w:fldCharType="end"/>
      </w:r>
      <w:r>
        <w:fldChar w:fldCharType="end"/>
      </w:r>
    </w:p>
    <w:p w14:paraId="5CD3D374">
      <w:pPr>
        <w:pStyle w:val="32"/>
        <w:tabs>
          <w:tab w:val="right" w:leader="dot" w:pos="8787"/>
          <w:tab w:val="clear" w:pos="567"/>
          <w:tab w:val="clear" w:pos="9111"/>
        </w:tabs>
      </w:pPr>
      <w:r>
        <w:fldChar w:fldCharType="begin"/>
      </w:r>
      <w:r>
        <w:instrText xml:space="preserve"> HYPERLINK \l _Toc10934 </w:instrText>
      </w:r>
      <w:r>
        <w:fldChar w:fldCharType="separate"/>
      </w:r>
      <w:r>
        <w:rPr>
          <w:rFonts w:hint="default"/>
          <w:lang w:val="vi-VN"/>
        </w:rPr>
        <w:t>2.3 Transformer-based Approaches</w:t>
      </w:r>
      <w:r>
        <w:tab/>
      </w:r>
      <w:r>
        <w:fldChar w:fldCharType="begin"/>
      </w:r>
      <w:r>
        <w:instrText xml:space="preserve"> PAGEREF _Toc10934 \h </w:instrText>
      </w:r>
      <w:r>
        <w:fldChar w:fldCharType="separate"/>
      </w:r>
      <w:r>
        <w:t>6</w:t>
      </w:r>
      <w:r>
        <w:fldChar w:fldCharType="end"/>
      </w:r>
      <w:r>
        <w:fldChar w:fldCharType="end"/>
      </w:r>
    </w:p>
    <w:p w14:paraId="26B89EBA">
      <w:pPr>
        <w:pStyle w:val="32"/>
        <w:tabs>
          <w:tab w:val="right" w:leader="dot" w:pos="8787"/>
          <w:tab w:val="clear" w:pos="567"/>
          <w:tab w:val="clear" w:pos="9111"/>
        </w:tabs>
      </w:pPr>
      <w:r>
        <w:fldChar w:fldCharType="begin"/>
      </w:r>
      <w:r>
        <w:instrText xml:space="preserve"> HYPERLINK \l _Toc1987 </w:instrText>
      </w:r>
      <w:r>
        <w:fldChar w:fldCharType="separate"/>
      </w:r>
      <w:r>
        <w:rPr>
          <w:rFonts w:hint="default"/>
          <w:lang w:val="vi-VN"/>
        </w:rPr>
        <w:t>2.4 Vietnamese Text Recognition Challenges</w:t>
      </w:r>
      <w:r>
        <w:tab/>
      </w:r>
      <w:r>
        <w:fldChar w:fldCharType="begin"/>
      </w:r>
      <w:r>
        <w:instrText xml:space="preserve"> PAGEREF _Toc1987 \h </w:instrText>
      </w:r>
      <w:r>
        <w:fldChar w:fldCharType="separate"/>
      </w:r>
      <w:r>
        <w:t>6</w:t>
      </w:r>
      <w:r>
        <w:fldChar w:fldCharType="end"/>
      </w:r>
      <w:r>
        <w:fldChar w:fldCharType="end"/>
      </w:r>
    </w:p>
    <w:p w14:paraId="2E043D80">
      <w:pPr>
        <w:pStyle w:val="32"/>
        <w:tabs>
          <w:tab w:val="right" w:leader="dot" w:pos="8787"/>
          <w:tab w:val="clear" w:pos="567"/>
          <w:tab w:val="clear" w:pos="9111"/>
        </w:tabs>
      </w:pPr>
      <w:r>
        <w:fldChar w:fldCharType="begin"/>
      </w:r>
      <w:r>
        <w:instrText xml:space="preserve"> HYPERLINK \l _Toc11997 </w:instrText>
      </w:r>
      <w:r>
        <w:fldChar w:fldCharType="separate"/>
      </w:r>
      <w:r>
        <w:rPr>
          <w:rFonts w:hint="default"/>
          <w:lang w:val="vi-VN"/>
        </w:rPr>
        <w:t>2.5 Language Models for Post-processing</w:t>
      </w:r>
      <w:r>
        <w:tab/>
      </w:r>
      <w:r>
        <w:fldChar w:fldCharType="begin"/>
      </w:r>
      <w:r>
        <w:instrText xml:space="preserve"> PAGEREF _Toc11997 \h </w:instrText>
      </w:r>
      <w:r>
        <w:fldChar w:fldCharType="separate"/>
      </w:r>
      <w:r>
        <w:t>7</w:t>
      </w:r>
      <w:r>
        <w:fldChar w:fldCharType="end"/>
      </w:r>
      <w:r>
        <w:fldChar w:fldCharType="end"/>
      </w:r>
    </w:p>
    <w:p w14:paraId="688EECA1">
      <w:pPr>
        <w:pStyle w:val="32"/>
        <w:tabs>
          <w:tab w:val="right" w:leader="dot" w:pos="8787"/>
          <w:tab w:val="clear" w:pos="567"/>
          <w:tab w:val="clear" w:pos="9111"/>
        </w:tabs>
      </w:pPr>
      <w:r>
        <w:fldChar w:fldCharType="begin"/>
      </w:r>
      <w:r>
        <w:instrText xml:space="preserve"> HYPERLINK \l _Toc11713 </w:instrText>
      </w:r>
      <w:r>
        <w:fldChar w:fldCharType="separate"/>
      </w:r>
      <w:r>
        <w:rPr>
          <w:rFonts w:hint="default"/>
          <w:lang w:val="vi-VN"/>
        </w:rPr>
        <w:t>2.6 Research Gap</w:t>
      </w:r>
      <w:r>
        <w:tab/>
      </w:r>
      <w:r>
        <w:fldChar w:fldCharType="begin"/>
      </w:r>
      <w:r>
        <w:instrText xml:space="preserve"> PAGEREF _Toc11713 \h </w:instrText>
      </w:r>
      <w:r>
        <w:fldChar w:fldCharType="separate"/>
      </w:r>
      <w:r>
        <w:t>7</w:t>
      </w:r>
      <w:r>
        <w:fldChar w:fldCharType="end"/>
      </w:r>
      <w:r>
        <w:fldChar w:fldCharType="end"/>
      </w:r>
    </w:p>
    <w:p w14:paraId="542C7FD1">
      <w:pPr>
        <w:pStyle w:val="31"/>
        <w:tabs>
          <w:tab w:val="right" w:leader="dot" w:pos="8787"/>
          <w:tab w:val="clear" w:pos="1560"/>
          <w:tab w:val="clear" w:pos="9111"/>
        </w:tabs>
      </w:pPr>
      <w:r>
        <w:fldChar w:fldCharType="begin"/>
      </w:r>
      <w:r>
        <w:instrText xml:space="preserve"> HYPERLINK \l _Toc1965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_Toc1965 \h </w:instrText>
      </w:r>
      <w:r>
        <w:fldChar w:fldCharType="separate"/>
      </w:r>
      <w:r>
        <w:t>8</w:t>
      </w:r>
      <w:r>
        <w:fldChar w:fldCharType="end"/>
      </w:r>
      <w:r>
        <w:fldChar w:fldCharType="end"/>
      </w:r>
    </w:p>
    <w:p w14:paraId="275FE2C1">
      <w:pPr>
        <w:pStyle w:val="32"/>
        <w:tabs>
          <w:tab w:val="right" w:leader="dot" w:pos="8787"/>
          <w:tab w:val="clear" w:pos="567"/>
          <w:tab w:val="clear" w:pos="9111"/>
        </w:tabs>
      </w:pPr>
      <w:r>
        <w:fldChar w:fldCharType="begin"/>
      </w:r>
      <w:r>
        <w:instrText xml:space="preserve"> HYPERLINK \l _Toc7316 </w:instrText>
      </w:r>
      <w:r>
        <w:fldChar w:fldCharType="separate"/>
      </w:r>
      <w:r>
        <w:rPr>
          <w:rFonts w:hint="default"/>
        </w:rPr>
        <w:t>3.1 Overview of the Proposed Pipeline</w:t>
      </w:r>
      <w:r>
        <w:tab/>
      </w:r>
      <w:r>
        <w:fldChar w:fldCharType="begin"/>
      </w:r>
      <w:r>
        <w:instrText xml:space="preserve"> PAGEREF _Toc7316 \h </w:instrText>
      </w:r>
      <w:r>
        <w:fldChar w:fldCharType="separate"/>
      </w:r>
      <w:r>
        <w:t>8</w:t>
      </w:r>
      <w:r>
        <w:fldChar w:fldCharType="end"/>
      </w:r>
      <w:r>
        <w:fldChar w:fldCharType="end"/>
      </w:r>
    </w:p>
    <w:p w14:paraId="451AD149">
      <w:pPr>
        <w:pStyle w:val="32"/>
        <w:tabs>
          <w:tab w:val="right" w:leader="dot" w:pos="8787"/>
          <w:tab w:val="clear" w:pos="567"/>
          <w:tab w:val="clear" w:pos="9111"/>
        </w:tabs>
      </w:pPr>
      <w:r>
        <w:fldChar w:fldCharType="begin"/>
      </w:r>
      <w:r>
        <w:instrText xml:space="preserve"> HYPERLINK \l _Toc17036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_Toc17036 \h </w:instrText>
      </w:r>
      <w:r>
        <w:fldChar w:fldCharType="separate"/>
      </w:r>
      <w:r>
        <w:t>8</w:t>
      </w:r>
      <w:r>
        <w:fldChar w:fldCharType="end"/>
      </w:r>
      <w:r>
        <w:fldChar w:fldCharType="end"/>
      </w:r>
    </w:p>
    <w:p w14:paraId="30CB58C4">
      <w:pPr>
        <w:pStyle w:val="32"/>
        <w:tabs>
          <w:tab w:val="right" w:leader="dot" w:pos="8787"/>
          <w:tab w:val="clear" w:pos="567"/>
          <w:tab w:val="clear" w:pos="9111"/>
        </w:tabs>
      </w:pPr>
      <w:r>
        <w:fldChar w:fldCharType="begin"/>
      </w:r>
      <w:r>
        <w:instrText xml:space="preserve"> HYPERLINK \l _Toc31884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_Toc31884 \h </w:instrText>
      </w:r>
      <w:r>
        <w:fldChar w:fldCharType="separate"/>
      </w:r>
      <w:r>
        <w:t>9</w:t>
      </w:r>
      <w:r>
        <w:fldChar w:fldCharType="end"/>
      </w:r>
      <w:r>
        <w:fldChar w:fldCharType="end"/>
      </w:r>
    </w:p>
    <w:p w14:paraId="37DD2480">
      <w:pPr>
        <w:pStyle w:val="32"/>
        <w:tabs>
          <w:tab w:val="right" w:leader="dot" w:pos="8787"/>
          <w:tab w:val="clear" w:pos="567"/>
          <w:tab w:val="clear" w:pos="9111"/>
        </w:tabs>
      </w:pPr>
      <w:r>
        <w:fldChar w:fldCharType="begin"/>
      </w:r>
      <w:r>
        <w:instrText xml:space="preserve"> HYPERLINK \l _Toc32005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_Toc32005 \h </w:instrText>
      </w:r>
      <w:r>
        <w:fldChar w:fldCharType="separate"/>
      </w:r>
      <w:r>
        <w:t>9</w:t>
      </w:r>
      <w:r>
        <w:fldChar w:fldCharType="end"/>
      </w:r>
      <w:r>
        <w:fldChar w:fldCharType="end"/>
      </w:r>
    </w:p>
    <w:p w14:paraId="3661C8AA">
      <w:pPr>
        <w:pStyle w:val="32"/>
        <w:tabs>
          <w:tab w:val="right" w:leader="dot" w:pos="8787"/>
          <w:tab w:val="clear" w:pos="567"/>
          <w:tab w:val="clear" w:pos="9111"/>
        </w:tabs>
      </w:pPr>
      <w:r>
        <w:fldChar w:fldCharType="begin"/>
      </w:r>
      <w:r>
        <w:instrText xml:space="preserve"> HYPERLINK \l _Toc6551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_Toc6551 \h </w:instrText>
      </w:r>
      <w:r>
        <w:fldChar w:fldCharType="separate"/>
      </w:r>
      <w:r>
        <w:t>9</w:t>
      </w:r>
      <w:r>
        <w:fldChar w:fldCharType="end"/>
      </w:r>
      <w:r>
        <w:fldChar w:fldCharType="end"/>
      </w:r>
    </w:p>
    <w:p w14:paraId="015661DD">
      <w:pPr>
        <w:pStyle w:val="32"/>
        <w:tabs>
          <w:tab w:val="right" w:leader="dot" w:pos="8787"/>
          <w:tab w:val="clear" w:pos="567"/>
          <w:tab w:val="clear" w:pos="9111"/>
        </w:tabs>
      </w:pPr>
      <w:r>
        <w:fldChar w:fldCharType="begin"/>
      </w:r>
      <w:r>
        <w:instrText xml:space="preserve"> HYPERLINK \l _Toc11675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_Toc11675 \h </w:instrText>
      </w:r>
      <w:r>
        <w:fldChar w:fldCharType="separate"/>
      </w:r>
      <w:r>
        <w:t>10</w:t>
      </w:r>
      <w:r>
        <w:fldChar w:fldCharType="end"/>
      </w:r>
      <w:r>
        <w:fldChar w:fldCharType="end"/>
      </w:r>
    </w:p>
    <w:p w14:paraId="45D9454E">
      <w:pPr>
        <w:pStyle w:val="31"/>
        <w:tabs>
          <w:tab w:val="right" w:leader="dot" w:pos="8787"/>
          <w:tab w:val="clear" w:pos="1560"/>
          <w:tab w:val="clear" w:pos="9111"/>
        </w:tabs>
      </w:pPr>
      <w:r>
        <w:fldChar w:fldCharType="begin"/>
      </w:r>
      <w:r>
        <w:instrText xml:space="preserve"> HYPERLINK \l _Toc10583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_Toc10583 \h </w:instrText>
      </w:r>
      <w:r>
        <w:fldChar w:fldCharType="separate"/>
      </w:r>
      <w:r>
        <w:t>12</w:t>
      </w:r>
      <w:r>
        <w:fldChar w:fldCharType="end"/>
      </w:r>
      <w:r>
        <w:fldChar w:fldCharType="end"/>
      </w:r>
    </w:p>
    <w:p w14:paraId="7036A94A">
      <w:pPr>
        <w:pStyle w:val="32"/>
        <w:tabs>
          <w:tab w:val="right" w:leader="dot" w:pos="8787"/>
          <w:tab w:val="clear" w:pos="567"/>
          <w:tab w:val="clear" w:pos="9111"/>
        </w:tabs>
      </w:pPr>
      <w:r>
        <w:fldChar w:fldCharType="begin"/>
      </w:r>
      <w:r>
        <w:instrText xml:space="preserve"> HYPERLINK \l _Toc28669 </w:instrText>
      </w:r>
      <w:r>
        <w:fldChar w:fldCharType="separate"/>
      </w:r>
      <w:r>
        <w:rPr>
          <w:rFonts w:hint="default"/>
        </w:rPr>
        <w:t>4.1 Datasets</w:t>
      </w:r>
      <w:r>
        <w:tab/>
      </w:r>
      <w:r>
        <w:fldChar w:fldCharType="begin"/>
      </w:r>
      <w:r>
        <w:instrText xml:space="preserve"> PAGEREF _Toc28669 \h </w:instrText>
      </w:r>
      <w:r>
        <w:fldChar w:fldCharType="separate"/>
      </w:r>
      <w:r>
        <w:t>12</w:t>
      </w:r>
      <w:r>
        <w:fldChar w:fldCharType="end"/>
      </w:r>
      <w:r>
        <w:fldChar w:fldCharType="end"/>
      </w:r>
    </w:p>
    <w:p w14:paraId="4B6A8ADE">
      <w:pPr>
        <w:pStyle w:val="33"/>
        <w:tabs>
          <w:tab w:val="right" w:leader="dot" w:pos="8787"/>
          <w:tab w:val="clear" w:pos="993"/>
          <w:tab w:val="clear" w:pos="9111"/>
        </w:tabs>
      </w:pPr>
      <w:r>
        <w:fldChar w:fldCharType="begin"/>
      </w:r>
      <w:r>
        <w:instrText xml:space="preserve"> HYPERLINK \l _Toc2790 </w:instrText>
      </w:r>
      <w:r>
        <w:fldChar w:fldCharType="separate"/>
      </w:r>
      <w:r>
        <w:rPr>
          <w:rFonts w:hint="default"/>
        </w:rPr>
        <w:t>4.1.1 Handwritten Datasets</w:t>
      </w:r>
      <w:r>
        <w:tab/>
      </w:r>
      <w:r>
        <w:fldChar w:fldCharType="begin"/>
      </w:r>
      <w:r>
        <w:instrText xml:space="preserve"> PAGEREF _Toc2790 \h </w:instrText>
      </w:r>
      <w:r>
        <w:fldChar w:fldCharType="separate"/>
      </w:r>
      <w:r>
        <w:t>12</w:t>
      </w:r>
      <w:r>
        <w:fldChar w:fldCharType="end"/>
      </w:r>
      <w:r>
        <w:fldChar w:fldCharType="end"/>
      </w:r>
    </w:p>
    <w:p w14:paraId="435234E8">
      <w:pPr>
        <w:pStyle w:val="33"/>
        <w:tabs>
          <w:tab w:val="right" w:leader="dot" w:pos="8787"/>
          <w:tab w:val="clear" w:pos="993"/>
          <w:tab w:val="clear" w:pos="9111"/>
        </w:tabs>
      </w:pPr>
      <w:r>
        <w:fldChar w:fldCharType="begin"/>
      </w:r>
      <w:r>
        <w:instrText xml:space="preserve"> HYPERLINK \l _Toc22604 </w:instrText>
      </w:r>
      <w:r>
        <w:fldChar w:fldCharType="separate"/>
      </w:r>
      <w:r>
        <w:rPr>
          <w:rFonts w:hint="default"/>
        </w:rPr>
        <w:t>4.1.2 Printed Text Datasets</w:t>
      </w:r>
      <w:r>
        <w:tab/>
      </w:r>
      <w:r>
        <w:fldChar w:fldCharType="begin"/>
      </w:r>
      <w:r>
        <w:instrText xml:space="preserve"> PAGEREF _Toc22604 \h </w:instrText>
      </w:r>
      <w:r>
        <w:fldChar w:fldCharType="separate"/>
      </w:r>
      <w:r>
        <w:t>12</w:t>
      </w:r>
      <w:r>
        <w:fldChar w:fldCharType="end"/>
      </w:r>
      <w:r>
        <w:fldChar w:fldCharType="end"/>
      </w:r>
    </w:p>
    <w:p w14:paraId="18C3807D">
      <w:pPr>
        <w:pStyle w:val="33"/>
        <w:tabs>
          <w:tab w:val="right" w:leader="dot" w:pos="8787"/>
          <w:tab w:val="clear" w:pos="993"/>
          <w:tab w:val="clear" w:pos="9111"/>
        </w:tabs>
      </w:pPr>
      <w:r>
        <w:fldChar w:fldCharType="begin"/>
      </w:r>
      <w:r>
        <w:instrText xml:space="preserve"> HYPERLINK \l _Toc5546 </w:instrText>
      </w:r>
      <w:r>
        <w:fldChar w:fldCharType="separate"/>
      </w:r>
      <w:r>
        <w:rPr>
          <w:rFonts w:hint="default"/>
        </w:rPr>
        <w:t>4.1.3 Data Integration and Standardization</w:t>
      </w:r>
      <w:r>
        <w:tab/>
      </w:r>
      <w:r>
        <w:fldChar w:fldCharType="begin"/>
      </w:r>
      <w:r>
        <w:instrText xml:space="preserve"> PAGEREF _Toc5546 \h </w:instrText>
      </w:r>
      <w:r>
        <w:fldChar w:fldCharType="separate"/>
      </w:r>
      <w:r>
        <w:t>13</w:t>
      </w:r>
      <w:r>
        <w:fldChar w:fldCharType="end"/>
      </w:r>
      <w:r>
        <w:fldChar w:fldCharType="end"/>
      </w:r>
    </w:p>
    <w:p w14:paraId="167D8BD6">
      <w:pPr>
        <w:pStyle w:val="33"/>
        <w:tabs>
          <w:tab w:val="right" w:leader="dot" w:pos="8787"/>
          <w:tab w:val="clear" w:pos="993"/>
          <w:tab w:val="clear" w:pos="9111"/>
        </w:tabs>
      </w:pPr>
      <w:r>
        <w:fldChar w:fldCharType="begin"/>
      </w:r>
      <w:r>
        <w:instrText xml:space="preserve"> HYPERLINK \l _Toc11530 </w:instrText>
      </w:r>
      <w:r>
        <w:fldChar w:fldCharType="separate"/>
      </w:r>
      <w:r>
        <w:rPr>
          <w:rFonts w:hint="default"/>
        </w:rPr>
        <w:t>4.1.4 Synthetic Printed Data Generation</w:t>
      </w:r>
      <w:r>
        <w:tab/>
      </w:r>
      <w:r>
        <w:fldChar w:fldCharType="begin"/>
      </w:r>
      <w:r>
        <w:instrText xml:space="preserve"> PAGEREF _Toc11530 \h </w:instrText>
      </w:r>
      <w:r>
        <w:fldChar w:fldCharType="separate"/>
      </w:r>
      <w:r>
        <w:t>14</w:t>
      </w:r>
      <w:r>
        <w:fldChar w:fldCharType="end"/>
      </w:r>
      <w:r>
        <w:fldChar w:fldCharType="end"/>
      </w:r>
    </w:p>
    <w:p w14:paraId="1D392A3F">
      <w:pPr>
        <w:pStyle w:val="33"/>
        <w:tabs>
          <w:tab w:val="right" w:leader="dot" w:pos="8787"/>
          <w:tab w:val="clear" w:pos="993"/>
          <w:tab w:val="clear" w:pos="9111"/>
        </w:tabs>
      </w:pPr>
      <w:r>
        <w:fldChar w:fldCharType="begin"/>
      </w:r>
      <w:r>
        <w:instrText xml:space="preserve"> HYPERLINK \l _Toc30705 </w:instrText>
      </w:r>
      <w:r>
        <w:fldChar w:fldCharType="separate"/>
      </w:r>
      <w:r>
        <w:rPr>
          <w:rFonts w:hint="default"/>
        </w:rPr>
        <w:t>4.1.5 Dataset Splitting Strategy</w:t>
      </w:r>
      <w:r>
        <w:tab/>
      </w:r>
      <w:r>
        <w:fldChar w:fldCharType="begin"/>
      </w:r>
      <w:r>
        <w:instrText xml:space="preserve"> PAGEREF _Toc30705 \h </w:instrText>
      </w:r>
      <w:r>
        <w:fldChar w:fldCharType="separate"/>
      </w:r>
      <w:r>
        <w:t>15</w:t>
      </w:r>
      <w:r>
        <w:fldChar w:fldCharType="end"/>
      </w:r>
      <w:r>
        <w:fldChar w:fldCharType="end"/>
      </w:r>
    </w:p>
    <w:p w14:paraId="3CAE5F57">
      <w:pPr>
        <w:pStyle w:val="33"/>
        <w:tabs>
          <w:tab w:val="right" w:leader="dot" w:pos="8787"/>
          <w:tab w:val="clear" w:pos="993"/>
          <w:tab w:val="clear" w:pos="9111"/>
        </w:tabs>
      </w:pPr>
      <w:r>
        <w:fldChar w:fldCharType="begin"/>
      </w:r>
      <w:r>
        <w:instrText xml:space="preserve"> HYPERLINK \l _Toc9694 </w:instrText>
      </w:r>
      <w:r>
        <w:fldChar w:fldCharType="separate"/>
      </w:r>
      <w:r>
        <w:rPr>
          <w:rFonts w:hint="default"/>
        </w:rPr>
        <w:t>4.1.6 Final Data Representation</w:t>
      </w:r>
      <w:r>
        <w:tab/>
      </w:r>
      <w:r>
        <w:fldChar w:fldCharType="begin"/>
      </w:r>
      <w:r>
        <w:instrText xml:space="preserve"> PAGEREF _Toc9694 \h </w:instrText>
      </w:r>
      <w:r>
        <w:fldChar w:fldCharType="separate"/>
      </w:r>
      <w:r>
        <w:t>16</w:t>
      </w:r>
      <w:r>
        <w:fldChar w:fldCharType="end"/>
      </w:r>
      <w:r>
        <w:fldChar w:fldCharType="end"/>
      </w:r>
    </w:p>
    <w:p w14:paraId="7A296221">
      <w:pPr>
        <w:pStyle w:val="32"/>
        <w:tabs>
          <w:tab w:val="right" w:leader="dot" w:pos="8787"/>
          <w:tab w:val="clear" w:pos="567"/>
          <w:tab w:val="clear" w:pos="9111"/>
        </w:tabs>
      </w:pPr>
      <w:r>
        <w:fldChar w:fldCharType="begin"/>
      </w:r>
      <w:r>
        <w:instrText xml:space="preserve"> HYPERLINK \l _Toc27424 </w:instrText>
      </w:r>
      <w:r>
        <w:fldChar w:fldCharType="separate"/>
      </w:r>
      <w:r>
        <w:rPr>
          <w:rFonts w:hint="default"/>
        </w:rPr>
        <w:t>4.2 Data Preprocessing</w:t>
      </w:r>
      <w:r>
        <w:tab/>
      </w:r>
      <w:r>
        <w:fldChar w:fldCharType="begin"/>
      </w:r>
      <w:r>
        <w:instrText xml:space="preserve"> PAGEREF _Toc27424 \h </w:instrText>
      </w:r>
      <w:r>
        <w:fldChar w:fldCharType="separate"/>
      </w:r>
      <w:r>
        <w:t>16</w:t>
      </w:r>
      <w:r>
        <w:fldChar w:fldCharType="end"/>
      </w:r>
      <w:r>
        <w:fldChar w:fldCharType="end"/>
      </w:r>
    </w:p>
    <w:p w14:paraId="76F0A393">
      <w:pPr>
        <w:pStyle w:val="33"/>
        <w:tabs>
          <w:tab w:val="right" w:leader="dot" w:pos="8787"/>
          <w:tab w:val="clear" w:pos="993"/>
          <w:tab w:val="clear" w:pos="9111"/>
        </w:tabs>
      </w:pPr>
      <w:r>
        <w:fldChar w:fldCharType="begin"/>
      </w:r>
      <w:r>
        <w:instrText xml:space="preserve"> HYPERLINK \l _Toc32107 </w:instrText>
      </w:r>
      <w:r>
        <w:fldChar w:fldCharType="separate"/>
      </w:r>
      <w:r>
        <w:rPr>
          <w:rFonts w:hint="default"/>
        </w:rPr>
        <w:t>4.2.1 Overview</w:t>
      </w:r>
      <w:r>
        <w:tab/>
      </w:r>
      <w:r>
        <w:fldChar w:fldCharType="begin"/>
      </w:r>
      <w:r>
        <w:instrText xml:space="preserve"> PAGEREF _Toc32107 \h </w:instrText>
      </w:r>
      <w:r>
        <w:fldChar w:fldCharType="separate"/>
      </w:r>
      <w:r>
        <w:t>16</w:t>
      </w:r>
      <w:r>
        <w:fldChar w:fldCharType="end"/>
      </w:r>
      <w:r>
        <w:fldChar w:fldCharType="end"/>
      </w:r>
    </w:p>
    <w:p w14:paraId="1E7D411B">
      <w:pPr>
        <w:pStyle w:val="33"/>
        <w:tabs>
          <w:tab w:val="right" w:leader="dot" w:pos="8787"/>
          <w:tab w:val="clear" w:pos="993"/>
          <w:tab w:val="clear" w:pos="9111"/>
        </w:tabs>
      </w:pPr>
      <w:r>
        <w:fldChar w:fldCharType="begin"/>
      </w:r>
      <w:r>
        <w:instrText xml:space="preserve"> HYPERLINK \l _Toc29380 </w:instrText>
      </w:r>
      <w:r>
        <w:fldChar w:fldCharType="separate"/>
      </w:r>
      <w:r>
        <w:rPr>
          <w:rFonts w:hint="default"/>
        </w:rPr>
        <w:t>4.2.2 Aspect-Ratio-Aware Image Normalization</w:t>
      </w:r>
      <w:r>
        <w:tab/>
      </w:r>
      <w:r>
        <w:fldChar w:fldCharType="begin"/>
      </w:r>
      <w:r>
        <w:instrText xml:space="preserve"> PAGEREF _Toc29380 \h </w:instrText>
      </w:r>
      <w:r>
        <w:fldChar w:fldCharType="separate"/>
      </w:r>
      <w:r>
        <w:t>17</w:t>
      </w:r>
      <w:r>
        <w:fldChar w:fldCharType="end"/>
      </w:r>
      <w:r>
        <w:fldChar w:fldCharType="end"/>
      </w:r>
    </w:p>
    <w:p w14:paraId="06215A03">
      <w:pPr>
        <w:pStyle w:val="33"/>
        <w:tabs>
          <w:tab w:val="right" w:leader="dot" w:pos="8787"/>
          <w:tab w:val="clear" w:pos="993"/>
          <w:tab w:val="clear" w:pos="9111"/>
        </w:tabs>
      </w:pPr>
      <w:r>
        <w:fldChar w:fldCharType="begin"/>
      </w:r>
      <w:r>
        <w:instrText xml:space="preserve"> HYPERLINK \l _Toc22201 </w:instrText>
      </w:r>
      <w:r>
        <w:fldChar w:fldCharType="separate"/>
      </w:r>
      <w:r>
        <w:rPr>
          <w:rFonts w:hint="default"/>
        </w:rPr>
        <w:t>4.2.3 Synthetic Printed Vietnamese Data Generation</w:t>
      </w:r>
      <w:r>
        <w:tab/>
      </w:r>
      <w:r>
        <w:fldChar w:fldCharType="begin"/>
      </w:r>
      <w:r>
        <w:instrText xml:space="preserve"> PAGEREF _Toc22201 \h </w:instrText>
      </w:r>
      <w:r>
        <w:fldChar w:fldCharType="separate"/>
      </w:r>
      <w:r>
        <w:t>18</w:t>
      </w:r>
      <w:r>
        <w:fldChar w:fldCharType="end"/>
      </w:r>
      <w:r>
        <w:fldChar w:fldCharType="end"/>
      </w:r>
    </w:p>
    <w:p w14:paraId="1450BBF7">
      <w:pPr>
        <w:pStyle w:val="33"/>
        <w:tabs>
          <w:tab w:val="right" w:leader="dot" w:pos="8787"/>
          <w:tab w:val="clear" w:pos="993"/>
          <w:tab w:val="clear" w:pos="9111"/>
        </w:tabs>
      </w:pPr>
      <w:r>
        <w:fldChar w:fldCharType="begin"/>
      </w:r>
      <w:r>
        <w:instrText xml:space="preserve"> HYPERLINK \l _Toc17608 </w:instrText>
      </w:r>
      <w:r>
        <w:fldChar w:fldCharType="separate"/>
      </w:r>
      <w:r>
        <w:rPr>
          <w:rFonts w:hint="default"/>
        </w:rPr>
        <w:t>4.2.4 Pseudo-Line Generation for Handwritten Text</w:t>
      </w:r>
      <w:r>
        <w:tab/>
      </w:r>
      <w:r>
        <w:fldChar w:fldCharType="begin"/>
      </w:r>
      <w:r>
        <w:instrText xml:space="preserve"> PAGEREF _Toc17608 \h </w:instrText>
      </w:r>
      <w:r>
        <w:fldChar w:fldCharType="separate"/>
      </w:r>
      <w:r>
        <w:t>22</w:t>
      </w:r>
      <w:r>
        <w:fldChar w:fldCharType="end"/>
      </w:r>
      <w:r>
        <w:fldChar w:fldCharType="end"/>
      </w:r>
    </w:p>
    <w:p w14:paraId="484CC829">
      <w:pPr>
        <w:pStyle w:val="33"/>
        <w:tabs>
          <w:tab w:val="right" w:leader="dot" w:pos="8787"/>
          <w:tab w:val="clear" w:pos="993"/>
          <w:tab w:val="clear" w:pos="9111"/>
        </w:tabs>
      </w:pPr>
      <w:r>
        <w:fldChar w:fldCharType="begin"/>
      </w:r>
      <w:r>
        <w:instrText xml:space="preserve"> HYPERLINK \l _Toc15107 </w:instrText>
      </w:r>
      <w:r>
        <w:fldChar w:fldCharType="separate"/>
      </w:r>
      <w:r>
        <w:rPr>
          <w:rFonts w:hint="default"/>
        </w:rPr>
        <w:t>4.2.5 Task-Specific Data Handling</w:t>
      </w:r>
      <w:r>
        <w:tab/>
      </w:r>
      <w:r>
        <w:fldChar w:fldCharType="begin"/>
      </w:r>
      <w:r>
        <w:instrText xml:space="preserve"> PAGEREF _Toc15107 \h </w:instrText>
      </w:r>
      <w:r>
        <w:fldChar w:fldCharType="separate"/>
      </w:r>
      <w:r>
        <w:t>22</w:t>
      </w:r>
      <w:r>
        <w:fldChar w:fldCharType="end"/>
      </w:r>
      <w:r>
        <w:fldChar w:fldCharType="end"/>
      </w:r>
    </w:p>
    <w:p w14:paraId="3AB55019">
      <w:pPr>
        <w:pStyle w:val="33"/>
        <w:tabs>
          <w:tab w:val="right" w:leader="dot" w:pos="8787"/>
          <w:tab w:val="clear" w:pos="993"/>
          <w:tab w:val="clear" w:pos="9111"/>
        </w:tabs>
      </w:pPr>
      <w:r>
        <w:fldChar w:fldCharType="begin"/>
      </w:r>
      <w:r>
        <w:instrText xml:space="preserve"> HYPERLINK \l _Toc11405 </w:instrText>
      </w:r>
      <w:r>
        <w:fldChar w:fldCharType="separate"/>
      </w:r>
      <w:r>
        <w:rPr>
          <w:rFonts w:hint="default"/>
        </w:rPr>
        <w:t>4.2.6 Curriculum-Based Data Construction</w:t>
      </w:r>
      <w:r>
        <w:tab/>
      </w:r>
      <w:r>
        <w:fldChar w:fldCharType="begin"/>
      </w:r>
      <w:r>
        <w:instrText xml:space="preserve"> PAGEREF _Toc11405 \h </w:instrText>
      </w:r>
      <w:r>
        <w:fldChar w:fldCharType="separate"/>
      </w:r>
      <w:r>
        <w:t>23</w:t>
      </w:r>
      <w:r>
        <w:fldChar w:fldCharType="end"/>
      </w:r>
      <w:r>
        <w:fldChar w:fldCharType="end"/>
      </w:r>
    </w:p>
    <w:p w14:paraId="59F6919C">
      <w:pPr>
        <w:pStyle w:val="33"/>
        <w:tabs>
          <w:tab w:val="right" w:leader="dot" w:pos="8787"/>
          <w:tab w:val="clear" w:pos="993"/>
          <w:tab w:val="clear" w:pos="9111"/>
        </w:tabs>
      </w:pPr>
      <w:r>
        <w:fldChar w:fldCharType="begin"/>
      </w:r>
      <w:r>
        <w:instrText xml:space="preserve"> HYPERLINK \l _Toc23277 </w:instrText>
      </w:r>
      <w:r>
        <w:fldChar w:fldCharType="separate"/>
      </w:r>
      <w:r>
        <w:rPr>
          <w:rFonts w:hint="default"/>
        </w:rPr>
        <w:t>4.2.7 LMDB-Based Data Storage</w:t>
      </w:r>
      <w:r>
        <w:tab/>
      </w:r>
      <w:r>
        <w:fldChar w:fldCharType="begin"/>
      </w:r>
      <w:r>
        <w:instrText xml:space="preserve"> PAGEREF _Toc23277 \h </w:instrText>
      </w:r>
      <w:r>
        <w:fldChar w:fldCharType="separate"/>
      </w:r>
      <w:r>
        <w:t>23</w:t>
      </w:r>
      <w:r>
        <w:fldChar w:fldCharType="end"/>
      </w:r>
      <w:r>
        <w:fldChar w:fldCharType="end"/>
      </w:r>
    </w:p>
    <w:p w14:paraId="686D83D6">
      <w:pPr>
        <w:pStyle w:val="33"/>
        <w:tabs>
          <w:tab w:val="right" w:leader="dot" w:pos="8787"/>
          <w:tab w:val="clear" w:pos="993"/>
          <w:tab w:val="clear" w:pos="9111"/>
        </w:tabs>
      </w:pPr>
      <w:r>
        <w:fldChar w:fldCharType="begin"/>
      </w:r>
      <w:r>
        <w:instrText xml:space="preserve"> HYPERLINK \l _Toc1994 </w:instrText>
      </w:r>
      <w:r>
        <w:fldChar w:fldCharType="separate"/>
      </w:r>
      <w:r>
        <w:rPr>
          <w:rFonts w:hint="default"/>
        </w:rPr>
        <w:t>4.2.8 Mixed Sampling Strategy</w:t>
      </w:r>
      <w:r>
        <w:tab/>
      </w:r>
      <w:r>
        <w:fldChar w:fldCharType="begin"/>
      </w:r>
      <w:r>
        <w:instrText xml:space="preserve"> PAGEREF _Toc1994 \h </w:instrText>
      </w:r>
      <w:r>
        <w:fldChar w:fldCharType="separate"/>
      </w:r>
      <w:r>
        <w:t>23</w:t>
      </w:r>
      <w:r>
        <w:fldChar w:fldCharType="end"/>
      </w:r>
      <w:r>
        <w:fldChar w:fldCharType="end"/>
      </w:r>
    </w:p>
    <w:p w14:paraId="1FF5D075">
      <w:pPr>
        <w:pStyle w:val="33"/>
        <w:tabs>
          <w:tab w:val="right" w:leader="dot" w:pos="8787"/>
          <w:tab w:val="clear" w:pos="993"/>
          <w:tab w:val="clear" w:pos="9111"/>
        </w:tabs>
      </w:pPr>
      <w:r>
        <w:fldChar w:fldCharType="begin"/>
      </w:r>
      <w:r>
        <w:instrText xml:space="preserve"> HYPERLINK \l _Toc22120 </w:instrText>
      </w:r>
      <w:r>
        <w:fldChar w:fldCharType="separate"/>
      </w:r>
      <w:r>
        <w:rPr>
          <w:rFonts w:hint="default"/>
        </w:rPr>
        <w:t>4.2.9 Data Augmentation Strategy</w:t>
      </w:r>
      <w:r>
        <w:tab/>
      </w:r>
      <w:r>
        <w:fldChar w:fldCharType="begin"/>
      </w:r>
      <w:r>
        <w:instrText xml:space="preserve"> PAGEREF _Toc22120 \h </w:instrText>
      </w:r>
      <w:r>
        <w:fldChar w:fldCharType="separate"/>
      </w:r>
      <w:r>
        <w:t>24</w:t>
      </w:r>
      <w:r>
        <w:fldChar w:fldCharType="end"/>
      </w:r>
      <w:r>
        <w:fldChar w:fldCharType="end"/>
      </w:r>
    </w:p>
    <w:p w14:paraId="671ACD96">
      <w:pPr>
        <w:pStyle w:val="32"/>
        <w:tabs>
          <w:tab w:val="right" w:leader="dot" w:pos="8787"/>
          <w:tab w:val="clear" w:pos="567"/>
          <w:tab w:val="clear" w:pos="9111"/>
        </w:tabs>
      </w:pPr>
      <w:r>
        <w:fldChar w:fldCharType="begin"/>
      </w:r>
      <w:r>
        <w:instrText xml:space="preserve"> HYPERLINK \l _Toc13144 </w:instrText>
      </w:r>
      <w:r>
        <w:fldChar w:fldCharType="separate"/>
      </w:r>
      <w:r>
        <w:rPr>
          <w:rFonts w:hint="default"/>
        </w:rPr>
        <w:t>4.3 Model Configuration</w:t>
      </w:r>
      <w:r>
        <w:tab/>
      </w:r>
      <w:r>
        <w:fldChar w:fldCharType="begin"/>
      </w:r>
      <w:r>
        <w:instrText xml:space="preserve"> PAGEREF _Toc13144 \h </w:instrText>
      </w:r>
      <w:r>
        <w:fldChar w:fldCharType="separate"/>
      </w:r>
      <w:r>
        <w:t>25</w:t>
      </w:r>
      <w:r>
        <w:fldChar w:fldCharType="end"/>
      </w:r>
      <w:r>
        <w:fldChar w:fldCharType="end"/>
      </w:r>
    </w:p>
    <w:p w14:paraId="06A366C7">
      <w:pPr>
        <w:pStyle w:val="33"/>
        <w:tabs>
          <w:tab w:val="right" w:leader="dot" w:pos="8787"/>
          <w:tab w:val="clear" w:pos="993"/>
          <w:tab w:val="clear" w:pos="9111"/>
        </w:tabs>
      </w:pPr>
      <w:r>
        <w:fldChar w:fldCharType="begin"/>
      </w:r>
      <w:r>
        <w:instrText xml:space="preserve"> HYPERLINK \l _Toc10458 </w:instrText>
      </w:r>
      <w:r>
        <w:fldChar w:fldCharType="separate"/>
      </w:r>
      <w:r>
        <w:rPr>
          <w:rFonts w:hint="default"/>
        </w:rPr>
        <w:t>4.3.1 Backbone Architecture</w:t>
      </w:r>
      <w:r>
        <w:tab/>
      </w:r>
      <w:r>
        <w:fldChar w:fldCharType="begin"/>
      </w:r>
      <w:r>
        <w:instrText xml:space="preserve"> PAGEREF _Toc10458 \h </w:instrText>
      </w:r>
      <w:r>
        <w:fldChar w:fldCharType="separate"/>
      </w:r>
      <w:r>
        <w:t>25</w:t>
      </w:r>
      <w:r>
        <w:fldChar w:fldCharType="end"/>
      </w:r>
      <w:r>
        <w:fldChar w:fldCharType="end"/>
      </w:r>
    </w:p>
    <w:p w14:paraId="69AD23EE">
      <w:pPr>
        <w:pStyle w:val="33"/>
        <w:tabs>
          <w:tab w:val="right" w:leader="dot" w:pos="8787"/>
          <w:tab w:val="clear" w:pos="993"/>
          <w:tab w:val="clear" w:pos="9111"/>
        </w:tabs>
      </w:pPr>
      <w:r>
        <w:fldChar w:fldCharType="begin"/>
      </w:r>
      <w:r>
        <w:instrText xml:space="preserve"> HYPERLINK \l _Toc12110 </w:instrText>
      </w:r>
      <w:r>
        <w:fldChar w:fldCharType="separate"/>
      </w:r>
      <w:r>
        <w:rPr>
          <w:rFonts w:hint="default"/>
        </w:rPr>
        <w:t>4.3.2 Tokenizer and Vocabulary Extension</w:t>
      </w:r>
      <w:r>
        <w:tab/>
      </w:r>
      <w:r>
        <w:fldChar w:fldCharType="begin"/>
      </w:r>
      <w:r>
        <w:instrText xml:space="preserve"> PAGEREF _Toc12110 \h </w:instrText>
      </w:r>
      <w:r>
        <w:fldChar w:fldCharType="separate"/>
      </w:r>
      <w:r>
        <w:t>25</w:t>
      </w:r>
      <w:r>
        <w:fldChar w:fldCharType="end"/>
      </w:r>
      <w:r>
        <w:fldChar w:fldCharType="end"/>
      </w:r>
    </w:p>
    <w:p w14:paraId="2124AB73">
      <w:pPr>
        <w:pStyle w:val="33"/>
        <w:tabs>
          <w:tab w:val="right" w:leader="dot" w:pos="8787"/>
          <w:tab w:val="clear" w:pos="993"/>
          <w:tab w:val="clear" w:pos="9111"/>
        </w:tabs>
      </w:pPr>
      <w:r>
        <w:fldChar w:fldCharType="begin"/>
      </w:r>
      <w:r>
        <w:instrText xml:space="preserve"> HYPERLINK \l _Toc824 </w:instrText>
      </w:r>
      <w:r>
        <w:fldChar w:fldCharType="separate"/>
      </w:r>
      <w:r>
        <w:rPr>
          <w:rFonts w:hint="default"/>
        </w:rPr>
        <w:t>4.3.3 Decoding Strategy</w:t>
      </w:r>
      <w:r>
        <w:tab/>
      </w:r>
      <w:r>
        <w:fldChar w:fldCharType="begin"/>
      </w:r>
      <w:r>
        <w:instrText xml:space="preserve"> PAGEREF _Toc824 \h </w:instrText>
      </w:r>
      <w:r>
        <w:fldChar w:fldCharType="separate"/>
      </w:r>
      <w:r>
        <w:t>26</w:t>
      </w:r>
      <w:r>
        <w:fldChar w:fldCharType="end"/>
      </w:r>
      <w:r>
        <w:fldChar w:fldCharType="end"/>
      </w:r>
    </w:p>
    <w:p w14:paraId="0B14211F">
      <w:pPr>
        <w:pStyle w:val="33"/>
        <w:tabs>
          <w:tab w:val="right" w:leader="dot" w:pos="8787"/>
          <w:tab w:val="clear" w:pos="993"/>
          <w:tab w:val="clear" w:pos="9111"/>
        </w:tabs>
      </w:pPr>
      <w:r>
        <w:fldChar w:fldCharType="begin"/>
      </w:r>
      <w:r>
        <w:instrText xml:space="preserve"> HYPERLINK \l _Toc15646 </w:instrText>
      </w:r>
      <w:r>
        <w:fldChar w:fldCharType="separate"/>
      </w:r>
      <w:r>
        <w:rPr>
          <w:rFonts w:hint="default"/>
        </w:rPr>
        <w:t>4.3.4 ViT Positional Embedding Interpolation</w:t>
      </w:r>
      <w:r>
        <w:tab/>
      </w:r>
      <w:r>
        <w:fldChar w:fldCharType="begin"/>
      </w:r>
      <w:r>
        <w:instrText xml:space="preserve"> PAGEREF _Toc15646 \h </w:instrText>
      </w:r>
      <w:r>
        <w:fldChar w:fldCharType="separate"/>
      </w:r>
      <w:r>
        <w:t>26</w:t>
      </w:r>
      <w:r>
        <w:fldChar w:fldCharType="end"/>
      </w:r>
      <w:r>
        <w:fldChar w:fldCharType="end"/>
      </w:r>
    </w:p>
    <w:p w14:paraId="5C5B33BC">
      <w:pPr>
        <w:pStyle w:val="33"/>
        <w:tabs>
          <w:tab w:val="right" w:leader="dot" w:pos="8787"/>
          <w:tab w:val="clear" w:pos="993"/>
          <w:tab w:val="clear" w:pos="9111"/>
        </w:tabs>
      </w:pPr>
      <w:r>
        <w:fldChar w:fldCharType="begin"/>
      </w:r>
      <w:r>
        <w:instrText xml:space="preserve"> HYPERLINK \l _Toc27696 </w:instrText>
      </w:r>
      <w:r>
        <w:fldChar w:fldCharType="separate"/>
      </w:r>
      <w:r>
        <w:rPr>
          <w:rFonts w:hint="default"/>
        </w:rPr>
        <w:t>4.3.5 Multi-stage Training Configuration</w:t>
      </w:r>
      <w:r>
        <w:tab/>
      </w:r>
      <w:r>
        <w:fldChar w:fldCharType="begin"/>
      </w:r>
      <w:r>
        <w:instrText xml:space="preserve"> PAGEREF _Toc27696 \h </w:instrText>
      </w:r>
      <w:r>
        <w:fldChar w:fldCharType="separate"/>
      </w:r>
      <w:r>
        <w:t>27</w:t>
      </w:r>
      <w:r>
        <w:fldChar w:fldCharType="end"/>
      </w:r>
      <w:r>
        <w:fldChar w:fldCharType="end"/>
      </w:r>
    </w:p>
    <w:p w14:paraId="72242132">
      <w:pPr>
        <w:pStyle w:val="32"/>
        <w:tabs>
          <w:tab w:val="right" w:leader="dot" w:pos="8787"/>
          <w:tab w:val="clear" w:pos="567"/>
          <w:tab w:val="clear" w:pos="9111"/>
        </w:tabs>
      </w:pPr>
      <w:r>
        <w:fldChar w:fldCharType="begin"/>
      </w:r>
      <w:r>
        <w:instrText xml:space="preserve"> HYPERLINK \l _Toc3993 </w:instrText>
      </w:r>
      <w:r>
        <w:fldChar w:fldCharType="separate"/>
      </w:r>
      <w:r>
        <w:rPr>
          <w:rFonts w:hint="default"/>
        </w:rPr>
        <w:t>4.4 Training Setup</w:t>
      </w:r>
      <w:r>
        <w:tab/>
      </w:r>
      <w:r>
        <w:fldChar w:fldCharType="begin"/>
      </w:r>
      <w:r>
        <w:instrText xml:space="preserve"> PAGEREF _Toc3993 \h </w:instrText>
      </w:r>
      <w:r>
        <w:fldChar w:fldCharType="separate"/>
      </w:r>
      <w:r>
        <w:t>27</w:t>
      </w:r>
      <w:r>
        <w:fldChar w:fldCharType="end"/>
      </w:r>
      <w:r>
        <w:fldChar w:fldCharType="end"/>
      </w:r>
    </w:p>
    <w:p w14:paraId="48B60CA5">
      <w:pPr>
        <w:pStyle w:val="33"/>
        <w:tabs>
          <w:tab w:val="right" w:leader="dot" w:pos="8787"/>
          <w:tab w:val="clear" w:pos="993"/>
          <w:tab w:val="clear" w:pos="9111"/>
        </w:tabs>
      </w:pPr>
      <w:r>
        <w:fldChar w:fldCharType="begin"/>
      </w:r>
      <w:r>
        <w:instrText xml:space="preserve"> HYPERLINK \l _Toc32428 </w:instrText>
      </w:r>
      <w:r>
        <w:fldChar w:fldCharType="separate"/>
      </w:r>
      <w:r>
        <w:rPr>
          <w:rFonts w:hint="default"/>
        </w:rPr>
        <w:t>4.4.1 Training Environment and Reproducibility</w:t>
      </w:r>
      <w:r>
        <w:tab/>
      </w:r>
      <w:r>
        <w:fldChar w:fldCharType="begin"/>
      </w:r>
      <w:r>
        <w:instrText xml:space="preserve"> PAGEREF _Toc32428 \h </w:instrText>
      </w:r>
      <w:r>
        <w:fldChar w:fldCharType="separate"/>
      </w:r>
      <w:r>
        <w:t>27</w:t>
      </w:r>
      <w:r>
        <w:fldChar w:fldCharType="end"/>
      </w:r>
      <w:r>
        <w:fldChar w:fldCharType="end"/>
      </w:r>
    </w:p>
    <w:p w14:paraId="2088852E">
      <w:pPr>
        <w:pStyle w:val="33"/>
        <w:tabs>
          <w:tab w:val="right" w:leader="dot" w:pos="8787"/>
          <w:tab w:val="clear" w:pos="993"/>
          <w:tab w:val="clear" w:pos="9111"/>
        </w:tabs>
      </w:pPr>
      <w:r>
        <w:fldChar w:fldCharType="begin"/>
      </w:r>
      <w:r>
        <w:instrText xml:space="preserve"> HYPERLINK \l _Toc9214 </w:instrText>
      </w:r>
      <w:r>
        <w:fldChar w:fldCharType="separate"/>
      </w:r>
      <w:r>
        <w:rPr>
          <w:rFonts w:hint="default"/>
        </w:rPr>
        <w:t>4.4.2 Stage 1: Curriculum Learning from Word to Pseudo-line</w:t>
      </w:r>
      <w:r>
        <w:tab/>
      </w:r>
      <w:r>
        <w:fldChar w:fldCharType="begin"/>
      </w:r>
      <w:r>
        <w:instrText xml:space="preserve"> PAGEREF _Toc9214 \h </w:instrText>
      </w:r>
      <w:r>
        <w:fldChar w:fldCharType="separate"/>
      </w:r>
      <w:r>
        <w:t>27</w:t>
      </w:r>
      <w:r>
        <w:fldChar w:fldCharType="end"/>
      </w:r>
      <w:r>
        <w:fldChar w:fldCharType="end"/>
      </w:r>
    </w:p>
    <w:p w14:paraId="3D2D93CC">
      <w:pPr>
        <w:pStyle w:val="33"/>
        <w:tabs>
          <w:tab w:val="right" w:leader="dot" w:pos="8787"/>
          <w:tab w:val="clear" w:pos="993"/>
          <w:tab w:val="clear" w:pos="9111"/>
        </w:tabs>
      </w:pPr>
      <w:r>
        <w:fldChar w:fldCharType="begin"/>
      </w:r>
      <w:r>
        <w:instrText xml:space="preserve"> HYPERLINK \l _Toc8475 </w:instrText>
      </w:r>
      <w:r>
        <w:fldChar w:fldCharType="separate"/>
      </w:r>
      <w:r>
        <w:rPr>
          <w:rFonts w:hint="default"/>
        </w:rPr>
        <w:t>4.4.3 Stage 2a: Printed Line Fine-tuning</w:t>
      </w:r>
      <w:r>
        <w:tab/>
      </w:r>
      <w:r>
        <w:fldChar w:fldCharType="begin"/>
      </w:r>
      <w:r>
        <w:instrText xml:space="preserve"> PAGEREF _Toc8475 \h </w:instrText>
      </w:r>
      <w:r>
        <w:fldChar w:fldCharType="separate"/>
      </w:r>
      <w:r>
        <w:t>28</w:t>
      </w:r>
      <w:r>
        <w:fldChar w:fldCharType="end"/>
      </w:r>
      <w:r>
        <w:fldChar w:fldCharType="end"/>
      </w:r>
    </w:p>
    <w:p w14:paraId="35923F26">
      <w:pPr>
        <w:pStyle w:val="33"/>
        <w:tabs>
          <w:tab w:val="right" w:leader="dot" w:pos="8787"/>
          <w:tab w:val="clear" w:pos="993"/>
          <w:tab w:val="clear" w:pos="9111"/>
        </w:tabs>
      </w:pPr>
      <w:r>
        <w:fldChar w:fldCharType="begin"/>
      </w:r>
      <w:r>
        <w:instrText xml:space="preserve"> HYPERLINK \l _Toc21625 </w:instrText>
      </w:r>
      <w:r>
        <w:fldChar w:fldCharType="separate"/>
      </w:r>
      <w:r>
        <w:rPr>
          <w:rFonts w:hint="default"/>
        </w:rPr>
        <w:t>4.4.4 Stage 2b Mixed Training with Replay and EWC</w:t>
      </w:r>
      <w:r>
        <w:tab/>
      </w:r>
      <w:r>
        <w:fldChar w:fldCharType="begin"/>
      </w:r>
      <w:r>
        <w:instrText xml:space="preserve"> PAGEREF _Toc21625 \h </w:instrText>
      </w:r>
      <w:r>
        <w:fldChar w:fldCharType="separate"/>
      </w:r>
      <w:r>
        <w:t>29</w:t>
      </w:r>
      <w:r>
        <w:fldChar w:fldCharType="end"/>
      </w:r>
      <w:r>
        <w:fldChar w:fldCharType="end"/>
      </w:r>
    </w:p>
    <w:p w14:paraId="52CD1259">
      <w:pPr>
        <w:pStyle w:val="33"/>
        <w:tabs>
          <w:tab w:val="right" w:leader="dot" w:pos="8787"/>
          <w:tab w:val="clear" w:pos="993"/>
          <w:tab w:val="clear" w:pos="9111"/>
        </w:tabs>
      </w:pPr>
      <w:r>
        <w:fldChar w:fldCharType="begin"/>
      </w:r>
      <w:r>
        <w:instrText xml:space="preserve"> HYPERLINK \l _Toc9327 </w:instrText>
      </w:r>
      <w:r>
        <w:fldChar w:fldCharType="separate"/>
      </w:r>
      <w:r>
        <w:rPr>
          <w:rFonts w:hint="default"/>
        </w:rPr>
        <w:t>4.4.5 Stage 3: Paragraph-level Adaptation</w:t>
      </w:r>
      <w:r>
        <w:tab/>
      </w:r>
      <w:r>
        <w:fldChar w:fldCharType="begin"/>
      </w:r>
      <w:r>
        <w:instrText xml:space="preserve"> PAGEREF _Toc9327 \h </w:instrText>
      </w:r>
      <w:r>
        <w:fldChar w:fldCharType="separate"/>
      </w:r>
      <w:r>
        <w:t>29</w:t>
      </w:r>
      <w:r>
        <w:fldChar w:fldCharType="end"/>
      </w:r>
      <w:r>
        <w:fldChar w:fldCharType="end"/>
      </w:r>
    </w:p>
    <w:p w14:paraId="5CB3308B">
      <w:pPr>
        <w:pStyle w:val="33"/>
        <w:tabs>
          <w:tab w:val="right" w:leader="dot" w:pos="8787"/>
          <w:tab w:val="clear" w:pos="993"/>
          <w:tab w:val="clear" w:pos="9111"/>
        </w:tabs>
      </w:pPr>
      <w:r>
        <w:fldChar w:fldCharType="begin"/>
      </w:r>
      <w:r>
        <w:instrText xml:space="preserve"> HYPERLINK \l _Toc30666 </w:instrText>
      </w:r>
      <w:r>
        <w:fldChar w:fldCharType="separate"/>
      </w:r>
      <w:r>
        <w:rPr>
          <w:rFonts w:hint="default"/>
        </w:rPr>
        <w:t>4.4.6 Optimization and Training Details</w:t>
      </w:r>
      <w:r>
        <w:tab/>
      </w:r>
      <w:r>
        <w:fldChar w:fldCharType="begin"/>
      </w:r>
      <w:r>
        <w:instrText xml:space="preserve"> PAGEREF _Toc30666 \h </w:instrText>
      </w:r>
      <w:r>
        <w:fldChar w:fldCharType="separate"/>
      </w:r>
      <w:r>
        <w:t>30</w:t>
      </w:r>
      <w:r>
        <w:fldChar w:fldCharType="end"/>
      </w:r>
      <w:r>
        <w:fldChar w:fldCharType="end"/>
      </w:r>
    </w:p>
    <w:p w14:paraId="46D6D798">
      <w:pPr>
        <w:pStyle w:val="32"/>
        <w:tabs>
          <w:tab w:val="right" w:leader="dot" w:pos="8787"/>
          <w:tab w:val="clear" w:pos="567"/>
          <w:tab w:val="clear" w:pos="9111"/>
        </w:tabs>
      </w:pPr>
      <w:r>
        <w:fldChar w:fldCharType="begin"/>
      </w:r>
      <w:r>
        <w:instrText xml:space="preserve"> HYPERLINK \l _Toc28599 </w:instrText>
      </w:r>
      <w:r>
        <w:fldChar w:fldCharType="separate"/>
      </w:r>
      <w:r>
        <w:rPr>
          <w:rFonts w:hint="default"/>
          <w:lang w:val="vi-VN"/>
        </w:rPr>
        <w:t>4.5 Training Strategy &amp; Optimization</w:t>
      </w:r>
      <w:r>
        <w:tab/>
      </w:r>
      <w:r>
        <w:fldChar w:fldCharType="begin"/>
      </w:r>
      <w:r>
        <w:instrText xml:space="preserve"> PAGEREF _Toc28599 \h </w:instrText>
      </w:r>
      <w:r>
        <w:fldChar w:fldCharType="separate"/>
      </w:r>
      <w:r>
        <w:t>30</w:t>
      </w:r>
      <w:r>
        <w:fldChar w:fldCharType="end"/>
      </w:r>
      <w:r>
        <w:fldChar w:fldCharType="end"/>
      </w:r>
    </w:p>
    <w:p w14:paraId="48171DCF">
      <w:pPr>
        <w:pStyle w:val="33"/>
        <w:tabs>
          <w:tab w:val="right" w:leader="dot" w:pos="8787"/>
          <w:tab w:val="clear" w:pos="993"/>
          <w:tab w:val="clear" w:pos="9111"/>
        </w:tabs>
      </w:pPr>
      <w:r>
        <w:fldChar w:fldCharType="begin"/>
      </w:r>
      <w:r>
        <w:instrText xml:space="preserve"> HYPERLINK \l _Toc16100 </w:instrText>
      </w:r>
      <w:r>
        <w:fldChar w:fldCharType="separate"/>
      </w:r>
      <w:r>
        <w:rPr>
          <w:rFonts w:hint="default"/>
          <w:lang w:val="vi-VN"/>
        </w:rPr>
        <w:t>4.5.1 Layer-wise Learning Rate Decay (LLRD)</w:t>
      </w:r>
      <w:r>
        <w:tab/>
      </w:r>
      <w:r>
        <w:fldChar w:fldCharType="begin"/>
      </w:r>
      <w:r>
        <w:instrText xml:space="preserve"> PAGEREF _Toc16100 \h </w:instrText>
      </w:r>
      <w:r>
        <w:fldChar w:fldCharType="separate"/>
      </w:r>
      <w:r>
        <w:t>31</w:t>
      </w:r>
      <w:r>
        <w:fldChar w:fldCharType="end"/>
      </w:r>
      <w:r>
        <w:fldChar w:fldCharType="end"/>
      </w:r>
    </w:p>
    <w:p w14:paraId="6DBD5EAA">
      <w:pPr>
        <w:pStyle w:val="33"/>
        <w:tabs>
          <w:tab w:val="right" w:leader="dot" w:pos="8787"/>
          <w:tab w:val="clear" w:pos="993"/>
          <w:tab w:val="clear" w:pos="9111"/>
        </w:tabs>
      </w:pPr>
      <w:r>
        <w:fldChar w:fldCharType="begin"/>
      </w:r>
      <w:r>
        <w:instrText xml:space="preserve"> HYPERLINK \l _Toc17840 </w:instrText>
      </w:r>
      <w:r>
        <w:fldChar w:fldCharType="separate"/>
      </w:r>
      <w:r>
        <w:rPr>
          <w:rFonts w:hint="default"/>
          <w:lang w:val="vi-VN"/>
        </w:rPr>
        <w:t>4.5.2 Learning Rate Scheduling</w:t>
      </w:r>
      <w:r>
        <w:tab/>
      </w:r>
      <w:r>
        <w:fldChar w:fldCharType="begin"/>
      </w:r>
      <w:r>
        <w:instrText xml:space="preserve"> PAGEREF _Toc17840 \h </w:instrText>
      </w:r>
      <w:r>
        <w:fldChar w:fldCharType="separate"/>
      </w:r>
      <w:r>
        <w:t>31</w:t>
      </w:r>
      <w:r>
        <w:fldChar w:fldCharType="end"/>
      </w:r>
      <w:r>
        <w:fldChar w:fldCharType="end"/>
      </w:r>
    </w:p>
    <w:p w14:paraId="4052E64B">
      <w:pPr>
        <w:pStyle w:val="33"/>
        <w:tabs>
          <w:tab w:val="right" w:leader="dot" w:pos="8787"/>
          <w:tab w:val="clear" w:pos="993"/>
          <w:tab w:val="clear" w:pos="9111"/>
        </w:tabs>
      </w:pPr>
      <w:r>
        <w:fldChar w:fldCharType="begin"/>
      </w:r>
      <w:r>
        <w:instrText xml:space="preserve"> HYPERLINK \l _Toc18629 </w:instrText>
      </w:r>
      <w:r>
        <w:fldChar w:fldCharType="separate"/>
      </w:r>
      <w:r>
        <w:rPr>
          <w:rFonts w:hint="default"/>
          <w:lang w:val="vi-VN"/>
        </w:rPr>
        <w:t>4.5.3 Mixed Precision Training (AMP)</w:t>
      </w:r>
      <w:r>
        <w:tab/>
      </w:r>
      <w:r>
        <w:fldChar w:fldCharType="begin"/>
      </w:r>
      <w:r>
        <w:instrText xml:space="preserve"> PAGEREF _Toc18629 \h </w:instrText>
      </w:r>
      <w:r>
        <w:fldChar w:fldCharType="separate"/>
      </w:r>
      <w:r>
        <w:t>32</w:t>
      </w:r>
      <w:r>
        <w:fldChar w:fldCharType="end"/>
      </w:r>
      <w:r>
        <w:fldChar w:fldCharType="end"/>
      </w:r>
    </w:p>
    <w:p w14:paraId="66CD7FEA">
      <w:pPr>
        <w:pStyle w:val="33"/>
        <w:tabs>
          <w:tab w:val="right" w:leader="dot" w:pos="8787"/>
          <w:tab w:val="clear" w:pos="993"/>
          <w:tab w:val="clear" w:pos="9111"/>
        </w:tabs>
      </w:pPr>
      <w:r>
        <w:fldChar w:fldCharType="begin"/>
      </w:r>
      <w:r>
        <w:instrText xml:space="preserve"> HYPERLINK \l _Toc23498 </w:instrText>
      </w:r>
      <w:r>
        <w:fldChar w:fldCharType="separate"/>
      </w:r>
      <w:r>
        <w:rPr>
          <w:rFonts w:hint="default"/>
          <w:lang w:val="vi-VN"/>
        </w:rPr>
        <w:t>4.5.4 Gradient Accumulation</w:t>
      </w:r>
      <w:r>
        <w:tab/>
      </w:r>
      <w:r>
        <w:fldChar w:fldCharType="begin"/>
      </w:r>
      <w:r>
        <w:instrText xml:space="preserve"> PAGEREF _Toc23498 \h </w:instrText>
      </w:r>
      <w:r>
        <w:fldChar w:fldCharType="separate"/>
      </w:r>
      <w:r>
        <w:t>32</w:t>
      </w:r>
      <w:r>
        <w:fldChar w:fldCharType="end"/>
      </w:r>
      <w:r>
        <w:fldChar w:fldCharType="end"/>
      </w:r>
    </w:p>
    <w:p w14:paraId="60E1C62B">
      <w:pPr>
        <w:pStyle w:val="33"/>
        <w:tabs>
          <w:tab w:val="right" w:leader="dot" w:pos="8787"/>
          <w:tab w:val="clear" w:pos="993"/>
          <w:tab w:val="clear" w:pos="9111"/>
        </w:tabs>
      </w:pPr>
      <w:r>
        <w:fldChar w:fldCharType="begin"/>
      </w:r>
      <w:r>
        <w:instrText xml:space="preserve"> HYPERLINK \l _Toc26076 </w:instrText>
      </w:r>
      <w:r>
        <w:fldChar w:fldCharType="separate"/>
      </w:r>
      <w:r>
        <w:rPr>
          <w:rFonts w:hint="default"/>
          <w:lang w:val="vi-VN"/>
        </w:rPr>
        <w:t>4.5.5 Gradient Clipping</w:t>
      </w:r>
      <w:r>
        <w:tab/>
      </w:r>
      <w:r>
        <w:fldChar w:fldCharType="begin"/>
      </w:r>
      <w:r>
        <w:instrText xml:space="preserve"> PAGEREF _Toc26076 \h </w:instrText>
      </w:r>
      <w:r>
        <w:fldChar w:fldCharType="separate"/>
      </w:r>
      <w:r>
        <w:t>32</w:t>
      </w:r>
      <w:r>
        <w:fldChar w:fldCharType="end"/>
      </w:r>
      <w:r>
        <w:fldChar w:fldCharType="end"/>
      </w:r>
    </w:p>
    <w:p w14:paraId="5F5B5261">
      <w:pPr>
        <w:pStyle w:val="33"/>
        <w:tabs>
          <w:tab w:val="right" w:leader="dot" w:pos="8787"/>
          <w:tab w:val="clear" w:pos="993"/>
          <w:tab w:val="clear" w:pos="9111"/>
        </w:tabs>
      </w:pPr>
      <w:r>
        <w:fldChar w:fldCharType="begin"/>
      </w:r>
      <w:r>
        <w:instrText xml:space="preserve"> HYPERLINK \l _Toc30326 </w:instrText>
      </w:r>
      <w:r>
        <w:fldChar w:fldCharType="separate"/>
      </w:r>
      <w:r>
        <w:rPr>
          <w:rFonts w:hint="default"/>
          <w:lang w:val="vi-VN"/>
        </w:rPr>
        <w:t>4.5.6 Elastic Weight Consolidation (EWC)</w:t>
      </w:r>
      <w:r>
        <w:tab/>
      </w:r>
      <w:r>
        <w:fldChar w:fldCharType="begin"/>
      </w:r>
      <w:r>
        <w:instrText xml:space="preserve"> PAGEREF _Toc30326 \h </w:instrText>
      </w:r>
      <w:r>
        <w:fldChar w:fldCharType="separate"/>
      </w:r>
      <w:r>
        <w:t>33</w:t>
      </w:r>
      <w:r>
        <w:fldChar w:fldCharType="end"/>
      </w:r>
      <w:r>
        <w:fldChar w:fldCharType="end"/>
      </w:r>
    </w:p>
    <w:p w14:paraId="7DEA45D7">
      <w:pPr>
        <w:pStyle w:val="33"/>
        <w:tabs>
          <w:tab w:val="right" w:leader="dot" w:pos="8787"/>
          <w:tab w:val="clear" w:pos="993"/>
          <w:tab w:val="clear" w:pos="9111"/>
        </w:tabs>
      </w:pPr>
      <w:r>
        <w:fldChar w:fldCharType="begin"/>
      </w:r>
      <w:r>
        <w:instrText xml:space="preserve"> HYPERLINK \l _Toc4011 </w:instrText>
      </w:r>
      <w:r>
        <w:fldChar w:fldCharType="separate"/>
      </w:r>
      <w:r>
        <w:rPr>
          <w:rFonts w:hint="default"/>
          <w:lang w:val="vi-VN"/>
        </w:rPr>
        <w:t>4.5.7 Early Stopping Mechanism</w:t>
      </w:r>
      <w:r>
        <w:tab/>
      </w:r>
      <w:r>
        <w:fldChar w:fldCharType="begin"/>
      </w:r>
      <w:r>
        <w:instrText xml:space="preserve"> PAGEREF _Toc4011 \h </w:instrText>
      </w:r>
      <w:r>
        <w:fldChar w:fldCharType="separate"/>
      </w:r>
      <w:r>
        <w:t>34</w:t>
      </w:r>
      <w:r>
        <w:fldChar w:fldCharType="end"/>
      </w:r>
      <w:r>
        <w:fldChar w:fldCharType="end"/>
      </w:r>
    </w:p>
    <w:p w14:paraId="197117AE">
      <w:pPr>
        <w:pStyle w:val="32"/>
        <w:tabs>
          <w:tab w:val="right" w:leader="dot" w:pos="8787"/>
          <w:tab w:val="clear" w:pos="567"/>
          <w:tab w:val="clear" w:pos="9111"/>
        </w:tabs>
      </w:pPr>
      <w:r>
        <w:fldChar w:fldCharType="begin"/>
      </w:r>
      <w:r>
        <w:instrText xml:space="preserve"> HYPERLINK \l _Toc7346 </w:instrText>
      </w:r>
      <w:r>
        <w:fldChar w:fldCharType="separate"/>
      </w:r>
      <w:r>
        <w:rPr>
          <w:rFonts w:hint="default"/>
        </w:rPr>
        <w:t>4.6 Evaluation Metrics</w:t>
      </w:r>
      <w:r>
        <w:tab/>
      </w:r>
      <w:r>
        <w:fldChar w:fldCharType="begin"/>
      </w:r>
      <w:r>
        <w:instrText xml:space="preserve"> PAGEREF _Toc7346 \h </w:instrText>
      </w:r>
      <w:r>
        <w:fldChar w:fldCharType="separate"/>
      </w:r>
      <w:r>
        <w:t>34</w:t>
      </w:r>
      <w:r>
        <w:fldChar w:fldCharType="end"/>
      </w:r>
      <w:r>
        <w:fldChar w:fldCharType="end"/>
      </w:r>
    </w:p>
    <w:p w14:paraId="195C1694">
      <w:pPr>
        <w:pStyle w:val="33"/>
        <w:tabs>
          <w:tab w:val="right" w:leader="dot" w:pos="8787"/>
          <w:tab w:val="clear" w:pos="993"/>
          <w:tab w:val="clear" w:pos="9111"/>
        </w:tabs>
      </w:pPr>
      <w:r>
        <w:fldChar w:fldCharType="begin"/>
      </w:r>
      <w:r>
        <w:instrText xml:space="preserve"> HYPERLINK \l _Toc32405 </w:instrText>
      </w:r>
      <w:r>
        <w:fldChar w:fldCharType="separate"/>
      </w:r>
      <w:r>
        <w:rPr>
          <w:rFonts w:hint="default"/>
        </w:rPr>
        <w:t>4.6.1 Character Error Rate (CER)</w:t>
      </w:r>
      <w:r>
        <w:tab/>
      </w:r>
      <w:r>
        <w:fldChar w:fldCharType="begin"/>
      </w:r>
      <w:r>
        <w:instrText xml:space="preserve"> PAGEREF _Toc32405 \h </w:instrText>
      </w:r>
      <w:r>
        <w:fldChar w:fldCharType="separate"/>
      </w:r>
      <w:r>
        <w:t>34</w:t>
      </w:r>
      <w:r>
        <w:fldChar w:fldCharType="end"/>
      </w:r>
      <w:r>
        <w:fldChar w:fldCharType="end"/>
      </w:r>
    </w:p>
    <w:p w14:paraId="4C7825D0">
      <w:pPr>
        <w:pStyle w:val="33"/>
        <w:tabs>
          <w:tab w:val="right" w:leader="dot" w:pos="8787"/>
          <w:tab w:val="clear" w:pos="993"/>
          <w:tab w:val="clear" w:pos="9111"/>
        </w:tabs>
      </w:pPr>
      <w:r>
        <w:fldChar w:fldCharType="begin"/>
      </w:r>
      <w:r>
        <w:instrText xml:space="preserve"> HYPERLINK \l _Toc17715 </w:instrText>
      </w:r>
      <w:r>
        <w:fldChar w:fldCharType="separate"/>
      </w:r>
      <w:r>
        <w:rPr>
          <w:rFonts w:hint="default"/>
          <w:lang w:val="vi-VN" w:eastAsia="en-US"/>
        </w:rPr>
        <w:t>4.6.2 Word Error Rate (WER)</w:t>
      </w:r>
      <w:r>
        <w:tab/>
      </w:r>
      <w:r>
        <w:fldChar w:fldCharType="begin"/>
      </w:r>
      <w:r>
        <w:instrText xml:space="preserve"> PAGEREF _Toc17715 \h </w:instrText>
      </w:r>
      <w:r>
        <w:fldChar w:fldCharType="separate"/>
      </w:r>
      <w:r>
        <w:t>35</w:t>
      </w:r>
      <w:r>
        <w:fldChar w:fldCharType="end"/>
      </w:r>
      <w:r>
        <w:fldChar w:fldCharType="end"/>
      </w:r>
    </w:p>
    <w:p w14:paraId="443E2219">
      <w:pPr>
        <w:pStyle w:val="33"/>
        <w:tabs>
          <w:tab w:val="right" w:leader="dot" w:pos="8787"/>
          <w:tab w:val="clear" w:pos="993"/>
          <w:tab w:val="clear" w:pos="9111"/>
        </w:tabs>
      </w:pPr>
      <w:r>
        <w:fldChar w:fldCharType="begin"/>
      </w:r>
      <w:r>
        <w:instrText xml:space="preserve"> HYPERLINK \l _Toc22258 </w:instrText>
      </w:r>
      <w:r>
        <w:fldChar w:fldCharType="separate"/>
      </w:r>
      <w:r>
        <w:rPr>
          <w:rFonts w:hint="default"/>
          <w:lang w:val="vi-VN" w:eastAsia="en-US"/>
        </w:rPr>
        <w:t>4.6.3 Dual-Domain Evaluation Strategy</w:t>
      </w:r>
      <w:r>
        <w:tab/>
      </w:r>
      <w:r>
        <w:fldChar w:fldCharType="begin"/>
      </w:r>
      <w:r>
        <w:instrText xml:space="preserve"> PAGEREF _Toc22258 \h </w:instrText>
      </w:r>
      <w:r>
        <w:fldChar w:fldCharType="separate"/>
      </w:r>
      <w:r>
        <w:t>35</w:t>
      </w:r>
      <w:r>
        <w:fldChar w:fldCharType="end"/>
      </w:r>
      <w:r>
        <w:fldChar w:fldCharType="end"/>
      </w:r>
    </w:p>
    <w:p w14:paraId="36FEA5B7">
      <w:pPr>
        <w:pStyle w:val="33"/>
        <w:tabs>
          <w:tab w:val="right" w:leader="dot" w:pos="8787"/>
          <w:tab w:val="clear" w:pos="993"/>
          <w:tab w:val="clear" w:pos="9111"/>
        </w:tabs>
      </w:pPr>
      <w:r>
        <w:fldChar w:fldCharType="begin"/>
      </w:r>
      <w:r>
        <w:instrText xml:space="preserve"> HYPERLINK \l _Toc12700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_Toc12700 \h </w:instrText>
      </w:r>
      <w:r>
        <w:fldChar w:fldCharType="separate"/>
      </w:r>
      <w:r>
        <w:t>36</w:t>
      </w:r>
      <w:r>
        <w:fldChar w:fldCharType="end"/>
      </w:r>
      <w:r>
        <w:fldChar w:fldCharType="end"/>
      </w:r>
    </w:p>
    <w:p w14:paraId="027848FD">
      <w:pPr>
        <w:pStyle w:val="32"/>
        <w:tabs>
          <w:tab w:val="right" w:leader="dot" w:pos="8787"/>
          <w:tab w:val="clear" w:pos="567"/>
          <w:tab w:val="clear" w:pos="9111"/>
        </w:tabs>
      </w:pPr>
      <w:r>
        <w:fldChar w:fldCharType="begin"/>
      </w:r>
      <w:r>
        <w:instrText xml:space="preserve"> HYPERLINK \l _Toc28634 </w:instrText>
      </w:r>
      <w:r>
        <w:fldChar w:fldCharType="separate"/>
      </w:r>
      <w:r>
        <w:rPr>
          <w:rFonts w:hint="default"/>
        </w:rPr>
        <w:t>4.7 Baseline Models and Ablation Strategy</w:t>
      </w:r>
      <w:r>
        <w:tab/>
      </w:r>
      <w:r>
        <w:fldChar w:fldCharType="begin"/>
      </w:r>
      <w:r>
        <w:instrText xml:space="preserve"> PAGEREF _Toc28634 \h </w:instrText>
      </w:r>
      <w:r>
        <w:fldChar w:fldCharType="separate"/>
      </w:r>
      <w:r>
        <w:t>36</w:t>
      </w:r>
      <w:r>
        <w:fldChar w:fldCharType="end"/>
      </w:r>
      <w:r>
        <w:fldChar w:fldCharType="end"/>
      </w:r>
    </w:p>
    <w:p w14:paraId="4FA7712F">
      <w:pPr>
        <w:pStyle w:val="33"/>
        <w:tabs>
          <w:tab w:val="right" w:leader="dot" w:pos="8787"/>
          <w:tab w:val="clear" w:pos="993"/>
          <w:tab w:val="clear" w:pos="9111"/>
        </w:tabs>
      </w:pPr>
      <w:r>
        <w:fldChar w:fldCharType="begin"/>
      </w:r>
      <w:r>
        <w:instrText xml:space="preserve"> HYPERLINK \l _Toc4253 </w:instrText>
      </w:r>
      <w:r>
        <w:fldChar w:fldCharType="separate"/>
      </w:r>
      <w:r>
        <w:rPr>
          <w:rFonts w:hint="default"/>
        </w:rPr>
        <w:t>4.7.1 External Baselines</w:t>
      </w:r>
      <w:r>
        <w:tab/>
      </w:r>
      <w:r>
        <w:fldChar w:fldCharType="begin"/>
      </w:r>
      <w:r>
        <w:instrText xml:space="preserve"> PAGEREF _Toc4253 \h </w:instrText>
      </w:r>
      <w:r>
        <w:fldChar w:fldCharType="separate"/>
      </w:r>
      <w:r>
        <w:t>36</w:t>
      </w:r>
      <w:r>
        <w:fldChar w:fldCharType="end"/>
      </w:r>
      <w:r>
        <w:fldChar w:fldCharType="end"/>
      </w:r>
    </w:p>
    <w:p w14:paraId="629E869C">
      <w:pPr>
        <w:pStyle w:val="33"/>
        <w:tabs>
          <w:tab w:val="right" w:leader="dot" w:pos="8787"/>
          <w:tab w:val="clear" w:pos="993"/>
          <w:tab w:val="clear" w:pos="9111"/>
        </w:tabs>
      </w:pPr>
      <w:r>
        <w:fldChar w:fldCharType="begin"/>
      </w:r>
      <w:r>
        <w:instrText xml:space="preserve"> HYPERLINK \l _Toc2384 </w:instrText>
      </w:r>
      <w:r>
        <w:fldChar w:fldCharType="separate"/>
      </w:r>
      <w:r>
        <w:rPr>
          <w:rFonts w:hint="default"/>
        </w:rPr>
        <w:t>4.7.2 Post-Processing Ablation</w:t>
      </w:r>
      <w:r>
        <w:tab/>
      </w:r>
      <w:r>
        <w:fldChar w:fldCharType="begin"/>
      </w:r>
      <w:r>
        <w:instrText xml:space="preserve"> PAGEREF _Toc2384 \h </w:instrText>
      </w:r>
      <w:r>
        <w:fldChar w:fldCharType="separate"/>
      </w:r>
      <w:r>
        <w:t>37</w:t>
      </w:r>
      <w:r>
        <w:fldChar w:fldCharType="end"/>
      </w:r>
      <w:r>
        <w:fldChar w:fldCharType="end"/>
      </w:r>
    </w:p>
    <w:p w14:paraId="083CB23D">
      <w:pPr>
        <w:pStyle w:val="33"/>
        <w:tabs>
          <w:tab w:val="right" w:leader="dot" w:pos="8787"/>
          <w:tab w:val="clear" w:pos="993"/>
          <w:tab w:val="clear" w:pos="9111"/>
        </w:tabs>
      </w:pPr>
      <w:r>
        <w:fldChar w:fldCharType="begin"/>
      </w:r>
      <w:r>
        <w:instrText xml:space="preserve"> HYPERLINK \l _Toc1527 </w:instrText>
      </w:r>
      <w:r>
        <w:fldChar w:fldCharType="separate"/>
      </w:r>
      <w:r>
        <w:rPr>
          <w:rFonts w:hint="default"/>
        </w:rPr>
        <w:t>4.7.3 Training-Stage Progression Analysis</w:t>
      </w:r>
      <w:r>
        <w:tab/>
      </w:r>
      <w:r>
        <w:fldChar w:fldCharType="begin"/>
      </w:r>
      <w:r>
        <w:instrText xml:space="preserve"> PAGEREF _Toc1527 \h </w:instrText>
      </w:r>
      <w:r>
        <w:fldChar w:fldCharType="separate"/>
      </w:r>
      <w:r>
        <w:t>37</w:t>
      </w:r>
      <w:r>
        <w:fldChar w:fldCharType="end"/>
      </w:r>
      <w:r>
        <w:fldChar w:fldCharType="end"/>
      </w:r>
    </w:p>
    <w:p w14:paraId="22B56399">
      <w:pPr>
        <w:pStyle w:val="32"/>
        <w:tabs>
          <w:tab w:val="right" w:leader="dot" w:pos="8787"/>
          <w:tab w:val="clear" w:pos="567"/>
          <w:tab w:val="clear" w:pos="9111"/>
        </w:tabs>
      </w:pPr>
      <w:r>
        <w:fldChar w:fldCharType="begin"/>
      </w:r>
      <w:r>
        <w:instrText xml:space="preserve"> HYPERLINK \l _Toc13485 </w:instrText>
      </w:r>
      <w:r>
        <w:fldChar w:fldCharType="separate"/>
      </w:r>
      <w:r>
        <w:rPr>
          <w:rFonts w:hint="default"/>
        </w:rPr>
        <w:t>4.8 Experimental Design</w:t>
      </w:r>
      <w:r>
        <w:tab/>
      </w:r>
      <w:r>
        <w:fldChar w:fldCharType="begin"/>
      </w:r>
      <w:r>
        <w:instrText xml:space="preserve"> PAGEREF _Toc13485 \h </w:instrText>
      </w:r>
      <w:r>
        <w:fldChar w:fldCharType="separate"/>
      </w:r>
      <w:r>
        <w:t>37</w:t>
      </w:r>
      <w:r>
        <w:fldChar w:fldCharType="end"/>
      </w:r>
      <w:r>
        <w:fldChar w:fldCharType="end"/>
      </w:r>
    </w:p>
    <w:p w14:paraId="730077F3">
      <w:pPr>
        <w:pStyle w:val="33"/>
        <w:tabs>
          <w:tab w:val="right" w:leader="dot" w:pos="8787"/>
          <w:tab w:val="clear" w:pos="993"/>
          <w:tab w:val="clear" w:pos="9111"/>
        </w:tabs>
      </w:pPr>
      <w:r>
        <w:fldChar w:fldCharType="begin"/>
      </w:r>
      <w:r>
        <w:instrText xml:space="preserve"> HYPERLINK \l _Toc28601 </w:instrText>
      </w:r>
      <w:r>
        <w:fldChar w:fldCharType="separate"/>
      </w:r>
      <w:r>
        <w:rPr>
          <w:rFonts w:hint="default"/>
        </w:rPr>
        <w:t xml:space="preserve">4.8.1 </w:t>
      </w:r>
      <w:r>
        <w:t>Evaluation Protocol</w:t>
      </w:r>
      <w:r>
        <w:tab/>
      </w:r>
      <w:r>
        <w:fldChar w:fldCharType="begin"/>
      </w:r>
      <w:r>
        <w:instrText xml:space="preserve"> PAGEREF _Toc28601 \h </w:instrText>
      </w:r>
      <w:r>
        <w:fldChar w:fldCharType="separate"/>
      </w:r>
      <w:r>
        <w:t>38</w:t>
      </w:r>
      <w:r>
        <w:fldChar w:fldCharType="end"/>
      </w:r>
      <w:r>
        <w:fldChar w:fldCharType="end"/>
      </w:r>
    </w:p>
    <w:p w14:paraId="21B4A4C4">
      <w:pPr>
        <w:pStyle w:val="33"/>
        <w:tabs>
          <w:tab w:val="right" w:leader="dot" w:pos="8787"/>
          <w:tab w:val="clear" w:pos="993"/>
          <w:tab w:val="clear" w:pos="9111"/>
        </w:tabs>
      </w:pPr>
      <w:r>
        <w:fldChar w:fldCharType="begin"/>
      </w:r>
      <w:r>
        <w:instrText xml:space="preserve"> HYPERLINK \l _Toc2429 </w:instrText>
      </w:r>
      <w:r>
        <w:fldChar w:fldCharType="separate"/>
      </w:r>
      <w:r>
        <w:rPr>
          <w:rFonts w:hint="default"/>
        </w:rPr>
        <w:t xml:space="preserve">4.8.2 </w:t>
      </w:r>
      <w:r>
        <w:rPr>
          <w:rFonts w:hint="default"/>
          <w:lang w:val="vi-VN"/>
        </w:rPr>
        <w:t>Evaluation Consistency</w:t>
      </w:r>
      <w:r>
        <w:tab/>
      </w:r>
      <w:r>
        <w:fldChar w:fldCharType="begin"/>
      </w:r>
      <w:r>
        <w:instrText xml:space="preserve"> PAGEREF _Toc2429 \h </w:instrText>
      </w:r>
      <w:r>
        <w:fldChar w:fldCharType="separate"/>
      </w:r>
      <w:r>
        <w:t>38</w:t>
      </w:r>
      <w:r>
        <w:fldChar w:fldCharType="end"/>
      </w:r>
      <w:r>
        <w:fldChar w:fldCharType="end"/>
      </w:r>
    </w:p>
    <w:p w14:paraId="69C38B94">
      <w:pPr>
        <w:pStyle w:val="33"/>
        <w:tabs>
          <w:tab w:val="right" w:leader="dot" w:pos="8787"/>
          <w:tab w:val="clear" w:pos="993"/>
          <w:tab w:val="clear" w:pos="9111"/>
        </w:tabs>
      </w:pPr>
      <w:r>
        <w:fldChar w:fldCharType="begin"/>
      </w:r>
      <w:r>
        <w:instrText xml:space="preserve"> HYPERLINK \l _Toc14889 </w:instrText>
      </w:r>
      <w:r>
        <w:fldChar w:fldCharType="separate"/>
      </w:r>
      <w:r>
        <w:rPr>
          <w:rFonts w:hint="default"/>
        </w:rPr>
        <w:t xml:space="preserve">4.8.3 </w:t>
      </w:r>
      <w:r>
        <w:t>Evaluation Metrics and Reporting</w:t>
      </w:r>
      <w:r>
        <w:tab/>
      </w:r>
      <w:r>
        <w:fldChar w:fldCharType="begin"/>
      </w:r>
      <w:r>
        <w:instrText xml:space="preserve"> PAGEREF _Toc14889 \h </w:instrText>
      </w:r>
      <w:r>
        <w:fldChar w:fldCharType="separate"/>
      </w:r>
      <w:r>
        <w:t>39</w:t>
      </w:r>
      <w:r>
        <w:fldChar w:fldCharType="end"/>
      </w:r>
      <w:r>
        <w:fldChar w:fldCharType="end"/>
      </w:r>
    </w:p>
    <w:p w14:paraId="27A6FBC1">
      <w:pPr>
        <w:pStyle w:val="33"/>
        <w:tabs>
          <w:tab w:val="right" w:leader="dot" w:pos="8787"/>
          <w:tab w:val="clear" w:pos="993"/>
          <w:tab w:val="clear" w:pos="9111"/>
        </w:tabs>
      </w:pPr>
      <w:r>
        <w:fldChar w:fldCharType="begin"/>
      </w:r>
      <w:r>
        <w:instrText xml:space="preserve"> HYPERLINK \l _Toc21038 </w:instrText>
      </w:r>
      <w:r>
        <w:fldChar w:fldCharType="separate"/>
      </w:r>
      <w:r>
        <w:rPr>
          <w:rFonts w:hint="default"/>
        </w:rPr>
        <w:t xml:space="preserve">4.8.4 </w:t>
      </w:r>
      <w:r>
        <w:t>Ablation Study Design</w:t>
      </w:r>
      <w:r>
        <w:tab/>
      </w:r>
      <w:r>
        <w:fldChar w:fldCharType="begin"/>
      </w:r>
      <w:r>
        <w:instrText xml:space="preserve"> PAGEREF _Toc21038 \h </w:instrText>
      </w:r>
      <w:r>
        <w:fldChar w:fldCharType="separate"/>
      </w:r>
      <w:r>
        <w:t>39</w:t>
      </w:r>
      <w:r>
        <w:fldChar w:fldCharType="end"/>
      </w:r>
      <w:r>
        <w:fldChar w:fldCharType="end"/>
      </w:r>
    </w:p>
    <w:p w14:paraId="05BD6880">
      <w:pPr>
        <w:pStyle w:val="33"/>
        <w:tabs>
          <w:tab w:val="right" w:leader="dot" w:pos="8787"/>
          <w:tab w:val="clear" w:pos="993"/>
          <w:tab w:val="clear" w:pos="9111"/>
        </w:tabs>
      </w:pPr>
      <w:r>
        <w:fldChar w:fldCharType="begin"/>
      </w:r>
      <w:r>
        <w:instrText xml:space="preserve"> HYPERLINK \l _Toc24632 </w:instrText>
      </w:r>
      <w:r>
        <w:fldChar w:fldCharType="separate"/>
      </w:r>
      <w:r>
        <w:rPr>
          <w:rFonts w:hint="default"/>
        </w:rPr>
        <w:t xml:space="preserve">4.8.5 </w:t>
      </w:r>
      <w:r>
        <w:t>Computational Efficiency Evaluation</w:t>
      </w:r>
      <w:r>
        <w:tab/>
      </w:r>
      <w:r>
        <w:fldChar w:fldCharType="begin"/>
      </w:r>
      <w:r>
        <w:instrText xml:space="preserve"> PAGEREF _Toc24632 \h </w:instrText>
      </w:r>
      <w:r>
        <w:fldChar w:fldCharType="separate"/>
      </w:r>
      <w:r>
        <w:t>39</w:t>
      </w:r>
      <w:r>
        <w:fldChar w:fldCharType="end"/>
      </w:r>
      <w:r>
        <w:fldChar w:fldCharType="end"/>
      </w:r>
    </w:p>
    <w:p w14:paraId="2965B4E9">
      <w:pPr>
        <w:pStyle w:val="33"/>
        <w:tabs>
          <w:tab w:val="right" w:leader="dot" w:pos="8787"/>
          <w:tab w:val="clear" w:pos="993"/>
          <w:tab w:val="clear" w:pos="9111"/>
        </w:tabs>
      </w:pPr>
      <w:r>
        <w:fldChar w:fldCharType="begin"/>
      </w:r>
      <w:r>
        <w:instrText xml:space="preserve"> HYPERLINK \l _Toc30522 </w:instrText>
      </w:r>
      <w:r>
        <w:fldChar w:fldCharType="separate"/>
      </w:r>
      <w:r>
        <w:rPr>
          <w:rFonts w:hint="default"/>
        </w:rPr>
        <w:t xml:space="preserve">4.8.6 </w:t>
      </w:r>
      <w:r>
        <w:t>Robustness Evaluation</w:t>
      </w:r>
      <w:r>
        <w:tab/>
      </w:r>
      <w:r>
        <w:fldChar w:fldCharType="begin"/>
      </w:r>
      <w:r>
        <w:instrText xml:space="preserve"> PAGEREF _Toc30522 \h </w:instrText>
      </w:r>
      <w:r>
        <w:fldChar w:fldCharType="separate"/>
      </w:r>
      <w:r>
        <w:t>40</w:t>
      </w:r>
      <w:r>
        <w:fldChar w:fldCharType="end"/>
      </w:r>
      <w:r>
        <w:fldChar w:fldCharType="end"/>
      </w:r>
    </w:p>
    <w:p w14:paraId="1EF683F9">
      <w:pPr>
        <w:pStyle w:val="33"/>
        <w:tabs>
          <w:tab w:val="right" w:leader="dot" w:pos="8787"/>
          <w:tab w:val="clear" w:pos="993"/>
          <w:tab w:val="clear" w:pos="9111"/>
        </w:tabs>
      </w:pPr>
      <w:r>
        <w:fldChar w:fldCharType="begin"/>
      </w:r>
      <w:r>
        <w:instrText xml:space="preserve"> HYPERLINK \l _Toc25728 </w:instrText>
      </w:r>
      <w:r>
        <w:fldChar w:fldCharType="separate"/>
      </w:r>
      <w:r>
        <w:rPr>
          <w:rFonts w:hint="default"/>
        </w:rPr>
        <w:t xml:space="preserve">4.8.7 </w:t>
      </w:r>
      <w:r>
        <w:t>Summary</w:t>
      </w:r>
      <w:r>
        <w:tab/>
      </w:r>
      <w:r>
        <w:fldChar w:fldCharType="begin"/>
      </w:r>
      <w:r>
        <w:instrText xml:space="preserve"> PAGEREF _Toc25728 \h </w:instrText>
      </w:r>
      <w:r>
        <w:fldChar w:fldCharType="separate"/>
      </w:r>
      <w:r>
        <w:t>40</w:t>
      </w:r>
      <w:r>
        <w:fldChar w:fldCharType="end"/>
      </w:r>
      <w:r>
        <w:fldChar w:fldCharType="end"/>
      </w:r>
    </w:p>
    <w:p w14:paraId="1ADB9877">
      <w:pPr>
        <w:pStyle w:val="32"/>
        <w:tabs>
          <w:tab w:val="right" w:leader="dot" w:pos="8787"/>
          <w:tab w:val="clear" w:pos="567"/>
          <w:tab w:val="clear" w:pos="9111"/>
        </w:tabs>
      </w:pPr>
      <w:r>
        <w:fldChar w:fldCharType="begin"/>
      </w:r>
      <w:r>
        <w:instrText xml:space="preserve"> HYPERLINK \l _Toc25790 </w:instrText>
      </w:r>
      <w:r>
        <w:fldChar w:fldCharType="separate"/>
      </w:r>
      <w:r>
        <w:rPr>
          <w:rFonts w:hint="default"/>
        </w:rPr>
        <w:t>4.9 System Implementation and Deployment</w:t>
      </w:r>
      <w:r>
        <w:tab/>
      </w:r>
      <w:r>
        <w:fldChar w:fldCharType="begin"/>
      </w:r>
      <w:r>
        <w:instrText xml:space="preserve"> PAGEREF _Toc25790 \h </w:instrText>
      </w:r>
      <w:r>
        <w:fldChar w:fldCharType="separate"/>
      </w:r>
      <w:r>
        <w:t>40</w:t>
      </w:r>
      <w:r>
        <w:fldChar w:fldCharType="end"/>
      </w:r>
      <w:r>
        <w:fldChar w:fldCharType="end"/>
      </w:r>
    </w:p>
    <w:p w14:paraId="31FA1CB3">
      <w:pPr>
        <w:pStyle w:val="31"/>
        <w:tabs>
          <w:tab w:val="right" w:leader="dot" w:pos="8787"/>
          <w:tab w:val="clear" w:pos="1560"/>
          <w:tab w:val="clear" w:pos="9111"/>
        </w:tabs>
      </w:pPr>
      <w:r>
        <w:fldChar w:fldCharType="begin"/>
      </w:r>
      <w:r>
        <w:instrText xml:space="preserve"> HYPERLINK \l _Toc12039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_Toc12039 \h </w:instrText>
      </w:r>
      <w:r>
        <w:fldChar w:fldCharType="separate"/>
      </w:r>
      <w:r>
        <w:t>42</w:t>
      </w:r>
      <w:r>
        <w:fldChar w:fldCharType="end"/>
      </w:r>
      <w:r>
        <w:fldChar w:fldCharType="end"/>
      </w:r>
    </w:p>
    <w:p w14:paraId="1103B4D1">
      <w:pPr>
        <w:pStyle w:val="32"/>
        <w:tabs>
          <w:tab w:val="right" w:leader="dot" w:pos="8787"/>
          <w:tab w:val="clear" w:pos="567"/>
          <w:tab w:val="clear" w:pos="9111"/>
        </w:tabs>
      </w:pPr>
      <w:r>
        <w:fldChar w:fldCharType="begin"/>
      </w:r>
      <w:r>
        <w:instrText xml:space="preserve"> HYPERLINK \l _Toc17810 </w:instrText>
      </w:r>
      <w:r>
        <w:fldChar w:fldCharType="separate"/>
      </w:r>
      <w:r>
        <w:rPr>
          <w:rFonts w:hint="default"/>
          <w:lang w:val="en-US"/>
        </w:rPr>
        <w:t>5.1 Overall Performance</w:t>
      </w:r>
      <w:r>
        <w:tab/>
      </w:r>
      <w:r>
        <w:fldChar w:fldCharType="begin"/>
      </w:r>
      <w:r>
        <w:instrText xml:space="preserve"> PAGEREF _Toc17810 \h </w:instrText>
      </w:r>
      <w:r>
        <w:fldChar w:fldCharType="separate"/>
      </w:r>
      <w:r>
        <w:t>42</w:t>
      </w:r>
      <w:r>
        <w:fldChar w:fldCharType="end"/>
      </w:r>
      <w:r>
        <w:fldChar w:fldCharType="end"/>
      </w:r>
    </w:p>
    <w:p w14:paraId="13AD07DD">
      <w:pPr>
        <w:pStyle w:val="32"/>
        <w:tabs>
          <w:tab w:val="right" w:leader="dot" w:pos="8787"/>
          <w:tab w:val="clear" w:pos="567"/>
          <w:tab w:val="clear" w:pos="9111"/>
        </w:tabs>
      </w:pPr>
      <w:r>
        <w:fldChar w:fldCharType="begin"/>
      </w:r>
      <w:r>
        <w:instrText xml:space="preserve"> HYPERLINK \l _Toc24171 </w:instrText>
      </w:r>
      <w:r>
        <w:fldChar w:fldCharType="separate"/>
      </w:r>
      <w:r>
        <w:rPr>
          <w:rFonts w:hint="default"/>
          <w:lang w:val="en-US"/>
        </w:rPr>
        <w:t>5.2 External Baseline Comparison</w:t>
      </w:r>
      <w:r>
        <w:tab/>
      </w:r>
      <w:r>
        <w:fldChar w:fldCharType="begin"/>
      </w:r>
      <w:r>
        <w:instrText xml:space="preserve"> PAGEREF _Toc24171 \h </w:instrText>
      </w:r>
      <w:r>
        <w:fldChar w:fldCharType="separate"/>
      </w:r>
      <w:r>
        <w:t>42</w:t>
      </w:r>
      <w:r>
        <w:fldChar w:fldCharType="end"/>
      </w:r>
      <w:r>
        <w:fldChar w:fldCharType="end"/>
      </w:r>
    </w:p>
    <w:p w14:paraId="765103DA">
      <w:pPr>
        <w:pStyle w:val="32"/>
        <w:tabs>
          <w:tab w:val="right" w:leader="dot" w:pos="8787"/>
          <w:tab w:val="clear" w:pos="567"/>
          <w:tab w:val="clear" w:pos="9111"/>
        </w:tabs>
      </w:pPr>
      <w:r>
        <w:fldChar w:fldCharType="begin"/>
      </w:r>
      <w:r>
        <w:instrText xml:space="preserve"> HYPERLINK \l _Toc2147 </w:instrText>
      </w:r>
      <w:r>
        <w:fldChar w:fldCharType="separate"/>
      </w:r>
      <w:r>
        <w:rPr>
          <w:rFonts w:hint="default"/>
          <w:lang w:val="en-US"/>
        </w:rPr>
        <w:t>5.3 Training Convergence Analysis</w:t>
      </w:r>
      <w:r>
        <w:tab/>
      </w:r>
      <w:r>
        <w:fldChar w:fldCharType="begin"/>
      </w:r>
      <w:r>
        <w:instrText xml:space="preserve"> PAGEREF _Toc2147 \h </w:instrText>
      </w:r>
      <w:r>
        <w:fldChar w:fldCharType="separate"/>
      </w:r>
      <w:r>
        <w:t>43</w:t>
      </w:r>
      <w:r>
        <w:fldChar w:fldCharType="end"/>
      </w:r>
      <w:r>
        <w:fldChar w:fldCharType="end"/>
      </w:r>
    </w:p>
    <w:p w14:paraId="673FFB97">
      <w:pPr>
        <w:pStyle w:val="33"/>
        <w:tabs>
          <w:tab w:val="right" w:leader="dot" w:pos="8787"/>
          <w:tab w:val="clear" w:pos="993"/>
          <w:tab w:val="clear" w:pos="9111"/>
        </w:tabs>
      </w:pPr>
      <w:r>
        <w:fldChar w:fldCharType="begin"/>
      </w:r>
      <w:r>
        <w:instrText xml:space="preserve"> HYPERLINK \l _Toc20258 </w:instrText>
      </w:r>
      <w:r>
        <w:fldChar w:fldCharType="separate"/>
      </w:r>
      <w:r>
        <w:rPr>
          <w:rFonts w:hint="default"/>
          <w:lang w:val="vi-VN"/>
        </w:rPr>
        <w:t>5.3.1 Stage 1: Curriculum Word-to-Pseudo-line (20 epochs)</w:t>
      </w:r>
      <w:r>
        <w:tab/>
      </w:r>
      <w:r>
        <w:fldChar w:fldCharType="begin"/>
      </w:r>
      <w:r>
        <w:instrText xml:space="preserve"> PAGEREF _Toc20258 \h </w:instrText>
      </w:r>
      <w:r>
        <w:fldChar w:fldCharType="separate"/>
      </w:r>
      <w:r>
        <w:t>45</w:t>
      </w:r>
      <w:r>
        <w:fldChar w:fldCharType="end"/>
      </w:r>
      <w:r>
        <w:fldChar w:fldCharType="end"/>
      </w:r>
    </w:p>
    <w:p w14:paraId="495C0E52">
      <w:pPr>
        <w:pStyle w:val="33"/>
        <w:tabs>
          <w:tab w:val="right" w:leader="dot" w:pos="8787"/>
          <w:tab w:val="clear" w:pos="993"/>
          <w:tab w:val="clear" w:pos="9111"/>
        </w:tabs>
      </w:pPr>
      <w:r>
        <w:fldChar w:fldCharType="begin"/>
      </w:r>
      <w:r>
        <w:instrText xml:space="preserve"> HYPERLINK \l _Toc1632 </w:instrText>
      </w:r>
      <w:r>
        <w:fldChar w:fldCharType="separate"/>
      </w:r>
      <w:r>
        <w:rPr>
          <w:rFonts w:hint="default"/>
          <w:lang w:val="vi-VN"/>
        </w:rPr>
        <w:t>5.3.2 Stage 2a: Printed Line Fine-tuning (11 epochs)</w:t>
      </w:r>
      <w:r>
        <w:tab/>
      </w:r>
      <w:r>
        <w:fldChar w:fldCharType="begin"/>
      </w:r>
      <w:r>
        <w:instrText xml:space="preserve"> PAGEREF _Toc1632 \h </w:instrText>
      </w:r>
      <w:r>
        <w:fldChar w:fldCharType="separate"/>
      </w:r>
      <w:r>
        <w:t>46</w:t>
      </w:r>
      <w:r>
        <w:fldChar w:fldCharType="end"/>
      </w:r>
      <w:r>
        <w:fldChar w:fldCharType="end"/>
      </w:r>
    </w:p>
    <w:p w14:paraId="491349C4">
      <w:pPr>
        <w:pStyle w:val="33"/>
        <w:tabs>
          <w:tab w:val="right" w:leader="dot" w:pos="8787"/>
          <w:tab w:val="clear" w:pos="993"/>
          <w:tab w:val="clear" w:pos="9111"/>
        </w:tabs>
      </w:pPr>
      <w:r>
        <w:fldChar w:fldCharType="begin"/>
      </w:r>
      <w:r>
        <w:instrText xml:space="preserve"> HYPERLINK \l _Toc29162 </w:instrText>
      </w:r>
      <w:r>
        <w:fldChar w:fldCharType="separate"/>
      </w:r>
      <w:r>
        <w:rPr>
          <w:rFonts w:hint="default"/>
          <w:lang w:val="vi-VN"/>
        </w:rPr>
        <w:t>5.3.3 Stage 2b: Mixed Handwritten + Printed Replay with EWC (17 epochs)</w:t>
      </w:r>
      <w:r>
        <w:tab/>
      </w:r>
      <w:r>
        <w:fldChar w:fldCharType="begin"/>
      </w:r>
      <w:r>
        <w:instrText xml:space="preserve"> PAGEREF _Toc29162 \h </w:instrText>
      </w:r>
      <w:r>
        <w:fldChar w:fldCharType="separate"/>
      </w:r>
      <w:r>
        <w:t>46</w:t>
      </w:r>
      <w:r>
        <w:fldChar w:fldCharType="end"/>
      </w:r>
      <w:r>
        <w:fldChar w:fldCharType="end"/>
      </w:r>
    </w:p>
    <w:p w14:paraId="51598100">
      <w:pPr>
        <w:pStyle w:val="32"/>
        <w:tabs>
          <w:tab w:val="right" w:leader="dot" w:pos="8787"/>
          <w:tab w:val="clear" w:pos="567"/>
          <w:tab w:val="clear" w:pos="9111"/>
        </w:tabs>
      </w:pPr>
      <w:r>
        <w:fldChar w:fldCharType="begin"/>
      </w:r>
      <w:r>
        <w:instrText xml:space="preserve"> HYPERLINK \l _Toc8302 </w:instrText>
      </w:r>
      <w:r>
        <w:fldChar w:fldCharType="separate"/>
      </w:r>
      <w:r>
        <w:rPr>
          <w:rFonts w:hint="default"/>
          <w:lang w:val="en-US"/>
        </w:rPr>
        <w:t>5.4 Post-Processing Pipeline Ablation</w:t>
      </w:r>
      <w:r>
        <w:tab/>
      </w:r>
      <w:r>
        <w:fldChar w:fldCharType="begin"/>
      </w:r>
      <w:r>
        <w:instrText xml:space="preserve"> PAGEREF _Toc8302 \h </w:instrText>
      </w:r>
      <w:r>
        <w:fldChar w:fldCharType="separate"/>
      </w:r>
      <w:r>
        <w:t>47</w:t>
      </w:r>
      <w:r>
        <w:fldChar w:fldCharType="end"/>
      </w:r>
      <w:r>
        <w:fldChar w:fldCharType="end"/>
      </w:r>
    </w:p>
    <w:p w14:paraId="18872EF2">
      <w:pPr>
        <w:pStyle w:val="32"/>
        <w:tabs>
          <w:tab w:val="right" w:leader="dot" w:pos="8787"/>
          <w:tab w:val="clear" w:pos="567"/>
          <w:tab w:val="clear" w:pos="9111"/>
        </w:tabs>
      </w:pPr>
      <w:r>
        <w:fldChar w:fldCharType="begin"/>
      </w:r>
      <w:r>
        <w:instrText xml:space="preserve"> HYPERLINK \l _Toc4777 </w:instrText>
      </w:r>
      <w:r>
        <w:fldChar w:fldCharType="separate"/>
      </w:r>
      <w:r>
        <w:rPr>
          <w:rFonts w:hint="default"/>
          <w:lang w:val="en-US"/>
        </w:rPr>
        <w:t>5.5 Error Distribution Analysis</w:t>
      </w:r>
      <w:r>
        <w:tab/>
      </w:r>
      <w:r>
        <w:fldChar w:fldCharType="begin"/>
      </w:r>
      <w:r>
        <w:instrText xml:space="preserve"> PAGEREF _Toc4777 \h </w:instrText>
      </w:r>
      <w:r>
        <w:fldChar w:fldCharType="separate"/>
      </w:r>
      <w:r>
        <w:t>49</w:t>
      </w:r>
      <w:r>
        <w:fldChar w:fldCharType="end"/>
      </w:r>
      <w:r>
        <w:fldChar w:fldCharType="end"/>
      </w:r>
    </w:p>
    <w:p w14:paraId="23C82503">
      <w:pPr>
        <w:pStyle w:val="32"/>
        <w:tabs>
          <w:tab w:val="right" w:leader="dot" w:pos="8787"/>
          <w:tab w:val="clear" w:pos="567"/>
          <w:tab w:val="clear" w:pos="9111"/>
        </w:tabs>
      </w:pPr>
      <w:r>
        <w:fldChar w:fldCharType="begin"/>
      </w:r>
      <w:r>
        <w:instrText xml:space="preserve"> HYPERLINK \l _Toc3857 </w:instrText>
      </w:r>
      <w:r>
        <w:fldChar w:fldCharType="separate"/>
      </w:r>
      <w:r>
        <w:rPr>
          <w:rFonts w:hint="default"/>
          <w:lang w:val="en-US"/>
        </w:rPr>
        <w:t>5.6 Computational Efficiency And Training Time</w:t>
      </w:r>
      <w:r>
        <w:tab/>
      </w:r>
      <w:r>
        <w:fldChar w:fldCharType="begin"/>
      </w:r>
      <w:r>
        <w:instrText xml:space="preserve"> PAGEREF _Toc3857 \h </w:instrText>
      </w:r>
      <w:r>
        <w:fldChar w:fldCharType="separate"/>
      </w:r>
      <w:r>
        <w:t>50</w:t>
      </w:r>
      <w:r>
        <w:fldChar w:fldCharType="end"/>
      </w:r>
      <w:r>
        <w:fldChar w:fldCharType="end"/>
      </w:r>
    </w:p>
    <w:p w14:paraId="4F592B75">
      <w:pPr>
        <w:pStyle w:val="32"/>
        <w:tabs>
          <w:tab w:val="right" w:leader="dot" w:pos="8787"/>
          <w:tab w:val="clear" w:pos="567"/>
          <w:tab w:val="clear" w:pos="9111"/>
        </w:tabs>
      </w:pPr>
      <w:r>
        <w:fldChar w:fldCharType="begin"/>
      </w:r>
      <w:r>
        <w:instrText xml:space="preserve"> HYPERLINK \l _Toc31555 </w:instrText>
      </w:r>
      <w:r>
        <w:fldChar w:fldCharType="separate"/>
      </w:r>
      <w:r>
        <w:rPr>
          <w:rFonts w:hint="default"/>
          <w:lang w:val="en-US"/>
        </w:rPr>
        <w:t>5.7 Discussion</w:t>
      </w:r>
      <w:r>
        <w:tab/>
      </w:r>
      <w:r>
        <w:fldChar w:fldCharType="begin"/>
      </w:r>
      <w:r>
        <w:instrText xml:space="preserve"> PAGEREF _Toc31555 \h </w:instrText>
      </w:r>
      <w:r>
        <w:fldChar w:fldCharType="separate"/>
      </w:r>
      <w:r>
        <w:t>52</w:t>
      </w:r>
      <w:r>
        <w:fldChar w:fldCharType="end"/>
      </w:r>
      <w:r>
        <w:fldChar w:fldCharType="end"/>
      </w:r>
    </w:p>
    <w:p w14:paraId="08ACDE03">
      <w:pPr>
        <w:pStyle w:val="33"/>
        <w:tabs>
          <w:tab w:val="right" w:leader="dot" w:pos="8787"/>
          <w:tab w:val="clear" w:pos="993"/>
          <w:tab w:val="clear" w:pos="9111"/>
        </w:tabs>
      </w:pPr>
      <w:r>
        <w:fldChar w:fldCharType="begin"/>
      </w:r>
      <w:r>
        <w:instrText xml:space="preserve"> HYPERLINK \l _Toc16988 </w:instrText>
      </w:r>
      <w:r>
        <w:fldChar w:fldCharType="separate"/>
      </w:r>
      <w:r>
        <w:rPr>
          <w:rFonts w:hint="default"/>
          <w:lang w:val="vi-VN"/>
        </w:rPr>
        <w:t>5.7.1 Effectiveness of the Multi-Stage Training Strategy</w:t>
      </w:r>
      <w:r>
        <w:tab/>
      </w:r>
      <w:r>
        <w:fldChar w:fldCharType="begin"/>
      </w:r>
      <w:r>
        <w:instrText xml:space="preserve"> PAGEREF _Toc16988 \h </w:instrText>
      </w:r>
      <w:r>
        <w:fldChar w:fldCharType="separate"/>
      </w:r>
      <w:r>
        <w:t>52</w:t>
      </w:r>
      <w:r>
        <w:fldChar w:fldCharType="end"/>
      </w:r>
      <w:r>
        <w:fldChar w:fldCharType="end"/>
      </w:r>
    </w:p>
    <w:p w14:paraId="37FEA35C">
      <w:pPr>
        <w:pStyle w:val="33"/>
        <w:tabs>
          <w:tab w:val="right" w:leader="dot" w:pos="8787"/>
          <w:tab w:val="clear" w:pos="993"/>
          <w:tab w:val="clear" w:pos="9111"/>
        </w:tabs>
      </w:pPr>
      <w:r>
        <w:fldChar w:fldCharType="begin"/>
      </w:r>
      <w:r>
        <w:instrText xml:space="preserve"> HYPERLINK \l _Toc31285 </w:instrText>
      </w:r>
      <w:r>
        <w:fldChar w:fldCharType="separate"/>
      </w:r>
      <w:r>
        <w:rPr>
          <w:rFonts w:hint="default"/>
          <w:lang w:val="vi-VN"/>
        </w:rPr>
        <w:t>5.7.2 Effectiveness of EWC Against Catastrophic Forgetting</w:t>
      </w:r>
      <w:r>
        <w:tab/>
      </w:r>
      <w:r>
        <w:fldChar w:fldCharType="begin"/>
      </w:r>
      <w:r>
        <w:instrText xml:space="preserve"> PAGEREF _Toc31285 \h </w:instrText>
      </w:r>
      <w:r>
        <w:fldChar w:fldCharType="separate"/>
      </w:r>
      <w:r>
        <w:t>52</w:t>
      </w:r>
      <w:r>
        <w:fldChar w:fldCharType="end"/>
      </w:r>
      <w:r>
        <w:fldChar w:fldCharType="end"/>
      </w:r>
    </w:p>
    <w:p w14:paraId="05308615">
      <w:pPr>
        <w:pStyle w:val="33"/>
        <w:tabs>
          <w:tab w:val="right" w:leader="dot" w:pos="8787"/>
          <w:tab w:val="clear" w:pos="993"/>
          <w:tab w:val="clear" w:pos="9111"/>
        </w:tabs>
      </w:pPr>
      <w:r>
        <w:fldChar w:fldCharType="begin"/>
      </w:r>
      <w:r>
        <w:instrText xml:space="preserve"> HYPERLINK \l _Toc23211 </w:instrText>
      </w:r>
      <w:r>
        <w:fldChar w:fldCharType="separate"/>
      </w:r>
      <w:r>
        <w:rPr>
          <w:rFonts w:hint="default"/>
          <w:lang w:val="vi-VN"/>
        </w:rPr>
        <w:t>5.7.3 Role of Deterministic Post-Processing</w:t>
      </w:r>
      <w:r>
        <w:tab/>
      </w:r>
      <w:r>
        <w:fldChar w:fldCharType="begin"/>
      </w:r>
      <w:r>
        <w:instrText xml:space="preserve"> PAGEREF _Toc23211 \h </w:instrText>
      </w:r>
      <w:r>
        <w:fldChar w:fldCharType="separate"/>
      </w:r>
      <w:r>
        <w:t>52</w:t>
      </w:r>
      <w:r>
        <w:fldChar w:fldCharType="end"/>
      </w:r>
      <w:r>
        <w:fldChar w:fldCharType="end"/>
      </w:r>
    </w:p>
    <w:p w14:paraId="445EA41C">
      <w:pPr>
        <w:pStyle w:val="33"/>
        <w:tabs>
          <w:tab w:val="right" w:leader="dot" w:pos="8787"/>
          <w:tab w:val="clear" w:pos="993"/>
          <w:tab w:val="clear" w:pos="9111"/>
        </w:tabs>
      </w:pPr>
      <w:r>
        <w:fldChar w:fldCharType="begin"/>
      </w:r>
      <w:r>
        <w:instrText xml:space="preserve"> HYPERLINK \l _Toc21239 </w:instrText>
      </w:r>
      <w:r>
        <w:fldChar w:fldCharType="separate"/>
      </w:r>
      <w:r>
        <w:rPr>
          <w:rFonts w:hint="default"/>
          <w:lang w:val="vi-VN"/>
        </w:rPr>
        <w:t>5.7.4 The Printed-Handwritten Performance Gap</w:t>
      </w:r>
      <w:r>
        <w:tab/>
      </w:r>
      <w:r>
        <w:fldChar w:fldCharType="begin"/>
      </w:r>
      <w:r>
        <w:instrText xml:space="preserve"> PAGEREF _Toc21239 \h </w:instrText>
      </w:r>
      <w:r>
        <w:fldChar w:fldCharType="separate"/>
      </w:r>
      <w:r>
        <w:t>53</w:t>
      </w:r>
      <w:r>
        <w:fldChar w:fldCharType="end"/>
      </w:r>
      <w:r>
        <w:fldChar w:fldCharType="end"/>
      </w:r>
    </w:p>
    <w:p w14:paraId="557470EF">
      <w:pPr>
        <w:pStyle w:val="31"/>
        <w:tabs>
          <w:tab w:val="right" w:leader="dot" w:pos="8787"/>
          <w:tab w:val="clear" w:pos="1560"/>
          <w:tab w:val="clear" w:pos="9111"/>
        </w:tabs>
      </w:pPr>
      <w:r>
        <w:fldChar w:fldCharType="begin"/>
      </w:r>
      <w:r>
        <w:instrText xml:space="preserve"> HYPERLINK \l _Toc18427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_Toc18427 \h </w:instrText>
      </w:r>
      <w:r>
        <w:fldChar w:fldCharType="separate"/>
      </w:r>
      <w:r>
        <w:t>53</w:t>
      </w:r>
      <w:r>
        <w:fldChar w:fldCharType="end"/>
      </w:r>
      <w:r>
        <w:fldChar w:fldCharType="end"/>
      </w:r>
    </w:p>
    <w:p w14:paraId="03E897E3">
      <w:pPr>
        <w:pStyle w:val="32"/>
        <w:tabs>
          <w:tab w:val="right" w:leader="dot" w:pos="8787"/>
          <w:tab w:val="clear" w:pos="567"/>
          <w:tab w:val="clear" w:pos="9111"/>
        </w:tabs>
      </w:pPr>
      <w:r>
        <w:fldChar w:fldCharType="begin"/>
      </w:r>
      <w:r>
        <w:instrText xml:space="preserve"> HYPERLINK \l _Toc3692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_Toc3692 \h </w:instrText>
      </w:r>
      <w:r>
        <w:fldChar w:fldCharType="separate"/>
      </w:r>
      <w:r>
        <w:t>53</w:t>
      </w:r>
      <w:r>
        <w:fldChar w:fldCharType="end"/>
      </w:r>
      <w:r>
        <w:fldChar w:fldCharType="end"/>
      </w:r>
    </w:p>
    <w:p w14:paraId="757444DB">
      <w:pPr>
        <w:pStyle w:val="32"/>
        <w:tabs>
          <w:tab w:val="right" w:leader="dot" w:pos="8787"/>
          <w:tab w:val="clear" w:pos="567"/>
          <w:tab w:val="clear" w:pos="9111"/>
        </w:tabs>
      </w:pPr>
      <w:r>
        <w:fldChar w:fldCharType="begin"/>
      </w:r>
      <w:r>
        <w:instrText xml:space="preserve"> HYPERLINK \l _Toc19726 </w:instrText>
      </w:r>
      <w:r>
        <w:fldChar w:fldCharType="separate"/>
      </w:r>
      <w:r>
        <w:rPr>
          <w:rFonts w:hint="default"/>
          <w:lang w:val="en-US"/>
        </w:rPr>
        <w:t xml:space="preserve">6.2 </w:t>
      </w:r>
      <w:r>
        <w:rPr>
          <w:lang w:val="en-US"/>
        </w:rPr>
        <w:t>Error Type Categorization</w:t>
      </w:r>
      <w:r>
        <w:tab/>
      </w:r>
      <w:r>
        <w:fldChar w:fldCharType="begin"/>
      </w:r>
      <w:r>
        <w:instrText xml:space="preserve"> PAGEREF _Toc19726 \h </w:instrText>
      </w:r>
      <w:r>
        <w:fldChar w:fldCharType="separate"/>
      </w:r>
      <w:r>
        <w:t>54</w:t>
      </w:r>
      <w:r>
        <w:fldChar w:fldCharType="end"/>
      </w:r>
      <w:r>
        <w:fldChar w:fldCharType="end"/>
      </w:r>
    </w:p>
    <w:p w14:paraId="450A79D3">
      <w:pPr>
        <w:pStyle w:val="33"/>
        <w:tabs>
          <w:tab w:val="right" w:leader="dot" w:pos="8787"/>
          <w:tab w:val="clear" w:pos="993"/>
          <w:tab w:val="clear" w:pos="9111"/>
        </w:tabs>
      </w:pPr>
      <w:r>
        <w:fldChar w:fldCharType="begin"/>
      </w:r>
      <w:r>
        <w:instrText xml:space="preserve"> HYPERLINK \l _Toc5108 </w:instrText>
      </w:r>
      <w:r>
        <w:fldChar w:fldCharType="separate"/>
      </w:r>
      <w:r>
        <w:rPr>
          <w:rFonts w:hint="default"/>
          <w:lang w:val="vi-VN"/>
        </w:rPr>
        <w:t>6.2.1 Substitution Errors (Most Dominant)</w:t>
      </w:r>
      <w:r>
        <w:tab/>
      </w:r>
      <w:r>
        <w:fldChar w:fldCharType="begin"/>
      </w:r>
      <w:r>
        <w:instrText xml:space="preserve"> PAGEREF _Toc5108 \h </w:instrText>
      </w:r>
      <w:r>
        <w:fldChar w:fldCharType="separate"/>
      </w:r>
      <w:r>
        <w:t>54</w:t>
      </w:r>
      <w:r>
        <w:fldChar w:fldCharType="end"/>
      </w:r>
      <w:r>
        <w:fldChar w:fldCharType="end"/>
      </w:r>
    </w:p>
    <w:p w14:paraId="096787DE">
      <w:pPr>
        <w:pStyle w:val="33"/>
        <w:tabs>
          <w:tab w:val="right" w:leader="dot" w:pos="8787"/>
          <w:tab w:val="clear" w:pos="993"/>
          <w:tab w:val="clear" w:pos="9111"/>
        </w:tabs>
      </w:pPr>
      <w:r>
        <w:fldChar w:fldCharType="begin"/>
      </w:r>
      <w:r>
        <w:instrText xml:space="preserve"> HYPERLINK \l _Toc19662 </w:instrText>
      </w:r>
      <w:r>
        <w:fldChar w:fldCharType="separate"/>
      </w:r>
      <w:r>
        <w:rPr>
          <w:rFonts w:hint="default"/>
          <w:lang w:val="vi-VN"/>
        </w:rPr>
        <w:t>6.2.2 Hallucination Loop Errors</w:t>
      </w:r>
      <w:r>
        <w:tab/>
      </w:r>
      <w:r>
        <w:fldChar w:fldCharType="begin"/>
      </w:r>
      <w:r>
        <w:instrText xml:space="preserve"> PAGEREF _Toc19662 \h </w:instrText>
      </w:r>
      <w:r>
        <w:fldChar w:fldCharType="separate"/>
      </w:r>
      <w:r>
        <w:t>55</w:t>
      </w:r>
      <w:r>
        <w:fldChar w:fldCharType="end"/>
      </w:r>
      <w:r>
        <w:fldChar w:fldCharType="end"/>
      </w:r>
    </w:p>
    <w:p w14:paraId="7EA8DF4F">
      <w:pPr>
        <w:pStyle w:val="33"/>
        <w:tabs>
          <w:tab w:val="right" w:leader="dot" w:pos="8787"/>
          <w:tab w:val="clear" w:pos="993"/>
          <w:tab w:val="clear" w:pos="9111"/>
        </w:tabs>
      </w:pPr>
      <w:r>
        <w:fldChar w:fldCharType="begin"/>
      </w:r>
      <w:r>
        <w:instrText xml:space="preserve"> HYPERLINK \l _Toc30675 </w:instrText>
      </w:r>
      <w:r>
        <w:fldChar w:fldCharType="separate"/>
      </w:r>
      <w:r>
        <w:rPr>
          <w:rFonts w:hint="default"/>
          <w:lang w:val="vi-VN"/>
        </w:rPr>
        <w:t>6.2.3 Truncation Errors</w:t>
      </w:r>
      <w:r>
        <w:tab/>
      </w:r>
      <w:r>
        <w:fldChar w:fldCharType="begin"/>
      </w:r>
      <w:r>
        <w:instrText xml:space="preserve"> PAGEREF _Toc30675 \h </w:instrText>
      </w:r>
      <w:r>
        <w:fldChar w:fldCharType="separate"/>
      </w:r>
      <w:r>
        <w:t>56</w:t>
      </w:r>
      <w:r>
        <w:fldChar w:fldCharType="end"/>
      </w:r>
      <w:r>
        <w:fldChar w:fldCharType="end"/>
      </w:r>
    </w:p>
    <w:p w14:paraId="55C3B9BD">
      <w:pPr>
        <w:pStyle w:val="32"/>
        <w:tabs>
          <w:tab w:val="right" w:leader="dot" w:pos="8787"/>
          <w:tab w:val="clear" w:pos="567"/>
          <w:tab w:val="clear" w:pos="9111"/>
        </w:tabs>
      </w:pPr>
      <w:r>
        <w:fldChar w:fldCharType="begin"/>
      </w:r>
      <w:r>
        <w:instrText xml:space="preserve"> HYPERLINK \l _Toc15227 </w:instrText>
      </w:r>
      <w:r>
        <w:fldChar w:fldCharType="separate"/>
      </w:r>
      <w:r>
        <w:rPr>
          <w:rFonts w:hint="default"/>
          <w:lang w:val="en-US"/>
        </w:rPr>
        <w:t>6.3 Pipeline Performance Analysis</w:t>
      </w:r>
      <w:r>
        <w:tab/>
      </w:r>
      <w:r>
        <w:fldChar w:fldCharType="begin"/>
      </w:r>
      <w:r>
        <w:instrText xml:space="preserve"> PAGEREF _Toc15227 \h </w:instrText>
      </w:r>
      <w:r>
        <w:fldChar w:fldCharType="separate"/>
      </w:r>
      <w:r>
        <w:t>56</w:t>
      </w:r>
      <w:r>
        <w:fldChar w:fldCharType="end"/>
      </w:r>
      <w:r>
        <w:fldChar w:fldCharType="end"/>
      </w:r>
    </w:p>
    <w:p w14:paraId="6BF51FC1">
      <w:pPr>
        <w:pStyle w:val="33"/>
        <w:tabs>
          <w:tab w:val="right" w:leader="dot" w:pos="8787"/>
          <w:tab w:val="clear" w:pos="993"/>
          <w:tab w:val="clear" w:pos="9111"/>
        </w:tabs>
      </w:pPr>
      <w:r>
        <w:fldChar w:fldCharType="begin"/>
      </w:r>
      <w:r>
        <w:instrText xml:space="preserve"> HYPERLINK \l _Toc4620 </w:instrText>
      </w:r>
      <w:r>
        <w:fldChar w:fldCharType="separate"/>
      </w:r>
      <w:r>
        <w:rPr>
          <w:rFonts w:hint="default"/>
          <w:lang w:val="en-US"/>
        </w:rPr>
        <w:t>6.3.1 Raw Model Performance</w:t>
      </w:r>
      <w:r>
        <w:tab/>
      </w:r>
      <w:r>
        <w:fldChar w:fldCharType="begin"/>
      </w:r>
      <w:r>
        <w:instrText xml:space="preserve"> PAGEREF _Toc4620 \h </w:instrText>
      </w:r>
      <w:r>
        <w:fldChar w:fldCharType="separate"/>
      </w:r>
      <w:r>
        <w:t>57</w:t>
      </w:r>
      <w:r>
        <w:fldChar w:fldCharType="end"/>
      </w:r>
      <w:r>
        <w:fldChar w:fldCharType="end"/>
      </w:r>
    </w:p>
    <w:p w14:paraId="276D28F5">
      <w:pPr>
        <w:pStyle w:val="33"/>
        <w:tabs>
          <w:tab w:val="right" w:leader="dot" w:pos="8787"/>
          <w:tab w:val="clear" w:pos="993"/>
          <w:tab w:val="clear" w:pos="9111"/>
        </w:tabs>
      </w:pPr>
      <w:r>
        <w:fldChar w:fldCharType="begin"/>
      </w:r>
      <w:r>
        <w:instrText xml:space="preserve"> HYPERLINK \l _Toc6833 </w:instrText>
      </w:r>
      <w:r>
        <w:fldChar w:fldCharType="separate"/>
      </w:r>
      <w:r>
        <w:rPr>
          <w:rFonts w:hint="default"/>
          <w:lang w:val="en-US"/>
        </w:rPr>
        <w:t>6.3.2 Effect of Sanitization</w:t>
      </w:r>
      <w:r>
        <w:tab/>
      </w:r>
      <w:r>
        <w:fldChar w:fldCharType="begin"/>
      </w:r>
      <w:r>
        <w:instrText xml:space="preserve"> PAGEREF _Toc6833 \h </w:instrText>
      </w:r>
      <w:r>
        <w:fldChar w:fldCharType="separate"/>
      </w:r>
      <w:r>
        <w:t>57</w:t>
      </w:r>
      <w:r>
        <w:fldChar w:fldCharType="end"/>
      </w:r>
      <w:r>
        <w:fldChar w:fldCharType="end"/>
      </w:r>
    </w:p>
    <w:p w14:paraId="24EDAA4C">
      <w:pPr>
        <w:pStyle w:val="33"/>
        <w:tabs>
          <w:tab w:val="right" w:leader="dot" w:pos="8787"/>
          <w:tab w:val="clear" w:pos="993"/>
          <w:tab w:val="clear" w:pos="9111"/>
        </w:tabs>
      </w:pPr>
      <w:r>
        <w:fldChar w:fldCharType="begin"/>
      </w:r>
      <w:r>
        <w:instrText xml:space="preserve"> HYPERLINK \l _Toc18660 </w:instrText>
      </w:r>
      <w:r>
        <w:fldChar w:fldCharType="separate"/>
      </w:r>
      <w:r>
        <w:rPr>
          <w:rFonts w:hint="default"/>
          <w:lang w:val="en-US"/>
        </w:rPr>
        <w:t>6.3.3 Effect of PhoBERT Correction</w:t>
      </w:r>
      <w:r>
        <w:tab/>
      </w:r>
      <w:r>
        <w:fldChar w:fldCharType="begin"/>
      </w:r>
      <w:r>
        <w:instrText xml:space="preserve"> PAGEREF _Toc18660 \h </w:instrText>
      </w:r>
      <w:r>
        <w:fldChar w:fldCharType="separate"/>
      </w:r>
      <w:r>
        <w:t>58</w:t>
      </w:r>
      <w:r>
        <w:fldChar w:fldCharType="end"/>
      </w:r>
      <w:r>
        <w:fldChar w:fldCharType="end"/>
      </w:r>
    </w:p>
    <w:p w14:paraId="2609B180">
      <w:pPr>
        <w:pStyle w:val="32"/>
        <w:tabs>
          <w:tab w:val="right" w:leader="dot" w:pos="8787"/>
          <w:tab w:val="clear" w:pos="567"/>
          <w:tab w:val="clear" w:pos="9111"/>
        </w:tabs>
      </w:pPr>
      <w:r>
        <w:fldChar w:fldCharType="begin"/>
      </w:r>
      <w:r>
        <w:instrText xml:space="preserve"> HYPERLINK \l _Toc24146 </w:instrText>
      </w:r>
      <w:r>
        <w:fldChar w:fldCharType="separate"/>
      </w:r>
      <w:r>
        <w:rPr>
          <w:rFonts w:hint="default"/>
          <w:lang w:val="en-US"/>
        </w:rPr>
        <w:t>6.4 Handwritten vs Printed Text Performance</w:t>
      </w:r>
      <w:r>
        <w:tab/>
      </w:r>
      <w:r>
        <w:fldChar w:fldCharType="begin"/>
      </w:r>
      <w:r>
        <w:instrText xml:space="preserve"> PAGEREF _Toc24146 \h </w:instrText>
      </w:r>
      <w:r>
        <w:fldChar w:fldCharType="separate"/>
      </w:r>
      <w:r>
        <w:t>58</w:t>
      </w:r>
      <w:r>
        <w:fldChar w:fldCharType="end"/>
      </w:r>
      <w:r>
        <w:fldChar w:fldCharType="end"/>
      </w:r>
    </w:p>
    <w:p w14:paraId="028BB345">
      <w:pPr>
        <w:pStyle w:val="32"/>
        <w:tabs>
          <w:tab w:val="right" w:leader="dot" w:pos="8787"/>
          <w:tab w:val="clear" w:pos="567"/>
          <w:tab w:val="clear" w:pos="9111"/>
        </w:tabs>
      </w:pPr>
      <w:r>
        <w:fldChar w:fldCharType="begin"/>
      </w:r>
      <w:r>
        <w:instrText xml:space="preserve"> HYPERLINK \l _Toc5286 </w:instrText>
      </w:r>
      <w:r>
        <w:fldChar w:fldCharType="separate"/>
      </w:r>
      <w:r>
        <w:rPr>
          <w:rFonts w:hint="default"/>
          <w:lang w:val="en-US"/>
        </w:rPr>
        <w:t>6.5 Root Cause Analysis</w:t>
      </w:r>
      <w:r>
        <w:tab/>
      </w:r>
      <w:r>
        <w:fldChar w:fldCharType="begin"/>
      </w:r>
      <w:r>
        <w:instrText xml:space="preserve"> PAGEREF _Toc5286 \h </w:instrText>
      </w:r>
      <w:r>
        <w:fldChar w:fldCharType="separate"/>
      </w:r>
      <w:r>
        <w:t>58</w:t>
      </w:r>
      <w:r>
        <w:fldChar w:fldCharType="end"/>
      </w:r>
      <w:r>
        <w:fldChar w:fldCharType="end"/>
      </w:r>
    </w:p>
    <w:p w14:paraId="637FC872">
      <w:pPr>
        <w:pStyle w:val="32"/>
        <w:tabs>
          <w:tab w:val="right" w:leader="dot" w:pos="8787"/>
          <w:tab w:val="clear" w:pos="567"/>
          <w:tab w:val="clear" w:pos="9111"/>
        </w:tabs>
      </w:pPr>
      <w:r>
        <w:fldChar w:fldCharType="begin"/>
      </w:r>
      <w:r>
        <w:instrText xml:space="preserve"> HYPERLINK \l _Toc18880 </w:instrText>
      </w:r>
      <w:r>
        <w:fldChar w:fldCharType="separate"/>
      </w:r>
      <w:r>
        <w:rPr>
          <w:rFonts w:hint="default"/>
          <w:lang w:val="en-US"/>
        </w:rPr>
        <w:t>6.6 Conclusion</w:t>
      </w:r>
      <w:r>
        <w:tab/>
      </w:r>
      <w:r>
        <w:fldChar w:fldCharType="begin"/>
      </w:r>
      <w:r>
        <w:instrText xml:space="preserve"> PAGEREF _Toc18880 \h </w:instrText>
      </w:r>
      <w:r>
        <w:fldChar w:fldCharType="separate"/>
      </w:r>
      <w:r>
        <w:t>59</w:t>
      </w:r>
      <w:r>
        <w:fldChar w:fldCharType="end"/>
      </w:r>
      <w:r>
        <w:fldChar w:fldCharType="end"/>
      </w:r>
    </w:p>
    <w:p w14:paraId="64B41C68">
      <w:pPr>
        <w:pStyle w:val="31"/>
        <w:tabs>
          <w:tab w:val="right" w:leader="dot" w:pos="8787"/>
          <w:tab w:val="clear" w:pos="1560"/>
          <w:tab w:val="clear" w:pos="9111"/>
        </w:tabs>
      </w:pPr>
      <w:r>
        <w:fldChar w:fldCharType="begin"/>
      </w:r>
      <w:r>
        <w:instrText xml:space="preserve"> HYPERLINK \l _Toc11873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_Toc11873 \h </w:instrText>
      </w:r>
      <w:r>
        <w:fldChar w:fldCharType="separate"/>
      </w:r>
      <w:r>
        <w:t>61</w:t>
      </w:r>
      <w:r>
        <w:fldChar w:fldCharType="end"/>
      </w:r>
      <w:r>
        <w:fldChar w:fldCharType="end"/>
      </w:r>
    </w:p>
    <w:p w14:paraId="39C31B49">
      <w:pPr>
        <w:pStyle w:val="32"/>
        <w:tabs>
          <w:tab w:val="right" w:leader="dot" w:pos="8787"/>
          <w:tab w:val="clear" w:pos="567"/>
          <w:tab w:val="clear" w:pos="9111"/>
        </w:tabs>
      </w:pPr>
      <w:r>
        <w:fldChar w:fldCharType="begin"/>
      </w:r>
      <w:r>
        <w:instrText xml:space="preserve"> HYPERLINK \l _Toc4128 </w:instrText>
      </w:r>
      <w:r>
        <w:fldChar w:fldCharType="separate"/>
      </w:r>
      <w:r>
        <w:rPr>
          <w:rFonts w:hint="default"/>
        </w:rPr>
        <w:t xml:space="preserve">7.1 </w:t>
      </w:r>
      <w:r>
        <w:t>Conclusion of the Study</w:t>
      </w:r>
      <w:r>
        <w:tab/>
      </w:r>
      <w:r>
        <w:fldChar w:fldCharType="begin"/>
      </w:r>
      <w:r>
        <w:instrText xml:space="preserve"> PAGEREF _Toc4128 \h </w:instrText>
      </w:r>
      <w:r>
        <w:fldChar w:fldCharType="separate"/>
      </w:r>
      <w:r>
        <w:t>61</w:t>
      </w:r>
      <w:r>
        <w:fldChar w:fldCharType="end"/>
      </w:r>
      <w:r>
        <w:fldChar w:fldCharType="end"/>
      </w:r>
    </w:p>
    <w:p w14:paraId="4E86C57F">
      <w:pPr>
        <w:pStyle w:val="32"/>
        <w:tabs>
          <w:tab w:val="right" w:leader="dot" w:pos="8787"/>
          <w:tab w:val="clear" w:pos="567"/>
          <w:tab w:val="clear" w:pos="9111"/>
        </w:tabs>
      </w:pPr>
      <w:r>
        <w:fldChar w:fldCharType="begin"/>
      </w:r>
      <w:r>
        <w:instrText xml:space="preserve"> HYPERLINK \l _Toc10675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_Toc10675 \h </w:instrText>
      </w:r>
      <w:r>
        <w:fldChar w:fldCharType="separate"/>
      </w:r>
      <w:r>
        <w:t>61</w:t>
      </w:r>
      <w:r>
        <w:fldChar w:fldCharType="end"/>
      </w:r>
      <w:r>
        <w:fldChar w:fldCharType="end"/>
      </w:r>
    </w:p>
    <w:p w14:paraId="2007ACB7">
      <w:pPr>
        <w:pStyle w:val="32"/>
        <w:tabs>
          <w:tab w:val="right" w:leader="dot" w:pos="8787"/>
          <w:tab w:val="clear" w:pos="567"/>
          <w:tab w:val="clear" w:pos="9111"/>
        </w:tabs>
      </w:pPr>
      <w:r>
        <w:fldChar w:fldCharType="begin"/>
      </w:r>
      <w:r>
        <w:instrText xml:space="preserve"> HYPERLINK \l _Toc6006 </w:instrText>
      </w:r>
      <w:r>
        <w:fldChar w:fldCharType="separate"/>
      </w:r>
      <w:r>
        <w:rPr>
          <w:rFonts w:hint="default"/>
          <w:lang w:val="en-US"/>
        </w:rPr>
        <w:t>7.3 Future work</w:t>
      </w:r>
      <w:r>
        <w:tab/>
      </w:r>
      <w:r>
        <w:fldChar w:fldCharType="begin"/>
      </w:r>
      <w:r>
        <w:instrText xml:space="preserve"> PAGEREF _Toc6006 \h </w:instrText>
      </w:r>
      <w:r>
        <w:fldChar w:fldCharType="separate"/>
      </w:r>
      <w:r>
        <w:t>63</w:t>
      </w:r>
      <w:r>
        <w:fldChar w:fldCharType="end"/>
      </w:r>
      <w:r>
        <w:fldChar w:fldCharType="end"/>
      </w:r>
    </w:p>
    <w:p w14:paraId="2658D353">
      <w:pPr>
        <w:pStyle w:val="31"/>
        <w:tabs>
          <w:tab w:val="right" w:leader="dot" w:pos="8787"/>
          <w:tab w:val="clear" w:pos="1560"/>
          <w:tab w:val="clear" w:pos="9111"/>
        </w:tabs>
      </w:pPr>
      <w:r>
        <w:fldChar w:fldCharType="begin"/>
      </w:r>
      <w:r>
        <w:instrText xml:space="preserve"> HYPERLINK \l _Toc31207 </w:instrText>
      </w:r>
      <w:r>
        <w:fldChar w:fldCharType="separate"/>
      </w:r>
      <w:r>
        <w:t>R</w:t>
      </w:r>
      <w:r>
        <w:rPr>
          <w:lang w:val="en-US"/>
        </w:rPr>
        <w:t>EFERENCES</w:t>
      </w:r>
      <w:r>
        <w:tab/>
      </w:r>
      <w:r>
        <w:fldChar w:fldCharType="begin"/>
      </w:r>
      <w:r>
        <w:instrText xml:space="preserve"> PAGEREF _Toc31207 \h </w:instrText>
      </w:r>
      <w:r>
        <w:fldChar w:fldCharType="separate"/>
      </w:r>
      <w:r>
        <w:t>65</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11921"/>
      <w:r>
        <w:rPr>
          <w:lang w:val="en-US"/>
        </w:rPr>
        <w:t>LIST OF FIGURES</w:t>
      </w:r>
      <w:bookmarkEnd w:id="1"/>
    </w:p>
    <w:p w14:paraId="5C159782">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_Toc28114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_Toc28114 \h </w:instrText>
      </w:r>
      <w:r>
        <w:fldChar w:fldCharType="separate"/>
      </w:r>
      <w:r>
        <w:t>1</w:t>
      </w:r>
      <w:r>
        <w:fldChar w:fldCharType="end"/>
      </w:r>
      <w:r>
        <w:fldChar w:fldCharType="end"/>
      </w:r>
    </w:p>
    <w:p w14:paraId="449C8718">
      <w:pPr>
        <w:pStyle w:val="30"/>
        <w:tabs>
          <w:tab w:val="right" w:leader="dot" w:pos="8787"/>
        </w:tabs>
      </w:pPr>
      <w:r>
        <w:fldChar w:fldCharType="begin"/>
      </w:r>
      <w:r>
        <w:instrText xml:space="preserve"> HYPERLINK \l _Toc2051 </w:instrText>
      </w:r>
      <w:r>
        <w:fldChar w:fldCharType="separate"/>
      </w:r>
      <w:r>
        <w:t>Figure 3</w:t>
      </w:r>
      <w:r>
        <w:rPr>
          <w:lang w:val="en-US"/>
        </w:rPr>
        <w:t>.</w:t>
      </w:r>
      <w:r>
        <w:t xml:space="preserve">1 </w:t>
      </w:r>
      <w:r>
        <w:rPr>
          <w:lang w:val="en-US"/>
        </w:rPr>
        <w:t xml:space="preserve"> Overview of the propose Vietnamese text recognition pipeline</w:t>
      </w:r>
      <w:r>
        <w:tab/>
      </w:r>
      <w:r>
        <w:fldChar w:fldCharType="begin"/>
      </w:r>
      <w:r>
        <w:instrText xml:space="preserve"> PAGEREF _Toc2051 \h </w:instrText>
      </w:r>
      <w:r>
        <w:fldChar w:fldCharType="separate"/>
      </w:r>
      <w:r>
        <w:t>8</w:t>
      </w:r>
      <w:r>
        <w:fldChar w:fldCharType="end"/>
      </w:r>
      <w:r>
        <w:fldChar w:fldCharType="end"/>
      </w:r>
    </w:p>
    <w:p w14:paraId="387F537D">
      <w:pPr>
        <w:pStyle w:val="30"/>
        <w:tabs>
          <w:tab w:val="right" w:leader="dot" w:pos="8787"/>
        </w:tabs>
      </w:pPr>
      <w:r>
        <w:fldChar w:fldCharType="begin"/>
      </w:r>
      <w:r>
        <w:instrText xml:space="preserve"> HYPERLINK \l _Toc31095 </w:instrText>
      </w:r>
      <w:r>
        <w:fldChar w:fldCharType="separate"/>
      </w:r>
      <w:r>
        <w:t>Figure 4</w:t>
      </w:r>
      <w:r>
        <w:rPr>
          <w:lang w:val="en-US"/>
        </w:rPr>
        <w:t>.</w:t>
      </w:r>
      <w:r>
        <w:t xml:space="preserve">1 </w:t>
      </w:r>
      <w:r>
        <w:rPr>
          <w:lang w:val="en-US"/>
        </w:rPr>
        <w:t xml:space="preserve"> Training pipeline overview</w:t>
      </w:r>
      <w:r>
        <w:tab/>
      </w:r>
      <w:r>
        <w:fldChar w:fldCharType="begin"/>
      </w:r>
      <w:r>
        <w:instrText xml:space="preserve"> PAGEREF _Toc31095 \h </w:instrText>
      </w:r>
      <w:r>
        <w:fldChar w:fldCharType="separate"/>
      </w:r>
      <w:r>
        <w:t>31</w:t>
      </w:r>
      <w:r>
        <w:fldChar w:fldCharType="end"/>
      </w:r>
      <w:r>
        <w:fldChar w:fldCharType="end"/>
      </w:r>
    </w:p>
    <w:p w14:paraId="760CB197">
      <w:pPr>
        <w:pStyle w:val="30"/>
        <w:tabs>
          <w:tab w:val="right" w:leader="dot" w:pos="8787"/>
        </w:tabs>
      </w:pPr>
      <w:r>
        <w:fldChar w:fldCharType="begin"/>
      </w:r>
      <w:r>
        <w:instrText xml:space="preserve"> HYPERLINK \l _Toc16083 </w:instrText>
      </w:r>
      <w:r>
        <w:fldChar w:fldCharType="separate"/>
      </w:r>
      <w:r>
        <w:t>Figure 5</w:t>
      </w:r>
      <w:r>
        <w:rPr>
          <w:lang w:val="en-US"/>
        </w:rPr>
        <w:t>.</w:t>
      </w:r>
      <w:r>
        <w:t xml:space="preserve">1 </w:t>
      </w:r>
      <w:r>
        <w:rPr>
          <w:lang w:val="en-US"/>
        </w:rPr>
        <w:t xml:space="preserve"> CER convergence across training stages</w:t>
      </w:r>
      <w:r>
        <w:tab/>
      </w:r>
      <w:r>
        <w:fldChar w:fldCharType="begin"/>
      </w:r>
      <w:r>
        <w:instrText xml:space="preserve"> PAGEREF _Toc16083 \h </w:instrText>
      </w:r>
      <w:r>
        <w:fldChar w:fldCharType="separate"/>
      </w:r>
      <w:r>
        <w:t>44</w:t>
      </w:r>
      <w:r>
        <w:fldChar w:fldCharType="end"/>
      </w:r>
      <w:r>
        <w:fldChar w:fldCharType="end"/>
      </w:r>
    </w:p>
    <w:p w14:paraId="7975A9B4">
      <w:pPr>
        <w:pStyle w:val="30"/>
        <w:tabs>
          <w:tab w:val="right" w:leader="dot" w:pos="8787"/>
        </w:tabs>
      </w:pPr>
      <w:r>
        <w:fldChar w:fldCharType="begin"/>
      </w:r>
      <w:r>
        <w:instrText xml:space="preserve"> HYPERLINK \l _Toc29201 </w:instrText>
      </w:r>
      <w:r>
        <w:fldChar w:fldCharType="separate"/>
      </w:r>
      <w:r>
        <w:t>Figure 5</w:t>
      </w:r>
      <w:r>
        <w:rPr>
          <w:lang w:val="en-US"/>
        </w:rPr>
        <w:t>.</w:t>
      </w:r>
      <w:r>
        <w:t xml:space="preserve">2 </w:t>
      </w:r>
      <w:r>
        <w:rPr>
          <w:lang w:val="en-US"/>
        </w:rPr>
        <w:t xml:space="preserve"> Training loss convergence</w:t>
      </w:r>
      <w:r>
        <w:tab/>
      </w:r>
      <w:r>
        <w:fldChar w:fldCharType="begin"/>
      </w:r>
      <w:r>
        <w:instrText xml:space="preserve"> PAGEREF _Toc29201 \h </w:instrText>
      </w:r>
      <w:r>
        <w:fldChar w:fldCharType="separate"/>
      </w:r>
      <w:r>
        <w:t>44</w:t>
      </w:r>
      <w:r>
        <w:fldChar w:fldCharType="end"/>
      </w:r>
      <w:r>
        <w:fldChar w:fldCharType="end"/>
      </w:r>
    </w:p>
    <w:p w14:paraId="4974717B">
      <w:pPr>
        <w:pStyle w:val="30"/>
        <w:tabs>
          <w:tab w:val="right" w:leader="dot" w:pos="8787"/>
        </w:tabs>
      </w:pPr>
      <w:r>
        <w:fldChar w:fldCharType="begin"/>
      </w:r>
      <w:r>
        <w:instrText xml:space="preserve"> HYPERLINK \l _Toc5842 </w:instrText>
      </w:r>
      <w:r>
        <w:fldChar w:fldCharType="separate"/>
      </w:r>
      <w:r>
        <w:t>Figure 5</w:t>
      </w:r>
      <w:r>
        <w:rPr>
          <w:lang w:val="en-US"/>
        </w:rPr>
        <w:t>.</w:t>
      </w:r>
      <w:r>
        <w:t xml:space="preserve">3 </w:t>
      </w:r>
      <w:r>
        <w:rPr>
          <w:lang w:val="en-US"/>
        </w:rPr>
        <w:t xml:space="preserve"> WER convergence across training stages</w:t>
      </w:r>
      <w:r>
        <w:tab/>
      </w:r>
      <w:r>
        <w:fldChar w:fldCharType="begin"/>
      </w:r>
      <w:r>
        <w:instrText xml:space="preserve"> PAGEREF _Toc5842 \h </w:instrText>
      </w:r>
      <w:r>
        <w:fldChar w:fldCharType="separate"/>
      </w:r>
      <w:r>
        <w:t>45</w:t>
      </w:r>
      <w:r>
        <w:fldChar w:fldCharType="end"/>
      </w:r>
      <w:r>
        <w:fldChar w:fldCharType="end"/>
      </w:r>
    </w:p>
    <w:p w14:paraId="176160F4">
      <w:pPr>
        <w:pStyle w:val="30"/>
        <w:tabs>
          <w:tab w:val="right" w:leader="dot" w:pos="8787"/>
        </w:tabs>
      </w:pPr>
      <w:r>
        <w:fldChar w:fldCharType="begin"/>
      </w:r>
      <w:r>
        <w:instrText xml:space="preserve"> HYPERLINK \l _Toc22061 </w:instrText>
      </w:r>
      <w:r>
        <w:fldChar w:fldCharType="separate"/>
      </w:r>
      <w:r>
        <w:t>Figure 5</w:t>
      </w:r>
      <w:r>
        <w:rPr>
          <w:lang w:val="en-US"/>
        </w:rPr>
        <w:t>.</w:t>
      </w:r>
      <w:r>
        <w:t xml:space="preserve">4 </w:t>
      </w:r>
      <w:r>
        <w:rPr>
          <w:lang w:val="en-US"/>
        </w:rPr>
        <w:t xml:space="preserve"> Training runtime per epoch</w:t>
      </w:r>
      <w:r>
        <w:tab/>
      </w:r>
      <w:r>
        <w:fldChar w:fldCharType="begin"/>
      </w:r>
      <w:r>
        <w:instrText xml:space="preserve"> PAGEREF _Toc22061 \h </w:instrText>
      </w:r>
      <w:r>
        <w:fldChar w:fldCharType="separate"/>
      </w:r>
      <w:r>
        <w:t>52</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11602"/>
      <w:r>
        <w:rPr>
          <w:lang w:val="en-US"/>
        </w:rPr>
        <w:t>LIST OF TABLES</w:t>
      </w:r>
      <w:bookmarkEnd w:id="2"/>
    </w:p>
    <w:p w14:paraId="6DC84227">
      <w:pPr>
        <w:pStyle w:val="30"/>
        <w:tabs>
          <w:tab w:val="right" w:leader="dot" w:pos="8787"/>
        </w:tabs>
      </w:pPr>
      <w:bookmarkStart w:id="138" w:name="_GoBack"/>
      <w:bookmarkEnd w:id="138"/>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_Toc22177 </w:instrText>
      </w:r>
      <w:r>
        <w:rPr>
          <w:szCs w:val="32"/>
          <w:lang w:val="vi-VN"/>
        </w:rPr>
        <w:fldChar w:fldCharType="separate"/>
      </w:r>
      <w:r>
        <w:t>Table 4</w:t>
      </w:r>
      <w:r>
        <w:rPr>
          <w:lang w:val="en-US"/>
        </w:rPr>
        <w:t>.</w:t>
      </w:r>
      <w:r>
        <w:t xml:space="preserve">1 </w:t>
      </w:r>
      <w:r>
        <w:rPr>
          <w:lang w:val="en-US"/>
        </w:rPr>
        <w:t xml:space="preserve"> Summary of datasets used in this study</w:t>
      </w:r>
      <w:r>
        <w:tab/>
      </w:r>
      <w:r>
        <w:fldChar w:fldCharType="begin"/>
      </w:r>
      <w:r>
        <w:instrText xml:space="preserve"> PAGEREF _Toc22177 \h </w:instrText>
      </w:r>
      <w:r>
        <w:fldChar w:fldCharType="separate"/>
      </w:r>
      <w:r>
        <w:t>14</w:t>
      </w:r>
      <w:r>
        <w:fldChar w:fldCharType="end"/>
      </w:r>
      <w:r>
        <w:rPr>
          <w:szCs w:val="32"/>
          <w:lang w:val="vi-VN"/>
        </w:rPr>
        <w:fldChar w:fldCharType="end"/>
      </w:r>
    </w:p>
    <w:p w14:paraId="43688E2C">
      <w:pPr>
        <w:pStyle w:val="30"/>
        <w:tabs>
          <w:tab w:val="right" w:leader="dot" w:pos="8787"/>
        </w:tabs>
      </w:pPr>
      <w:r>
        <w:rPr>
          <w:szCs w:val="32"/>
          <w:lang w:val="vi-VN"/>
        </w:rPr>
        <w:fldChar w:fldCharType="begin"/>
      </w:r>
      <w:r>
        <w:rPr>
          <w:szCs w:val="32"/>
          <w:lang w:val="vi-VN"/>
        </w:rPr>
        <w:instrText xml:space="preserve"> HYPERLINK \l _Toc17844 </w:instrText>
      </w:r>
      <w:r>
        <w:rPr>
          <w:szCs w:val="32"/>
          <w:lang w:val="vi-VN"/>
        </w:rPr>
        <w:fldChar w:fldCharType="separate"/>
      </w:r>
      <w:r>
        <w:t>Table 4</w:t>
      </w:r>
      <w:r>
        <w:rPr>
          <w:lang w:val="en-US"/>
        </w:rPr>
        <w:t>.</w:t>
      </w:r>
      <w:r>
        <w:t xml:space="preserve">2 </w:t>
      </w:r>
      <w:r>
        <w:rPr>
          <w:lang w:val="en-US"/>
        </w:rPr>
        <w:t xml:space="preserve"> Image Dimension Filtering Thresholds</w:t>
      </w:r>
      <w:r>
        <w:tab/>
      </w:r>
      <w:r>
        <w:fldChar w:fldCharType="begin"/>
      </w:r>
      <w:r>
        <w:instrText xml:space="preserve"> PAGEREF _Toc17844 \h </w:instrText>
      </w:r>
      <w:r>
        <w:fldChar w:fldCharType="separate"/>
      </w:r>
      <w:r>
        <w:t>17</w:t>
      </w:r>
      <w:r>
        <w:fldChar w:fldCharType="end"/>
      </w:r>
      <w:r>
        <w:rPr>
          <w:szCs w:val="32"/>
          <w:lang w:val="vi-VN"/>
        </w:rPr>
        <w:fldChar w:fldCharType="end"/>
      </w:r>
    </w:p>
    <w:p w14:paraId="1F93526A">
      <w:pPr>
        <w:pStyle w:val="30"/>
        <w:tabs>
          <w:tab w:val="right" w:leader="dot" w:pos="8787"/>
        </w:tabs>
      </w:pPr>
      <w:r>
        <w:rPr>
          <w:szCs w:val="32"/>
          <w:lang w:val="vi-VN"/>
        </w:rPr>
        <w:fldChar w:fldCharType="begin"/>
      </w:r>
      <w:r>
        <w:rPr>
          <w:szCs w:val="32"/>
          <w:lang w:val="vi-VN"/>
        </w:rPr>
        <w:instrText xml:space="preserve"> HYPERLINK \l _Toc13040 </w:instrText>
      </w:r>
      <w:r>
        <w:rPr>
          <w:szCs w:val="32"/>
          <w:lang w:val="vi-VN"/>
        </w:rPr>
        <w:fldChar w:fldCharType="separate"/>
      </w:r>
      <w:r>
        <w:t>Table 4</w:t>
      </w:r>
      <w:r>
        <w:rPr>
          <w:lang w:val="en-US"/>
        </w:rPr>
        <w:t>.</w:t>
      </w:r>
      <w:r>
        <w:t xml:space="preserve">3 </w:t>
      </w:r>
      <w:r>
        <w:rPr>
          <w:lang w:val="en-US"/>
        </w:rPr>
        <w:t xml:space="preserve"> Summary of Corpus Domain</w:t>
      </w:r>
      <w:r>
        <w:tab/>
      </w:r>
      <w:r>
        <w:fldChar w:fldCharType="begin"/>
      </w:r>
      <w:r>
        <w:instrText xml:space="preserve"> PAGEREF _Toc13040 \h </w:instrText>
      </w:r>
      <w:r>
        <w:fldChar w:fldCharType="separate"/>
      </w:r>
      <w:r>
        <w:t>20</w:t>
      </w:r>
      <w:r>
        <w:fldChar w:fldCharType="end"/>
      </w:r>
      <w:r>
        <w:rPr>
          <w:szCs w:val="32"/>
          <w:lang w:val="vi-VN"/>
        </w:rPr>
        <w:fldChar w:fldCharType="end"/>
      </w:r>
    </w:p>
    <w:p w14:paraId="6569F618">
      <w:pPr>
        <w:pStyle w:val="30"/>
        <w:tabs>
          <w:tab w:val="right" w:leader="dot" w:pos="8787"/>
        </w:tabs>
      </w:pPr>
      <w:r>
        <w:rPr>
          <w:szCs w:val="32"/>
          <w:lang w:val="vi-VN"/>
        </w:rPr>
        <w:fldChar w:fldCharType="begin"/>
      </w:r>
      <w:r>
        <w:rPr>
          <w:szCs w:val="32"/>
          <w:lang w:val="vi-VN"/>
        </w:rPr>
        <w:instrText xml:space="preserve"> HYPERLINK \l _Toc12943 </w:instrText>
      </w:r>
      <w:r>
        <w:rPr>
          <w:szCs w:val="32"/>
          <w:lang w:val="vi-VN"/>
        </w:rPr>
        <w:fldChar w:fldCharType="separate"/>
      </w:r>
      <w:r>
        <w:t>Table 5</w:t>
      </w:r>
      <w:r>
        <w:rPr>
          <w:lang w:val="en-US"/>
        </w:rPr>
        <w:t>.</w:t>
      </w:r>
      <w:r>
        <w:t xml:space="preserve">1 </w:t>
      </w:r>
      <w:r>
        <w:rPr>
          <w:lang w:val="en-US"/>
        </w:rPr>
        <w:t xml:space="preserve"> Final performance of the proposed Vietnamese TrOCR system</w:t>
      </w:r>
      <w:r>
        <w:tab/>
      </w:r>
      <w:r>
        <w:fldChar w:fldCharType="begin"/>
      </w:r>
      <w:r>
        <w:instrText xml:space="preserve"> PAGEREF _Toc12943 \h </w:instrText>
      </w:r>
      <w:r>
        <w:fldChar w:fldCharType="separate"/>
      </w:r>
      <w:r>
        <w:t>42</w:t>
      </w:r>
      <w:r>
        <w:fldChar w:fldCharType="end"/>
      </w:r>
      <w:r>
        <w:rPr>
          <w:szCs w:val="32"/>
          <w:lang w:val="vi-VN"/>
        </w:rPr>
        <w:fldChar w:fldCharType="end"/>
      </w:r>
    </w:p>
    <w:p w14:paraId="73A9814E">
      <w:pPr>
        <w:pStyle w:val="30"/>
        <w:tabs>
          <w:tab w:val="right" w:leader="dot" w:pos="8787"/>
        </w:tabs>
      </w:pPr>
      <w:r>
        <w:rPr>
          <w:szCs w:val="32"/>
          <w:lang w:val="vi-VN"/>
        </w:rPr>
        <w:fldChar w:fldCharType="begin"/>
      </w:r>
      <w:r>
        <w:rPr>
          <w:szCs w:val="32"/>
          <w:lang w:val="vi-VN"/>
        </w:rPr>
        <w:instrText xml:space="preserve"> HYPERLINK \l _Toc17938 </w:instrText>
      </w:r>
      <w:r>
        <w:rPr>
          <w:szCs w:val="32"/>
          <w:lang w:val="vi-VN"/>
        </w:rPr>
        <w:fldChar w:fldCharType="separate"/>
      </w:r>
      <w:r>
        <w:t>Table 5</w:t>
      </w:r>
      <w:r>
        <w:rPr>
          <w:lang w:val="en-US"/>
        </w:rPr>
        <w:t>.</w:t>
      </w:r>
      <w:r>
        <w:t xml:space="preserve">2 </w:t>
      </w:r>
      <w:r>
        <w:rPr>
          <w:lang w:val="en-US"/>
        </w:rPr>
        <w:t xml:space="preserve"> Multi-tier baseline comparison on Vietnamese OCR</w:t>
      </w:r>
      <w:r>
        <w:tab/>
      </w:r>
      <w:r>
        <w:fldChar w:fldCharType="begin"/>
      </w:r>
      <w:r>
        <w:instrText xml:space="preserve"> PAGEREF _Toc17938 \h </w:instrText>
      </w:r>
      <w:r>
        <w:fldChar w:fldCharType="separate"/>
      </w:r>
      <w:r>
        <w:t>43</w:t>
      </w:r>
      <w:r>
        <w:fldChar w:fldCharType="end"/>
      </w:r>
      <w:r>
        <w:rPr>
          <w:szCs w:val="32"/>
          <w:lang w:val="vi-VN"/>
        </w:rPr>
        <w:fldChar w:fldCharType="end"/>
      </w:r>
    </w:p>
    <w:p w14:paraId="2E9DFE6B">
      <w:pPr>
        <w:pStyle w:val="30"/>
        <w:tabs>
          <w:tab w:val="right" w:leader="dot" w:pos="8787"/>
        </w:tabs>
      </w:pPr>
      <w:r>
        <w:rPr>
          <w:szCs w:val="32"/>
          <w:lang w:val="vi-VN"/>
        </w:rPr>
        <w:fldChar w:fldCharType="begin"/>
      </w:r>
      <w:r>
        <w:rPr>
          <w:szCs w:val="32"/>
          <w:lang w:val="vi-VN"/>
        </w:rPr>
        <w:instrText xml:space="preserve"> HYPERLINK \l _Toc17086 </w:instrText>
      </w:r>
      <w:r>
        <w:rPr>
          <w:szCs w:val="32"/>
          <w:lang w:val="vi-VN"/>
        </w:rPr>
        <w:fldChar w:fldCharType="separate"/>
      </w:r>
      <w:r>
        <w:t>Table 5</w:t>
      </w:r>
      <w:r>
        <w:rPr>
          <w:lang w:val="en-US"/>
        </w:rPr>
        <w:t>.</w:t>
      </w:r>
      <w:r>
        <w:t xml:space="preserve">3 </w:t>
      </w:r>
      <w:r>
        <w:rPr>
          <w:lang w:val="en-US"/>
        </w:rPr>
        <w:t xml:space="preserve"> Stage 1 curriculum training progression</w:t>
      </w:r>
      <w:r>
        <w:tab/>
      </w:r>
      <w:r>
        <w:fldChar w:fldCharType="begin"/>
      </w:r>
      <w:r>
        <w:instrText xml:space="preserve"> PAGEREF _Toc17086 \h </w:instrText>
      </w:r>
      <w:r>
        <w:fldChar w:fldCharType="separate"/>
      </w:r>
      <w:r>
        <w:t>45</w:t>
      </w:r>
      <w:r>
        <w:fldChar w:fldCharType="end"/>
      </w:r>
      <w:r>
        <w:rPr>
          <w:szCs w:val="32"/>
          <w:lang w:val="vi-VN"/>
        </w:rPr>
        <w:fldChar w:fldCharType="end"/>
      </w:r>
    </w:p>
    <w:p w14:paraId="5A7B666B">
      <w:pPr>
        <w:pStyle w:val="30"/>
        <w:tabs>
          <w:tab w:val="right" w:leader="dot" w:pos="8787"/>
        </w:tabs>
      </w:pPr>
      <w:r>
        <w:rPr>
          <w:szCs w:val="32"/>
          <w:lang w:val="vi-VN"/>
        </w:rPr>
        <w:fldChar w:fldCharType="begin"/>
      </w:r>
      <w:r>
        <w:rPr>
          <w:szCs w:val="32"/>
          <w:lang w:val="vi-VN"/>
        </w:rPr>
        <w:instrText xml:space="preserve"> HYPERLINK \l _Toc19628 </w:instrText>
      </w:r>
      <w:r>
        <w:rPr>
          <w:szCs w:val="32"/>
          <w:lang w:val="vi-VN"/>
        </w:rPr>
        <w:fldChar w:fldCharType="separate"/>
      </w:r>
      <w:r>
        <w:t>Table 5</w:t>
      </w:r>
      <w:r>
        <w:rPr>
          <w:lang w:val="en-US"/>
        </w:rPr>
        <w:t>.</w:t>
      </w:r>
      <w:r>
        <w:t xml:space="preserve">4 </w:t>
      </w:r>
      <w:r>
        <w:rPr>
          <w:lang w:val="en-US"/>
        </w:rPr>
        <w:t xml:space="preserve"> Stage 2a printed CER progression (selected epochs)</w:t>
      </w:r>
      <w:r>
        <w:tab/>
      </w:r>
      <w:r>
        <w:fldChar w:fldCharType="begin"/>
      </w:r>
      <w:r>
        <w:instrText xml:space="preserve"> PAGEREF _Toc19628 \h </w:instrText>
      </w:r>
      <w:r>
        <w:fldChar w:fldCharType="separate"/>
      </w:r>
      <w:r>
        <w:t>46</w:t>
      </w:r>
      <w:r>
        <w:fldChar w:fldCharType="end"/>
      </w:r>
      <w:r>
        <w:rPr>
          <w:szCs w:val="32"/>
          <w:lang w:val="vi-VN"/>
        </w:rPr>
        <w:fldChar w:fldCharType="end"/>
      </w:r>
    </w:p>
    <w:p w14:paraId="04A5742D">
      <w:pPr>
        <w:pStyle w:val="30"/>
        <w:tabs>
          <w:tab w:val="right" w:leader="dot" w:pos="8787"/>
        </w:tabs>
      </w:pPr>
      <w:r>
        <w:rPr>
          <w:szCs w:val="32"/>
          <w:lang w:val="vi-VN"/>
        </w:rPr>
        <w:fldChar w:fldCharType="begin"/>
      </w:r>
      <w:r>
        <w:rPr>
          <w:szCs w:val="32"/>
          <w:lang w:val="vi-VN"/>
        </w:rPr>
        <w:instrText xml:space="preserve"> HYPERLINK \l _Toc5049 </w:instrText>
      </w:r>
      <w:r>
        <w:rPr>
          <w:szCs w:val="32"/>
          <w:lang w:val="vi-VN"/>
        </w:rPr>
        <w:fldChar w:fldCharType="separate"/>
      </w:r>
      <w:r>
        <w:t>Table 5</w:t>
      </w:r>
      <w:r>
        <w:rPr>
          <w:lang w:val="en-US"/>
        </w:rPr>
        <w:t>.</w:t>
      </w:r>
      <w:r>
        <w:t xml:space="preserve">5 </w:t>
      </w:r>
      <w:r>
        <w:rPr>
          <w:lang w:val="en-US"/>
        </w:rPr>
        <w:t xml:space="preserve"> Stage 2b handwritten CER progression</w:t>
      </w:r>
      <w:r>
        <w:tab/>
      </w:r>
      <w:r>
        <w:fldChar w:fldCharType="begin"/>
      </w:r>
      <w:r>
        <w:instrText xml:space="preserve"> PAGEREF _Toc5049 \h </w:instrText>
      </w:r>
      <w:r>
        <w:fldChar w:fldCharType="separate"/>
      </w:r>
      <w:r>
        <w:t>47</w:t>
      </w:r>
      <w:r>
        <w:fldChar w:fldCharType="end"/>
      </w:r>
      <w:r>
        <w:rPr>
          <w:szCs w:val="32"/>
          <w:lang w:val="vi-VN"/>
        </w:rPr>
        <w:fldChar w:fldCharType="end"/>
      </w:r>
    </w:p>
    <w:p w14:paraId="5BC8A73E">
      <w:pPr>
        <w:pStyle w:val="30"/>
        <w:tabs>
          <w:tab w:val="right" w:leader="dot" w:pos="8787"/>
        </w:tabs>
      </w:pPr>
      <w:r>
        <w:rPr>
          <w:szCs w:val="32"/>
          <w:lang w:val="vi-VN"/>
        </w:rPr>
        <w:fldChar w:fldCharType="begin"/>
      </w:r>
      <w:r>
        <w:rPr>
          <w:szCs w:val="32"/>
          <w:lang w:val="vi-VN"/>
        </w:rPr>
        <w:instrText xml:space="preserve"> HYPERLINK \l _Toc10394 </w:instrText>
      </w:r>
      <w:r>
        <w:rPr>
          <w:szCs w:val="32"/>
          <w:lang w:val="vi-VN"/>
        </w:rPr>
        <w:fldChar w:fldCharType="separate"/>
      </w:r>
      <w:r>
        <w:t>Table 5</w:t>
      </w:r>
      <w:r>
        <w:rPr>
          <w:lang w:val="en-US"/>
        </w:rPr>
        <w:t>.</w:t>
      </w:r>
      <w:r>
        <w:t xml:space="preserve">6 </w:t>
      </w:r>
      <w:r>
        <w:rPr>
          <w:lang w:val="en-US"/>
        </w:rPr>
        <w:t xml:space="preserve"> Post-processing pipeline evolution (V1 → V3)</w:t>
      </w:r>
      <w:r>
        <w:tab/>
      </w:r>
      <w:r>
        <w:fldChar w:fldCharType="begin"/>
      </w:r>
      <w:r>
        <w:instrText xml:space="preserve"> PAGEREF _Toc10394 \h </w:instrText>
      </w:r>
      <w:r>
        <w:fldChar w:fldCharType="separate"/>
      </w:r>
      <w:r>
        <w:t>48</w:t>
      </w:r>
      <w:r>
        <w:fldChar w:fldCharType="end"/>
      </w:r>
      <w:r>
        <w:rPr>
          <w:szCs w:val="32"/>
          <w:lang w:val="vi-VN"/>
        </w:rPr>
        <w:fldChar w:fldCharType="end"/>
      </w:r>
    </w:p>
    <w:p w14:paraId="3849AE95">
      <w:pPr>
        <w:pStyle w:val="30"/>
        <w:tabs>
          <w:tab w:val="right" w:leader="dot" w:pos="8787"/>
        </w:tabs>
      </w:pPr>
      <w:r>
        <w:rPr>
          <w:szCs w:val="32"/>
          <w:lang w:val="vi-VN"/>
        </w:rPr>
        <w:fldChar w:fldCharType="begin"/>
      </w:r>
      <w:r>
        <w:rPr>
          <w:szCs w:val="32"/>
          <w:lang w:val="vi-VN"/>
        </w:rPr>
        <w:instrText xml:space="preserve"> HYPERLINK \l _Toc13273 </w:instrText>
      </w:r>
      <w:r>
        <w:rPr>
          <w:szCs w:val="32"/>
          <w:lang w:val="vi-VN"/>
        </w:rPr>
        <w:fldChar w:fldCharType="separate"/>
      </w:r>
      <w:r>
        <w:t>Table 5</w:t>
      </w:r>
      <w:r>
        <w:rPr>
          <w:lang w:val="en-US"/>
        </w:rPr>
        <w:t>.</w:t>
      </w:r>
      <w:r>
        <w:t xml:space="preserve">7 </w:t>
      </w:r>
      <w:r>
        <w:rPr>
          <w:lang w:val="en-US"/>
        </w:rPr>
        <w:t xml:space="preserve"> pipeline stage-by-stage CER ablation</w:t>
      </w:r>
      <w:r>
        <w:tab/>
      </w:r>
      <w:r>
        <w:fldChar w:fldCharType="begin"/>
      </w:r>
      <w:r>
        <w:instrText xml:space="preserve"> PAGEREF _Toc13273 \h </w:instrText>
      </w:r>
      <w:r>
        <w:fldChar w:fldCharType="separate"/>
      </w:r>
      <w:r>
        <w:t>48</w:t>
      </w:r>
      <w:r>
        <w:fldChar w:fldCharType="end"/>
      </w:r>
      <w:r>
        <w:rPr>
          <w:szCs w:val="32"/>
          <w:lang w:val="vi-VN"/>
        </w:rPr>
        <w:fldChar w:fldCharType="end"/>
      </w:r>
    </w:p>
    <w:p w14:paraId="71B40CEB">
      <w:pPr>
        <w:pStyle w:val="30"/>
        <w:tabs>
          <w:tab w:val="right" w:leader="dot" w:pos="8787"/>
        </w:tabs>
      </w:pPr>
      <w:r>
        <w:rPr>
          <w:szCs w:val="32"/>
          <w:lang w:val="vi-VN"/>
        </w:rPr>
        <w:fldChar w:fldCharType="begin"/>
      </w:r>
      <w:r>
        <w:rPr>
          <w:szCs w:val="32"/>
          <w:lang w:val="vi-VN"/>
        </w:rPr>
        <w:instrText xml:space="preserve"> HYPERLINK \l _Toc26001 </w:instrText>
      </w:r>
      <w:r>
        <w:rPr>
          <w:szCs w:val="32"/>
          <w:lang w:val="vi-VN"/>
        </w:rPr>
        <w:fldChar w:fldCharType="separate"/>
      </w:r>
      <w:r>
        <w:t>Table 5</w:t>
      </w:r>
      <w:r>
        <w:rPr>
          <w:lang w:val="en-US"/>
        </w:rPr>
        <w:t>.</w:t>
      </w:r>
      <w:r>
        <w:t xml:space="preserve">8 </w:t>
      </w:r>
      <w:r>
        <w:rPr>
          <w:lang w:val="en-US"/>
        </w:rPr>
        <w:t xml:space="preserve"> Error category distribution</w:t>
      </w:r>
      <w:r>
        <w:tab/>
      </w:r>
      <w:r>
        <w:fldChar w:fldCharType="begin"/>
      </w:r>
      <w:r>
        <w:instrText xml:space="preserve"> PAGEREF _Toc26001 \h </w:instrText>
      </w:r>
      <w:r>
        <w:fldChar w:fldCharType="separate"/>
      </w:r>
      <w:r>
        <w:t>49</w:t>
      </w:r>
      <w:r>
        <w:fldChar w:fldCharType="end"/>
      </w:r>
      <w:r>
        <w:rPr>
          <w:szCs w:val="32"/>
          <w:lang w:val="vi-VN"/>
        </w:rPr>
        <w:fldChar w:fldCharType="end"/>
      </w:r>
    </w:p>
    <w:p w14:paraId="2CB191E9">
      <w:pPr>
        <w:pStyle w:val="30"/>
        <w:tabs>
          <w:tab w:val="right" w:leader="dot" w:pos="8787"/>
        </w:tabs>
      </w:pPr>
      <w:r>
        <w:rPr>
          <w:szCs w:val="32"/>
          <w:lang w:val="vi-VN"/>
        </w:rPr>
        <w:fldChar w:fldCharType="begin"/>
      </w:r>
      <w:r>
        <w:rPr>
          <w:szCs w:val="32"/>
          <w:lang w:val="vi-VN"/>
        </w:rPr>
        <w:instrText xml:space="preserve"> HYPERLINK \l _Toc27672 </w:instrText>
      </w:r>
      <w:r>
        <w:rPr>
          <w:szCs w:val="32"/>
          <w:lang w:val="vi-VN"/>
        </w:rPr>
        <w:fldChar w:fldCharType="separate"/>
      </w:r>
      <w:r>
        <w:t>Table 5</w:t>
      </w:r>
      <w:r>
        <w:rPr>
          <w:lang w:val="en-US"/>
        </w:rPr>
        <w:t>.</w:t>
      </w:r>
      <w:r>
        <w:t xml:space="preserve">9 </w:t>
      </w:r>
      <w:r>
        <w:rPr>
          <w:lang w:val="en-US"/>
        </w:rPr>
        <w:t xml:space="preserve"> CER distribution across all samples</w:t>
      </w:r>
      <w:r>
        <w:tab/>
      </w:r>
      <w:r>
        <w:fldChar w:fldCharType="begin"/>
      </w:r>
      <w:r>
        <w:instrText xml:space="preserve"> PAGEREF _Toc27672 \h </w:instrText>
      </w:r>
      <w:r>
        <w:fldChar w:fldCharType="separate"/>
      </w:r>
      <w:r>
        <w:t>50</w:t>
      </w:r>
      <w:r>
        <w:fldChar w:fldCharType="end"/>
      </w:r>
      <w:r>
        <w:rPr>
          <w:szCs w:val="32"/>
          <w:lang w:val="vi-VN"/>
        </w:rPr>
        <w:fldChar w:fldCharType="end"/>
      </w:r>
    </w:p>
    <w:p w14:paraId="1EC1686C">
      <w:pPr>
        <w:pStyle w:val="30"/>
        <w:tabs>
          <w:tab w:val="right" w:leader="dot" w:pos="8787"/>
        </w:tabs>
      </w:pPr>
      <w:r>
        <w:rPr>
          <w:szCs w:val="32"/>
          <w:lang w:val="vi-VN"/>
        </w:rPr>
        <w:fldChar w:fldCharType="begin"/>
      </w:r>
      <w:r>
        <w:rPr>
          <w:szCs w:val="32"/>
          <w:lang w:val="vi-VN"/>
        </w:rPr>
        <w:instrText xml:space="preserve"> HYPERLINK \l _Toc28930 </w:instrText>
      </w:r>
      <w:r>
        <w:rPr>
          <w:szCs w:val="32"/>
          <w:lang w:val="vi-VN"/>
        </w:rPr>
        <w:fldChar w:fldCharType="separate"/>
      </w:r>
      <w:r>
        <w:t>Table 5</w:t>
      </w:r>
      <w:r>
        <w:rPr>
          <w:lang w:val="en-US"/>
        </w:rPr>
        <w:t>.</w:t>
      </w:r>
      <w:r>
        <w:t xml:space="preserve">10 </w:t>
      </w:r>
      <w:r>
        <w:rPr>
          <w:lang w:val="en-US"/>
        </w:rPr>
        <w:t xml:space="preserve"> Computational efficiency comparison</w:t>
      </w:r>
      <w:r>
        <w:tab/>
      </w:r>
      <w:r>
        <w:fldChar w:fldCharType="begin"/>
      </w:r>
      <w:r>
        <w:instrText xml:space="preserve"> PAGEREF _Toc28930 \h </w:instrText>
      </w:r>
      <w:r>
        <w:fldChar w:fldCharType="separate"/>
      </w:r>
      <w:r>
        <w:t>50</w:t>
      </w:r>
      <w:r>
        <w:fldChar w:fldCharType="end"/>
      </w:r>
      <w:r>
        <w:rPr>
          <w:szCs w:val="32"/>
          <w:lang w:val="vi-VN"/>
        </w:rPr>
        <w:fldChar w:fldCharType="end"/>
      </w:r>
    </w:p>
    <w:p w14:paraId="3B193403">
      <w:pPr>
        <w:pStyle w:val="30"/>
        <w:tabs>
          <w:tab w:val="right" w:leader="dot" w:pos="8787"/>
        </w:tabs>
      </w:pPr>
      <w:r>
        <w:rPr>
          <w:szCs w:val="32"/>
          <w:lang w:val="vi-VN"/>
        </w:rPr>
        <w:fldChar w:fldCharType="begin"/>
      </w:r>
      <w:r>
        <w:rPr>
          <w:szCs w:val="32"/>
          <w:lang w:val="vi-VN"/>
        </w:rPr>
        <w:instrText xml:space="preserve"> HYPERLINK \l _Toc22297 </w:instrText>
      </w:r>
      <w:r>
        <w:rPr>
          <w:szCs w:val="32"/>
          <w:lang w:val="vi-VN"/>
        </w:rPr>
        <w:fldChar w:fldCharType="separate"/>
      </w:r>
      <w:r>
        <w:t>Table 5</w:t>
      </w:r>
      <w:r>
        <w:rPr>
          <w:lang w:val="en-US"/>
        </w:rPr>
        <w:t>.</w:t>
      </w:r>
      <w:r>
        <w:t xml:space="preserve">11 </w:t>
      </w:r>
      <w:r>
        <w:rPr>
          <w:lang w:val="en-US"/>
        </w:rPr>
        <w:t xml:space="preserve"> Training runtime per stage</w:t>
      </w:r>
      <w:r>
        <w:tab/>
      </w:r>
      <w:r>
        <w:fldChar w:fldCharType="begin"/>
      </w:r>
      <w:r>
        <w:instrText xml:space="preserve"> PAGEREF _Toc22297 \h </w:instrText>
      </w:r>
      <w:r>
        <w:fldChar w:fldCharType="separate"/>
      </w:r>
      <w:r>
        <w:t>51</w:t>
      </w:r>
      <w:r>
        <w:fldChar w:fldCharType="end"/>
      </w:r>
      <w:r>
        <w:rPr>
          <w:szCs w:val="32"/>
          <w:lang w:val="vi-VN"/>
        </w:rPr>
        <w:fldChar w:fldCharType="end"/>
      </w:r>
    </w:p>
    <w:p w14:paraId="3FB710E7">
      <w:pPr>
        <w:pStyle w:val="30"/>
        <w:tabs>
          <w:tab w:val="right" w:leader="dot" w:pos="8787"/>
        </w:tabs>
      </w:pPr>
      <w:r>
        <w:rPr>
          <w:szCs w:val="32"/>
          <w:lang w:val="vi-VN"/>
        </w:rPr>
        <w:fldChar w:fldCharType="begin"/>
      </w:r>
      <w:r>
        <w:rPr>
          <w:szCs w:val="32"/>
          <w:lang w:val="vi-VN"/>
        </w:rPr>
        <w:instrText xml:space="preserve"> HYPERLINK \l _Toc2369 </w:instrText>
      </w:r>
      <w:r>
        <w:rPr>
          <w:szCs w:val="32"/>
          <w:lang w:val="vi-VN"/>
        </w:rPr>
        <w:fldChar w:fldCharType="separate"/>
      </w:r>
      <w:r>
        <w:t>Table 6</w:t>
      </w:r>
      <w:r>
        <w:rPr>
          <w:lang w:val="en-US"/>
        </w:rPr>
        <w:t>.</w:t>
      </w:r>
      <w:r>
        <w:t xml:space="preserve">1 </w:t>
      </w:r>
      <w:r>
        <w:rPr>
          <w:lang w:val="en-US"/>
        </w:rPr>
        <w:t xml:space="preserve"> Error Category Distribution Statistics</w:t>
      </w:r>
      <w:r>
        <w:tab/>
      </w:r>
      <w:r>
        <w:fldChar w:fldCharType="begin"/>
      </w:r>
      <w:r>
        <w:instrText xml:space="preserve"> PAGEREF _Toc2369 \h </w:instrText>
      </w:r>
      <w:r>
        <w:fldChar w:fldCharType="separate"/>
      </w:r>
      <w:r>
        <w:t>54</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0A4CA224">
      <w:pPr>
        <w:pStyle w:val="2"/>
        <w:numPr>
          <w:ilvl w:val="0"/>
          <w:numId w:val="0"/>
        </w:numPr>
        <w:jc w:val="center"/>
        <w:rPr>
          <w:sz w:val="26"/>
          <w:szCs w:val="26"/>
        </w:rPr>
      </w:pPr>
      <w:bookmarkStart w:id="3" w:name="_Toc14315"/>
      <w:r>
        <w:rPr>
          <w:lang w:val="en-US"/>
        </w:rPr>
        <w:t>ABBREVIATIONS</w:t>
      </w:r>
      <w:bookmarkEnd w:id="3"/>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6"/>
        <w:gridCol w:w="5867"/>
      </w:tblGrid>
      <w:tr w14:paraId="0977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3136" w:type="dxa"/>
            <w:shd w:val="clear" w:color="auto" w:fill="D7D7D7" w:themeFill="background1" w:themeFillShade="D8"/>
            <w:vAlign w:val="center"/>
          </w:tcPr>
          <w:p w14:paraId="59F8362E">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Abbreviation</w:t>
            </w:r>
          </w:p>
        </w:tc>
        <w:tc>
          <w:tcPr>
            <w:tcW w:w="5867" w:type="dxa"/>
            <w:shd w:val="clear" w:color="auto" w:fill="D7D7D7" w:themeFill="background1" w:themeFillShade="D8"/>
            <w:vAlign w:val="center"/>
          </w:tcPr>
          <w:p w14:paraId="103EA14D">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Full Form</w:t>
            </w:r>
          </w:p>
        </w:tc>
      </w:tr>
      <w:tr w14:paraId="2594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15FA0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AMP</w:t>
            </w:r>
          </w:p>
        </w:tc>
        <w:tc>
          <w:tcPr>
            <w:tcW w:w="5867" w:type="dxa"/>
            <w:vAlign w:val="center"/>
          </w:tcPr>
          <w:p w14:paraId="79069BE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Automatic Mixed Precision</w:t>
            </w:r>
          </w:p>
        </w:tc>
      </w:tr>
      <w:tr w14:paraId="2F37B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029EFF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APE</w:t>
            </w:r>
          </w:p>
        </w:tc>
        <w:tc>
          <w:tcPr>
            <w:tcW w:w="5867" w:type="dxa"/>
            <w:vAlign w:val="center"/>
          </w:tcPr>
          <w:p w14:paraId="378A7C7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Absolute Positional Embedding</w:t>
            </w:r>
          </w:p>
        </w:tc>
      </w:tr>
      <w:tr w14:paraId="6A33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70E4A5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BOS</w:t>
            </w:r>
          </w:p>
        </w:tc>
        <w:tc>
          <w:tcPr>
            <w:tcW w:w="5867" w:type="dxa"/>
            <w:vAlign w:val="center"/>
          </w:tcPr>
          <w:p w14:paraId="0BB3B01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Beginning of Sequence</w:t>
            </w:r>
          </w:p>
        </w:tc>
      </w:tr>
      <w:tr w14:paraId="7BEE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36" w:type="dxa"/>
            <w:vAlign w:val="center"/>
          </w:tcPr>
          <w:p w14:paraId="4C1877F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BPE</w:t>
            </w:r>
          </w:p>
        </w:tc>
        <w:tc>
          <w:tcPr>
            <w:tcW w:w="5867" w:type="dxa"/>
            <w:vAlign w:val="center"/>
          </w:tcPr>
          <w:p w14:paraId="033244B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Byte Pair Encoding</w:t>
            </w:r>
          </w:p>
        </w:tc>
      </w:tr>
      <w:tr w14:paraId="22CA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3D9915E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w:t>
            </w:r>
          </w:p>
        </w:tc>
        <w:tc>
          <w:tcPr>
            <w:tcW w:w="5867" w:type="dxa"/>
            <w:vAlign w:val="center"/>
          </w:tcPr>
          <w:p w14:paraId="1AD8165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Character Error Rate</w:t>
            </w:r>
          </w:p>
        </w:tc>
      </w:tr>
      <w:tr w14:paraId="12DE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A2E45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CLAHE</w:t>
            </w:r>
          </w:p>
        </w:tc>
        <w:tc>
          <w:tcPr>
            <w:tcW w:w="5867" w:type="dxa"/>
            <w:vAlign w:val="center"/>
          </w:tcPr>
          <w:p w14:paraId="1C5BD8C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Contrast Limited Adaptive Histogram Equalization</w:t>
            </w:r>
          </w:p>
        </w:tc>
      </w:tr>
      <w:tr w14:paraId="3EAB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85F4E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w:t>
            </w:r>
          </w:p>
        </w:tc>
        <w:tc>
          <w:tcPr>
            <w:tcW w:w="5867" w:type="dxa"/>
            <w:vAlign w:val="center"/>
          </w:tcPr>
          <w:p w14:paraId="5C84C33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Convolutional Recurrent Neural Network</w:t>
            </w:r>
          </w:p>
        </w:tc>
      </w:tr>
      <w:tr w14:paraId="741B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2B34F48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CTC</w:t>
            </w:r>
          </w:p>
        </w:tc>
        <w:tc>
          <w:tcPr>
            <w:tcW w:w="5867" w:type="dxa"/>
            <w:vAlign w:val="center"/>
          </w:tcPr>
          <w:p w14:paraId="6C0D42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Connectionist Temporal Classification</w:t>
            </w:r>
          </w:p>
        </w:tc>
      </w:tr>
      <w:tr w14:paraId="16A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0ACFEAB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DBSCAN</w:t>
            </w:r>
          </w:p>
        </w:tc>
        <w:tc>
          <w:tcPr>
            <w:tcW w:w="5867" w:type="dxa"/>
            <w:vAlign w:val="center"/>
          </w:tcPr>
          <w:p w14:paraId="54E1586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Density-Based Spatial Clustering of Applications with Noise</w:t>
            </w:r>
          </w:p>
        </w:tc>
      </w:tr>
      <w:tr w14:paraId="77CC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B210FA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DBNet</w:t>
            </w:r>
          </w:p>
        </w:tc>
        <w:tc>
          <w:tcPr>
            <w:tcW w:w="5867" w:type="dxa"/>
            <w:vAlign w:val="center"/>
          </w:tcPr>
          <w:p w14:paraId="6BDEEBF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Differentiable Binarization Network</w:t>
            </w:r>
          </w:p>
        </w:tc>
      </w:tr>
      <w:tr w14:paraId="6C3E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1FAE76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EOS</w:t>
            </w:r>
          </w:p>
        </w:tc>
        <w:tc>
          <w:tcPr>
            <w:tcW w:w="5867" w:type="dxa"/>
            <w:vAlign w:val="center"/>
          </w:tcPr>
          <w:p w14:paraId="218D959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End of Sequence</w:t>
            </w:r>
          </w:p>
        </w:tc>
      </w:tr>
      <w:tr w14:paraId="10038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173A5D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EWC</w:t>
            </w:r>
          </w:p>
        </w:tc>
        <w:tc>
          <w:tcPr>
            <w:tcW w:w="5867" w:type="dxa"/>
            <w:vAlign w:val="center"/>
          </w:tcPr>
          <w:p w14:paraId="0E21DE6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Elastic Weight Consolidation</w:t>
            </w:r>
          </w:p>
        </w:tc>
      </w:tr>
      <w:tr w14:paraId="0C980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9784B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FP16</w:t>
            </w:r>
          </w:p>
        </w:tc>
        <w:tc>
          <w:tcPr>
            <w:tcW w:w="5867" w:type="dxa"/>
            <w:vAlign w:val="center"/>
          </w:tcPr>
          <w:p w14:paraId="038BFD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Half-Precision Floating Point (16-bit)</w:t>
            </w:r>
          </w:p>
        </w:tc>
      </w:tr>
      <w:tr w14:paraId="09F46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07AC795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FPS</w:t>
            </w:r>
          </w:p>
        </w:tc>
        <w:tc>
          <w:tcPr>
            <w:tcW w:w="5867" w:type="dxa"/>
            <w:vAlign w:val="center"/>
          </w:tcPr>
          <w:p w14:paraId="3245100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Frames Per Second</w:t>
            </w:r>
          </w:p>
        </w:tc>
      </w:tr>
      <w:tr w14:paraId="06437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134D32F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GPU</w:t>
            </w:r>
          </w:p>
        </w:tc>
        <w:tc>
          <w:tcPr>
            <w:tcW w:w="5867" w:type="dxa"/>
            <w:vAlign w:val="center"/>
          </w:tcPr>
          <w:p w14:paraId="5068F08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Graphics Processing Unit</w:t>
            </w:r>
          </w:p>
        </w:tc>
      </w:tr>
      <w:tr w14:paraId="23BB1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19BACC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IIT-CDIP</w:t>
            </w:r>
          </w:p>
        </w:tc>
        <w:tc>
          <w:tcPr>
            <w:tcW w:w="5867" w:type="dxa"/>
            <w:vAlign w:val="center"/>
          </w:tcPr>
          <w:p w14:paraId="264FF07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 Complex Document Information Processing</w:t>
            </w:r>
          </w:p>
        </w:tc>
      </w:tr>
      <w:tr w14:paraId="17CE4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0E38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LMDB</w:t>
            </w:r>
          </w:p>
        </w:tc>
        <w:tc>
          <w:tcPr>
            <w:tcW w:w="5867" w:type="dxa"/>
            <w:vAlign w:val="center"/>
          </w:tcPr>
          <w:p w14:paraId="4A24315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Lightning Memory-Mapped Database</w:t>
            </w:r>
          </w:p>
        </w:tc>
      </w:tr>
      <w:tr w14:paraId="0A16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7B5F9F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LLRD</w:t>
            </w:r>
          </w:p>
        </w:tc>
        <w:tc>
          <w:tcPr>
            <w:tcW w:w="5867" w:type="dxa"/>
            <w:vAlign w:val="center"/>
          </w:tcPr>
          <w:p w14:paraId="652E796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Layer-wise Learning Rate Decay</w:t>
            </w:r>
          </w:p>
        </w:tc>
      </w:tr>
      <w:tr w14:paraId="23C27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D6BE64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MLM</w:t>
            </w:r>
          </w:p>
        </w:tc>
        <w:tc>
          <w:tcPr>
            <w:tcW w:w="5867" w:type="dxa"/>
            <w:vAlign w:val="center"/>
          </w:tcPr>
          <w:p w14:paraId="45AE04A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Masked Language Model</w:t>
            </w:r>
          </w:p>
        </w:tc>
      </w:tr>
      <w:tr w14:paraId="538F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BC3C68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NFC</w:t>
            </w:r>
          </w:p>
        </w:tc>
        <w:tc>
          <w:tcPr>
            <w:tcW w:w="5867" w:type="dxa"/>
            <w:vAlign w:val="center"/>
          </w:tcPr>
          <w:p w14:paraId="130FF97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Unicode Normalization Form Composed</w:t>
            </w:r>
          </w:p>
        </w:tc>
      </w:tr>
      <w:tr w14:paraId="637D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239545F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NLP</w:t>
            </w:r>
          </w:p>
        </w:tc>
        <w:tc>
          <w:tcPr>
            <w:tcW w:w="5867" w:type="dxa"/>
            <w:vAlign w:val="center"/>
          </w:tcPr>
          <w:p w14:paraId="00B2850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Natural Language Processing</w:t>
            </w:r>
          </w:p>
        </w:tc>
      </w:tr>
      <w:tr w14:paraId="0327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41B2EC7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OCR</w:t>
            </w:r>
          </w:p>
        </w:tc>
        <w:tc>
          <w:tcPr>
            <w:tcW w:w="5867" w:type="dxa"/>
            <w:vAlign w:val="center"/>
          </w:tcPr>
          <w:p w14:paraId="65E6CED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Optical Character Recognition</w:t>
            </w:r>
          </w:p>
        </w:tc>
      </w:tr>
      <w:tr w14:paraId="628F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3BCE74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RoBERTa</w:t>
            </w:r>
          </w:p>
        </w:tc>
        <w:tc>
          <w:tcPr>
            <w:tcW w:w="5867" w:type="dxa"/>
            <w:vAlign w:val="center"/>
          </w:tcPr>
          <w:p w14:paraId="0FE0E86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Robustly Optimized BERT Approach</w:t>
            </w:r>
          </w:p>
        </w:tc>
      </w:tr>
      <w:tr w14:paraId="7503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EEC9AA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ViT</w:t>
            </w:r>
          </w:p>
        </w:tc>
        <w:tc>
          <w:tcPr>
            <w:tcW w:w="5867" w:type="dxa"/>
            <w:vAlign w:val="center"/>
          </w:tcPr>
          <w:p w14:paraId="0F50A60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Vision Transformer</w:t>
            </w:r>
          </w:p>
        </w:tc>
      </w:tr>
      <w:tr w14:paraId="49EA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638DF4B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VRAM</w:t>
            </w:r>
          </w:p>
        </w:tc>
        <w:tc>
          <w:tcPr>
            <w:tcW w:w="5867" w:type="dxa"/>
            <w:vAlign w:val="center"/>
          </w:tcPr>
          <w:p w14:paraId="1C4CAD7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Video Random Access Memory</w:t>
            </w:r>
          </w:p>
        </w:tc>
      </w:tr>
      <w:tr w14:paraId="00D9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6" w:type="dxa"/>
            <w:vAlign w:val="center"/>
          </w:tcPr>
          <w:p w14:paraId="7B8C8F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WER</w:t>
            </w:r>
          </w:p>
        </w:tc>
        <w:tc>
          <w:tcPr>
            <w:tcW w:w="5867" w:type="dxa"/>
            <w:vAlign w:val="center"/>
          </w:tcPr>
          <w:p w14:paraId="10B4EC9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Word Error Rate</w:t>
            </w:r>
          </w:p>
        </w:tc>
      </w:tr>
    </w:tbl>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32253"/>
      <w:r>
        <w:rPr>
          <w:lang w:val="en-US"/>
        </w:rPr>
        <w:t>INTRODUCTION</w:t>
      </w:r>
      <w:bookmarkEnd w:id="4"/>
    </w:p>
    <w:p w14:paraId="6A6F841F">
      <w:pPr>
        <w:pStyle w:val="3"/>
      </w:pPr>
      <w:bookmarkStart w:id="5" w:name="_Toc19172"/>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28114"/>
      <w:r>
        <w:rPr>
          <w:lang w:val="vi-VN"/>
        </w:rPr>
        <w:t xml:space="preserve"> Examples of handwritten Vietnamese text with complex diacritics and writing styles.</w:t>
      </w:r>
      <w:bookmarkEnd w:id="6"/>
    </w:p>
    <w:p w14:paraId="6F9E0C32">
      <w:pPr>
        <w:pStyle w:val="3"/>
      </w:pPr>
      <w:bookmarkStart w:id="7" w:name="_Toc21710"/>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15200"/>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14377"/>
      <w:r>
        <w:rPr>
          <w:rFonts w:hint="default"/>
        </w:rPr>
        <w:t>Research Questions</w:t>
      </w:r>
      <w:bookmarkEnd w:id="9"/>
    </w:p>
    <w:p w14:paraId="722E1680">
      <w:pPr>
        <w:pStyle w:val="4"/>
        <w:rPr>
          <w:rFonts w:hint="default"/>
        </w:rPr>
      </w:pPr>
      <w:r>
        <w:rPr>
          <w:rFonts w:hint="default"/>
          <w:b/>
          <w:bCs/>
        </w:rPr>
        <w:t>RQ1</w:t>
      </w:r>
      <w:r>
        <w:rPr>
          <w:rFonts w:hint="default"/>
        </w:rPr>
        <w:t>: To what extent can a fine-tuned TrOCR model, with Vietnamese-specific tokenizer adaptation and positional embedding interpolation, outperform established Vietnamese OCR systems (VietOCR, CRNN+CTC) on printed and handwritten text recognition?</w:t>
      </w:r>
    </w:p>
    <w:p w14:paraId="21B07452">
      <w:pPr>
        <w:pStyle w:val="4"/>
        <w:rPr>
          <w:rFonts w:hint="default"/>
        </w:rPr>
      </w:pPr>
      <w:r>
        <w:rPr>
          <w:rFonts w:hint="default"/>
          <w:b/>
          <w:bCs/>
        </w:rPr>
        <w:t>RQ2</w:t>
      </w:r>
      <w:r>
        <w:rPr>
          <w:rFonts w:hint="default"/>
        </w:rPr>
        <w:t>: How effective is a multi-stage curriculum training strategy — progressing from isolated words through pseudo-lines to real line-level data — in preparing the decoder's positional embeddings for Vietnamese line-level text recognition?</w:t>
      </w:r>
    </w:p>
    <w:p w14:paraId="5BF3B1BB">
      <w:pPr>
        <w:pStyle w:val="4"/>
        <w:rPr>
          <w:rFonts w:hint="default"/>
        </w:rPr>
      </w:pPr>
      <w:r>
        <w:rPr>
          <w:rFonts w:hint="default"/>
          <w:b/>
          <w:bCs/>
        </w:rPr>
        <w:t>RQ3</w:t>
      </w:r>
      <w:r>
        <w:rPr>
          <w:rFonts w:hint="default"/>
        </w:rPr>
        <w:t>: To what extent can Elastic Weight Consolidation (EWC) combined with mixed replay sampling prevent catastrophic forgetting of printed text accuracy during handwritten text adaptation?</w:t>
      </w:r>
    </w:p>
    <w:p w14:paraId="108320C1">
      <w:pPr>
        <w:pStyle w:val="4"/>
        <w:rPr>
          <w:rFonts w:hint="default"/>
        </w:rPr>
      </w:pPr>
      <w:r>
        <w:rPr>
          <w:rFonts w:hint="default"/>
          <w:b/>
          <w:bCs/>
        </w:rPr>
        <w:t>RQ4</w:t>
      </w:r>
      <w:r>
        <w:rPr>
          <w:rFonts w:hint="default"/>
        </w:rPr>
        <w:t>: What is the relative contribution of each post-processing stage (deterministic sanitization, geographic entity correction, and language model rescoring) to the final recognition accuracy, and under what conditions does language model rescoring become counterproductive?</w:t>
      </w:r>
    </w:p>
    <w:p w14:paraId="75788DF5">
      <w:pPr>
        <w:pStyle w:val="4"/>
        <w:rPr>
          <w:rFonts w:hint="default"/>
        </w:rPr>
      </w:pPr>
      <w:r>
        <w:rPr>
          <w:rFonts w:hint="default"/>
          <w:b/>
          <w:bCs/>
        </w:rPr>
        <w:t>RQ5</w:t>
      </w:r>
      <w:r>
        <w:rPr>
          <w:rFonts w:hint="default"/>
        </w:rPr>
        <w:t>: What are the practical trade-offs between recognition accuracy and computational efficiency when deploying Transformer-based OCR compared to traditional architectures in resource-constrained environments?</w:t>
      </w:r>
    </w:p>
    <w:p w14:paraId="679C21DC">
      <w:pPr>
        <w:pStyle w:val="5"/>
        <w:bidi w:val="0"/>
        <w:rPr>
          <w:rFonts w:hint="default"/>
        </w:rPr>
      </w:pPr>
      <w:bookmarkStart w:id="10" w:name="_Toc14340"/>
      <w:r>
        <w:rPr>
          <w:rFonts w:hint="default"/>
        </w:rPr>
        <w:t>Hypothesis</w:t>
      </w:r>
      <w:bookmarkEnd w:id="10"/>
      <w:r>
        <w:rPr>
          <w:rFonts w:hint="default"/>
        </w:rPr>
        <w:t xml:space="preserve"> </w:t>
      </w:r>
    </w:p>
    <w:p w14:paraId="3ED9B9B1">
      <w:pPr>
        <w:pStyle w:val="4"/>
        <w:rPr>
          <w:rFonts w:hint="default"/>
        </w:rPr>
      </w:pPr>
      <w:r>
        <w:rPr>
          <w:rFonts w:hint="default"/>
          <w:b/>
          <w:bCs/>
        </w:rPr>
        <w:t>H1</w:t>
      </w:r>
      <w:r>
        <w:rPr>
          <w:rFonts w:hint="default"/>
        </w:rPr>
        <w:t>: TrOCR with Vietnamese-specific adaptation achieves significantly lower CER and WER than VietOCR and CRNN+CTC baselines on both printed and handwritten Vietnamese text.</w:t>
      </w:r>
    </w:p>
    <w:p w14:paraId="4430E791">
      <w:pPr>
        <w:pStyle w:val="4"/>
        <w:rPr>
          <w:rFonts w:hint="default"/>
        </w:rPr>
      </w:pPr>
      <w:r>
        <w:rPr>
          <w:rFonts w:hint="default"/>
          <w:b/>
          <w:bCs/>
        </w:rPr>
        <w:t>H2</w:t>
      </w:r>
      <w:r>
        <w:rPr>
          <w:rFonts w:hint="default"/>
        </w:rPr>
        <w:t>: Curriculum training with pseudo-line progression provides empirical evidence of staged CER improvement that would not be achievable without the progressive word-to-line transition.</w:t>
      </w:r>
    </w:p>
    <w:p w14:paraId="2AFEBD8E">
      <w:pPr>
        <w:pStyle w:val="4"/>
        <w:rPr>
          <w:rFonts w:hint="default"/>
        </w:rPr>
      </w:pPr>
      <w:r>
        <w:rPr>
          <w:rFonts w:hint="default"/>
          <w:b/>
          <w:bCs/>
        </w:rPr>
        <w:t>H3</w:t>
      </w:r>
      <w:r>
        <w:rPr>
          <w:rFonts w:hint="default"/>
        </w:rPr>
        <w:t>: EWC with mixed replay limits printed CER degradation to within 2 percentage points during handwritten adaptation.</w:t>
      </w:r>
    </w:p>
    <w:p w14:paraId="35160C33">
      <w:pPr>
        <w:pStyle w:val="4"/>
        <w:rPr>
          <w:rFonts w:hint="default"/>
        </w:rPr>
      </w:pPr>
      <w:r>
        <w:rPr>
          <w:rFonts w:hint="default"/>
          <w:b/>
          <w:bCs/>
        </w:rPr>
        <w:t>H4</w:t>
      </w:r>
      <w:r>
        <w:rPr>
          <w:rFonts w:hint="default"/>
        </w:rPr>
        <w:t>: Deterministic post-processing (RegexSanitizer + AddressCorrector) improves overall CER, while PhoBERT MLM rescoring degrades CER at the current output quality level.</w:t>
      </w:r>
    </w:p>
    <w:p w14:paraId="0F043EA9">
      <w:pPr>
        <w:pStyle w:val="4"/>
      </w:pPr>
      <w:r>
        <w:rPr>
          <w:rFonts w:hint="default"/>
          <w:b/>
          <w:bCs/>
        </w:rPr>
        <w:t>H5</w:t>
      </w:r>
      <w:r>
        <w:rPr>
          <w:rFonts w:hint="default"/>
        </w:rPr>
        <w:t>: TrOCR achieves superior accuracy at the cost of higher computational requirements compared to lighter architectures.</w:t>
      </w:r>
    </w:p>
    <w:p w14:paraId="0C033B6E">
      <w:pPr>
        <w:pStyle w:val="3"/>
        <w:keepNext w:val="0"/>
        <w:keepLines w:val="0"/>
        <w:widowControl/>
        <w:suppressLineNumbers w:val="0"/>
      </w:pPr>
      <w:bookmarkStart w:id="11" w:name="_Toc32450"/>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7370"/>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76A215E9">
      <w:pPr>
        <w:pStyle w:val="4"/>
        <w:rPr>
          <w:sz w:val="26"/>
          <w:szCs w:val="26"/>
        </w:rPr>
      </w:pPr>
      <w:r>
        <w:t>In terms of evaluation, the study considers both recognition accuracy and computational efficiency under practical hardware constraints, aiming to ensure applicability in real-world scenarios with limited computational resources.</w:t>
      </w:r>
      <w:r>
        <w:br w:type="page"/>
      </w:r>
    </w:p>
    <w:p w14:paraId="05C7719D">
      <w:pPr>
        <w:pStyle w:val="2"/>
        <w:rPr>
          <w:lang w:val="en-US"/>
        </w:rPr>
      </w:pPr>
      <w:bookmarkStart w:id="13" w:name="_Toc23644"/>
      <w:r>
        <w:rPr>
          <w:rFonts w:hint="default"/>
        </w:rPr>
        <w:t>RELATED WORKS</w:t>
      </w:r>
      <w:bookmarkEnd w:id="13"/>
    </w:p>
    <w:p w14:paraId="372221C9">
      <w:pPr>
        <w:pStyle w:val="3"/>
        <w:bidi w:val="0"/>
        <w:rPr>
          <w:rFonts w:hint="default"/>
          <w:lang w:val="vi-VN"/>
        </w:rPr>
      </w:pPr>
      <w:bookmarkStart w:id="14" w:name="_Toc16211"/>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9561"/>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0934"/>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1987"/>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11997"/>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11713"/>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1965"/>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7316"/>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221DB5E0">
      <w:pPr>
        <w:pStyle w:val="4"/>
        <w:bidi w:val="0"/>
        <w:ind w:left="0" w:leftChars="0" w:firstLine="0" w:firstLineChars="0"/>
      </w:pPr>
      <w:r>
        <w:drawing>
          <wp:inline distT="0" distB="0" distL="114300" distR="114300">
            <wp:extent cx="5569585" cy="1584325"/>
            <wp:effectExtent l="0" t="0" r="8255" b="63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1"/>
                    <a:stretch>
                      <a:fillRect/>
                    </a:stretch>
                  </pic:blipFill>
                  <pic:spPr>
                    <a:xfrm>
                      <a:off x="0" y="0"/>
                      <a:ext cx="5569585" cy="1584325"/>
                    </a:xfrm>
                    <a:prstGeom prst="rect">
                      <a:avLst/>
                    </a:prstGeom>
                    <a:noFill/>
                    <a:ln>
                      <a:noFill/>
                    </a:ln>
                  </pic:spPr>
                </pic:pic>
              </a:graphicData>
            </a:graphic>
          </wp:inline>
        </w:drawing>
      </w:r>
    </w:p>
    <w:p w14:paraId="6BF14F86">
      <w:pPr>
        <w:pStyle w:val="16"/>
        <w:bidi w:val="0"/>
        <w:ind w:left="0" w:leftChars="0" w:firstLine="0" w:firstLineChars="0"/>
        <w:rPr>
          <w:rFonts w:hint="default"/>
          <w:lang w:val="en-US"/>
        </w:rPr>
      </w:pPr>
      <w:r>
        <w:t xml:space="preserve">Figure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Figure \* ARABIC \s 1 </w:instrText>
      </w:r>
      <w:r>
        <w:fldChar w:fldCharType="separate"/>
      </w:r>
      <w:r>
        <w:t>1</w:t>
      </w:r>
      <w:r>
        <w:fldChar w:fldCharType="end"/>
      </w:r>
      <w:bookmarkStart w:id="22" w:name="_Toc2051"/>
      <w:r>
        <w:rPr>
          <w:lang w:val="en-US"/>
        </w:rPr>
        <w:t xml:space="preserve"> Overview of the propose Vietnamese text recognition pipeline</w:t>
      </w:r>
      <w:bookmarkEnd w:id="22"/>
    </w:p>
    <w:p w14:paraId="5375A83C">
      <w:pPr>
        <w:pStyle w:val="3"/>
        <w:bidi w:val="0"/>
        <w:rPr>
          <w:rFonts w:hint="default"/>
        </w:rPr>
      </w:pPr>
      <w:bookmarkStart w:id="23" w:name="_Toc17036"/>
      <w:r>
        <w:rPr>
          <w:rFonts w:hint="default"/>
          <w:lang w:val="en-US"/>
        </w:rPr>
        <w:t>Step 1:</w:t>
      </w:r>
      <w:r>
        <w:rPr>
          <w:rFonts w:hint="default"/>
          <w:lang w:val="vi-VN"/>
        </w:rPr>
        <w:t xml:space="preserve"> </w:t>
      </w:r>
      <w:r>
        <w:rPr>
          <w:rFonts w:hint="default"/>
        </w:rPr>
        <w:t>Image Preprocessing</w:t>
      </w:r>
      <w:bookmarkEnd w:id="23"/>
    </w:p>
    <w:p w14:paraId="2B98357B">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 to enhance local contrast while preserving fine details. CLAHE is applied to the L-channel of the LAB color space with clip_limit=2.0 and tile_size=8×8, then converted back to RGB.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31884"/>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 xml:space="preserve">his study employs the DBNet architecture (db_resnet50) via the docTR library for text detection. DBNet uses a differentiable binarization module to generate accurate text boundary maps from a ResNet-50 backbone. </w:t>
      </w:r>
      <w:r>
        <w:rPr>
          <w:rFonts w:hint="default"/>
          <w:lang w:val="en-US"/>
        </w:rPr>
        <w:tab/>
      </w:r>
      <w:r>
        <w:rPr>
          <w:rFonts w:hint="default"/>
        </w:rPr>
        <w:t>DBNet provides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ab/>
      </w:r>
    </w:p>
    <w:p w14:paraId="21680F49">
      <w:pPr>
        <w:pStyle w:val="3"/>
        <w:bidi w:val="0"/>
        <w:rPr>
          <w:rFonts w:hint="default"/>
        </w:rPr>
      </w:pPr>
      <w:bookmarkStart w:id="25" w:name="_Toc32005"/>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6551"/>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11675"/>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10583"/>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28669"/>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2790"/>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22604"/>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5546"/>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1769"/>
        <w:gridCol w:w="1375"/>
        <w:gridCol w:w="2173"/>
        <w:gridCol w:w="2024"/>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D7D7D7" w:themeFill="background1" w:themeFillShade="D8"/>
            <w:vAlign w:val="bottom"/>
          </w:tcPr>
          <w:p w14:paraId="164FF7C4">
            <w:pPr>
              <w:pStyle w:val="4"/>
              <w:ind w:left="0" w:leftChars="0" w:firstLine="0" w:firstLineChars="0"/>
              <w:jc w:val="center"/>
              <w:rPr>
                <w:rFonts w:hint="default"/>
                <w:b/>
                <w:bCs/>
                <w:color w:val="000000"/>
                <w:sz w:val="26"/>
                <w:szCs w:val="26"/>
                <w:vertAlign w:val="baseline"/>
                <w:lang w:val="vi-VN"/>
              </w:rPr>
            </w:pPr>
            <w:r>
              <w:rPr>
                <w:rFonts w:hint="default"/>
                <w:b/>
                <w:bCs/>
                <w:color w:val="000000"/>
                <w:sz w:val="26"/>
                <w:szCs w:val="26"/>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D7D7D7" w:themeFill="background1" w:themeFillShade="D8"/>
            <w:vAlign w:val="bottom"/>
          </w:tcPr>
          <w:p w14:paraId="17885C0A">
            <w:pPr>
              <w:pStyle w:val="4"/>
              <w:ind w:left="0" w:leftChars="0" w:firstLine="0" w:firstLineChars="0"/>
              <w:jc w:val="center"/>
              <w:rPr>
                <w:rFonts w:hint="default"/>
                <w:b/>
                <w:bCs/>
                <w:color w:val="000000"/>
                <w:sz w:val="26"/>
                <w:szCs w:val="26"/>
                <w:vertAlign w:val="baseline"/>
                <w:lang w:val="vi-VN"/>
              </w:rPr>
            </w:pPr>
            <w:r>
              <w:rPr>
                <w:rFonts w:hint="default"/>
                <w:b/>
                <w:bCs/>
                <w:color w:val="000000"/>
                <w:sz w:val="26"/>
                <w:szCs w:val="26"/>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D7D7D7" w:themeFill="background1" w:themeFillShade="D8"/>
            <w:vAlign w:val="bottom"/>
          </w:tcPr>
          <w:p w14:paraId="00C3922A">
            <w:pPr>
              <w:pStyle w:val="4"/>
              <w:ind w:left="0" w:leftChars="0" w:firstLine="0" w:firstLineChars="0"/>
              <w:jc w:val="center"/>
              <w:rPr>
                <w:rFonts w:hint="default"/>
                <w:b/>
                <w:bCs/>
                <w:color w:val="000000"/>
                <w:sz w:val="26"/>
                <w:szCs w:val="26"/>
                <w:vertAlign w:val="baseline"/>
                <w:lang w:val="vi-VN"/>
              </w:rPr>
            </w:pPr>
            <w:r>
              <w:rPr>
                <w:rFonts w:hint="default"/>
                <w:b/>
                <w:bCs/>
                <w:color w:val="000000"/>
                <w:sz w:val="26"/>
                <w:szCs w:val="26"/>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D7D7D7" w:themeFill="background1" w:themeFillShade="D8"/>
            <w:vAlign w:val="bottom"/>
          </w:tcPr>
          <w:p w14:paraId="77EB1702">
            <w:pPr>
              <w:pStyle w:val="4"/>
              <w:ind w:left="0" w:leftChars="0" w:firstLine="0" w:firstLineChars="0"/>
              <w:jc w:val="center"/>
              <w:rPr>
                <w:rFonts w:hint="default"/>
                <w:b/>
                <w:bCs/>
                <w:color w:val="000000"/>
                <w:sz w:val="26"/>
                <w:szCs w:val="26"/>
                <w:vertAlign w:val="baseline"/>
                <w:lang w:val="vi-VN"/>
              </w:rPr>
            </w:pPr>
            <w:r>
              <w:rPr>
                <w:rFonts w:hint="default"/>
                <w:b/>
                <w:bCs/>
                <w:color w:val="000000"/>
                <w:sz w:val="26"/>
                <w:szCs w:val="26"/>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D7D7D7" w:themeFill="background1" w:themeFillShade="D8"/>
            <w:vAlign w:val="bottom"/>
          </w:tcPr>
          <w:p w14:paraId="279EFF64">
            <w:pPr>
              <w:pStyle w:val="4"/>
              <w:ind w:left="0" w:leftChars="0" w:firstLine="0" w:firstLineChars="0"/>
              <w:jc w:val="center"/>
              <w:rPr>
                <w:rFonts w:hint="default"/>
                <w:b/>
                <w:bCs/>
                <w:color w:val="000000"/>
                <w:sz w:val="26"/>
                <w:szCs w:val="26"/>
                <w:vertAlign w:val="baseline"/>
                <w:lang w:val="vi-VN"/>
              </w:rPr>
            </w:pPr>
            <w:r>
              <w:rPr>
                <w:rFonts w:hint="default"/>
                <w:b/>
                <w:bCs/>
                <w:color w:val="000000"/>
                <w:sz w:val="26"/>
                <w:szCs w:val="26"/>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fldChar w:fldCharType="begin"/>
            </w:r>
            <w:r>
              <w:rPr>
                <w:rFonts w:hint="default"/>
                <w:color w:val="000000"/>
                <w:sz w:val="26"/>
                <w:szCs w:val="26"/>
                <w:vertAlign w:val="baseline"/>
              </w:rPr>
              <w:instrText xml:space="preserve"> HYPERLINK "https://github.com/nghiangh/UIT-HWDB-dataset" </w:instrText>
            </w:r>
            <w:r>
              <w:rPr>
                <w:rFonts w:hint="default"/>
                <w:color w:val="000000"/>
                <w:sz w:val="26"/>
                <w:szCs w:val="26"/>
                <w:vertAlign w:val="baseline"/>
              </w:rPr>
              <w:fldChar w:fldCharType="separate"/>
            </w:r>
            <w:r>
              <w:rPr>
                <w:rStyle w:val="26"/>
                <w:rFonts w:hint="default"/>
                <w:color w:val="000000"/>
                <w:sz w:val="26"/>
                <w:szCs w:val="26"/>
                <w:vertAlign w:val="baseline"/>
              </w:rPr>
              <w:t>Public dataset (UIT)</w:t>
            </w:r>
            <w:r>
              <w:rPr>
                <w:rFonts w:hint="default"/>
                <w:color w:val="000000"/>
                <w:sz w:val="26"/>
                <w:szCs w:val="26"/>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fldChar w:fldCharType="begin"/>
            </w:r>
            <w:r>
              <w:rPr>
                <w:rFonts w:hint="default"/>
                <w:color w:val="000000"/>
                <w:sz w:val="26"/>
                <w:szCs w:val="26"/>
                <w:vertAlign w:val="baseline"/>
              </w:rPr>
              <w:instrText xml:space="preserve"> HYPERLINK "https://www.kaggle.com/datasets/hariwh0/cinnamon-ai-handwritten-addresses" </w:instrText>
            </w:r>
            <w:r>
              <w:rPr>
                <w:rFonts w:hint="default"/>
                <w:color w:val="000000"/>
                <w:sz w:val="26"/>
                <w:szCs w:val="26"/>
                <w:vertAlign w:val="baseline"/>
              </w:rPr>
              <w:fldChar w:fldCharType="separate"/>
            </w:r>
            <w:r>
              <w:rPr>
                <w:rStyle w:val="26"/>
                <w:rFonts w:hint="default"/>
                <w:color w:val="000000"/>
                <w:sz w:val="26"/>
                <w:szCs w:val="26"/>
                <w:vertAlign w:val="baseline"/>
              </w:rPr>
              <w:t>Cinnamon AI dataset</w:t>
            </w:r>
            <w:r>
              <w:rPr>
                <w:rFonts w:hint="default"/>
                <w:color w:val="000000"/>
                <w:sz w:val="26"/>
                <w:szCs w:val="26"/>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sz w:val="26"/>
                <w:szCs w:val="26"/>
                <w:vertAlign w:val="baseline"/>
                <w:lang w:val="en-US"/>
              </w:rPr>
            </w:pPr>
            <w:r>
              <w:rPr>
                <w:rFonts w:hint="default"/>
                <w:color w:val="000000"/>
                <w:sz w:val="26"/>
                <w:szCs w:val="26"/>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fldChar w:fldCharType="begin"/>
            </w:r>
            <w:r>
              <w:rPr>
                <w:rFonts w:hint="default"/>
                <w:color w:val="000000"/>
                <w:sz w:val="26"/>
                <w:szCs w:val="26"/>
                <w:vertAlign w:val="baseline"/>
                <w:lang w:val="vi-VN"/>
              </w:rPr>
              <w:instrText xml:space="preserve"> HYPERLINK "https://huggingface.co/datasets/5CD-AI/Viet-Wiki-Handwriting" </w:instrText>
            </w:r>
            <w:r>
              <w:rPr>
                <w:rFonts w:hint="default"/>
                <w:color w:val="000000"/>
                <w:sz w:val="26"/>
                <w:szCs w:val="26"/>
                <w:vertAlign w:val="baseline"/>
                <w:lang w:val="vi-VN"/>
              </w:rPr>
              <w:fldChar w:fldCharType="separate"/>
            </w:r>
            <w:r>
              <w:rPr>
                <w:rStyle w:val="26"/>
                <w:rFonts w:hint="default"/>
                <w:color w:val="000000"/>
                <w:sz w:val="26"/>
                <w:szCs w:val="26"/>
                <w:vertAlign w:val="baseline"/>
                <w:lang w:val="vi-VN"/>
              </w:rPr>
              <w:t>Generated from Vietnamese Wikipedia (Hugging Face)</w:t>
            </w:r>
            <w:r>
              <w:rPr>
                <w:rFonts w:hint="default"/>
                <w:color w:val="000000"/>
                <w:sz w:val="26"/>
                <w:szCs w:val="26"/>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sz w:val="26"/>
                <w:szCs w:val="26"/>
                <w:vertAlign w:val="baseline"/>
                <w:lang w:val="en-US"/>
              </w:rPr>
            </w:pPr>
            <w:r>
              <w:rPr>
                <w:rFonts w:hint="default"/>
                <w:color w:val="000000"/>
                <w:sz w:val="26"/>
                <w:szCs w:val="26"/>
                <w:vertAlign w:val="baseline"/>
              </w:rPr>
              <w:t>~43,100 (25,776 train, ~7,220 val, ~10,086 test)</w:t>
            </w:r>
            <w:r>
              <w:rPr>
                <w:rFonts w:hint="default"/>
                <w:color w:val="000000"/>
                <w:sz w:val="26"/>
                <w:szCs w:val="26"/>
                <w:vertAlign w:val="baseline"/>
                <w:lang w:val="en-US"/>
              </w:rPr>
              <w:t xml:space="preserve"> extracted from over 2,000 original images.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fldChar w:fldCharType="begin"/>
            </w:r>
            <w:r>
              <w:rPr>
                <w:rFonts w:hint="default"/>
                <w:color w:val="000000"/>
                <w:sz w:val="26"/>
                <w:szCs w:val="26"/>
                <w:vertAlign w:val="baseline"/>
              </w:rPr>
              <w:instrText xml:space="preserve"> HYPERLINK "https://www.kaggle.com/datasets/trongnguyen04/vietnamese-ocr" </w:instrText>
            </w:r>
            <w:r>
              <w:rPr>
                <w:rFonts w:hint="default"/>
                <w:color w:val="000000"/>
                <w:sz w:val="26"/>
                <w:szCs w:val="26"/>
                <w:vertAlign w:val="baseline"/>
              </w:rPr>
              <w:fldChar w:fldCharType="separate"/>
            </w:r>
            <w:r>
              <w:rPr>
                <w:rStyle w:val="26"/>
                <w:rFonts w:hint="default"/>
                <w:color w:val="000000"/>
                <w:sz w:val="26"/>
                <w:szCs w:val="26"/>
                <w:vertAlign w:val="baseline"/>
              </w:rPr>
              <w:t>VinText dataset</w:t>
            </w:r>
            <w:r>
              <w:rPr>
                <w:rFonts w:hint="default"/>
                <w:color w:val="000000"/>
                <w:sz w:val="26"/>
                <w:szCs w:val="26"/>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fldChar w:fldCharType="begin"/>
            </w:r>
            <w:r>
              <w:rPr>
                <w:rFonts w:hint="default"/>
                <w:color w:val="000000"/>
                <w:sz w:val="26"/>
                <w:szCs w:val="26"/>
                <w:vertAlign w:val="baseline"/>
              </w:rPr>
              <w:instrText xml:space="preserve"> HYPERLINK "https://www.kaggle.com/datasets/domixi1989/vietnamese-receipts-mc-ocr-2021" </w:instrText>
            </w:r>
            <w:r>
              <w:rPr>
                <w:rFonts w:hint="default"/>
                <w:color w:val="000000"/>
                <w:sz w:val="26"/>
                <w:szCs w:val="26"/>
                <w:vertAlign w:val="baseline"/>
              </w:rPr>
              <w:fldChar w:fldCharType="separate"/>
            </w:r>
            <w:r>
              <w:rPr>
                <w:rStyle w:val="26"/>
                <w:rFonts w:hint="default"/>
                <w:color w:val="000000"/>
                <w:sz w:val="26"/>
                <w:szCs w:val="26"/>
                <w:vertAlign w:val="baseline"/>
              </w:rPr>
              <w:t>Vietnamese Receipts dataset</w:t>
            </w:r>
            <w:r>
              <w:rPr>
                <w:rFonts w:hint="default"/>
                <w:color w:val="000000"/>
                <w:sz w:val="26"/>
                <w:szCs w:val="26"/>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sz w:val="26"/>
                <w:szCs w:val="26"/>
                <w:vertAlign w:val="baseline"/>
                <w:lang w:val="vi-VN"/>
              </w:rPr>
            </w:pPr>
            <w:r>
              <w:rPr>
                <w:rFonts w:hint="default"/>
                <w:color w:val="000000"/>
                <w:sz w:val="26"/>
                <w:szCs w:val="26"/>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t>~28,315 raw → ~18,116 after filtering</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sz w:val="26"/>
                <w:szCs w:val="26"/>
                <w:vertAlign w:val="baseline"/>
              </w:rPr>
            </w:pPr>
            <w:r>
              <w:rPr>
                <w:rFonts w:hint="default"/>
                <w:color w:val="000000"/>
                <w:sz w:val="26"/>
                <w:szCs w:val="26"/>
                <w:vertAlign w:val="baseline"/>
              </w:rPr>
              <w:fldChar w:fldCharType="begin"/>
            </w:r>
            <w:r>
              <w:rPr>
                <w:rFonts w:hint="default"/>
                <w:color w:val="000000"/>
                <w:sz w:val="26"/>
                <w:szCs w:val="26"/>
                <w:vertAlign w:val="baseline"/>
              </w:rPr>
              <w:instrText xml:space="preserve"> HYPERLINK "https://www.kaggle.com/datasets/lctrnhu/ocr-dataset" </w:instrText>
            </w:r>
            <w:r>
              <w:rPr>
                <w:rFonts w:hint="default"/>
                <w:color w:val="000000"/>
                <w:sz w:val="26"/>
                <w:szCs w:val="26"/>
                <w:vertAlign w:val="baseline"/>
              </w:rPr>
              <w:fldChar w:fldCharType="separate"/>
            </w:r>
            <w:r>
              <w:rPr>
                <w:rStyle w:val="26"/>
                <w:rFonts w:hint="default"/>
                <w:color w:val="000000"/>
                <w:sz w:val="26"/>
                <w:szCs w:val="26"/>
                <w:vertAlign w:val="baseline"/>
              </w:rPr>
              <w:t>Collected OCR dataset (PaddleOCR-based)</w:t>
            </w:r>
            <w:r>
              <w:rPr>
                <w:rFonts w:hint="default"/>
                <w:color w:val="000000"/>
                <w:sz w:val="26"/>
                <w:szCs w:val="26"/>
                <w:vertAlign w:val="baseline"/>
              </w:rPr>
              <w:fldChar w:fldCharType="end"/>
            </w:r>
          </w:p>
        </w:tc>
      </w:tr>
    </w:tbl>
    <w:p w14:paraId="2978C182">
      <w:pPr>
        <w:pStyle w:val="16"/>
        <w:rPr>
          <w:rFonts w:hint="default"/>
          <w:lang w:val="en-US"/>
        </w:rPr>
      </w:pPr>
      <w:r>
        <w:t xml:space="preserve">Table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Table \* ARABIC \s 1 </w:instrText>
      </w:r>
      <w:r>
        <w:fldChar w:fldCharType="separate"/>
      </w:r>
      <w:r>
        <w:t>1</w:t>
      </w:r>
      <w:r>
        <w:fldChar w:fldCharType="end"/>
      </w:r>
      <w:bookmarkStart w:id="33" w:name="_Toc22177"/>
      <w:r>
        <w:rPr>
          <w:lang w:val="en-US"/>
        </w:rPr>
        <w:t xml:space="preserve"> Summary of datasets used in this study</w:t>
      </w:r>
      <w:bookmarkEnd w:id="33"/>
    </w:p>
    <w:p w14:paraId="4D56C4AC">
      <w:pPr>
        <w:pStyle w:val="4"/>
        <w:ind w:left="0" w:leftChars="0" w:firstLine="0" w:firstLineChars="0"/>
        <w:rPr>
          <w:rFonts w:hint="default"/>
        </w:rPr>
      </w:pPr>
    </w:p>
    <w:p w14:paraId="383269BC">
      <w:pPr>
        <w:pStyle w:val="4"/>
        <w:ind w:left="0" w:leftChars="0" w:firstLine="720" w:firstLineChars="0"/>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11530"/>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30705"/>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9694"/>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27424"/>
      <w:r>
        <w:rPr>
          <w:rFonts w:hint="default"/>
        </w:rPr>
        <w:t>Data Preprocessing</w:t>
      </w:r>
      <w:bookmarkEnd w:id="37"/>
    </w:p>
    <w:p w14:paraId="1736E1F3">
      <w:pPr>
        <w:pStyle w:val="5"/>
        <w:bidi w:val="0"/>
        <w:rPr>
          <w:rFonts w:hint="default"/>
        </w:rPr>
      </w:pPr>
      <w:bookmarkStart w:id="38" w:name="_Toc32107"/>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6" w:hRule="atLeast"/>
        </w:trPr>
        <w:tc>
          <w:tcPr>
            <w:tcW w:w="2999" w:type="dxa"/>
            <w:shd w:val="clear" w:color="auto" w:fill="D7D7D7" w:themeFill="background1" w:themeFillShade="D8"/>
            <w:vAlign w:val="center"/>
          </w:tcPr>
          <w:p w14:paraId="6A599A5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Level</w:t>
            </w:r>
          </w:p>
        </w:tc>
        <w:tc>
          <w:tcPr>
            <w:tcW w:w="3000" w:type="dxa"/>
            <w:shd w:val="clear" w:color="auto" w:fill="D7D7D7" w:themeFill="background1" w:themeFillShade="D8"/>
            <w:vAlign w:val="center"/>
          </w:tcPr>
          <w:p w14:paraId="3FA463B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Parameter</w:t>
            </w:r>
          </w:p>
        </w:tc>
        <w:tc>
          <w:tcPr>
            <w:tcW w:w="3000" w:type="dxa"/>
            <w:shd w:val="clear" w:color="auto" w:fill="D7D7D7" w:themeFill="background1" w:themeFillShade="D8"/>
            <w:vAlign w:val="center"/>
          </w:tcPr>
          <w:p w14:paraId="4AC283C0">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Word</w:t>
            </w:r>
          </w:p>
        </w:tc>
        <w:tc>
          <w:tcPr>
            <w:tcW w:w="3000" w:type="dxa"/>
            <w:vAlign w:val="center"/>
          </w:tcPr>
          <w:p w14:paraId="20E583C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Word</w:t>
            </w:r>
          </w:p>
        </w:tc>
        <w:tc>
          <w:tcPr>
            <w:tcW w:w="3000" w:type="dxa"/>
            <w:vAlign w:val="center"/>
          </w:tcPr>
          <w:p w14:paraId="769AF7D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Word</w:t>
            </w:r>
          </w:p>
        </w:tc>
        <w:tc>
          <w:tcPr>
            <w:tcW w:w="3000" w:type="dxa"/>
            <w:vAlign w:val="center"/>
          </w:tcPr>
          <w:p w14:paraId="5E16094B">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Line</w:t>
            </w:r>
          </w:p>
        </w:tc>
        <w:tc>
          <w:tcPr>
            <w:tcW w:w="3000" w:type="dxa"/>
            <w:vAlign w:val="center"/>
          </w:tcPr>
          <w:p w14:paraId="52847BEB">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Line</w:t>
            </w:r>
          </w:p>
        </w:tc>
        <w:tc>
          <w:tcPr>
            <w:tcW w:w="3000" w:type="dxa"/>
            <w:vAlign w:val="center"/>
          </w:tcPr>
          <w:p w14:paraId="1252DB9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Line</w:t>
            </w:r>
          </w:p>
        </w:tc>
        <w:tc>
          <w:tcPr>
            <w:tcW w:w="3000" w:type="dxa"/>
            <w:vAlign w:val="center"/>
          </w:tcPr>
          <w:p w14:paraId="462A5CBB">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Line</w:t>
            </w:r>
          </w:p>
        </w:tc>
        <w:tc>
          <w:tcPr>
            <w:tcW w:w="3000" w:type="dxa"/>
            <w:vAlign w:val="center"/>
          </w:tcPr>
          <w:p w14:paraId="40D91C2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 1.0 (landscape only)</w:t>
            </w:r>
          </w:p>
        </w:tc>
      </w:tr>
    </w:tbl>
    <w:p w14:paraId="7EDCC7D7">
      <w:pPr>
        <w:pStyle w:val="16"/>
        <w:rPr>
          <w:rFonts w:hint="default"/>
          <w:lang w:val="en-US"/>
        </w:rPr>
      </w:pPr>
      <w:r>
        <w:t xml:space="preserve">Table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Table \* ARABIC \s 1 </w:instrText>
      </w:r>
      <w:r>
        <w:fldChar w:fldCharType="separate"/>
      </w:r>
      <w:r>
        <w:t>2</w:t>
      </w:r>
      <w:r>
        <w:fldChar w:fldCharType="end"/>
      </w:r>
      <w:bookmarkStart w:id="39" w:name="_Toc17844"/>
      <w:r>
        <w:rPr>
          <w:lang w:val="en-US"/>
        </w:rPr>
        <w:t xml:space="preserve"> Image Dimension Filtering Thresholds</w:t>
      </w:r>
      <w:bookmarkEnd w:id="39"/>
    </w:p>
    <w:p w14:paraId="118819B0">
      <w:pPr>
        <w:pStyle w:val="4"/>
        <w:numPr>
          <w:ilvl w:val="0"/>
          <w:numId w:val="0"/>
        </w:numPr>
        <w:bidi w:val="0"/>
        <w:jc w:val="both"/>
      </w:pP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40" w:name="_Toc29380"/>
      <w:r>
        <w:rPr>
          <w:rFonts w:hint="default"/>
        </w:rPr>
        <w:t>Aspect-Ratio-Aware Image Normalization</w:t>
      </w:r>
      <w:bookmarkEnd w:id="40"/>
    </w:p>
    <w:p w14:paraId="55BD7F7E">
      <w:pPr>
        <w:pStyle w:val="4"/>
        <w:bidi w:val="0"/>
        <w:rPr>
          <w:rFonts w:hint="default"/>
        </w:rPr>
      </w:pPr>
      <w:r>
        <w:rPr>
          <w:rFonts w:hint="default"/>
        </w:rPr>
        <w:t xml:space="preserve">Instead of enforcing a square input resolution, the preprocessing pipeline adopts a rectangular input representation of size 128 × 1536, which better reflects the natural aspect ratio of Vietnamese text lines. To preserve compatibility with the Vision Transformer (ViT) architecture, the positional embeddings are bicubic-interpolated from the original 24 × 24 grid to a 8 × 96 grid, corresponding to the new patch layout. Images are stored in LMDB in their original resolution and are not resized during data export. All resizing operations are handled explicitly during model input processing. </w:t>
      </w:r>
    </w:p>
    <w:p w14:paraId="7200614A">
      <w:pPr>
        <w:pStyle w:val="4"/>
        <w:bidi w:val="0"/>
        <w:rPr>
          <w:rFonts w:hint="default"/>
        </w:rPr>
      </w:pPr>
      <w:r>
        <w:rPr>
          <w:rFonts w:hint="default"/>
        </w:rPr>
        <w:t xml:space="preserve">This preprocessing is implemented as the resize_for_vit() function, which (1) computes a uniform scale factor to fit the image within 128×1536 while preserving aspect ratio, (2) applies bicubic resize, and (3) pads to the exact target size with the median pixel value of the original image, with content aligned to the top-left corner. </w:t>
      </w:r>
    </w:p>
    <w:p w14:paraId="0618240D">
      <w:pPr>
        <w:pStyle w:val="4"/>
        <w:bidi w:val="0"/>
        <w:rPr>
          <w:rFonts w:hint="default"/>
        </w:rPr>
      </w:pPr>
      <w:r>
        <w:rPr>
          <w:rFonts w:hint="default"/>
        </w:rPr>
        <w:t xml:space="preserve">Unlike standard TrOCR preprocessing, automatic resizing in the image processor is explicitly disabled (processor.image_processor.do_resize = False) to prevent unintended distortion of the input. </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1" w:name="_Toc22201"/>
      <w:r>
        <w:rPr>
          <w:rFonts w:hint="default"/>
        </w:rPr>
        <w:t>Synthetic Printed Vietnamese Data Generation</w:t>
      </w:r>
      <w:bookmarkEnd w:id="41"/>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2999" w:type="dxa"/>
            <w:shd w:val="clear" w:color="auto" w:fill="D7D7D7" w:themeFill="background1" w:themeFillShade="D8"/>
            <w:vAlign w:val="center"/>
          </w:tcPr>
          <w:p w14:paraId="465550F0">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Source</w:t>
            </w:r>
          </w:p>
        </w:tc>
        <w:tc>
          <w:tcPr>
            <w:tcW w:w="3000" w:type="dxa"/>
            <w:shd w:val="clear" w:color="auto" w:fill="D7D7D7" w:themeFill="background1" w:themeFillShade="D8"/>
            <w:vAlign w:val="center"/>
          </w:tcPr>
          <w:p w14:paraId="36FDDB81">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Approx. Sentences</w:t>
            </w:r>
          </w:p>
        </w:tc>
        <w:tc>
          <w:tcPr>
            <w:tcW w:w="3000" w:type="dxa"/>
            <w:shd w:val="clear" w:color="auto" w:fill="D7D7D7" w:themeFill="background1" w:themeFillShade="D8"/>
            <w:vAlign w:val="center"/>
          </w:tcPr>
          <w:p w14:paraId="3F8FF8F6">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Vietnamese Wikipedia (80 articles)</w:t>
            </w:r>
          </w:p>
        </w:tc>
        <w:tc>
          <w:tcPr>
            <w:tcW w:w="3000" w:type="dxa"/>
            <w:vAlign w:val="center"/>
          </w:tcPr>
          <w:p w14:paraId="10457AB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Legal &amp; Administrative</w:t>
            </w:r>
          </w:p>
        </w:tc>
        <w:tc>
          <w:tcPr>
            <w:tcW w:w="3000" w:type="dxa"/>
            <w:vAlign w:val="center"/>
          </w:tcPr>
          <w:p w14:paraId="535D880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News &amp; Current Events</w:t>
            </w:r>
          </w:p>
        </w:tc>
        <w:tc>
          <w:tcPr>
            <w:tcW w:w="3000" w:type="dxa"/>
            <w:vAlign w:val="center"/>
          </w:tcPr>
          <w:p w14:paraId="7B3A882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Education &amp; Academic</w:t>
            </w:r>
          </w:p>
        </w:tc>
        <w:tc>
          <w:tcPr>
            <w:tcW w:w="3000" w:type="dxa"/>
            <w:vAlign w:val="center"/>
          </w:tcPr>
          <w:p w14:paraId="749F349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Business &amp; Financial</w:t>
            </w:r>
          </w:p>
        </w:tc>
        <w:tc>
          <w:tcPr>
            <w:tcW w:w="3000" w:type="dxa"/>
            <w:vAlign w:val="center"/>
          </w:tcPr>
          <w:p w14:paraId="065ABBA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Everyday Communication</w:t>
            </w:r>
          </w:p>
        </w:tc>
        <w:tc>
          <w:tcPr>
            <w:tcW w:w="3000" w:type="dxa"/>
            <w:vAlign w:val="center"/>
          </w:tcPr>
          <w:p w14:paraId="584EA02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Science &amp; Technology</w:t>
            </w:r>
          </w:p>
        </w:tc>
        <w:tc>
          <w:tcPr>
            <w:tcW w:w="3000" w:type="dxa"/>
            <w:vAlign w:val="center"/>
          </w:tcPr>
          <w:p w14:paraId="551C835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Numeric &amp; Structured</w:t>
            </w:r>
          </w:p>
        </w:tc>
        <w:tc>
          <w:tcPr>
            <w:tcW w:w="3000" w:type="dxa"/>
            <w:vAlign w:val="center"/>
          </w:tcPr>
          <w:p w14:paraId="715925C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Generated Addresses</w:t>
            </w:r>
          </w:p>
        </w:tc>
        <w:tc>
          <w:tcPr>
            <w:tcW w:w="3000" w:type="dxa"/>
            <w:vAlign w:val="center"/>
          </w:tcPr>
          <w:p w14:paraId="6CFEB50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Generated Name Records</w:t>
            </w:r>
          </w:p>
        </w:tc>
        <w:tc>
          <w:tcPr>
            <w:tcW w:w="3000" w:type="dxa"/>
            <w:vAlign w:val="center"/>
          </w:tcPr>
          <w:p w14:paraId="5F79139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Title/name/position combinations</w:t>
            </w:r>
          </w:p>
        </w:tc>
      </w:tr>
    </w:tbl>
    <w:p w14:paraId="531E4B0C">
      <w:pPr>
        <w:pStyle w:val="16"/>
        <w:rPr>
          <w:lang w:val="en-US"/>
        </w:rPr>
      </w:pPr>
      <w:r>
        <w:t xml:space="preserve">Table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Table \* ARABIC \s 1 </w:instrText>
      </w:r>
      <w:r>
        <w:fldChar w:fldCharType="separate"/>
      </w:r>
      <w:r>
        <w:t>3</w:t>
      </w:r>
      <w:r>
        <w:fldChar w:fldCharType="end"/>
      </w:r>
      <w:bookmarkStart w:id="42" w:name="_Toc13040"/>
      <w:r>
        <w:rPr>
          <w:lang w:val="en-US"/>
        </w:rPr>
        <w:t xml:space="preserve"> Summary of Corpus Domain</w:t>
      </w:r>
      <w:bookmarkEnd w:id="42"/>
    </w:p>
    <w:p w14:paraId="3960D6E5">
      <w:pPr>
        <w:pStyle w:val="4"/>
        <w:rPr>
          <w:rFonts w:hint="default"/>
          <w:lang w:val="vi-VN"/>
        </w:rPr>
      </w:pP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3" w:name="_Toc17608"/>
      <w:r>
        <w:rPr>
          <w:rFonts w:hint="default"/>
        </w:rPr>
        <w:t>Pseudo-Line Generation for Handwritten Text</w:t>
      </w:r>
      <w:bookmarkEnd w:id="43"/>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4" w:name="_Toc15107"/>
      <w:r>
        <w:rPr>
          <w:rFonts w:hint="default"/>
        </w:rPr>
        <w:t>Task-Specific Data Handling</w:t>
      </w:r>
      <w:bookmarkEnd w:id="44"/>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5" w:name="_Toc11405"/>
      <w:r>
        <w:rPr>
          <w:rFonts w:hint="default"/>
        </w:rPr>
        <w:t>Curriculum-Based Data Construction</w:t>
      </w:r>
      <w:bookmarkEnd w:id="45"/>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6" w:name="_Toc23277"/>
      <w:r>
        <w:rPr>
          <w:rFonts w:hint="default"/>
        </w:rPr>
        <w:t>LMDB-Based Data Storage</w:t>
      </w:r>
      <w:bookmarkEnd w:id="46"/>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7" w:name="_Toc1994"/>
      <w:r>
        <w:rPr>
          <w:rFonts w:hint="default"/>
        </w:rPr>
        <w:t>Mixed Sampling Strategy</w:t>
      </w:r>
      <w:bookmarkEnd w:id="47"/>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8" w:name="_Toc22120"/>
      <w:r>
        <w:rPr>
          <w:rFonts w:hint="default"/>
        </w:rPr>
        <w:t>Data Augmentation Strategy</w:t>
      </w:r>
      <w:bookmarkEnd w:id="48"/>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Standard fixed-fill rotation (e.g., fill=255) produces bright-stripe artifacts on dark-background scene-text images (e.g., VinText). To prevent this, the adaptive approach dynamically matches the fill color to the median padding used by resize_for_vit(), eliminating visual discontinuities at rotation edges.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9" w:name="_Toc13144"/>
      <w:r>
        <w:rPr>
          <w:rFonts w:hint="default"/>
        </w:rPr>
        <w:t>Model Configuration</w:t>
      </w:r>
      <w:bookmarkEnd w:id="49"/>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50" w:name="_Toc10458"/>
      <w:r>
        <w:rPr>
          <w:rFonts w:hint="default"/>
        </w:rPr>
        <w:t>Backbone Architecture</w:t>
      </w:r>
      <w:bookmarkEnd w:id="50"/>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51" w:name="_Toc12110"/>
      <w:r>
        <w:rPr>
          <w:rFonts w:hint="default"/>
        </w:rPr>
        <w:t>Tokenizer and Vocabulary Extension</w:t>
      </w:r>
      <w:bookmarkEnd w:id="51"/>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2" w:name="_Toc824"/>
      <w:r>
        <w:rPr>
          <w:rFonts w:hint="default"/>
        </w:rPr>
        <w:t>Decoding Strategy</w:t>
      </w:r>
      <w:bookmarkEnd w:id="52"/>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3" w:name="_Toc15646"/>
      <w:r>
        <w:rPr>
          <w:rFonts w:hint="default"/>
        </w:rPr>
        <w:t>ViT Positional Embedding Interpolation</w:t>
      </w:r>
      <w:bookmarkEnd w:id="53"/>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4" w:name="_Toc27696"/>
      <w:r>
        <w:rPr>
          <w:rFonts w:hint="default"/>
        </w:rPr>
        <w:t>Multi-stage Training Configuration</w:t>
      </w:r>
      <w:bookmarkEnd w:id="54"/>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5" w:name="_Toc3993"/>
      <w:r>
        <w:rPr>
          <w:rFonts w:hint="default"/>
        </w:rPr>
        <w:t>Training Setup</w:t>
      </w:r>
      <w:bookmarkEnd w:id="55"/>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6" w:name="_Toc32428"/>
      <w:r>
        <w:rPr>
          <w:rFonts w:hint="default"/>
        </w:rPr>
        <w:t>Training Environment and Reproducibility</w:t>
      </w:r>
      <w:bookmarkEnd w:id="56"/>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7" w:name="_Toc9214"/>
      <w:r>
        <w:rPr>
          <w:rFonts w:hint="default"/>
        </w:rPr>
        <w:t>Stage 1: Curriculum Learning from Word to Pseudo-line</w:t>
      </w:r>
      <w:bookmarkEnd w:id="57"/>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4B72D5E3">
      <w:pPr>
        <w:pStyle w:val="4"/>
        <w:rPr>
          <w:rFonts w:hint="default"/>
        </w:rPr>
      </w:pPr>
      <w:r>
        <w:rPr>
          <w:rFonts w:hint="default"/>
        </w:rPr>
        <w:t>To optimize training time, evaluation is performed every 2 epochs during Stage 1 (rather than every epoch in Stages 2a/2b), saving approximately 30 minutes on L4 GPUs.</w:t>
      </w:r>
    </w:p>
    <w:p w14:paraId="2E2ADBAF">
      <w:pPr>
        <w:pStyle w:val="5"/>
        <w:bidi w:val="0"/>
        <w:rPr>
          <w:rFonts w:hint="default"/>
        </w:rPr>
      </w:pPr>
      <w:bookmarkStart w:id="58" w:name="_Toc8475"/>
      <w:r>
        <w:rPr>
          <w:rFonts w:hint="default"/>
        </w:rPr>
        <w:t>Stage 2a: Printed Line Fine-tuning</w:t>
      </w:r>
      <w:bookmarkEnd w:id="58"/>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9" w:name="_Toc21625"/>
      <w:r>
        <w:rPr>
          <w:rFonts w:hint="default"/>
        </w:rPr>
        <w:t>Stage 2b Mixed Training with Replay and EWC</w:t>
      </w:r>
      <w:bookmarkEnd w:id="59"/>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r>
        <w:rPr>
          <w:rFonts w:hint="default"/>
          <w:lang w:val="en-US"/>
        </w:rPr>
        <w:t>: The printed replay buffer consists of a random 15% subsample of the full printed training set (line_printed_train), ensuring sufficient diversity while reducing memory overhead. Each batch's 30% printed portion is drawn from this subsample using MixedBatchSampler with exact per-batch ratio enforcement.</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60" w:name="_Toc9327"/>
      <w:r>
        <w:rPr>
          <w:rFonts w:hint="default"/>
        </w:rPr>
        <w:t>Stage 3: Paragraph-level Adaptation</w:t>
      </w:r>
      <w:bookmarkEnd w:id="60"/>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61" w:name="_Toc30666"/>
      <w:r>
        <w:rPr>
          <w:rFonts w:hint="default"/>
        </w:rPr>
        <w:t>Optimization and Training Details</w:t>
      </w:r>
      <w:bookmarkEnd w:id="61"/>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2" w:name="_Toc28599"/>
      <w:r>
        <w:rPr>
          <w:rFonts w:hint="default"/>
          <w:lang w:val="vi-VN"/>
        </w:rPr>
        <w:t>Training Strategy &amp; Optimization</w:t>
      </w:r>
      <w:bookmarkEnd w:id="62"/>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72AE3872">
      <w:pPr>
        <w:pStyle w:val="4"/>
        <w:ind w:left="0" w:leftChars="0" w:firstLine="0" w:firstLineChars="0"/>
        <w:jc w:val="center"/>
      </w:pPr>
      <w:r>
        <w:drawing>
          <wp:inline distT="0" distB="0" distL="114300" distR="114300">
            <wp:extent cx="5569585" cy="3039745"/>
            <wp:effectExtent l="0" t="0" r="8255" b="825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2"/>
                    <a:stretch>
                      <a:fillRect/>
                    </a:stretch>
                  </pic:blipFill>
                  <pic:spPr>
                    <a:xfrm>
                      <a:off x="0" y="0"/>
                      <a:ext cx="5569585" cy="3039745"/>
                    </a:xfrm>
                    <a:prstGeom prst="rect">
                      <a:avLst/>
                    </a:prstGeom>
                    <a:noFill/>
                    <a:ln>
                      <a:noFill/>
                    </a:ln>
                  </pic:spPr>
                </pic:pic>
              </a:graphicData>
            </a:graphic>
          </wp:inline>
        </w:drawing>
      </w:r>
    </w:p>
    <w:p w14:paraId="1571C664">
      <w:pPr>
        <w:pStyle w:val="16"/>
        <w:ind w:left="0" w:leftChars="0" w:firstLine="0" w:firstLineChars="0"/>
        <w:jc w:val="center"/>
        <w:rPr>
          <w:rFonts w:hint="default"/>
          <w:lang w:val="en-US"/>
        </w:rPr>
      </w:pPr>
      <w:r>
        <w:t xml:space="preserve">Figure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Figure \* ARABIC \s 1 </w:instrText>
      </w:r>
      <w:r>
        <w:fldChar w:fldCharType="separate"/>
      </w:r>
      <w:r>
        <w:t>1</w:t>
      </w:r>
      <w:r>
        <w:fldChar w:fldCharType="end"/>
      </w:r>
      <w:bookmarkStart w:id="63" w:name="_Toc31095"/>
      <w:r>
        <w:rPr>
          <w:lang w:val="en-US"/>
        </w:rPr>
        <w:t xml:space="preserve"> Training pipeline overview</w:t>
      </w:r>
      <w:bookmarkEnd w:id="63"/>
    </w:p>
    <w:p w14:paraId="440EE750">
      <w:pPr>
        <w:pStyle w:val="5"/>
        <w:bidi w:val="0"/>
        <w:rPr>
          <w:rFonts w:hint="default"/>
          <w:lang w:val="vi-VN"/>
        </w:rPr>
      </w:pPr>
      <w:bookmarkStart w:id="64" w:name="_Toc16100"/>
      <w:r>
        <w:rPr>
          <w:rFonts w:hint="default"/>
          <w:lang w:val="vi-VN"/>
        </w:rPr>
        <w:t>Layer-wise Learning Rate Decay (LLRD)</w:t>
      </w:r>
      <w:bookmarkEnd w:id="64"/>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71053E31">
      <w:pPr>
        <w:pStyle w:val="4"/>
        <w:numPr>
          <w:ilvl w:val="0"/>
          <w:numId w:val="31"/>
        </w:numPr>
        <w:ind w:left="1323" w:leftChars="0" w:hanging="3" w:firstLineChars="0"/>
        <w:rPr>
          <w:rFonts w:hint="default"/>
          <w:lang w:val="vi-VN"/>
        </w:rPr>
      </w:pPr>
      <w:r>
        <w:rPr>
          <w:rFonts w:hint="default"/>
          <w:lang w:val="vi-VN"/>
        </w:rPr>
        <w:t>The AdamW optimizer is used with weight_decay=0.01 across all stages.</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5" w:name="_Toc17840"/>
      <w:r>
        <w:rPr>
          <w:rFonts w:hint="default"/>
          <w:lang w:val="vi-VN"/>
        </w:rPr>
        <w:t>Learning Rate Scheduling</w:t>
      </w:r>
      <w:bookmarkEnd w:id="65"/>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791FEA09">
      <w:pPr>
        <w:pStyle w:val="4"/>
        <w:rPr>
          <w:rFonts w:hint="default"/>
          <w:lang w:val="vi-VN"/>
        </w:rPr>
      </w:pPr>
      <w:r>
        <w:rPr>
          <w:rFonts w:hint="default"/>
          <w:lang w:val="vi-VN"/>
        </w:rPr>
        <w:t>Specifically, 1,000 warmup steps are used for Stage 1 and 500 warmup steps for Stages 2a and 2b, corresponding to approximately 5.1%, 12.5%, and 9.7% of total optimizer steps respectively.</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6" w:name="_Toc18629"/>
      <w:r>
        <w:rPr>
          <w:rFonts w:hint="default"/>
          <w:lang w:val="vi-VN"/>
        </w:rPr>
        <w:t>Mixed Precision Training (AMP)</w:t>
      </w:r>
      <w:bookmarkEnd w:id="66"/>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7" w:name="_Toc23498"/>
      <w:r>
        <w:rPr>
          <w:rFonts w:hint="default"/>
          <w:lang w:val="vi-VN"/>
        </w:rPr>
        <w:t>Gradient Accumulation</w:t>
      </w:r>
      <w:bookmarkEnd w:id="67"/>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8" w:name="_Toc26076"/>
      <w:r>
        <w:rPr>
          <w:rFonts w:hint="default"/>
          <w:lang w:val="vi-VN"/>
        </w:rPr>
        <w:t>Gradient Clipping</w:t>
      </w:r>
      <w:bookmarkEnd w:id="68"/>
    </w:p>
    <w:p w14:paraId="298FC735">
      <w:pPr>
        <w:pStyle w:val="4"/>
        <w:rPr>
          <w:rFonts w:hint="default"/>
          <w:lang w:val="vi-VN"/>
        </w:rPr>
      </w:pPr>
      <w:r>
        <w:rPr>
          <w:rFonts w:hint="default"/>
          <w:lang w:val="vi-VN"/>
        </w:rPr>
        <w:t>To prevent exploding gradients, g</w:t>
      </w:r>
      <w:r>
        <w:rPr>
          <w:rFonts w:hint="default"/>
          <w:lang w:val="en-US"/>
        </w:rPr>
        <w:t xml:space="preserve">radient norm clipping with a maximum threshold of 1.0 is applied before each optimizer step to prevent exploding gradients. </w:t>
      </w:r>
      <w:r>
        <w:rPr>
          <w:rFonts w:hint="default"/>
          <w:lang w:val="vi-VN"/>
        </w:rPr>
        <w:t>This ensures numerical stability during training</w:t>
      </w:r>
      <w:r>
        <w:rPr>
          <w:rFonts w:hint="default"/>
          <w:lang w:val="en-US"/>
        </w:rPr>
        <w:t>.</w:t>
      </w:r>
      <w:r>
        <w:rPr>
          <w:rFonts w:hint="default"/>
          <w:lang w:val="vi-VN"/>
        </w:rPr>
        <w:t xml:space="preserve"> </w:t>
      </w:r>
    </w:p>
    <w:p w14:paraId="3E13C445">
      <w:pPr>
        <w:pStyle w:val="5"/>
        <w:bidi w:val="0"/>
        <w:rPr>
          <w:rFonts w:hint="default"/>
          <w:lang w:val="vi-VN"/>
        </w:rPr>
      </w:pPr>
      <w:bookmarkStart w:id="69" w:name="_Toc30326"/>
      <w:r>
        <w:rPr>
          <w:rFonts w:hint="default"/>
          <w:lang w:val="vi-VN"/>
        </w:rPr>
        <w:t>Elastic Weight Consolidation (EWC)</w:t>
      </w:r>
      <w:bookmarkEnd w:id="69"/>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5"/>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5"/>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50053455">
      <w:pPr>
        <w:pStyle w:val="4"/>
        <w:rPr>
          <w:rFonts w:hint="default"/>
          <w:lang w:val="vi-VN"/>
        </w:rPr>
      </w:pPr>
      <w:r>
        <w:rPr>
          <w:rFonts w:hint="default"/>
          <w:lang w:val="vi-VN"/>
        </w:rPr>
        <w:t xml:space="preserve">First, infinite gradients (inf) and NaN values encountered during the backward pass are dynamically skipped and clamped to prevent numerical corruption of the Fisher Information Matrix. Second, </w:t>
      </w:r>
      <w:r>
        <w:rPr>
          <w:rFonts w:hint="default"/>
          <w:lang w:val="en-US"/>
        </w:rPr>
        <w:t xml:space="preserve">an </w:t>
      </w:r>
      <w:r>
        <w:rPr>
          <w:rFonts w:hint="default"/>
          <w:lang w:val="vi-VN"/>
        </w:rPr>
        <w:t>engineering adaptation ensures that the dummy SGD optimizer used during Fisher computation is instantiated outside the batch loop. This prevents Python's memory allocator from reusing the same memory address for successive optimizer instances, which would confuse PyTorch's GradScaler internal state tracker (which uses object identity as key). Additionally, scaler.update() is called at the end of each batch, and gradient values are cast to FP32 before squaring to prevent FP16 overflow (max ~65,504). These adaptations successfully allowed EWC to compute importance weights over 1,000 parameter updates without triggering FP16 overflow or memory aliasing on the GPU.</w:t>
      </w:r>
    </w:p>
    <w:p w14:paraId="1699149A">
      <w:pPr>
        <w:pStyle w:val="5"/>
        <w:bidi w:val="0"/>
        <w:rPr>
          <w:rFonts w:hint="default"/>
          <w:lang w:val="vi-VN"/>
        </w:rPr>
      </w:pPr>
      <w:bookmarkStart w:id="70" w:name="_Toc4011"/>
      <w:r>
        <w:rPr>
          <w:rFonts w:hint="default"/>
          <w:lang w:val="vi-VN"/>
        </w:rPr>
        <w:t>Early Stopping Mechanism</w:t>
      </w:r>
      <w:bookmarkEnd w:id="70"/>
    </w:p>
    <w:p w14:paraId="6F04715D">
      <w:pPr>
        <w:pStyle w:val="4"/>
        <w:rPr>
          <w:rFonts w:hint="default"/>
          <w:lang w:val="vi-VN"/>
        </w:rPr>
      </w:pPr>
      <w:r>
        <w:rPr>
          <w:rFonts w:hint="default"/>
          <w:lang w:val="vi-VN"/>
        </w:rPr>
        <w:t>An early stopping strategy is introduced to prevent performance degradation:</w:t>
      </w:r>
    </w:p>
    <w:p w14:paraId="6A22CA03">
      <w:pPr>
        <w:pStyle w:val="4"/>
        <w:numPr>
          <w:ilvl w:val="0"/>
          <w:numId w:val="36"/>
        </w:numPr>
        <w:ind w:left="1323" w:leftChars="0" w:hanging="3" w:firstLineChars="0"/>
        <w:rPr>
          <w:rFonts w:hint="default"/>
          <w:lang w:val="vi-VN"/>
        </w:rPr>
      </w:pPr>
      <w:r>
        <w:rPr>
          <w:rFonts w:hint="default"/>
          <w:lang w:val="vi-VN"/>
        </w:rPr>
        <w:t xml:space="preserve">Training is stopped if printed CER at any evaluation point exceeds the best Stage 2a printed CER by more than 2 percentage points. </w:t>
      </w:r>
    </w:p>
    <w:p w14:paraId="6A7549EE">
      <w:pPr>
        <w:pStyle w:val="4"/>
        <w:numPr>
          <w:ilvl w:val="0"/>
          <w:numId w:val="36"/>
        </w:numPr>
        <w:ind w:left="1323" w:leftChars="0" w:hanging="3" w:firstLineChars="0"/>
        <w:rPr>
          <w:rFonts w:hint="default"/>
          <w:lang w:val="vi-VN"/>
        </w:rPr>
      </w:pPr>
      <w:r>
        <w:rPr>
          <w:rFonts w:hint="default"/>
          <w:lang w:val="en-US"/>
        </w:rPr>
        <w:t xml:space="preserve"> </w:t>
      </w:r>
      <w:r>
        <w:rPr>
          <w:rFonts w:hint="default"/>
          <w:lang w:val="vi-VN"/>
        </w:rPr>
        <w:t xml:space="preserve">Handwritten CER is smoothed over a 3-epoch sliding window to avoid false early stops from the noisy 549-sample validation set.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71" w:name="_Toc7346"/>
      <w:r>
        <w:rPr>
          <w:rFonts w:hint="default"/>
        </w:rPr>
        <w:t>Evaluation Metrics</w:t>
      </w:r>
      <w:bookmarkEnd w:id="71"/>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2" w:name="_Toc32405"/>
      <w:r>
        <w:rPr>
          <w:rFonts w:hint="default"/>
        </w:rPr>
        <w:t>Character Error Rate (CER)</w:t>
      </w:r>
      <w:bookmarkEnd w:id="72"/>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7"/>
        </w:numPr>
        <w:ind w:left="1323" w:leftChars="0" w:hanging="3" w:firstLineChars="0"/>
        <w:rPr>
          <w:rFonts w:hint="default"/>
        </w:rPr>
      </w:pPr>
      <w:r>
        <w:rPr>
          <w:rFonts w:hint="default"/>
        </w:rPr>
        <w:t xml:space="preserve">Substitutions (S): incorrect characters </w:t>
      </w:r>
    </w:p>
    <w:p w14:paraId="18AA46B6">
      <w:pPr>
        <w:pStyle w:val="4"/>
        <w:numPr>
          <w:ilvl w:val="0"/>
          <w:numId w:val="37"/>
        </w:numPr>
        <w:ind w:left="1323" w:leftChars="0" w:hanging="3" w:firstLineChars="0"/>
        <w:rPr>
          <w:rFonts w:hint="default"/>
        </w:rPr>
      </w:pPr>
      <w:r>
        <w:rPr>
          <w:rFonts w:hint="default"/>
        </w:rPr>
        <w:t xml:space="preserve">Deletions (D): missing characters </w:t>
      </w:r>
    </w:p>
    <w:p w14:paraId="7AFA7B04">
      <w:pPr>
        <w:pStyle w:val="4"/>
        <w:numPr>
          <w:ilvl w:val="0"/>
          <w:numId w:val="37"/>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3" w:name="_Toc17715"/>
      <w:r>
        <w:rPr>
          <w:rFonts w:hint="default"/>
          <w:lang w:val="vi-VN" w:eastAsia="en-US"/>
        </w:rPr>
        <w:t>Word Error Rate (WER)</w:t>
      </w:r>
      <w:bookmarkEnd w:id="73"/>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4" w:name="_Toc22258"/>
      <w:r>
        <w:rPr>
          <w:rFonts w:hint="default"/>
          <w:lang w:val="vi-VN" w:eastAsia="en-US"/>
        </w:rPr>
        <w:t>Dual-Domain Evaluation Strategy</w:t>
      </w:r>
      <w:bookmarkEnd w:id="74"/>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39"/>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39"/>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39"/>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39"/>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39"/>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39"/>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5" w:name="_Toc12700"/>
      <w:r>
        <w:rPr>
          <w:rFonts w:hint="default"/>
          <w:lang w:val="vi-VN" w:eastAsia="en-US"/>
        </w:rPr>
        <w:t>Implementation Details</w:t>
      </w:r>
      <w:bookmarkEnd w:id="75"/>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0"/>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0"/>
        </w:numPr>
        <w:bidi w:val="0"/>
        <w:ind w:left="1323" w:leftChars="0" w:hanging="3" w:firstLineChars="0"/>
        <w:rPr>
          <w:rFonts w:hint="default"/>
          <w:lang w:val="vi-VN" w:eastAsia="en-US"/>
        </w:rPr>
      </w:pPr>
      <w:r>
        <w:rPr>
          <w:rFonts w:hint="default"/>
          <w:lang w:val="vi-VN" w:eastAsia="en-US"/>
        </w:rPr>
        <w:t>A custom initialization routine materializes the TrOCR decoder's sinusoidal positional embeddings, which are improperly left on a PyTorch meta device during standard from_pretrained() loading. Without this fix, inference produces RuntimeError when the embeddings are accessed on the target CUDA device. The interface automatically materializes these tensors on the target CUDA device prior to inference to ensure stability.</w:t>
      </w:r>
    </w:p>
    <w:p w14:paraId="405D614F">
      <w:pPr>
        <w:pStyle w:val="4"/>
        <w:numPr>
          <w:ilvl w:val="0"/>
          <w:numId w:val="40"/>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0"/>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68F5EAFC">
      <w:pPr>
        <w:pStyle w:val="4"/>
        <w:numPr>
          <w:ilvl w:val="0"/>
          <w:numId w:val="0"/>
        </w:numPr>
        <w:bidi w:val="0"/>
        <w:ind w:firstLine="720" w:firstLineChars="0"/>
        <w:rPr>
          <w:rFonts w:hint="default"/>
          <w:lang w:val="vi-VN" w:eastAsia="en-US"/>
        </w:rPr>
      </w:pPr>
      <w:r>
        <w:rPr>
          <w:rFonts w:hint="default"/>
          <w:lang w:val="vi-VN" w:eastAsia="en-US"/>
        </w:rPr>
        <w:t>A custom safe_batch_decode() function is implemented to bypass HuggingFace's default byte-truncation behavior with Vietnamese AddedTokens. This function correctly handles the RoBERTa tokenizer's Ġ (space) and Ċ (newline) markers and applies Unicode NFC normalization to ensure consistent CER computation.</w:t>
      </w:r>
    </w:p>
    <w:p w14:paraId="429985FA">
      <w:pPr>
        <w:pStyle w:val="3"/>
        <w:bidi w:val="0"/>
        <w:ind w:left="284" w:leftChars="0" w:hanging="284" w:firstLineChars="0"/>
        <w:rPr>
          <w:rFonts w:hint="default"/>
        </w:rPr>
      </w:pPr>
      <w:bookmarkStart w:id="76" w:name="_Toc28634"/>
      <w:r>
        <w:rPr>
          <w:rFonts w:hint="default"/>
        </w:rPr>
        <w:t>Baseline Models and Ablation Strategy</w:t>
      </w:r>
      <w:bookmarkEnd w:id="76"/>
    </w:p>
    <w:p w14:paraId="752808AF">
      <w:pPr>
        <w:pStyle w:val="5"/>
        <w:bidi w:val="0"/>
      </w:pPr>
      <w:bookmarkStart w:id="77" w:name="_Toc4253"/>
      <w:r>
        <w:rPr>
          <w:rFonts w:hint="default"/>
        </w:rPr>
        <w:t>External Baselines</w:t>
      </w:r>
      <w:bookmarkEnd w:id="77"/>
    </w:p>
    <w:p w14:paraId="57DE9E86">
      <w:pPr>
        <w:pStyle w:val="4"/>
        <w:ind w:left="0" w:leftChars="0" w:firstLine="0" w:firstLineChars="0"/>
        <w:rPr>
          <w:rFonts w:hint="default"/>
        </w:rPr>
      </w:pPr>
      <w:r>
        <w:rPr>
          <w:rFonts w:hint="default"/>
        </w:rPr>
        <w:t>Two external baselines establish cross-architecture comparison on the same 4,477-sample test set:</w:t>
      </w:r>
    </w:p>
    <w:p w14:paraId="77C3C7F9">
      <w:pPr>
        <w:pStyle w:val="4"/>
        <w:ind w:left="0" w:leftChars="0" w:firstLine="0" w:firstLineChars="0"/>
        <w:rPr>
          <w:rFonts w:hint="default"/>
        </w:rPr>
      </w:pPr>
      <w:r>
        <w:rPr>
          <w:rFonts w:hint="default"/>
          <w:lang w:val="en-US"/>
        </w:rPr>
        <w:t xml:space="preserve">- </w:t>
      </w:r>
      <w:r>
        <w:rPr>
          <w:rFonts w:hint="default"/>
        </w:rPr>
        <w:t>VietOCR (VGG-Transformer) — A Vietnamese-specific OCR system using a VGG-based CNN encoder with a Transformer decoder, pre-trained on Vietnamese text data. It has 37.7M parameters and uses its own internal preprocessing (height=32, aspect-ratio preserved).</w:t>
      </w:r>
    </w:p>
    <w:p w14:paraId="43799C4E">
      <w:pPr>
        <w:pStyle w:val="4"/>
        <w:ind w:left="0" w:leftChars="0" w:firstLine="0" w:firstLineChars="0"/>
        <w:rPr>
          <w:rFonts w:hint="default"/>
        </w:rPr>
      </w:pPr>
    </w:p>
    <w:p w14:paraId="3A7A2B89">
      <w:pPr>
        <w:pStyle w:val="4"/>
        <w:ind w:left="0" w:leftChars="0" w:firstLine="0" w:firstLineChars="0"/>
        <w:rPr>
          <w:rFonts w:hint="default"/>
        </w:rPr>
      </w:pPr>
      <w:r>
        <w:rPr>
          <w:rFonts w:hint="default"/>
          <w:lang w:val="en-US"/>
        </w:rPr>
        <w:t xml:space="preserve">- </w:t>
      </w:r>
      <w:r>
        <w:rPr>
          <w:rFonts w:hint="default"/>
        </w:rPr>
        <w:t>CRNN-Seq2Seq (VGG-Seq2Seq) — A CRNN-family architecture using a VGG backbone with a Seq2Seq decoder. With 22.4M parameters and no Vietnamese-specific pre-training, it establishes the pure architectural lower-bound.</w:t>
      </w:r>
    </w:p>
    <w:p w14:paraId="34B5DC9A">
      <w:pPr>
        <w:pStyle w:val="4"/>
        <w:ind w:left="0" w:leftChars="0" w:firstLine="0" w:firstLineChars="0"/>
        <w:rPr>
          <w:rFonts w:hint="default"/>
        </w:rPr>
      </w:pPr>
      <w:r>
        <w:rPr>
          <w:rFonts w:hint="default"/>
        </w:rPr>
        <w:t>Both external baselines are evaluated using the same test LMDB paths, same CER/WER metrics (via jiwer), same Unicode NFC normalization, and same RegexSanitizer post-processing as the proposed model. Each baseline uses its own model-appropriate preprocessing.</w:t>
      </w:r>
    </w:p>
    <w:p w14:paraId="311224A7">
      <w:pPr>
        <w:pStyle w:val="5"/>
        <w:bidi w:val="0"/>
      </w:pPr>
      <w:bookmarkStart w:id="78" w:name="_Toc2384"/>
      <w:r>
        <w:rPr>
          <w:rFonts w:hint="default"/>
        </w:rPr>
        <w:t>Post-Processing Ablation</w:t>
      </w:r>
      <w:bookmarkEnd w:id="78"/>
    </w:p>
    <w:p w14:paraId="2E75864C">
      <w:pPr>
        <w:pStyle w:val="4"/>
        <w:ind w:left="0" w:leftChars="0" w:firstLine="0" w:firstLineChars="0"/>
        <w:rPr>
          <w:rFonts w:hint="default"/>
        </w:rPr>
      </w:pPr>
      <w:r>
        <w:rPr>
          <w:rFonts w:hint="default"/>
        </w:rPr>
        <w:t xml:space="preserve">To isolate the contribution of each post-processing component, the final model's predictions are evaluated at four stages: (1) raw TrOCR output, (2) after RegexSanitizer, (3) after AddressCorrector, and (4) with PhoBERT MLM rescoring. This ablation uses the same test set and measures CER/WER at each stage, enabling precise attribution of improvements to specific components (see </w:t>
      </w:r>
      <w:r>
        <w:rPr>
          <w:rFonts w:hint="default"/>
          <w:b/>
          <w:bCs/>
        </w:rPr>
        <w:t>Table 5.7</w:t>
      </w:r>
      <w:r>
        <w:rPr>
          <w:rFonts w:hint="default"/>
        </w:rPr>
        <w:t>).</w:t>
      </w:r>
    </w:p>
    <w:p w14:paraId="20E78865">
      <w:pPr>
        <w:pStyle w:val="5"/>
        <w:bidi w:val="0"/>
      </w:pPr>
      <w:bookmarkStart w:id="79" w:name="_Toc1527"/>
      <w:r>
        <w:rPr>
          <w:rFonts w:hint="default"/>
        </w:rPr>
        <w:t>Training-Stage Progression Analysis</w:t>
      </w:r>
      <w:bookmarkEnd w:id="79"/>
    </w:p>
    <w:p w14:paraId="7569DA25">
      <w:pPr>
        <w:pStyle w:val="4"/>
        <w:ind w:left="0" w:leftChars="0" w:firstLine="0" w:firstLineChars="0"/>
      </w:pPr>
      <w:r>
        <w:rPr>
          <w:rFonts w:hint="default"/>
        </w:rPr>
        <w:t xml:space="preserve">The multi-stage training design enables implicit ablation: the validation CER measured at each stage boundary (Stage 1→2a→2b) demonstrates the incremental contribution of each training phase. While these validation metrics are not directly comparable to test-set evaluations, they provide evidence for the effectiveness of curriculum learning and EWC-protected adaptation (see </w:t>
      </w:r>
      <w:r>
        <w:rPr>
          <w:rFonts w:hint="default"/>
          <w:b/>
          <w:bCs/>
        </w:rPr>
        <w:t>Table 5.3</w:t>
      </w:r>
      <w:r>
        <w:rPr>
          <w:rFonts w:hint="default"/>
        </w:rPr>
        <w:t xml:space="preserve">, </w:t>
      </w:r>
      <w:r>
        <w:rPr>
          <w:rFonts w:hint="default"/>
          <w:b/>
          <w:bCs/>
        </w:rPr>
        <w:t>Table 5.5</w:t>
      </w:r>
      <w:r>
        <w:rPr>
          <w:rFonts w:hint="default"/>
        </w:rPr>
        <w:t>).</w:t>
      </w:r>
    </w:p>
    <w:p w14:paraId="1FB84D99">
      <w:pPr>
        <w:pStyle w:val="3"/>
        <w:bidi w:val="0"/>
        <w:rPr>
          <w:rFonts w:hint="default"/>
        </w:rPr>
      </w:pPr>
      <w:bookmarkStart w:id="80" w:name="_Toc13485"/>
      <w:r>
        <w:rPr>
          <w:rFonts w:hint="default"/>
        </w:rPr>
        <w:t>Experimental Design</w:t>
      </w:r>
      <w:bookmarkEnd w:id="80"/>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81" w:name="_Toc28601"/>
      <w:r>
        <w:t>Evaluation Protocol</w:t>
      </w:r>
      <w:bookmarkEnd w:id="81"/>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41"/>
        </w:numPr>
        <w:bidi w:val="0"/>
        <w:ind w:left="483" w:leftChars="0" w:hanging="3" w:firstLineChars="0"/>
      </w:pPr>
      <w:r>
        <w:t xml:space="preserve">Writer-independent splits for handwritten datasets </w:t>
      </w:r>
    </w:p>
    <w:p w14:paraId="6ED46FAE">
      <w:pPr>
        <w:pStyle w:val="4"/>
        <w:numPr>
          <w:ilvl w:val="0"/>
          <w:numId w:val="41"/>
        </w:numPr>
        <w:bidi w:val="0"/>
        <w:ind w:left="483" w:leftChars="0" w:hanging="3" w:firstLineChars="0"/>
      </w:pPr>
      <w:r>
        <w:t xml:space="preserve">Group-based splits for document-level data </w:t>
      </w:r>
    </w:p>
    <w:p w14:paraId="1F0AC350">
      <w:pPr>
        <w:pStyle w:val="4"/>
        <w:numPr>
          <w:ilvl w:val="0"/>
          <w:numId w:val="41"/>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7215E04D">
      <w:pPr>
        <w:pStyle w:val="4"/>
        <w:bidi w:val="0"/>
      </w:pPr>
      <w:r>
        <w:t>Predictions are generated using greedy decoding unless otherwise specified. Special tokens are removed before computing evaluation metrics.</w:t>
      </w:r>
    </w:p>
    <w:p w14:paraId="1B0B6DA7">
      <w:pPr>
        <w:pStyle w:val="5"/>
        <w:bidi w:val="0"/>
      </w:pPr>
      <w:bookmarkStart w:id="82" w:name="_Toc2429"/>
      <w:r>
        <w:rPr>
          <w:rFonts w:hint="default"/>
          <w:lang w:val="vi-VN"/>
        </w:rPr>
        <w:t>Evaluation Consistency</w:t>
      </w:r>
      <w:bookmarkEnd w:id="82"/>
    </w:p>
    <w:p w14:paraId="3B791FD6">
      <w:pPr>
        <w:pStyle w:val="4"/>
        <w:numPr>
          <w:numId w:val="0"/>
        </w:numPr>
        <w:bidi w:val="0"/>
        <w:ind w:firstLine="720" w:firstLineChars="0"/>
        <w:rPr>
          <w:rFonts w:hint="default"/>
        </w:rPr>
      </w:pPr>
      <w:r>
        <w:rPr>
          <w:rFonts w:hint="default"/>
        </w:rPr>
        <w:t>To ensure fair comparison across all evaluated models, the following controlled conditions are applied:</w:t>
      </w:r>
    </w:p>
    <w:p w14:paraId="66BA761A">
      <w:pPr>
        <w:pStyle w:val="4"/>
        <w:numPr>
          <w:numId w:val="0"/>
        </w:numPr>
        <w:bidi w:val="0"/>
        <w:ind w:firstLine="720" w:firstLineChars="0"/>
        <w:rPr>
          <w:rFonts w:hint="default"/>
        </w:rPr>
      </w:pPr>
      <w:r>
        <w:rPr>
          <w:rFonts w:hint="default"/>
        </w:rPr>
        <w:t>- All models are evaluated on the same test LMDB paths: line_printed/test (3,739 samples) and line_handwritten/test (738 samples).</w:t>
      </w:r>
    </w:p>
    <w:p w14:paraId="17166B91">
      <w:pPr>
        <w:pStyle w:val="4"/>
        <w:numPr>
          <w:numId w:val="0"/>
        </w:numPr>
        <w:bidi w:val="0"/>
        <w:ind w:firstLine="720" w:firstLineChars="0"/>
        <w:rPr>
          <w:rFonts w:hint="default"/>
        </w:rPr>
      </w:pPr>
      <w:r>
        <w:rPr>
          <w:rFonts w:hint="default"/>
        </w:rPr>
        <w:t>- Identical CER/WER computation logic is used (via the jiwer library) with Unicode NFC normalization applied to all labels and predictions.</w:t>
      </w:r>
    </w:p>
    <w:p w14:paraId="0490E16B">
      <w:pPr>
        <w:pStyle w:val="4"/>
        <w:numPr>
          <w:numId w:val="0"/>
        </w:numPr>
        <w:bidi w:val="0"/>
        <w:ind w:firstLine="720" w:firstLineChars="0"/>
        <w:rPr>
          <w:rFonts w:hint="default"/>
        </w:rPr>
      </w:pPr>
      <w:r>
        <w:rPr>
          <w:rFonts w:hint="default"/>
        </w:rPr>
        <w:t>- RegexSanitizer post-processing is applied uniformly to all model outputs to ensure that hallucination patterns do not unfairly inflate baseline CER.</w:t>
      </w:r>
    </w:p>
    <w:p w14:paraId="48EBB381">
      <w:pPr>
        <w:pStyle w:val="4"/>
        <w:numPr>
          <w:numId w:val="0"/>
        </w:numPr>
        <w:bidi w:val="0"/>
        <w:ind w:firstLine="720" w:firstLineChars="0"/>
      </w:pPr>
      <w:r>
        <w:rPr>
          <w:rFonts w:hint="default"/>
        </w:rPr>
        <w:t>- Each model uses its own native preprocessing pipeline (TrOCR: 128×1536 bicubic; VietOCR/CRNN: height=32, aspect-ratio preserved) to reflect realistic deployment conditions.</w:t>
      </w:r>
      <w:r>
        <w:t xml:space="preserve"> </w:t>
      </w:r>
    </w:p>
    <w:p w14:paraId="118E6CD4">
      <w:pPr>
        <w:pStyle w:val="5"/>
        <w:bidi w:val="0"/>
      </w:pPr>
      <w:bookmarkStart w:id="83" w:name="_Toc14889"/>
      <w:r>
        <w:t>Evaluation Metrics and Reporting</w:t>
      </w:r>
      <w:bookmarkEnd w:id="83"/>
    </w:p>
    <w:p w14:paraId="53E90AAA">
      <w:pPr>
        <w:pStyle w:val="4"/>
        <w:bidi w:val="0"/>
      </w:pPr>
      <w:r>
        <w:t>Performance is evaluated using two standard OCR metrics:</w:t>
      </w:r>
    </w:p>
    <w:p w14:paraId="3A8BB96A">
      <w:pPr>
        <w:pStyle w:val="4"/>
        <w:numPr>
          <w:ilvl w:val="0"/>
          <w:numId w:val="42"/>
        </w:numPr>
        <w:bidi w:val="0"/>
        <w:ind w:left="483" w:leftChars="0" w:hanging="3" w:firstLineChars="0"/>
      </w:pPr>
      <w:r>
        <w:t xml:space="preserve">Character Error Rate (CER) </w:t>
      </w:r>
    </w:p>
    <w:p w14:paraId="271C86F6">
      <w:pPr>
        <w:pStyle w:val="4"/>
        <w:numPr>
          <w:ilvl w:val="0"/>
          <w:numId w:val="42"/>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42"/>
        </w:numPr>
        <w:bidi w:val="0"/>
        <w:ind w:left="483" w:leftChars="0" w:hanging="3" w:firstLineChars="0"/>
      </w:pPr>
      <w:r>
        <w:t xml:space="preserve">Printed text dataset </w:t>
      </w:r>
    </w:p>
    <w:p w14:paraId="38630B19">
      <w:pPr>
        <w:pStyle w:val="4"/>
        <w:numPr>
          <w:ilvl w:val="0"/>
          <w:numId w:val="42"/>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4" w:name="_Toc21038"/>
      <w:r>
        <w:t>Ablation Study Design</w:t>
      </w:r>
      <w:bookmarkEnd w:id="84"/>
    </w:p>
    <w:p w14:paraId="3D00517B">
      <w:pPr>
        <w:pStyle w:val="4"/>
        <w:bidi w:val="0"/>
        <w:rPr>
          <w:rFonts w:hint="default"/>
        </w:rPr>
      </w:pPr>
      <w:r>
        <w:rPr>
          <w:rFonts w:hint="default"/>
        </w:rPr>
        <w:t>Two forms of ablation analysis are employed to understand the contribution of individual components:</w:t>
      </w:r>
    </w:p>
    <w:p w14:paraId="1C93120E">
      <w:pPr>
        <w:pStyle w:val="4"/>
        <w:bidi w:val="0"/>
        <w:rPr>
          <w:rFonts w:hint="default"/>
        </w:rPr>
      </w:pPr>
      <w:r>
        <w:rPr>
          <w:rFonts w:hint="default"/>
        </w:rPr>
        <w:t>Post-Processing Stage Ablation. The final model's predictions are evaluated at four stages — raw TrOCR output, after RegexSanitizer, after AddressCorrector, and with PhoBERT rescoring — using the same test set. This quantifies the exact CER contribution of each post-processing component (see Table 5.7).</w:t>
      </w:r>
    </w:p>
    <w:p w14:paraId="1A86BFE4">
      <w:pPr>
        <w:pStyle w:val="4"/>
        <w:bidi w:val="0"/>
      </w:pPr>
      <w:r>
        <w:rPr>
          <w:rFonts w:hint="default"/>
        </w:rPr>
        <w:t>Training-Stage Progression Analysis. The multi-stage training pipeline inherently provides ablation evidence: the validation CER measured at each stage boundary (Stage 1 → Stage 2a → Stage 2b) demonstrates the incremental contribution of each training phase. While these are validation-set metrics and not directly comparable to test-set evaluations, they provide empirical evidence for the effectiveness of the curriculum (Stage 1), line-level fine-tuning (Stage 2a), and EWC-protected handwritten adaptation (Stage 2b). The results are presented in Tables 5.3, 5.4, and 5.5.</w:t>
      </w:r>
    </w:p>
    <w:p w14:paraId="32A98BCF">
      <w:pPr>
        <w:pStyle w:val="5"/>
        <w:bidi w:val="0"/>
      </w:pPr>
      <w:bookmarkStart w:id="85" w:name="_Toc24632"/>
      <w:r>
        <w:t>Computational Efficiency Evaluation</w:t>
      </w:r>
      <w:bookmarkEnd w:id="85"/>
    </w:p>
    <w:p w14:paraId="2B5C1F22">
      <w:pPr>
        <w:pStyle w:val="4"/>
        <w:bidi w:val="0"/>
      </w:pPr>
      <w:r>
        <w:t>In addition to recognition accuracy, computational efficiency is also considered.</w:t>
      </w:r>
    </w:p>
    <w:p w14:paraId="47BDDCDB">
      <w:pPr>
        <w:pStyle w:val="4"/>
        <w:bidi w:val="0"/>
        <w:rPr>
          <w:rFonts w:hint="default"/>
        </w:rPr>
      </w:pPr>
      <w:r>
        <w:rPr>
          <w:rFonts w:hint="default"/>
        </w:rPr>
        <w:t>The following aspects are analyzed:</w:t>
      </w:r>
    </w:p>
    <w:p w14:paraId="08166D22">
      <w:pPr>
        <w:pStyle w:val="4"/>
        <w:bidi w:val="0"/>
        <w:rPr>
          <w:rFonts w:hint="default"/>
        </w:rPr>
      </w:pPr>
      <w:r>
        <w:rPr>
          <w:rFonts w:hint="default"/>
          <w:lang w:val="en-US"/>
        </w:rPr>
        <w:t xml:space="preserve">- </w:t>
      </w:r>
      <w:r>
        <w:rPr>
          <w:rFonts w:hint="default"/>
        </w:rPr>
        <w:t>Inference speed (FPS and average milliseconds per image)</w:t>
      </w:r>
    </w:p>
    <w:p w14:paraId="02815C11">
      <w:pPr>
        <w:pStyle w:val="4"/>
        <w:bidi w:val="0"/>
        <w:rPr>
          <w:rFonts w:hint="default"/>
        </w:rPr>
      </w:pPr>
      <w:r>
        <w:rPr>
          <w:rFonts w:hint="default"/>
          <w:lang w:val="en-US"/>
        </w:rPr>
        <w:t xml:space="preserve">- </w:t>
      </w:r>
      <w:r>
        <w:rPr>
          <w:rFonts w:hint="default"/>
        </w:rPr>
        <w:t>GPU VRAM consumption during inference (FP16 mode)</w:t>
      </w:r>
    </w:p>
    <w:p w14:paraId="16B8BD7C">
      <w:pPr>
        <w:pStyle w:val="4"/>
        <w:bidi w:val="0"/>
      </w:pPr>
      <w:r>
        <w:rPr>
          <w:rFonts w:hint="default"/>
          <w:lang w:val="en-US"/>
        </w:rPr>
        <w:t xml:space="preserve">- </w:t>
      </w:r>
      <w:r>
        <w:rPr>
          <w:rFonts w:hint="default"/>
        </w:rPr>
        <w:t>Training time across different stages</w:t>
      </w:r>
    </w:p>
    <w:p w14:paraId="097EE194">
      <w:pPr>
        <w:pStyle w:val="5"/>
        <w:bidi w:val="0"/>
      </w:pPr>
      <w:bookmarkStart w:id="86" w:name="_Toc30522"/>
      <w:r>
        <w:t>Robustness Evaluation</w:t>
      </w:r>
      <w:bookmarkEnd w:id="86"/>
    </w:p>
    <w:p w14:paraId="6001E55A">
      <w:pPr>
        <w:pStyle w:val="4"/>
        <w:bidi w:val="0"/>
      </w:pPr>
      <w:r>
        <w:rPr>
          <w:rFonts w:hint="default"/>
        </w:rPr>
        <w:t>Model robustness under real-world conditions is assessed through the worst-case error analysis presented in Chapter 6. The 50 highest-CER samples are examined qualitatively, covering failure modes including low-resolution images, noisy backgrounds, irregular handwriting, and images with skew or rotation. This analysis provides qualitative insights into model behavior at the boundaries of its capability.</w:t>
      </w:r>
    </w:p>
    <w:p w14:paraId="2427EA92">
      <w:pPr>
        <w:pStyle w:val="5"/>
        <w:bidi w:val="0"/>
      </w:pPr>
      <w:bookmarkStart w:id="87" w:name="_Toc25728"/>
      <w:r>
        <w:t>Summary</w:t>
      </w:r>
      <w:bookmarkEnd w:id="87"/>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6C40495F">
      <w:pPr>
        <w:pStyle w:val="4"/>
        <w:bidi w:val="0"/>
        <w:ind w:left="0" w:leftChars="0" w:firstLine="0" w:firstLineChars="0"/>
      </w:pPr>
    </w:p>
    <w:p w14:paraId="13EF4FFA">
      <w:pPr>
        <w:pStyle w:val="3"/>
        <w:bidi w:val="0"/>
        <w:rPr>
          <w:rFonts w:hint="default"/>
        </w:rPr>
      </w:pPr>
      <w:bookmarkStart w:id="88" w:name="_Toc25790"/>
      <w:r>
        <w:rPr>
          <w:rFonts w:hint="default"/>
        </w:rPr>
        <w:t>System Implementation and Deployment</w:t>
      </w:r>
      <w:bookmarkEnd w:id="88"/>
    </w:p>
    <w:p w14:paraId="66AF40EA">
      <w:pPr>
        <w:pStyle w:val="4"/>
        <w:bidi w:val="0"/>
        <w:ind w:left="0" w:leftChars="0" w:firstLine="0" w:firstLineChars="0"/>
        <w:rPr>
          <w:rFonts w:hint="default"/>
        </w:rPr>
      </w:pPr>
      <w:r>
        <w:rPr>
          <w:rFonts w:hint="default"/>
          <w:lang w:val="en-US"/>
        </w:rPr>
        <w:t xml:space="preserve">- </w:t>
      </w:r>
      <w:r>
        <w:rPr>
          <w:rFonts w:hint="default"/>
        </w:rPr>
        <w:t>The trained TrOCR model is integrated into a complete end-to-end OCR system with a web-based interface for interactive document recognition. The system is implemented using Python with a Gradio web UI and is designed for deployment on Google Colab with GPU acceleration.</w:t>
      </w:r>
    </w:p>
    <w:p w14:paraId="72AC4FA0">
      <w:pPr>
        <w:pStyle w:val="4"/>
        <w:bidi w:val="0"/>
        <w:ind w:left="0" w:leftChars="0" w:firstLine="0" w:firstLineChars="0"/>
        <w:rPr>
          <w:rFonts w:hint="default"/>
        </w:rPr>
      </w:pPr>
      <w:r>
        <w:rPr>
          <w:rFonts w:hint="default"/>
          <w:lang w:val="en-US"/>
        </w:rPr>
        <w:t xml:space="preserve">- </w:t>
      </w:r>
      <w:r>
        <w:rPr>
          <w:rFonts w:hint="default"/>
          <w:b/>
          <w:bCs/>
        </w:rPr>
        <w:t>Pipeline Architecture</w:t>
      </w:r>
      <w:r>
        <w:rPr>
          <w:rFonts w:hint="default"/>
        </w:rPr>
        <w:t>. The inference pipeline consists of five sequential stages: (1) image preprocessing via CLAHE contrast enhancement and Hough-based deskewing, (2) text detection using a pre-trained DBNet model (db_resnet50) from the docTR library, (3) line segmentation via DBSCAN clustering on bounding box y-centers with adaptive epsilon, (4) batched TrOCR inference with FP16 precision, and (5) multi-stage post-processing including RegexSanitizer and AddressCorrector.</w:t>
      </w:r>
    </w:p>
    <w:p w14:paraId="3CB7DED3">
      <w:pPr>
        <w:pStyle w:val="4"/>
        <w:bidi w:val="0"/>
        <w:ind w:left="0" w:leftChars="0" w:firstLine="0" w:firstLineChars="0"/>
        <w:rPr>
          <w:rFonts w:hint="default"/>
        </w:rPr>
      </w:pPr>
    </w:p>
    <w:p w14:paraId="6D358670">
      <w:pPr>
        <w:pStyle w:val="4"/>
        <w:bidi w:val="0"/>
        <w:ind w:left="0" w:leftChars="0" w:firstLine="0" w:firstLineChars="0"/>
        <w:rPr>
          <w:rFonts w:hint="default"/>
        </w:rPr>
      </w:pPr>
      <w:r>
        <w:rPr>
          <w:rFonts w:hint="default"/>
          <w:lang w:val="en-US"/>
        </w:rPr>
        <w:t xml:space="preserve">- </w:t>
      </w:r>
      <w:r>
        <w:rPr>
          <w:rFonts w:hint="default"/>
          <w:b/>
          <w:bCs/>
        </w:rPr>
        <w:t>Resource Requirements</w:t>
      </w:r>
      <w:r>
        <w:rPr>
          <w:rFonts w:hint="default"/>
        </w:rPr>
        <w:t>. The complete inference pipeline operates within approximately 900 MB GPU VRAM (FP16 mode), comprising ~200 MB for the DBNet detector, ~600 MB for TrOCR, and ~100 MB for batch processing buffers. This makes the system deployable on consumer-grade GPUs including the NVIDIA T4 (16 GB) available on Google Colab free tier.</w:t>
      </w:r>
    </w:p>
    <w:p w14:paraId="61C6870A">
      <w:pPr>
        <w:pStyle w:val="4"/>
        <w:bidi w:val="0"/>
        <w:ind w:left="0" w:leftChars="0" w:firstLine="0" w:firstLineChars="0"/>
        <w:rPr>
          <w:rFonts w:hint="default"/>
        </w:rPr>
      </w:pPr>
      <w:r>
        <w:rPr>
          <w:rFonts w:hint="default"/>
          <w:lang w:val="en-US"/>
        </w:rPr>
        <w:t xml:space="preserve">- </w:t>
      </w:r>
      <w:r>
        <w:rPr>
          <w:rFonts w:hint="default"/>
          <w:b/>
          <w:bCs/>
        </w:rPr>
        <w:t>User Interface</w:t>
      </w:r>
      <w:r>
        <w:rPr>
          <w:rFonts w:hint="default"/>
        </w:rPr>
        <w:t>. The Gradio-based interface provides image upload, configurable parameters (model path, batch size, address correction toggle), and detailed output visualization including per-step timing breakdown, preprocessed images, detection bounding boxes, cropped line gallery, and per-line recognition results. A public sharing URL is generated for remote access.</w:t>
      </w:r>
    </w:p>
    <w:p w14:paraId="2BACBF5E">
      <w:pPr>
        <w:pStyle w:val="4"/>
        <w:bidi w:val="0"/>
        <w:ind w:left="0" w:leftChars="0" w:firstLine="0" w:firstLineChars="0"/>
        <w:rPr>
          <w:rFonts w:hint="default"/>
        </w:rPr>
      </w:pPr>
    </w:p>
    <w:p w14:paraId="2FE6C4C7">
      <w:pPr>
        <w:pStyle w:val="4"/>
        <w:bidi w:val="0"/>
        <w:ind w:left="0" w:leftChars="0" w:firstLine="0" w:firstLineChars="0"/>
      </w:pPr>
      <w:r>
        <w:br w:type="page"/>
      </w:r>
    </w:p>
    <w:p w14:paraId="1D8C3243">
      <w:pPr>
        <w:pStyle w:val="2"/>
      </w:pPr>
      <w:bookmarkStart w:id="89" w:name="_Toc12039"/>
      <w:r>
        <w:rPr>
          <w:rFonts w:hint="default" w:eastAsia="Times New Roman" w:cs="Times New Roman"/>
          <w:b/>
          <w:bCs/>
          <w:kern w:val="0"/>
          <w:lang w:val="vi-VN"/>
          <w14:ligatures w14:val="none"/>
        </w:rPr>
        <w:t>RESULTS AND DISCUSSION</w:t>
      </w:r>
      <w:bookmarkEnd w:id="89"/>
    </w:p>
    <w:p w14:paraId="275663D7">
      <w:pPr>
        <w:pStyle w:val="3"/>
        <w:bidi w:val="0"/>
        <w:rPr>
          <w:lang w:val="en-US"/>
        </w:rPr>
      </w:pPr>
      <w:bookmarkStart w:id="90" w:name="_Toc17810"/>
      <w:r>
        <w:rPr>
          <w:rFonts w:hint="default"/>
          <w:lang w:val="en-US"/>
        </w:rPr>
        <w:t>Overall Performance</w:t>
      </w:r>
      <w:bookmarkEnd w:id="90"/>
    </w:p>
    <w:p w14:paraId="3F7D30BC">
      <w:pPr>
        <w:spacing w:before="0" w:after="200" w:line="276" w:lineRule="auto"/>
        <w:rPr>
          <w:rFonts w:hint="default"/>
          <w:sz w:val="26"/>
          <w:szCs w:val="26"/>
        </w:rPr>
      </w:pPr>
      <w:r>
        <w:rPr>
          <w:rFonts w:hint="default"/>
          <w:sz w:val="26"/>
          <w:szCs w:val="26"/>
        </w:rPr>
        <w:t>The proposed multi-stage TrOCR system was evaluated on a combined test set of 4,477 samples (3,739 printed + 738 handwritten), using Character Error Rate (CER) and Word Error Rate (WER) as primary metrics. The final results after the complete post-processing pipeline are summarized in Table 5.1.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6CFD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4" w:hRule="atLeast"/>
        </w:trPr>
        <w:tc>
          <w:tcPr>
            <w:tcW w:w="2249" w:type="dxa"/>
            <w:shd w:val="clear" w:color="auto" w:fill="D7D7D7" w:themeFill="background1" w:themeFillShade="D8"/>
            <w:vAlign w:val="center"/>
          </w:tcPr>
          <w:p w14:paraId="35B15F45">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Metric</w:t>
            </w:r>
          </w:p>
        </w:tc>
        <w:tc>
          <w:tcPr>
            <w:tcW w:w="2250" w:type="dxa"/>
            <w:shd w:val="clear" w:color="auto" w:fill="D7D7D7" w:themeFill="background1" w:themeFillShade="D8"/>
            <w:vAlign w:val="center"/>
          </w:tcPr>
          <w:p w14:paraId="69773F20">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w:t>
            </w:r>
          </w:p>
        </w:tc>
        <w:tc>
          <w:tcPr>
            <w:tcW w:w="2250" w:type="dxa"/>
            <w:shd w:val="clear" w:color="auto" w:fill="D7D7D7" w:themeFill="background1" w:themeFillShade="D8"/>
            <w:vAlign w:val="center"/>
          </w:tcPr>
          <w:p w14:paraId="1BA25BE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Handwritten</w:t>
            </w:r>
          </w:p>
        </w:tc>
        <w:tc>
          <w:tcPr>
            <w:tcW w:w="2250" w:type="dxa"/>
            <w:shd w:val="clear" w:color="auto" w:fill="D7D7D7" w:themeFill="background1" w:themeFillShade="D8"/>
            <w:vAlign w:val="center"/>
          </w:tcPr>
          <w:p w14:paraId="751BAD6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Overall</w:t>
            </w:r>
          </w:p>
        </w:tc>
      </w:tr>
      <w:tr w14:paraId="61A9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2639C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CER</w:t>
            </w:r>
          </w:p>
        </w:tc>
        <w:tc>
          <w:tcPr>
            <w:tcW w:w="2250" w:type="dxa"/>
            <w:vAlign w:val="center"/>
          </w:tcPr>
          <w:p w14:paraId="7BF8849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0.0117 (1.17%)</w:t>
            </w:r>
          </w:p>
        </w:tc>
        <w:tc>
          <w:tcPr>
            <w:tcW w:w="2250" w:type="dxa"/>
            <w:vAlign w:val="center"/>
          </w:tcPr>
          <w:p w14:paraId="78C0B11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0.1057 (10.57%)</w:t>
            </w:r>
          </w:p>
        </w:tc>
        <w:tc>
          <w:tcPr>
            <w:tcW w:w="2250" w:type="dxa"/>
            <w:vAlign w:val="center"/>
          </w:tcPr>
          <w:p w14:paraId="69C0EE8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0.0286 (2.86%)</w:t>
            </w:r>
          </w:p>
        </w:tc>
      </w:tr>
      <w:tr w14:paraId="6269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EB1F5D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WER</w:t>
            </w:r>
          </w:p>
        </w:tc>
        <w:tc>
          <w:tcPr>
            <w:tcW w:w="2250" w:type="dxa"/>
            <w:vAlign w:val="center"/>
          </w:tcPr>
          <w:p w14:paraId="64F749D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0.0396 (3.96%)</w:t>
            </w:r>
          </w:p>
        </w:tc>
        <w:tc>
          <w:tcPr>
            <w:tcW w:w="2250" w:type="dxa"/>
            <w:vAlign w:val="center"/>
          </w:tcPr>
          <w:p w14:paraId="4A2C104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0.2628 (26.28%)</w:t>
            </w:r>
          </w:p>
        </w:tc>
        <w:tc>
          <w:tcPr>
            <w:tcW w:w="2250" w:type="dxa"/>
            <w:vAlign w:val="center"/>
          </w:tcPr>
          <w:p w14:paraId="4E49E9B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0.0792 (7.92%)</w:t>
            </w:r>
          </w:p>
        </w:tc>
      </w:tr>
      <w:tr w14:paraId="20C70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8F6DF7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Samples</w:t>
            </w:r>
          </w:p>
        </w:tc>
        <w:tc>
          <w:tcPr>
            <w:tcW w:w="2250" w:type="dxa"/>
            <w:vAlign w:val="center"/>
          </w:tcPr>
          <w:p w14:paraId="31FF5AC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3,739</w:t>
            </w:r>
          </w:p>
        </w:tc>
        <w:tc>
          <w:tcPr>
            <w:tcW w:w="2250" w:type="dxa"/>
            <w:vAlign w:val="center"/>
          </w:tcPr>
          <w:p w14:paraId="78A3A37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738</w:t>
            </w:r>
          </w:p>
        </w:tc>
        <w:tc>
          <w:tcPr>
            <w:tcW w:w="2250" w:type="dxa"/>
            <w:vAlign w:val="center"/>
          </w:tcPr>
          <w:p w14:paraId="45ED9D4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4,477</w:t>
            </w:r>
          </w:p>
        </w:tc>
      </w:tr>
      <w:tr w14:paraId="65C8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1EF164F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Perfect (CER = 0)</w:t>
            </w:r>
          </w:p>
        </w:tc>
        <w:tc>
          <w:tcPr>
            <w:tcW w:w="2250" w:type="dxa"/>
            <w:vAlign w:val="center"/>
          </w:tcPr>
          <w:p w14:paraId="73AC14F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2,562 (68.5%)</w:t>
            </w:r>
          </w:p>
        </w:tc>
        <w:tc>
          <w:tcPr>
            <w:tcW w:w="2250" w:type="dxa"/>
            <w:vAlign w:val="center"/>
          </w:tcPr>
          <w:p w14:paraId="255A7E7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109 (14.8%)</w:t>
            </w:r>
          </w:p>
        </w:tc>
        <w:tc>
          <w:tcPr>
            <w:tcW w:w="2250" w:type="dxa"/>
            <w:vAlign w:val="center"/>
          </w:tcPr>
          <w:p w14:paraId="33BCCA0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2,671 (59.7%)</w:t>
            </w:r>
          </w:p>
        </w:tc>
      </w:tr>
      <w:tr w14:paraId="44CB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EBC6BC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FPS</w:t>
            </w:r>
          </w:p>
        </w:tc>
        <w:tc>
          <w:tcPr>
            <w:tcW w:w="2250" w:type="dxa"/>
            <w:vAlign w:val="center"/>
          </w:tcPr>
          <w:p w14:paraId="64EB831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2.06</w:t>
            </w:r>
          </w:p>
        </w:tc>
        <w:tc>
          <w:tcPr>
            <w:tcW w:w="2250" w:type="dxa"/>
            <w:vAlign w:val="center"/>
          </w:tcPr>
          <w:p w14:paraId="0588229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1.82</w:t>
            </w:r>
          </w:p>
        </w:tc>
        <w:tc>
          <w:tcPr>
            <w:tcW w:w="2250" w:type="dxa"/>
            <w:vAlign w:val="center"/>
          </w:tcPr>
          <w:p w14:paraId="5385826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t>
            </w:r>
          </w:p>
        </w:tc>
      </w:tr>
      <w:tr w14:paraId="7DE0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3A6AD0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VRAM Peak (FP16)</w:t>
            </w:r>
          </w:p>
        </w:tc>
        <w:tc>
          <w:tcPr>
            <w:tcW w:w="2250" w:type="dxa"/>
            <w:vAlign w:val="center"/>
          </w:tcPr>
          <w:p w14:paraId="6ED14C2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1.40 GB</w:t>
            </w:r>
          </w:p>
        </w:tc>
        <w:tc>
          <w:tcPr>
            <w:tcW w:w="2250" w:type="dxa"/>
            <w:vAlign w:val="center"/>
          </w:tcPr>
          <w:p w14:paraId="368F62D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1.40 GB</w:t>
            </w:r>
          </w:p>
        </w:tc>
        <w:tc>
          <w:tcPr>
            <w:tcW w:w="2250" w:type="dxa"/>
            <w:vAlign w:val="center"/>
          </w:tcPr>
          <w:p w14:paraId="7978B96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t>
            </w:r>
          </w:p>
        </w:tc>
      </w:tr>
    </w:tbl>
    <w:p w14:paraId="53C6AE1E">
      <w:pPr>
        <w:pStyle w:val="16"/>
        <w:rPr>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1</w:t>
      </w:r>
      <w:r>
        <w:fldChar w:fldCharType="end"/>
      </w:r>
      <w:bookmarkStart w:id="91" w:name="_Toc12943"/>
      <w:r>
        <w:rPr>
          <w:lang w:val="en-US"/>
        </w:rPr>
        <w:t xml:space="preserve"> Final performance of the proposed Vietnamese TrOCR system</w:t>
      </w:r>
      <w:bookmarkEnd w:id="91"/>
    </w:p>
    <w:p w14:paraId="643B8CCF">
      <w:pPr>
        <w:pStyle w:val="4"/>
        <w:rPr>
          <w:rFonts w:hint="default"/>
        </w:rPr>
      </w:pPr>
    </w:p>
    <w:p w14:paraId="078CF05F">
      <w:pPr>
        <w:spacing w:before="0" w:after="200" w:line="276" w:lineRule="auto"/>
        <w:rPr>
          <w:rFonts w:hint="default"/>
          <w:sz w:val="26"/>
          <w:szCs w:val="26"/>
        </w:rPr>
      </w:pPr>
      <w:r>
        <w:rPr>
          <w:rFonts w:hint="default"/>
          <w:sz w:val="26"/>
          <w:szCs w:val="26"/>
        </w:rPr>
        <w:t>The system achieves an overall CER of 2.86%, with printed text recognition reaching 1.17% CER — indicating near-production-grade accuracy. Handwritten text recognition achieves 10.57% CER, reflecting the inherent difficulty of Vietnamese handwriting with dense diacritical marks and high style variability. Notably, 59.7% of all test samples are recognized perfectly (CER = 0), and 85.6% of all samples have CER ≤ 0.05.</w:t>
      </w:r>
    </w:p>
    <w:p w14:paraId="1939A5E2">
      <w:pPr>
        <w:pStyle w:val="3"/>
        <w:bidi w:val="0"/>
        <w:rPr>
          <w:lang w:val="en-US"/>
        </w:rPr>
      </w:pPr>
      <w:bookmarkStart w:id="92" w:name="_Toc24171"/>
      <w:r>
        <w:rPr>
          <w:rFonts w:hint="default"/>
          <w:lang w:val="en-US"/>
        </w:rPr>
        <w:t>External Baseline Comparison</w:t>
      </w:r>
      <w:bookmarkEnd w:id="92"/>
    </w:p>
    <w:p w14:paraId="45603791">
      <w:pPr>
        <w:spacing w:before="0" w:after="200" w:line="276" w:lineRule="auto"/>
        <w:rPr>
          <w:rFonts w:hint="default"/>
          <w:sz w:val="26"/>
          <w:szCs w:val="26"/>
        </w:rPr>
      </w:pPr>
      <w:r>
        <w:rPr>
          <w:rFonts w:hint="default"/>
          <w:sz w:val="26"/>
          <w:szCs w:val="26"/>
        </w:rPr>
        <w:t>To contextualize the proposed system's performance, two external baselines were evaluated on the exact same 4,477 test images using identical CER/WER computation, Unicode NFC normalization, and RegexSanitizer post-processing to ensure fair comparison. The results are presented in Table 5.2.</w:t>
      </w:r>
    </w:p>
    <w:p w14:paraId="1D7671E8">
      <w:pPr>
        <w:spacing w:before="0" w:after="200" w:line="276" w:lineRule="auto"/>
        <w:rPr>
          <w:rFonts w:hint="default"/>
          <w:sz w:val="26"/>
          <w:szCs w:val="26"/>
        </w:rPr>
      </w:pPr>
    </w:p>
    <w:tbl>
      <w:tblPr>
        <w:tblStyle w:val="29"/>
        <w:tblW w:w="9377" w:type="dxa"/>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4"/>
        <w:gridCol w:w="1707"/>
        <w:gridCol w:w="1102"/>
        <w:gridCol w:w="1113"/>
        <w:gridCol w:w="1126"/>
        <w:gridCol w:w="1101"/>
        <w:gridCol w:w="804"/>
        <w:gridCol w:w="1200"/>
      </w:tblGrid>
      <w:tr w14:paraId="1F067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4" w:type="dxa"/>
            <w:shd w:val="clear" w:color="auto" w:fill="D7D7D7" w:themeFill="background1" w:themeFillShade="D8"/>
            <w:vAlign w:val="center"/>
          </w:tcPr>
          <w:p w14:paraId="1F68030B">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Model</w:t>
            </w:r>
          </w:p>
        </w:tc>
        <w:tc>
          <w:tcPr>
            <w:tcW w:w="1707" w:type="dxa"/>
            <w:shd w:val="clear" w:color="auto" w:fill="D7D7D7" w:themeFill="background1" w:themeFillShade="D8"/>
            <w:vAlign w:val="center"/>
          </w:tcPr>
          <w:p w14:paraId="098429E5">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Architecture</w:t>
            </w:r>
          </w:p>
        </w:tc>
        <w:tc>
          <w:tcPr>
            <w:tcW w:w="1102" w:type="dxa"/>
            <w:shd w:val="clear" w:color="auto" w:fill="D7D7D7" w:themeFill="background1" w:themeFillShade="D8"/>
            <w:vAlign w:val="center"/>
          </w:tcPr>
          <w:p w14:paraId="48F87CD6">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Params</w:t>
            </w:r>
          </w:p>
        </w:tc>
        <w:tc>
          <w:tcPr>
            <w:tcW w:w="1113" w:type="dxa"/>
            <w:shd w:val="clear" w:color="auto" w:fill="D7D7D7" w:themeFill="background1" w:themeFillShade="D8"/>
            <w:vAlign w:val="center"/>
          </w:tcPr>
          <w:p w14:paraId="15A2E41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Overall CER</w:t>
            </w:r>
          </w:p>
        </w:tc>
        <w:tc>
          <w:tcPr>
            <w:tcW w:w="1126" w:type="dxa"/>
            <w:shd w:val="clear" w:color="auto" w:fill="D7D7D7" w:themeFill="background1" w:themeFillShade="D8"/>
            <w:vAlign w:val="center"/>
          </w:tcPr>
          <w:p w14:paraId="25A556BB">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Overall WER</w:t>
            </w:r>
          </w:p>
        </w:tc>
        <w:tc>
          <w:tcPr>
            <w:tcW w:w="1101" w:type="dxa"/>
            <w:shd w:val="clear" w:color="auto" w:fill="D7D7D7" w:themeFill="background1" w:themeFillShade="D8"/>
            <w:vAlign w:val="center"/>
          </w:tcPr>
          <w:p w14:paraId="4DF31CF0">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CER</w:t>
            </w:r>
          </w:p>
        </w:tc>
        <w:tc>
          <w:tcPr>
            <w:tcW w:w="804" w:type="dxa"/>
            <w:shd w:val="clear" w:color="auto" w:fill="D7D7D7" w:themeFill="background1" w:themeFillShade="D8"/>
            <w:vAlign w:val="center"/>
          </w:tcPr>
          <w:p w14:paraId="480C802A">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CER</w:t>
            </w:r>
          </w:p>
        </w:tc>
        <w:tc>
          <w:tcPr>
            <w:tcW w:w="1200" w:type="dxa"/>
            <w:shd w:val="clear" w:color="auto" w:fill="D7D7D7" w:themeFill="background1" w:themeFillShade="D8"/>
            <w:vAlign w:val="center"/>
          </w:tcPr>
          <w:p w14:paraId="0B49D0B8">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Perfect</w:t>
            </w:r>
          </w:p>
        </w:tc>
      </w:tr>
      <w:tr w14:paraId="74AAB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4" w:type="dxa"/>
            <w:vAlign w:val="center"/>
          </w:tcPr>
          <w:p w14:paraId="71A78DA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CRNN-Seq2Seq</w:t>
            </w:r>
          </w:p>
        </w:tc>
        <w:tc>
          <w:tcPr>
            <w:tcW w:w="1707" w:type="dxa"/>
            <w:vAlign w:val="center"/>
          </w:tcPr>
          <w:p w14:paraId="755080B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VGG + Seq2Seq</w:t>
            </w:r>
          </w:p>
        </w:tc>
        <w:tc>
          <w:tcPr>
            <w:tcW w:w="1102" w:type="dxa"/>
            <w:vAlign w:val="center"/>
          </w:tcPr>
          <w:p w14:paraId="1475EE04">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22.4M</w:t>
            </w:r>
          </w:p>
        </w:tc>
        <w:tc>
          <w:tcPr>
            <w:tcW w:w="1113" w:type="dxa"/>
            <w:vAlign w:val="center"/>
          </w:tcPr>
          <w:p w14:paraId="73DA19CC">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0.1434</w:t>
            </w:r>
          </w:p>
        </w:tc>
        <w:tc>
          <w:tcPr>
            <w:tcW w:w="1126" w:type="dxa"/>
            <w:vAlign w:val="center"/>
          </w:tcPr>
          <w:p w14:paraId="614329A2">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0.2795</w:t>
            </w:r>
          </w:p>
        </w:tc>
        <w:tc>
          <w:tcPr>
            <w:tcW w:w="1101" w:type="dxa"/>
            <w:vAlign w:val="center"/>
          </w:tcPr>
          <w:p w14:paraId="58C5756C">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0.0547</w:t>
            </w:r>
          </w:p>
        </w:tc>
        <w:tc>
          <w:tcPr>
            <w:tcW w:w="804" w:type="dxa"/>
            <w:vAlign w:val="center"/>
          </w:tcPr>
          <w:p w14:paraId="0CF7822D">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0.5927</w:t>
            </w:r>
          </w:p>
        </w:tc>
        <w:tc>
          <w:tcPr>
            <w:tcW w:w="1200" w:type="dxa"/>
            <w:vAlign w:val="center"/>
          </w:tcPr>
          <w:p w14:paraId="4E1A318E">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31.90%</w:t>
            </w:r>
          </w:p>
        </w:tc>
      </w:tr>
      <w:tr w14:paraId="425C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4" w:type="dxa"/>
            <w:vAlign w:val="center"/>
          </w:tcPr>
          <w:p w14:paraId="47AE3043">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VietOCR</w:t>
            </w:r>
          </w:p>
        </w:tc>
        <w:tc>
          <w:tcPr>
            <w:tcW w:w="1707" w:type="dxa"/>
            <w:vAlign w:val="center"/>
          </w:tcPr>
          <w:p w14:paraId="043B7E95">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VGG + Transformer</w:t>
            </w:r>
          </w:p>
        </w:tc>
        <w:tc>
          <w:tcPr>
            <w:tcW w:w="1102" w:type="dxa"/>
            <w:vAlign w:val="center"/>
          </w:tcPr>
          <w:p w14:paraId="1480021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37.7M</w:t>
            </w:r>
          </w:p>
        </w:tc>
        <w:tc>
          <w:tcPr>
            <w:tcW w:w="1113" w:type="dxa"/>
            <w:vAlign w:val="center"/>
          </w:tcPr>
          <w:p w14:paraId="794425A5">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0.0642</w:t>
            </w:r>
          </w:p>
        </w:tc>
        <w:tc>
          <w:tcPr>
            <w:tcW w:w="1126" w:type="dxa"/>
            <w:vAlign w:val="center"/>
          </w:tcPr>
          <w:p w14:paraId="28526BD3">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0.1817</w:t>
            </w:r>
          </w:p>
        </w:tc>
        <w:tc>
          <w:tcPr>
            <w:tcW w:w="1101" w:type="dxa"/>
            <w:vAlign w:val="center"/>
          </w:tcPr>
          <w:p w14:paraId="116CB560">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0.0304</w:t>
            </w:r>
          </w:p>
        </w:tc>
        <w:tc>
          <w:tcPr>
            <w:tcW w:w="804" w:type="dxa"/>
            <w:vAlign w:val="center"/>
          </w:tcPr>
          <w:p w14:paraId="2AE38B18">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0.2355</w:t>
            </w:r>
          </w:p>
        </w:tc>
        <w:tc>
          <w:tcPr>
            <w:tcW w:w="1200" w:type="dxa"/>
            <w:vAlign w:val="center"/>
          </w:tcPr>
          <w:p w14:paraId="76374A3A">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45.20%</w:t>
            </w:r>
          </w:p>
        </w:tc>
      </w:tr>
      <w:tr w14:paraId="1BC5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4" w:type="dxa"/>
            <w:vAlign w:val="center"/>
          </w:tcPr>
          <w:p w14:paraId="3B0D7C78">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TrOCR (Ours)</w:t>
            </w:r>
          </w:p>
        </w:tc>
        <w:tc>
          <w:tcPr>
            <w:tcW w:w="1707" w:type="dxa"/>
            <w:vAlign w:val="center"/>
          </w:tcPr>
          <w:p w14:paraId="296FFD99">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ViT + Transformer</w:t>
            </w:r>
          </w:p>
        </w:tc>
        <w:tc>
          <w:tcPr>
            <w:tcW w:w="1102" w:type="dxa"/>
            <w:vAlign w:val="center"/>
          </w:tcPr>
          <w:p w14:paraId="2194D2C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~337M</w:t>
            </w:r>
          </w:p>
        </w:tc>
        <w:tc>
          <w:tcPr>
            <w:tcW w:w="1113" w:type="dxa"/>
            <w:vAlign w:val="center"/>
          </w:tcPr>
          <w:p w14:paraId="666EE057">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0.0286</w:t>
            </w:r>
          </w:p>
        </w:tc>
        <w:tc>
          <w:tcPr>
            <w:tcW w:w="1126" w:type="dxa"/>
            <w:vAlign w:val="center"/>
          </w:tcPr>
          <w:p w14:paraId="707A3FC6">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0.0792</w:t>
            </w:r>
          </w:p>
        </w:tc>
        <w:tc>
          <w:tcPr>
            <w:tcW w:w="1101" w:type="dxa"/>
            <w:vAlign w:val="center"/>
          </w:tcPr>
          <w:p w14:paraId="4C093D9A">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0.0117</w:t>
            </w:r>
          </w:p>
        </w:tc>
        <w:tc>
          <w:tcPr>
            <w:tcW w:w="804" w:type="dxa"/>
            <w:vAlign w:val="center"/>
          </w:tcPr>
          <w:p w14:paraId="4C6B3FC1">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0.1057</w:t>
            </w:r>
          </w:p>
        </w:tc>
        <w:tc>
          <w:tcPr>
            <w:tcW w:w="1200" w:type="dxa"/>
            <w:vAlign w:val="center"/>
          </w:tcPr>
          <w:p w14:paraId="2810A296">
            <w:pPr>
              <w:keepNext w:val="0"/>
              <w:keepLines w:val="0"/>
              <w:widowControl/>
              <w:suppressLineNumbers w:val="0"/>
              <w:jc w:val="righ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68.50%</w:t>
            </w:r>
          </w:p>
        </w:tc>
      </w:tr>
    </w:tbl>
    <w:p w14:paraId="2D271E22">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2</w:t>
      </w:r>
      <w:r>
        <w:fldChar w:fldCharType="end"/>
      </w:r>
      <w:bookmarkStart w:id="93" w:name="_Toc17938"/>
      <w:r>
        <w:rPr>
          <w:lang w:val="en-US"/>
        </w:rPr>
        <w:t xml:space="preserve"> Multi-tier baseline comparison on Vietnamese OCR</w:t>
      </w:r>
      <w:bookmarkEnd w:id="93"/>
    </w:p>
    <w:p w14:paraId="17B87319">
      <w:pPr>
        <w:spacing w:before="0" w:after="200" w:line="276" w:lineRule="auto"/>
        <w:jc w:val="both"/>
        <w:rPr>
          <w:rFonts w:hint="default"/>
        </w:rPr>
      </w:pPr>
    </w:p>
    <w:p w14:paraId="1FFE26BE">
      <w:pPr>
        <w:spacing w:before="0" w:after="200" w:line="276" w:lineRule="auto"/>
        <w:rPr>
          <w:rFonts w:hint="default"/>
          <w:sz w:val="26"/>
          <w:szCs w:val="26"/>
        </w:rPr>
      </w:pPr>
      <w:r>
        <w:rPr>
          <w:rFonts w:hint="default"/>
          <w:sz w:val="26"/>
          <w:szCs w:val="26"/>
        </w:rPr>
        <w:t>The proposed TrOCR system achieves a 55.5% relative CER reduction compared to VietOCR and an 80.1% reduction compared to CRNN-Seq2Seq. The performance gap is especially pronounced in the handwritten domain, where TrOCR achieves 10.57% CER compared to VietOCR's 23.55% and CRNN's 59.27%.</w:t>
      </w:r>
    </w:p>
    <w:p w14:paraId="3DCB4EA9">
      <w:pPr>
        <w:spacing w:before="0" w:after="200" w:line="276" w:lineRule="auto"/>
        <w:rPr>
          <w:rFonts w:hint="default"/>
          <w:sz w:val="26"/>
          <w:szCs w:val="26"/>
        </w:rPr>
      </w:pPr>
      <w:r>
        <w:rPr>
          <w:rFonts w:hint="default"/>
          <w:sz w:val="26"/>
          <w:szCs w:val="26"/>
        </w:rPr>
        <w:t>For printed text, TrOCR achieves 1.17% CER, which is 2.6</w:t>
      </w:r>
      <w:r>
        <w:rPr>
          <w:rFonts w:hint="default"/>
          <w:sz w:val="26"/>
          <w:szCs w:val="26"/>
          <w:lang w:val="en-US"/>
        </w:rPr>
        <w:t>x</w:t>
      </w:r>
      <w:r>
        <w:rPr>
          <w:rFonts w:hint="default"/>
          <w:sz w:val="26"/>
          <w:szCs w:val="26"/>
        </w:rPr>
        <w:t xml:space="preserve"> better than VietOCR and 4.7</w:t>
      </w:r>
      <w:r>
        <w:rPr>
          <w:rFonts w:hint="default"/>
          <w:sz w:val="26"/>
          <w:szCs w:val="26"/>
          <w:lang w:val="en-US"/>
        </w:rPr>
        <w:t>x</w:t>
      </w:r>
      <w:r>
        <w:rPr>
          <w:rFonts w:hint="default"/>
          <w:sz w:val="26"/>
          <w:szCs w:val="26"/>
        </w:rPr>
        <w:t xml:space="preserve"> better than CRNN. The perfect recognition rate of 68.5% is significantly higher than VietOCR and CRNN, confirming that the Transformer-based architecture with Vietnamese-specific adaptation provides substantial accuracy improvements.</w:t>
      </w:r>
    </w:p>
    <w:p w14:paraId="7CA6EF06">
      <w:pPr>
        <w:spacing w:before="0" w:after="200" w:line="276" w:lineRule="auto"/>
        <w:rPr>
          <w:rFonts w:hint="default"/>
          <w:sz w:val="26"/>
          <w:szCs w:val="26"/>
        </w:rPr>
      </w:pPr>
      <w:r>
        <w:rPr>
          <w:rFonts w:hint="default"/>
          <w:sz w:val="26"/>
          <w:szCs w:val="26"/>
        </w:rPr>
        <w:t xml:space="preserve">However, this accuracy advantage comes at the cost of model size: TrOCR uses approximately 337M parameters, compared to VietOCR's 37.7M and CRNN's 22.4M. In terms of inference speed, TrOCR achieves approximately 2.06 FPS for printed text, while CRNN achieves 13.3 FPS due to its simpler architecture. VietOCR operates at approximately 2.5 FPS, comparable to TrOCR. This trade-off between accuracy and efficiency is further discussed in </w:t>
      </w:r>
      <w:r>
        <w:rPr>
          <w:rFonts w:hint="default"/>
          <w:b/>
          <w:bCs/>
          <w:sz w:val="26"/>
          <w:szCs w:val="26"/>
        </w:rPr>
        <w:t>Section 5.7</w:t>
      </w:r>
      <w:r>
        <w:rPr>
          <w:rFonts w:hint="default"/>
          <w:sz w:val="26"/>
          <w:szCs w:val="26"/>
        </w:rPr>
        <w:t>.</w:t>
      </w:r>
    </w:p>
    <w:p w14:paraId="54A11DFF">
      <w:pPr>
        <w:pStyle w:val="3"/>
        <w:bidi w:val="0"/>
        <w:rPr>
          <w:lang w:val="en-US"/>
        </w:rPr>
      </w:pPr>
      <w:bookmarkStart w:id="94" w:name="_Toc2147"/>
      <w:r>
        <w:rPr>
          <w:rFonts w:hint="default"/>
          <w:lang w:val="en-US"/>
        </w:rPr>
        <w:t>Training Convergence Analysis</w:t>
      </w:r>
      <w:bookmarkEnd w:id="94"/>
    </w:p>
    <w:p w14:paraId="172217D6">
      <w:pPr>
        <w:spacing w:before="0" w:after="200" w:line="276" w:lineRule="auto"/>
        <w:rPr>
          <w:rFonts w:hint="default"/>
        </w:rPr>
      </w:pPr>
      <w:r>
        <w:rPr>
          <w:rFonts w:hint="default"/>
          <w:sz w:val="26"/>
          <w:szCs w:val="26"/>
        </w:rPr>
        <w:t>The training pipeline was executed across three stages on an NVIDIA L4 GPU (24 GB VRAM). Figure 5.1 illustrates the CER convergence across all training stages, and Figure 5.2 shows the corresponding training loss curves.</w:t>
      </w:r>
    </w:p>
    <w:p w14:paraId="34C22B0E">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3" name="Picture 3" descr="chart_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_cer"/>
                    <pic:cNvPicPr>
                      <a:picLocks noChangeAspect="1"/>
                    </pic:cNvPicPr>
                  </pic:nvPicPr>
                  <pic:blipFill>
                    <a:blip r:embed="rId13"/>
                    <a:stretch>
                      <a:fillRect/>
                    </a:stretch>
                  </pic:blipFill>
                  <pic:spPr>
                    <a:xfrm>
                      <a:off x="0" y="0"/>
                      <a:ext cx="5567680" cy="2493010"/>
                    </a:xfrm>
                    <a:prstGeom prst="rect">
                      <a:avLst/>
                    </a:prstGeom>
                  </pic:spPr>
                </pic:pic>
              </a:graphicData>
            </a:graphic>
          </wp:inline>
        </w:drawing>
      </w:r>
    </w:p>
    <w:p w14:paraId="57917652">
      <w:pPr>
        <w:pStyle w:val="16"/>
        <w:spacing w:before="0" w:after="200" w:line="276" w:lineRule="auto"/>
        <w:rPr>
          <w:rFonts w:hint="default"/>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1</w:t>
      </w:r>
      <w:r>
        <w:fldChar w:fldCharType="end"/>
      </w:r>
      <w:bookmarkStart w:id="95" w:name="_Toc16083"/>
      <w:r>
        <w:rPr>
          <w:lang w:val="en-US"/>
        </w:rPr>
        <w:t xml:space="preserve"> CER convergence across training stages</w:t>
      </w:r>
      <w:bookmarkEnd w:id="95"/>
    </w:p>
    <w:p w14:paraId="05BCE601">
      <w:pPr>
        <w:spacing w:before="0" w:after="200" w:line="276" w:lineRule="auto"/>
        <w:jc w:val="center"/>
        <w:rPr>
          <w:rFonts w:hint="default"/>
        </w:rPr>
      </w:pPr>
    </w:p>
    <w:p w14:paraId="62E43AC6">
      <w:pPr>
        <w:spacing w:before="0" w:after="200" w:line="276" w:lineRule="auto"/>
        <w:rPr>
          <w:rFonts w:hint="default"/>
          <w:lang w:val="en-US"/>
        </w:rPr>
      </w:pPr>
      <w:r>
        <w:rPr>
          <w:rFonts w:hint="default"/>
          <w:lang w:val="en-US"/>
        </w:rPr>
        <w:drawing>
          <wp:inline distT="0" distB="0" distL="114300" distR="114300">
            <wp:extent cx="5566410" cy="2204720"/>
            <wp:effectExtent l="0" t="0" r="11430" b="5080"/>
            <wp:docPr id="5" name="Picture 5" descr="chart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_loss"/>
                    <pic:cNvPicPr>
                      <a:picLocks noChangeAspect="1"/>
                    </pic:cNvPicPr>
                  </pic:nvPicPr>
                  <pic:blipFill>
                    <a:blip r:embed="rId14"/>
                    <a:stretch>
                      <a:fillRect/>
                    </a:stretch>
                  </pic:blipFill>
                  <pic:spPr>
                    <a:xfrm>
                      <a:off x="0" y="0"/>
                      <a:ext cx="5566410" cy="2204720"/>
                    </a:xfrm>
                    <a:prstGeom prst="rect">
                      <a:avLst/>
                    </a:prstGeom>
                  </pic:spPr>
                </pic:pic>
              </a:graphicData>
            </a:graphic>
          </wp:inline>
        </w:drawing>
      </w:r>
    </w:p>
    <w:p w14:paraId="6358AF88">
      <w:pPr>
        <w:pStyle w:val="16"/>
        <w:spacing w:before="0" w:after="200" w:line="276" w:lineRule="auto"/>
        <w:rPr>
          <w:rFonts w:hint="default"/>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2</w:t>
      </w:r>
      <w:r>
        <w:fldChar w:fldCharType="end"/>
      </w:r>
      <w:bookmarkStart w:id="96" w:name="_Toc29201"/>
      <w:r>
        <w:rPr>
          <w:lang w:val="en-US"/>
        </w:rPr>
        <w:t xml:space="preserve"> Training loss convergence</w:t>
      </w:r>
      <w:bookmarkEnd w:id="96"/>
    </w:p>
    <w:p w14:paraId="296E987B">
      <w:pPr>
        <w:spacing w:before="0" w:after="200" w:line="276" w:lineRule="auto"/>
        <w:jc w:val="center"/>
        <w:rPr>
          <w:rFonts w:hint="default"/>
        </w:rPr>
      </w:pPr>
    </w:p>
    <w:p w14:paraId="40B60880">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7" name="Picture 7" descr="chart_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_wer"/>
                    <pic:cNvPicPr>
                      <a:picLocks noChangeAspect="1"/>
                    </pic:cNvPicPr>
                  </pic:nvPicPr>
                  <pic:blipFill>
                    <a:blip r:embed="rId15"/>
                    <a:stretch>
                      <a:fillRect/>
                    </a:stretch>
                  </pic:blipFill>
                  <pic:spPr>
                    <a:xfrm>
                      <a:off x="0" y="0"/>
                      <a:ext cx="5567680" cy="2493010"/>
                    </a:xfrm>
                    <a:prstGeom prst="rect">
                      <a:avLst/>
                    </a:prstGeom>
                  </pic:spPr>
                </pic:pic>
              </a:graphicData>
            </a:graphic>
          </wp:inline>
        </w:drawing>
      </w:r>
    </w:p>
    <w:p w14:paraId="003B54ED">
      <w:pPr>
        <w:pStyle w:val="16"/>
        <w:spacing w:before="0" w:after="200" w:line="276" w:lineRule="auto"/>
        <w:rPr>
          <w:rFonts w:hint="default"/>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3</w:t>
      </w:r>
      <w:r>
        <w:fldChar w:fldCharType="end"/>
      </w:r>
      <w:bookmarkStart w:id="97" w:name="_Toc5842"/>
      <w:r>
        <w:rPr>
          <w:lang w:val="en-US"/>
        </w:rPr>
        <w:t xml:space="preserve"> WER convergence across training stages</w:t>
      </w:r>
      <w:bookmarkEnd w:id="97"/>
    </w:p>
    <w:p w14:paraId="5561A970">
      <w:pPr>
        <w:pStyle w:val="5"/>
        <w:bidi w:val="0"/>
        <w:rPr>
          <w:rFonts w:hint="default"/>
          <w:lang w:val="vi-VN"/>
        </w:rPr>
      </w:pPr>
      <w:bookmarkStart w:id="98" w:name="_Toc20258"/>
      <w:r>
        <w:rPr>
          <w:rFonts w:hint="default"/>
          <w:lang w:val="vi-VN"/>
        </w:rPr>
        <w:t>Stage 1: Curriculum Word-to-Pseudo-line (20 epochs)</w:t>
      </w:r>
      <w:bookmarkEnd w:id="98"/>
    </w:p>
    <w:p w14:paraId="463C3B22">
      <w:pPr>
        <w:spacing w:before="0" w:after="200" w:line="276" w:lineRule="auto"/>
        <w:rPr>
          <w:rFonts w:hint="default"/>
        </w:rPr>
      </w:pPr>
      <w:r>
        <w:rPr>
          <w:rFonts w:hint="default"/>
          <w:sz w:val="26"/>
          <w:szCs w:val="26"/>
        </w:rPr>
        <w:t>Stage 1 trained on word-level data with a three-phase curriculum. The training loss decreased from 1.2328 (epoch 0) to 0.0277 (epoch 19), demonstrating stable convergence across all curriculum phases.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461"/>
        <w:gridCol w:w="2264"/>
        <w:gridCol w:w="1638"/>
        <w:gridCol w:w="1521"/>
      </w:tblGrid>
      <w:tr w14:paraId="103A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2115" w:type="dxa"/>
            <w:shd w:val="clear" w:color="auto" w:fill="D7D7D7" w:themeFill="background1" w:themeFillShade="D8"/>
            <w:vAlign w:val="center"/>
          </w:tcPr>
          <w:p w14:paraId="75CD87CD">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Phase</w:t>
            </w:r>
          </w:p>
        </w:tc>
        <w:tc>
          <w:tcPr>
            <w:tcW w:w="1461" w:type="dxa"/>
            <w:shd w:val="clear" w:color="auto" w:fill="D7D7D7" w:themeFill="background1" w:themeFillShade="D8"/>
            <w:vAlign w:val="center"/>
          </w:tcPr>
          <w:p w14:paraId="611227A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Epochs</w:t>
            </w:r>
          </w:p>
        </w:tc>
        <w:tc>
          <w:tcPr>
            <w:tcW w:w="2264" w:type="dxa"/>
            <w:shd w:val="clear" w:color="auto" w:fill="D7D7D7" w:themeFill="background1" w:themeFillShade="D8"/>
            <w:vAlign w:val="center"/>
          </w:tcPr>
          <w:p w14:paraId="23BE2CE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Loss (start → end)</w:t>
            </w:r>
          </w:p>
        </w:tc>
        <w:tc>
          <w:tcPr>
            <w:tcW w:w="1638" w:type="dxa"/>
            <w:shd w:val="clear" w:color="auto" w:fill="D7D7D7" w:themeFill="background1" w:themeFillShade="D8"/>
            <w:vAlign w:val="center"/>
          </w:tcPr>
          <w:p w14:paraId="0493F7DF">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CER</w:t>
            </w:r>
          </w:p>
        </w:tc>
        <w:tc>
          <w:tcPr>
            <w:tcW w:w="1521" w:type="dxa"/>
            <w:shd w:val="clear" w:color="auto" w:fill="D7D7D7" w:themeFill="background1" w:themeFillShade="D8"/>
            <w:vAlign w:val="center"/>
          </w:tcPr>
          <w:p w14:paraId="3893B08B">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CER</w:t>
            </w:r>
          </w:p>
        </w:tc>
      </w:tr>
      <w:tr w14:paraId="36F8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7707A0C3">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Phase 1A (words only)</w:t>
            </w:r>
          </w:p>
        </w:tc>
        <w:tc>
          <w:tcPr>
            <w:tcW w:w="1461" w:type="dxa"/>
            <w:vAlign w:val="center"/>
          </w:tcPr>
          <w:p w14:paraId="76961E7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0–4</w:t>
            </w:r>
          </w:p>
        </w:tc>
        <w:tc>
          <w:tcPr>
            <w:tcW w:w="2264" w:type="dxa"/>
            <w:vAlign w:val="center"/>
          </w:tcPr>
          <w:p w14:paraId="357E8E7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1.2328 → 0.1228</w:t>
            </w:r>
          </w:p>
        </w:tc>
        <w:tc>
          <w:tcPr>
            <w:tcW w:w="1638" w:type="dxa"/>
            <w:vAlign w:val="center"/>
          </w:tcPr>
          <w:p w14:paraId="661FB84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1.34 → 1.78</w:t>
            </w:r>
          </w:p>
        </w:tc>
        <w:tc>
          <w:tcPr>
            <w:tcW w:w="1521" w:type="dxa"/>
            <w:vAlign w:val="center"/>
          </w:tcPr>
          <w:p w14:paraId="7FFF4AE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1.07 → 1.38</w:t>
            </w:r>
          </w:p>
        </w:tc>
      </w:tr>
      <w:tr w14:paraId="18A8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6C1E689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Phase 1B (50% pseudo-lines)</w:t>
            </w:r>
          </w:p>
        </w:tc>
        <w:tc>
          <w:tcPr>
            <w:tcW w:w="1461" w:type="dxa"/>
            <w:vAlign w:val="center"/>
          </w:tcPr>
          <w:p w14:paraId="36B4CA2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5–14</w:t>
            </w:r>
          </w:p>
        </w:tc>
        <w:tc>
          <w:tcPr>
            <w:tcW w:w="2264" w:type="dxa"/>
            <w:vAlign w:val="center"/>
          </w:tcPr>
          <w:p w14:paraId="54CFA6E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0.2778 → 0.0340</w:t>
            </w:r>
          </w:p>
        </w:tc>
        <w:tc>
          <w:tcPr>
            <w:tcW w:w="1638" w:type="dxa"/>
            <w:vAlign w:val="center"/>
          </w:tcPr>
          <w:p w14:paraId="0BBF8D2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1.01 → 0.75</w:t>
            </w:r>
          </w:p>
        </w:tc>
        <w:tc>
          <w:tcPr>
            <w:tcW w:w="1521" w:type="dxa"/>
            <w:vAlign w:val="center"/>
          </w:tcPr>
          <w:p w14:paraId="4535B60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0.84 → 0.73</w:t>
            </w:r>
          </w:p>
        </w:tc>
      </w:tr>
      <w:tr w14:paraId="164B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5" w:type="dxa"/>
            <w:vAlign w:val="center"/>
          </w:tcPr>
          <w:p w14:paraId="3912877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Phase 1C (80% pseudo-lines)</w:t>
            </w:r>
          </w:p>
        </w:tc>
        <w:tc>
          <w:tcPr>
            <w:tcW w:w="1461" w:type="dxa"/>
            <w:vAlign w:val="center"/>
          </w:tcPr>
          <w:p w14:paraId="3722C5C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15–19</w:t>
            </w:r>
          </w:p>
        </w:tc>
        <w:tc>
          <w:tcPr>
            <w:tcW w:w="2264" w:type="dxa"/>
            <w:vAlign w:val="center"/>
          </w:tcPr>
          <w:p w14:paraId="14BFEF9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0.0542 → 0.0277</w:t>
            </w:r>
          </w:p>
        </w:tc>
        <w:tc>
          <w:tcPr>
            <w:tcW w:w="1638" w:type="dxa"/>
            <w:vAlign w:val="center"/>
          </w:tcPr>
          <w:p w14:paraId="4CC3C591">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0.66 → 0.65</w:t>
            </w:r>
          </w:p>
        </w:tc>
        <w:tc>
          <w:tcPr>
            <w:tcW w:w="1521" w:type="dxa"/>
            <w:vAlign w:val="center"/>
          </w:tcPr>
          <w:p w14:paraId="24116F96">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0.65 → 0.64</w:t>
            </w:r>
          </w:p>
        </w:tc>
      </w:tr>
    </w:tbl>
    <w:p w14:paraId="0D750060">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3</w:t>
      </w:r>
      <w:r>
        <w:fldChar w:fldCharType="end"/>
      </w:r>
      <w:bookmarkStart w:id="99" w:name="_Toc17086"/>
      <w:r>
        <w:rPr>
          <w:lang w:val="en-US"/>
        </w:rPr>
        <w:t xml:space="preserve"> Stage 1 curriculum training progression</w:t>
      </w:r>
      <w:bookmarkEnd w:id="99"/>
    </w:p>
    <w:p w14:paraId="0E9A37E6">
      <w:pPr>
        <w:spacing w:before="0" w:after="200" w:line="276" w:lineRule="auto"/>
        <w:jc w:val="both"/>
        <w:rPr>
          <w:rFonts w:hint="default"/>
        </w:rPr>
      </w:pPr>
    </w:p>
    <w:p w14:paraId="59419D99">
      <w:pPr>
        <w:spacing w:before="0" w:after="200" w:line="276" w:lineRule="auto"/>
        <w:rPr>
          <w:rFonts w:hint="default"/>
          <w:sz w:val="26"/>
          <w:szCs w:val="26"/>
        </w:rPr>
      </w:pPr>
      <w:r>
        <w:rPr>
          <w:rFonts w:hint="default"/>
          <w:sz w:val="26"/>
          <w:szCs w:val="26"/>
        </w:rPr>
        <w:t>A notable observation is the dramatic CER improvement at the Stage 1→2a transition. The last Stage 1 evaluation (epoch 18) showed printed CER of 0.6461, while Stage 2a's first evaluation (epoch 0) achieved 0.1417 — a 78.1% relative reduction in a single stage boundary. This confirms that switching from word-level to line-level data is the primary driver of CER improvement, and that the curriculum's pseudo-line progression prepared the decoder's positional embeddings for the longer sequences encountered in Stage 2a.</w:t>
      </w:r>
    </w:p>
    <w:p w14:paraId="15170D47">
      <w:pPr>
        <w:pStyle w:val="5"/>
        <w:bidi w:val="0"/>
        <w:rPr>
          <w:rFonts w:hint="default"/>
          <w:lang w:val="vi-VN"/>
        </w:rPr>
      </w:pPr>
      <w:bookmarkStart w:id="100" w:name="_Toc1632"/>
      <w:r>
        <w:rPr>
          <w:rFonts w:hint="default"/>
          <w:lang w:val="vi-VN"/>
        </w:rPr>
        <w:t>Stage 2a: Printed Line Fine-tuning (11 epochs)</w:t>
      </w:r>
      <w:bookmarkEnd w:id="100"/>
    </w:p>
    <w:p w14:paraId="59A6F64B">
      <w:pPr>
        <w:spacing w:before="0" w:after="200" w:line="276" w:lineRule="auto"/>
        <w:rPr>
          <w:rFonts w:hint="default"/>
          <w:sz w:val="26"/>
          <w:szCs w:val="26"/>
        </w:rPr>
      </w:pPr>
      <w:r>
        <w:rPr>
          <w:rFonts w:hint="default"/>
          <w:sz w:val="26"/>
          <w:szCs w:val="26"/>
        </w:rPr>
        <w:t>Stage 2a fine-tuned the model exclusively on printed line-level data. Printed CER improved consistently from 0.1417 (epoch 0) to the best value of 0.0190 (epoch 10), demonstrating that the decoder effectively learned Vietnamese printed language patterns.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14716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trPr>
        <w:tc>
          <w:tcPr>
            <w:tcW w:w="2249" w:type="dxa"/>
            <w:shd w:val="clear" w:color="auto" w:fill="D7D7D7" w:themeFill="background1" w:themeFillShade="D8"/>
            <w:vAlign w:val="center"/>
          </w:tcPr>
          <w:p w14:paraId="60B32B0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Epoch</w:t>
            </w:r>
          </w:p>
        </w:tc>
        <w:tc>
          <w:tcPr>
            <w:tcW w:w="2250" w:type="dxa"/>
            <w:shd w:val="clear" w:color="auto" w:fill="D7D7D7" w:themeFill="background1" w:themeFillShade="D8"/>
            <w:vAlign w:val="center"/>
          </w:tcPr>
          <w:p w14:paraId="2016B2E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CER</w:t>
            </w:r>
          </w:p>
        </w:tc>
        <w:tc>
          <w:tcPr>
            <w:tcW w:w="2250" w:type="dxa"/>
            <w:shd w:val="clear" w:color="auto" w:fill="D7D7D7" w:themeFill="background1" w:themeFillShade="D8"/>
            <w:vAlign w:val="center"/>
          </w:tcPr>
          <w:p w14:paraId="5C1BD512">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WER</w:t>
            </w:r>
          </w:p>
        </w:tc>
        <w:tc>
          <w:tcPr>
            <w:tcW w:w="2250" w:type="dxa"/>
            <w:shd w:val="clear" w:color="auto" w:fill="D7D7D7" w:themeFill="background1" w:themeFillShade="D8"/>
            <w:vAlign w:val="center"/>
          </w:tcPr>
          <w:p w14:paraId="7EA07260">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CER</w:t>
            </w:r>
          </w:p>
        </w:tc>
      </w:tr>
      <w:tr w14:paraId="3CBD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4EE3DD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w:t>
            </w:r>
          </w:p>
        </w:tc>
        <w:tc>
          <w:tcPr>
            <w:tcW w:w="2250" w:type="dxa"/>
            <w:vAlign w:val="center"/>
          </w:tcPr>
          <w:p w14:paraId="61D4AAC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0.1417</w:t>
            </w:r>
          </w:p>
        </w:tc>
        <w:tc>
          <w:tcPr>
            <w:tcW w:w="2250" w:type="dxa"/>
            <w:vAlign w:val="center"/>
          </w:tcPr>
          <w:p w14:paraId="211B041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0.1292</w:t>
            </w:r>
          </w:p>
        </w:tc>
        <w:tc>
          <w:tcPr>
            <w:tcW w:w="2250" w:type="dxa"/>
            <w:vAlign w:val="center"/>
          </w:tcPr>
          <w:p w14:paraId="21509EB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0.4243</w:t>
            </w:r>
          </w:p>
        </w:tc>
      </w:tr>
      <w:tr w14:paraId="066C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7B0B64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w:t>
            </w:r>
          </w:p>
        </w:tc>
        <w:tc>
          <w:tcPr>
            <w:tcW w:w="2250" w:type="dxa"/>
            <w:vAlign w:val="center"/>
          </w:tcPr>
          <w:p w14:paraId="58D4EF1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0.0766</w:t>
            </w:r>
          </w:p>
        </w:tc>
        <w:tc>
          <w:tcPr>
            <w:tcW w:w="2250" w:type="dxa"/>
            <w:vAlign w:val="center"/>
          </w:tcPr>
          <w:p w14:paraId="30C99EB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0.0743</w:t>
            </w:r>
          </w:p>
        </w:tc>
        <w:tc>
          <w:tcPr>
            <w:tcW w:w="2250" w:type="dxa"/>
            <w:vAlign w:val="center"/>
          </w:tcPr>
          <w:p w14:paraId="1DBFE5C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0.4463</w:t>
            </w:r>
          </w:p>
        </w:tc>
      </w:tr>
      <w:tr w14:paraId="6CAE1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2B6962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w:t>
            </w:r>
          </w:p>
        </w:tc>
        <w:tc>
          <w:tcPr>
            <w:tcW w:w="2250" w:type="dxa"/>
            <w:vAlign w:val="center"/>
          </w:tcPr>
          <w:p w14:paraId="762E84F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0.045</w:t>
            </w:r>
          </w:p>
        </w:tc>
        <w:tc>
          <w:tcPr>
            <w:tcW w:w="2250" w:type="dxa"/>
            <w:vAlign w:val="center"/>
          </w:tcPr>
          <w:p w14:paraId="7C7E27B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0.0548</w:t>
            </w:r>
          </w:p>
        </w:tc>
        <w:tc>
          <w:tcPr>
            <w:tcW w:w="2250" w:type="dxa"/>
            <w:vAlign w:val="center"/>
          </w:tcPr>
          <w:p w14:paraId="75D721C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0.3915</w:t>
            </w:r>
          </w:p>
        </w:tc>
      </w:tr>
      <w:tr w14:paraId="365C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2BBD17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6</w:t>
            </w:r>
          </w:p>
        </w:tc>
        <w:tc>
          <w:tcPr>
            <w:tcW w:w="2250" w:type="dxa"/>
            <w:vAlign w:val="center"/>
          </w:tcPr>
          <w:p w14:paraId="6D43697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0.0288</w:t>
            </w:r>
          </w:p>
        </w:tc>
        <w:tc>
          <w:tcPr>
            <w:tcW w:w="2250" w:type="dxa"/>
            <w:vAlign w:val="center"/>
          </w:tcPr>
          <w:p w14:paraId="2F15003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0.0504</w:t>
            </w:r>
          </w:p>
        </w:tc>
        <w:tc>
          <w:tcPr>
            <w:tcW w:w="2250" w:type="dxa"/>
            <w:vAlign w:val="center"/>
          </w:tcPr>
          <w:p w14:paraId="356DBC4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0.4058</w:t>
            </w:r>
          </w:p>
        </w:tc>
      </w:tr>
      <w:tr w14:paraId="4625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4C97B4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8</w:t>
            </w:r>
          </w:p>
        </w:tc>
        <w:tc>
          <w:tcPr>
            <w:tcW w:w="2250" w:type="dxa"/>
            <w:vAlign w:val="center"/>
          </w:tcPr>
          <w:p w14:paraId="44BCE8C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0.0229</w:t>
            </w:r>
          </w:p>
        </w:tc>
        <w:tc>
          <w:tcPr>
            <w:tcW w:w="2250" w:type="dxa"/>
            <w:vAlign w:val="center"/>
          </w:tcPr>
          <w:p w14:paraId="15C41A0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0.0453</w:t>
            </w:r>
          </w:p>
        </w:tc>
        <w:tc>
          <w:tcPr>
            <w:tcW w:w="2250" w:type="dxa"/>
            <w:vAlign w:val="center"/>
          </w:tcPr>
          <w:p w14:paraId="64D9BF9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0.3951</w:t>
            </w:r>
          </w:p>
        </w:tc>
      </w:tr>
      <w:tr w14:paraId="113A6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DAE08A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10 (best)</w:t>
            </w:r>
          </w:p>
        </w:tc>
        <w:tc>
          <w:tcPr>
            <w:tcW w:w="2250" w:type="dxa"/>
            <w:vAlign w:val="center"/>
          </w:tcPr>
          <w:p w14:paraId="7294397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0.019</w:t>
            </w:r>
          </w:p>
        </w:tc>
        <w:tc>
          <w:tcPr>
            <w:tcW w:w="2250" w:type="dxa"/>
            <w:vAlign w:val="center"/>
          </w:tcPr>
          <w:p w14:paraId="5753E12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0.0412</w:t>
            </w:r>
          </w:p>
        </w:tc>
        <w:tc>
          <w:tcPr>
            <w:tcW w:w="2250" w:type="dxa"/>
            <w:vAlign w:val="center"/>
          </w:tcPr>
          <w:p w14:paraId="16E16B5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0.3691</w:t>
            </w:r>
          </w:p>
        </w:tc>
      </w:tr>
    </w:tbl>
    <w:p w14:paraId="2974E867">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4</w:t>
      </w:r>
      <w:r>
        <w:fldChar w:fldCharType="end"/>
      </w:r>
      <w:bookmarkStart w:id="101" w:name="_Toc19628"/>
      <w:r>
        <w:rPr>
          <w:lang w:val="en-US"/>
        </w:rPr>
        <w:t xml:space="preserve"> Stage 2a printed CER progression (selected epochs)</w:t>
      </w:r>
      <w:bookmarkEnd w:id="101"/>
    </w:p>
    <w:p w14:paraId="3E81635D">
      <w:pPr>
        <w:spacing w:before="0" w:after="200" w:line="276" w:lineRule="auto"/>
        <w:jc w:val="both"/>
        <w:rPr>
          <w:rFonts w:hint="default"/>
        </w:rPr>
      </w:pPr>
    </w:p>
    <w:p w14:paraId="2D4CE064">
      <w:pPr>
        <w:spacing w:before="0" w:after="200" w:line="276" w:lineRule="auto"/>
        <w:rPr>
          <w:rFonts w:hint="default"/>
          <w:sz w:val="26"/>
          <w:szCs w:val="26"/>
        </w:rPr>
      </w:pPr>
      <w:r>
        <w:rPr>
          <w:rFonts w:hint="default"/>
          <w:sz w:val="26"/>
          <w:szCs w:val="26"/>
        </w:rPr>
        <w:t>Handwritten CER remained in the 36–45% range throughout Stage 2a, as the model was not exposed to handwritten line data during this stage. This baseline handwritten CER value serves as the starting point for Stage 2b adaptation.</w:t>
      </w:r>
    </w:p>
    <w:p w14:paraId="7C4CCB3F">
      <w:pPr>
        <w:spacing w:before="0" w:after="200" w:line="276" w:lineRule="auto"/>
        <w:rPr>
          <w:rFonts w:hint="default"/>
          <w:sz w:val="26"/>
          <w:szCs w:val="26"/>
        </w:rPr>
      </w:pPr>
      <w:r>
        <w:rPr>
          <w:rFonts w:hint="default"/>
          <w:sz w:val="26"/>
          <w:szCs w:val="26"/>
        </w:rPr>
        <w:t>After Stage 2a completed, the Fisher Information Matrix was computed over 1,000 printed line batches to estimate parameter importance for Elastic Weight Consolidation.</w:t>
      </w:r>
    </w:p>
    <w:p w14:paraId="759BC413">
      <w:pPr>
        <w:pStyle w:val="5"/>
        <w:bidi w:val="0"/>
        <w:rPr>
          <w:rFonts w:hint="default"/>
          <w:lang w:val="vi-VN"/>
        </w:rPr>
      </w:pPr>
      <w:bookmarkStart w:id="102" w:name="_Toc29162"/>
      <w:r>
        <w:rPr>
          <w:rFonts w:hint="default"/>
          <w:lang w:val="vi-VN"/>
        </w:rPr>
        <w:t>Stage 2b: Mixed Handwritten + Printed Replay with EWC (17 epochs)</w:t>
      </w:r>
      <w:bookmarkEnd w:id="102"/>
    </w:p>
    <w:p w14:paraId="400DBCBB">
      <w:pPr>
        <w:spacing w:before="0" w:after="200" w:line="276" w:lineRule="auto"/>
        <w:rPr>
          <w:rFonts w:hint="default"/>
          <w:sz w:val="26"/>
          <w:szCs w:val="26"/>
        </w:rPr>
      </w:pPr>
      <w:r>
        <w:rPr>
          <w:rFonts w:hint="default"/>
          <w:sz w:val="26"/>
          <w:szCs w:val="26"/>
        </w:rPr>
        <w:t>Stage 2b adapted the model to handwritten text using a 70/30 handwritten-printed batch ratio, protected by EWC regularization. Training was executed for 17 epochs (out of a maximum 25) before manual early stopping.</w:t>
      </w:r>
    </w:p>
    <w:p w14:paraId="0A75D6D7">
      <w:pPr>
        <w:spacing w:before="0" w:after="200" w:line="276" w:lineRule="auto"/>
        <w:rPr>
          <w:rFonts w:hint="default"/>
          <w:sz w:val="26"/>
          <w:szCs w:val="26"/>
        </w:rPr>
      </w:pP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1500"/>
        <w:gridCol w:w="1500"/>
        <w:gridCol w:w="1500"/>
        <w:gridCol w:w="1500"/>
        <w:gridCol w:w="1500"/>
      </w:tblGrid>
      <w:tr w14:paraId="7242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499" w:type="dxa"/>
            <w:shd w:val="clear" w:color="auto" w:fill="D7D7D7" w:themeFill="background1" w:themeFillShade="D8"/>
            <w:vAlign w:val="center"/>
          </w:tcPr>
          <w:p w14:paraId="5778FD3D">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Epoch</w:t>
            </w:r>
          </w:p>
        </w:tc>
        <w:tc>
          <w:tcPr>
            <w:tcW w:w="1500" w:type="dxa"/>
            <w:shd w:val="clear" w:color="auto" w:fill="D7D7D7" w:themeFill="background1" w:themeFillShade="D8"/>
            <w:vAlign w:val="center"/>
          </w:tcPr>
          <w:p w14:paraId="6D181FCA">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CER</w:t>
            </w:r>
          </w:p>
        </w:tc>
        <w:tc>
          <w:tcPr>
            <w:tcW w:w="1500" w:type="dxa"/>
            <w:shd w:val="clear" w:color="auto" w:fill="D7D7D7" w:themeFill="background1" w:themeFillShade="D8"/>
            <w:vAlign w:val="center"/>
          </w:tcPr>
          <w:p w14:paraId="60F5F126">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WER</w:t>
            </w:r>
          </w:p>
        </w:tc>
        <w:tc>
          <w:tcPr>
            <w:tcW w:w="1500" w:type="dxa"/>
            <w:shd w:val="clear" w:color="auto" w:fill="D7D7D7" w:themeFill="background1" w:themeFillShade="D8"/>
            <w:vAlign w:val="center"/>
          </w:tcPr>
          <w:p w14:paraId="40D184C1">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CER</w:t>
            </w:r>
          </w:p>
        </w:tc>
        <w:tc>
          <w:tcPr>
            <w:tcW w:w="1500" w:type="dxa"/>
            <w:shd w:val="clear" w:color="auto" w:fill="D7D7D7" w:themeFill="background1" w:themeFillShade="D8"/>
            <w:vAlign w:val="center"/>
          </w:tcPr>
          <w:p w14:paraId="3A48BFB2">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WER</w:t>
            </w:r>
          </w:p>
        </w:tc>
        <w:tc>
          <w:tcPr>
            <w:tcW w:w="1500" w:type="dxa"/>
            <w:shd w:val="clear" w:color="auto" w:fill="D7D7D7" w:themeFill="background1" w:themeFillShade="D8"/>
            <w:vAlign w:val="center"/>
          </w:tcPr>
          <w:p w14:paraId="55D429D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Loss</w:t>
            </w:r>
          </w:p>
        </w:tc>
      </w:tr>
      <w:tr w14:paraId="2BE7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441037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w:t>
            </w:r>
          </w:p>
        </w:tc>
        <w:tc>
          <w:tcPr>
            <w:tcW w:w="1500" w:type="dxa"/>
            <w:vAlign w:val="center"/>
          </w:tcPr>
          <w:p w14:paraId="7774793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0.0193</w:t>
            </w:r>
          </w:p>
        </w:tc>
        <w:tc>
          <w:tcPr>
            <w:tcW w:w="1500" w:type="dxa"/>
            <w:vAlign w:val="center"/>
          </w:tcPr>
          <w:p w14:paraId="6328019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0.0432</w:t>
            </w:r>
          </w:p>
        </w:tc>
        <w:tc>
          <w:tcPr>
            <w:tcW w:w="1500" w:type="dxa"/>
            <w:vAlign w:val="center"/>
          </w:tcPr>
          <w:p w14:paraId="11C6748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0.3271</w:t>
            </w:r>
          </w:p>
        </w:tc>
        <w:tc>
          <w:tcPr>
            <w:tcW w:w="1500" w:type="dxa"/>
            <w:vAlign w:val="center"/>
          </w:tcPr>
          <w:p w14:paraId="239417A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0.583</w:t>
            </w:r>
          </w:p>
        </w:tc>
        <w:tc>
          <w:tcPr>
            <w:tcW w:w="1500" w:type="dxa"/>
            <w:vAlign w:val="center"/>
          </w:tcPr>
          <w:p w14:paraId="15C3716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0.5945</w:t>
            </w:r>
          </w:p>
        </w:tc>
      </w:tr>
      <w:tr w14:paraId="443B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0B48E86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w:t>
            </w:r>
          </w:p>
        </w:tc>
        <w:tc>
          <w:tcPr>
            <w:tcW w:w="1500" w:type="dxa"/>
            <w:vAlign w:val="center"/>
          </w:tcPr>
          <w:p w14:paraId="69B78AF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0.0226</w:t>
            </w:r>
          </w:p>
        </w:tc>
        <w:tc>
          <w:tcPr>
            <w:tcW w:w="1500" w:type="dxa"/>
            <w:vAlign w:val="center"/>
          </w:tcPr>
          <w:p w14:paraId="1A8BF40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0.0554</w:t>
            </w:r>
          </w:p>
        </w:tc>
        <w:tc>
          <w:tcPr>
            <w:tcW w:w="1500" w:type="dxa"/>
            <w:vAlign w:val="center"/>
          </w:tcPr>
          <w:p w14:paraId="12963F1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0.2107</w:t>
            </w:r>
          </w:p>
        </w:tc>
        <w:tc>
          <w:tcPr>
            <w:tcW w:w="1500" w:type="dxa"/>
            <w:vAlign w:val="center"/>
          </w:tcPr>
          <w:p w14:paraId="469E4EF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0.3654</w:t>
            </w:r>
          </w:p>
        </w:tc>
        <w:tc>
          <w:tcPr>
            <w:tcW w:w="1500" w:type="dxa"/>
            <w:vAlign w:val="center"/>
          </w:tcPr>
          <w:p w14:paraId="75648C2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0.2571</w:t>
            </w:r>
          </w:p>
        </w:tc>
      </w:tr>
      <w:tr w14:paraId="781F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63EB78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6</w:t>
            </w:r>
          </w:p>
        </w:tc>
        <w:tc>
          <w:tcPr>
            <w:tcW w:w="1500" w:type="dxa"/>
            <w:vAlign w:val="center"/>
          </w:tcPr>
          <w:p w14:paraId="0322476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0.0228</w:t>
            </w:r>
          </w:p>
        </w:tc>
        <w:tc>
          <w:tcPr>
            <w:tcW w:w="1500" w:type="dxa"/>
            <w:vAlign w:val="center"/>
          </w:tcPr>
          <w:p w14:paraId="5258016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0.057</w:t>
            </w:r>
          </w:p>
        </w:tc>
        <w:tc>
          <w:tcPr>
            <w:tcW w:w="1500" w:type="dxa"/>
            <w:vAlign w:val="center"/>
          </w:tcPr>
          <w:p w14:paraId="6781776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0.1826</w:t>
            </w:r>
          </w:p>
        </w:tc>
        <w:tc>
          <w:tcPr>
            <w:tcW w:w="1500" w:type="dxa"/>
            <w:vAlign w:val="center"/>
          </w:tcPr>
          <w:p w14:paraId="31A3516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0.3068</w:t>
            </w:r>
          </w:p>
        </w:tc>
        <w:tc>
          <w:tcPr>
            <w:tcW w:w="1500" w:type="dxa"/>
            <w:vAlign w:val="center"/>
          </w:tcPr>
          <w:p w14:paraId="090E743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0.1935</w:t>
            </w:r>
          </w:p>
        </w:tc>
      </w:tr>
      <w:tr w14:paraId="0B4D0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1C04A59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9</w:t>
            </w:r>
          </w:p>
        </w:tc>
        <w:tc>
          <w:tcPr>
            <w:tcW w:w="1500" w:type="dxa"/>
            <w:vAlign w:val="center"/>
          </w:tcPr>
          <w:p w14:paraId="51A29DC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0.0219</w:t>
            </w:r>
          </w:p>
        </w:tc>
        <w:tc>
          <w:tcPr>
            <w:tcW w:w="1500" w:type="dxa"/>
            <w:vAlign w:val="center"/>
          </w:tcPr>
          <w:p w14:paraId="26E0B63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0.0544</w:t>
            </w:r>
          </w:p>
        </w:tc>
        <w:tc>
          <w:tcPr>
            <w:tcW w:w="1500" w:type="dxa"/>
            <w:vAlign w:val="center"/>
          </w:tcPr>
          <w:p w14:paraId="26F475B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0.1643</w:t>
            </w:r>
          </w:p>
        </w:tc>
        <w:tc>
          <w:tcPr>
            <w:tcW w:w="1500" w:type="dxa"/>
            <w:vAlign w:val="center"/>
          </w:tcPr>
          <w:p w14:paraId="5535C84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0.2848</w:t>
            </w:r>
          </w:p>
        </w:tc>
        <w:tc>
          <w:tcPr>
            <w:tcW w:w="1500" w:type="dxa"/>
            <w:vAlign w:val="center"/>
          </w:tcPr>
          <w:p w14:paraId="15A4B29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0.1663</w:t>
            </w:r>
          </w:p>
        </w:tc>
      </w:tr>
      <w:tr w14:paraId="73163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C5F3E47">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12</w:t>
            </w:r>
          </w:p>
        </w:tc>
        <w:tc>
          <w:tcPr>
            <w:tcW w:w="1500" w:type="dxa"/>
            <w:vAlign w:val="center"/>
          </w:tcPr>
          <w:p w14:paraId="49C40CE4">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0.0217</w:t>
            </w:r>
          </w:p>
        </w:tc>
        <w:tc>
          <w:tcPr>
            <w:tcW w:w="1500" w:type="dxa"/>
            <w:vAlign w:val="center"/>
          </w:tcPr>
          <w:p w14:paraId="2CD3556B">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0.0532</w:t>
            </w:r>
          </w:p>
        </w:tc>
        <w:tc>
          <w:tcPr>
            <w:tcW w:w="1500" w:type="dxa"/>
            <w:vAlign w:val="center"/>
          </w:tcPr>
          <w:p w14:paraId="4E575145">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0.1467</w:t>
            </w:r>
          </w:p>
        </w:tc>
        <w:tc>
          <w:tcPr>
            <w:tcW w:w="1500" w:type="dxa"/>
            <w:vAlign w:val="center"/>
          </w:tcPr>
          <w:p w14:paraId="69ACA5D5">
            <w:pPr>
              <w:keepNext w:val="0"/>
              <w:keepLines w:val="0"/>
              <w:widowControl/>
              <w:suppressLineNumbers w:val="0"/>
              <w:jc w:val="center"/>
              <w:textAlignment w:val="center"/>
              <w:rPr>
                <w:rFonts w:hint="default" w:ascii="Times New Roman" w:hAnsi="Times New Roman" w:cs="Times New Roman"/>
                <w:b w:val="0"/>
                <w:bCs w:val="0"/>
                <w:sz w:val="26"/>
                <w:szCs w:val="26"/>
                <w:vertAlign w:val="baseline"/>
              </w:rPr>
            </w:pPr>
            <w:r>
              <w:rPr>
                <w:rFonts w:hint="default" w:ascii="Times New Roman" w:hAnsi="Times New Roman" w:eastAsia="Segoe UI" w:cs="Times New Roman"/>
                <w:b w:val="0"/>
                <w:bCs w:val="0"/>
                <w:i w:val="0"/>
                <w:iCs w:val="0"/>
                <w:color w:val="000000"/>
                <w:kern w:val="0"/>
                <w:sz w:val="26"/>
                <w:szCs w:val="26"/>
                <w:u w:val="none"/>
                <w:lang w:val="en-US" w:eastAsia="zh-CN" w:bidi="ar"/>
              </w:rPr>
              <w:t>0.2677</w:t>
            </w:r>
          </w:p>
        </w:tc>
        <w:tc>
          <w:tcPr>
            <w:tcW w:w="1500" w:type="dxa"/>
            <w:vAlign w:val="center"/>
          </w:tcPr>
          <w:p w14:paraId="1D5A989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0.151</w:t>
            </w:r>
          </w:p>
        </w:tc>
      </w:tr>
      <w:tr w14:paraId="486D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4CC9C6E5">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14</w:t>
            </w:r>
            <w:r>
              <w:rPr>
                <w:rFonts w:hint="default" w:eastAsia="Segoe UI" w:cs="Times New Roman"/>
                <w:b/>
                <w:bCs/>
                <w:i w:val="0"/>
                <w:iCs w:val="0"/>
                <w:color w:val="000000"/>
                <w:kern w:val="0"/>
                <w:sz w:val="26"/>
                <w:szCs w:val="26"/>
                <w:u w:val="none"/>
                <w:lang w:val="en-US" w:eastAsia="zh-CN" w:bidi="ar"/>
              </w:rPr>
              <w:t xml:space="preserve"> </w:t>
            </w:r>
            <w:r>
              <w:rPr>
                <w:rFonts w:hint="default" w:ascii="Times New Roman" w:hAnsi="Times New Roman" w:eastAsia="Segoe UI" w:cs="Times New Roman"/>
                <w:b/>
                <w:bCs/>
                <w:i w:val="0"/>
                <w:iCs w:val="0"/>
                <w:color w:val="000000"/>
                <w:kern w:val="0"/>
                <w:sz w:val="26"/>
                <w:szCs w:val="26"/>
                <w:u w:val="none"/>
                <w:lang w:val="en-US" w:eastAsia="zh-CN" w:bidi="ar"/>
              </w:rPr>
              <w:t>(best)</w:t>
            </w:r>
            <w:r>
              <w:rPr>
                <w:rFonts w:hint="default" w:eastAsia="Segoe UI" w:cs="Times New Roman"/>
                <w:b w:val="0"/>
                <w:bCs w:val="0"/>
                <w:i w:val="0"/>
                <w:iCs w:val="0"/>
                <w:color w:val="000000"/>
                <w:kern w:val="0"/>
                <w:sz w:val="26"/>
                <w:szCs w:val="26"/>
                <w:u w:val="none"/>
                <w:lang w:val="en-US" w:eastAsia="zh-CN" w:bidi="ar"/>
              </w:rPr>
              <w:t xml:space="preserve"> </w:t>
            </w:r>
          </w:p>
        </w:tc>
        <w:tc>
          <w:tcPr>
            <w:tcW w:w="1500" w:type="dxa"/>
            <w:vAlign w:val="center"/>
          </w:tcPr>
          <w:p w14:paraId="46824042">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0.0212</w:t>
            </w:r>
          </w:p>
        </w:tc>
        <w:tc>
          <w:tcPr>
            <w:tcW w:w="1500" w:type="dxa"/>
            <w:vAlign w:val="center"/>
          </w:tcPr>
          <w:p w14:paraId="4C4DEAD6">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0.0532</w:t>
            </w:r>
          </w:p>
        </w:tc>
        <w:tc>
          <w:tcPr>
            <w:tcW w:w="1500" w:type="dxa"/>
            <w:vAlign w:val="center"/>
          </w:tcPr>
          <w:p w14:paraId="44A90598">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0.144</w:t>
            </w:r>
          </w:p>
        </w:tc>
        <w:tc>
          <w:tcPr>
            <w:tcW w:w="1500" w:type="dxa"/>
            <w:vAlign w:val="center"/>
          </w:tcPr>
          <w:p w14:paraId="721E55FA">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0.2612</w:t>
            </w:r>
          </w:p>
        </w:tc>
        <w:tc>
          <w:tcPr>
            <w:tcW w:w="1500" w:type="dxa"/>
            <w:vAlign w:val="center"/>
          </w:tcPr>
          <w:p w14:paraId="7572D8B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0.1404</w:t>
            </w:r>
          </w:p>
        </w:tc>
      </w:tr>
      <w:tr w14:paraId="03B4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3931F5C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16</w:t>
            </w:r>
          </w:p>
        </w:tc>
        <w:tc>
          <w:tcPr>
            <w:tcW w:w="1500" w:type="dxa"/>
            <w:vAlign w:val="center"/>
          </w:tcPr>
          <w:p w14:paraId="4DE3A1A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0.022</w:t>
            </w:r>
          </w:p>
        </w:tc>
        <w:tc>
          <w:tcPr>
            <w:tcW w:w="1500" w:type="dxa"/>
            <w:vAlign w:val="center"/>
          </w:tcPr>
          <w:p w14:paraId="3BD4465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0.0525</w:t>
            </w:r>
          </w:p>
        </w:tc>
        <w:tc>
          <w:tcPr>
            <w:tcW w:w="1500" w:type="dxa"/>
            <w:vAlign w:val="center"/>
          </w:tcPr>
          <w:p w14:paraId="1D170E6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0.1469</w:t>
            </w:r>
          </w:p>
        </w:tc>
        <w:tc>
          <w:tcPr>
            <w:tcW w:w="1500" w:type="dxa"/>
            <w:vAlign w:val="center"/>
          </w:tcPr>
          <w:p w14:paraId="17DE977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0.2653</w:t>
            </w:r>
          </w:p>
        </w:tc>
        <w:tc>
          <w:tcPr>
            <w:tcW w:w="1500" w:type="dxa"/>
            <w:vAlign w:val="center"/>
          </w:tcPr>
          <w:p w14:paraId="0497C97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0.1343</w:t>
            </w:r>
          </w:p>
        </w:tc>
      </w:tr>
    </w:tbl>
    <w:p w14:paraId="24C4D5CC">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5</w:t>
      </w:r>
      <w:r>
        <w:fldChar w:fldCharType="end"/>
      </w:r>
      <w:bookmarkStart w:id="103" w:name="_Toc5049"/>
      <w:r>
        <w:rPr>
          <w:lang w:val="en-US"/>
        </w:rPr>
        <w:t xml:space="preserve"> Stage 2b handwritten CER progression</w:t>
      </w:r>
      <w:bookmarkEnd w:id="103"/>
    </w:p>
    <w:p w14:paraId="06829004">
      <w:pPr>
        <w:spacing w:before="0" w:after="200" w:line="276" w:lineRule="auto"/>
        <w:jc w:val="both"/>
        <w:rPr>
          <w:rFonts w:hint="default"/>
        </w:rPr>
      </w:pPr>
    </w:p>
    <w:p w14:paraId="7AD53618">
      <w:pPr>
        <w:spacing w:before="0" w:after="200" w:line="276" w:lineRule="auto"/>
        <w:rPr>
          <w:rFonts w:hint="default"/>
          <w:sz w:val="26"/>
          <w:szCs w:val="26"/>
        </w:rPr>
      </w:pPr>
      <w:r>
        <w:rPr>
          <w:rFonts w:hint="default"/>
          <w:sz w:val="26"/>
          <w:szCs w:val="26"/>
        </w:rPr>
        <w:t>Several critical observations emerge from the Stage 2b convergence:</w:t>
      </w:r>
    </w:p>
    <w:p w14:paraId="1D4A02CD">
      <w:pPr>
        <w:numPr>
          <w:ilvl w:val="0"/>
          <w:numId w:val="0"/>
        </w:numPr>
        <w:spacing w:before="0" w:after="200" w:line="276" w:lineRule="auto"/>
        <w:ind w:firstLine="130" w:firstLineChars="50"/>
        <w:rPr>
          <w:rFonts w:hint="default"/>
          <w:sz w:val="26"/>
          <w:szCs w:val="26"/>
        </w:rPr>
      </w:pPr>
      <w:r>
        <w:rPr>
          <w:rFonts w:hint="default"/>
          <w:sz w:val="26"/>
          <w:szCs w:val="26"/>
          <w:lang w:val="en-US"/>
        </w:rPr>
        <w:t xml:space="preserve">- </w:t>
      </w:r>
      <w:r>
        <w:rPr>
          <w:rFonts w:hint="default"/>
          <w:sz w:val="26"/>
          <w:szCs w:val="26"/>
        </w:rPr>
        <w:t>Rapid handwritten adaptation: HW CER dropped from 0.3271 to 0.1440 within 14 epochs, a 56.0% relative improvement, demonstrating the effectiveness of the mixed replay strategy combined with EWC.</w:t>
      </w:r>
    </w:p>
    <w:p w14:paraId="678B301F">
      <w:pPr>
        <w:spacing w:before="0" w:after="200" w:line="276" w:lineRule="auto"/>
        <w:ind w:firstLine="130" w:firstLineChars="50"/>
        <w:rPr>
          <w:rFonts w:hint="default"/>
          <w:sz w:val="26"/>
          <w:szCs w:val="26"/>
        </w:rPr>
      </w:pPr>
      <w:r>
        <w:rPr>
          <w:rFonts w:hint="default"/>
          <w:sz w:val="26"/>
          <w:szCs w:val="26"/>
          <w:lang w:val="en-US"/>
        </w:rPr>
        <w:t xml:space="preserve">- </w:t>
      </w:r>
      <w:r>
        <w:rPr>
          <w:rFonts w:hint="default"/>
          <w:sz w:val="26"/>
          <w:szCs w:val="26"/>
        </w:rPr>
        <w:t>Successful printed text preservation: Printed CER remained within a narrow band of 0.0193–0.0234 throughout Stage 2b, representing a maximum degradation of only 0.44 percentage points from the Stage 2a best (0.0190). This confirms that the three-mechanism defense (EWC + mixed replay + ultra-low LLRD) effectively prevented catastrophic forgetting.</w:t>
      </w:r>
    </w:p>
    <w:p w14:paraId="07207600">
      <w:pPr>
        <w:spacing w:before="0" w:after="200" w:line="276" w:lineRule="auto"/>
        <w:ind w:firstLine="130" w:firstLineChars="50"/>
        <w:rPr>
          <w:rFonts w:hint="default"/>
          <w:sz w:val="26"/>
          <w:szCs w:val="26"/>
        </w:rPr>
      </w:pPr>
      <w:r>
        <w:rPr>
          <w:rFonts w:hint="default"/>
          <w:sz w:val="26"/>
          <w:szCs w:val="26"/>
          <w:lang w:val="en-US"/>
        </w:rPr>
        <w:t xml:space="preserve">- </w:t>
      </w:r>
      <w:r>
        <w:rPr>
          <w:rFonts w:hint="default"/>
          <w:sz w:val="26"/>
          <w:szCs w:val="26"/>
        </w:rPr>
        <w:t>Convergence plateau: After epoch 12, handwritten CER oscillated between 0.1440 and 0.1469, indicating diminishing returns. The best HW CER of 0.1440 was reached at epoch 14 (Table 5.5). The model was exported from the checkpoint with the best combined performance.</w:t>
      </w:r>
    </w:p>
    <w:p w14:paraId="43F5D61D">
      <w:pPr>
        <w:pStyle w:val="3"/>
        <w:bidi w:val="0"/>
        <w:rPr>
          <w:lang w:val="en-US"/>
        </w:rPr>
      </w:pPr>
      <w:bookmarkStart w:id="104" w:name="_Toc8302"/>
      <w:r>
        <w:rPr>
          <w:rFonts w:hint="default"/>
          <w:lang w:val="en-US"/>
        </w:rPr>
        <w:t>Post-Processing Pipeline Ablation</w:t>
      </w:r>
      <w:bookmarkEnd w:id="104"/>
    </w:p>
    <w:p w14:paraId="3CC6F82A">
      <w:pPr>
        <w:spacing w:before="0" w:after="200" w:line="276" w:lineRule="auto"/>
        <w:rPr>
          <w:rFonts w:hint="default"/>
          <w:sz w:val="26"/>
          <w:szCs w:val="26"/>
        </w:rPr>
      </w:pPr>
      <w:r>
        <w:rPr>
          <w:rFonts w:hint="default"/>
          <w:sz w:val="26"/>
          <w:szCs w:val="26"/>
        </w:rPr>
        <w:t>The post-processing pipeline was iteratively refined across three versions. Table 5.6 presents the version evolution, and Table 5.7 shows the stage-by-stage CER contribution of the final V3 pipeline.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4"/>
        <w:gridCol w:w="2065"/>
        <w:gridCol w:w="1731"/>
        <w:gridCol w:w="1731"/>
        <w:gridCol w:w="1738"/>
      </w:tblGrid>
      <w:tr w14:paraId="78C95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1799" w:type="dxa"/>
            <w:shd w:val="clear" w:color="auto" w:fill="D7D7D7" w:themeFill="background1" w:themeFillShade="D8"/>
            <w:vAlign w:val="center"/>
          </w:tcPr>
          <w:p w14:paraId="443C5F8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Version</w:t>
            </w:r>
          </w:p>
        </w:tc>
        <w:tc>
          <w:tcPr>
            <w:tcW w:w="1800" w:type="dxa"/>
            <w:shd w:val="clear" w:color="auto" w:fill="D7D7D7" w:themeFill="background1" w:themeFillShade="D8"/>
            <w:vAlign w:val="center"/>
          </w:tcPr>
          <w:p w14:paraId="67249F3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Components</w:t>
            </w:r>
          </w:p>
        </w:tc>
        <w:tc>
          <w:tcPr>
            <w:tcW w:w="1800" w:type="dxa"/>
            <w:shd w:val="clear" w:color="auto" w:fill="D7D7D7" w:themeFill="background1" w:themeFillShade="D8"/>
            <w:vAlign w:val="center"/>
          </w:tcPr>
          <w:p w14:paraId="425CE4A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Overall CER</w:t>
            </w:r>
          </w:p>
        </w:tc>
        <w:tc>
          <w:tcPr>
            <w:tcW w:w="1800" w:type="dxa"/>
            <w:shd w:val="clear" w:color="auto" w:fill="D7D7D7" w:themeFill="background1" w:themeFillShade="D8"/>
            <w:vAlign w:val="center"/>
          </w:tcPr>
          <w:p w14:paraId="69B83F3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Overall WER</w:t>
            </w:r>
          </w:p>
        </w:tc>
        <w:tc>
          <w:tcPr>
            <w:tcW w:w="1800" w:type="dxa"/>
            <w:shd w:val="clear" w:color="auto" w:fill="D7D7D7" w:themeFill="background1" w:themeFillShade="D8"/>
            <w:vAlign w:val="center"/>
          </w:tcPr>
          <w:p w14:paraId="0B6ADA4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Δ CER</w:t>
            </w:r>
          </w:p>
        </w:tc>
      </w:tr>
      <w:tr w14:paraId="06EA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154303C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V1</w:t>
            </w:r>
          </w:p>
        </w:tc>
        <w:tc>
          <w:tcPr>
            <w:tcW w:w="1800" w:type="dxa"/>
            <w:vAlign w:val="center"/>
          </w:tcPr>
          <w:p w14:paraId="40219FE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RegexSanitizer + PhoBERT</w:t>
            </w:r>
          </w:p>
        </w:tc>
        <w:tc>
          <w:tcPr>
            <w:tcW w:w="1800" w:type="dxa"/>
            <w:vAlign w:val="center"/>
          </w:tcPr>
          <w:p w14:paraId="4348900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0.0658</w:t>
            </w:r>
          </w:p>
        </w:tc>
        <w:tc>
          <w:tcPr>
            <w:tcW w:w="1800" w:type="dxa"/>
            <w:vAlign w:val="center"/>
          </w:tcPr>
          <w:p w14:paraId="3A1737A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0.3602</w:t>
            </w:r>
          </w:p>
        </w:tc>
        <w:tc>
          <w:tcPr>
            <w:tcW w:w="1800" w:type="dxa"/>
            <w:vAlign w:val="center"/>
          </w:tcPr>
          <w:p w14:paraId="5B10A81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w:t>
            </w:r>
          </w:p>
        </w:tc>
      </w:tr>
      <w:tr w14:paraId="1C4C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3623F63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V2</w:t>
            </w:r>
          </w:p>
        </w:tc>
        <w:tc>
          <w:tcPr>
            <w:tcW w:w="1800" w:type="dxa"/>
            <w:vAlign w:val="center"/>
          </w:tcPr>
          <w:p w14:paraId="1D7117C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 Punctuation re-attachment + AddressCorrector v1</w:t>
            </w:r>
          </w:p>
        </w:tc>
        <w:tc>
          <w:tcPr>
            <w:tcW w:w="1800" w:type="dxa"/>
            <w:vAlign w:val="center"/>
          </w:tcPr>
          <w:p w14:paraId="58E8A39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0.0351</w:t>
            </w:r>
          </w:p>
        </w:tc>
        <w:tc>
          <w:tcPr>
            <w:tcW w:w="1800" w:type="dxa"/>
            <w:vAlign w:val="center"/>
          </w:tcPr>
          <w:p w14:paraId="4DE6868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0.1006</w:t>
            </w:r>
          </w:p>
        </w:tc>
        <w:tc>
          <w:tcPr>
            <w:tcW w:w="1800" w:type="dxa"/>
            <w:vAlign w:val="center"/>
          </w:tcPr>
          <w:p w14:paraId="6574E4C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−46.7%</w:t>
            </w:r>
          </w:p>
        </w:tc>
      </w:tr>
      <w:tr w14:paraId="1967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9" w:type="dxa"/>
            <w:vAlign w:val="center"/>
          </w:tcPr>
          <w:p w14:paraId="6CE3D91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V3 (Final)</w:t>
            </w:r>
          </w:p>
        </w:tc>
        <w:tc>
          <w:tcPr>
            <w:tcW w:w="1800" w:type="dxa"/>
            <w:vAlign w:val="center"/>
          </w:tcPr>
          <w:p w14:paraId="73D5919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 Skip-if-valid + Province scope + Ward data</w:t>
            </w:r>
          </w:p>
        </w:tc>
        <w:tc>
          <w:tcPr>
            <w:tcW w:w="1800" w:type="dxa"/>
            <w:vAlign w:val="center"/>
          </w:tcPr>
          <w:p w14:paraId="5FFF795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0.0286</w:t>
            </w:r>
          </w:p>
        </w:tc>
        <w:tc>
          <w:tcPr>
            <w:tcW w:w="1800" w:type="dxa"/>
            <w:vAlign w:val="center"/>
          </w:tcPr>
          <w:p w14:paraId="497A677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0.0792</w:t>
            </w:r>
          </w:p>
        </w:tc>
        <w:tc>
          <w:tcPr>
            <w:tcW w:w="1800" w:type="dxa"/>
            <w:vAlign w:val="center"/>
          </w:tcPr>
          <w:p w14:paraId="1955DAD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−18.5%</w:t>
            </w:r>
          </w:p>
        </w:tc>
      </w:tr>
    </w:tbl>
    <w:p w14:paraId="77982135">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6</w:t>
      </w:r>
      <w:r>
        <w:fldChar w:fldCharType="end"/>
      </w:r>
      <w:bookmarkStart w:id="105" w:name="_Toc10394"/>
      <w:r>
        <w:rPr>
          <w:lang w:val="en-US"/>
        </w:rPr>
        <w:t xml:space="preserve"> Post-processing pipeline evolution (V1 → V3)</w:t>
      </w:r>
      <w:bookmarkEnd w:id="105"/>
    </w:p>
    <w:p w14:paraId="08C31FB3">
      <w:pPr>
        <w:spacing w:before="0" w:after="200" w:line="276" w:lineRule="auto"/>
        <w:jc w:val="both"/>
        <w:rPr>
          <w:rFonts w:hint="default"/>
        </w:rPr>
      </w:pPr>
    </w:p>
    <w:p w14:paraId="309C8616">
      <w:pPr>
        <w:spacing w:before="0" w:after="200" w:line="276" w:lineRule="auto"/>
        <w:rPr>
          <w:rFonts w:hint="default"/>
          <w:sz w:val="26"/>
          <w:szCs w:val="26"/>
        </w:rPr>
      </w:pPr>
      <w:r>
        <w:rPr>
          <w:rFonts w:hint="default"/>
          <w:sz w:val="26"/>
          <w:szCs w:val="26"/>
        </w:rPr>
        <w:t>The total CER improvement from V1 to V3 represents a 56.5% reduction, achieved entirely through post-processing refinements without any model retraining. This demonstrates that task-specific, deterministic post-processing can be a highly cost-effective strategy compared to additional training iterations.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1"/>
        <w:gridCol w:w="1697"/>
        <w:gridCol w:w="1814"/>
        <w:gridCol w:w="1572"/>
        <w:gridCol w:w="1705"/>
      </w:tblGrid>
      <w:tr w14:paraId="568DF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shd w:val="clear" w:color="auto" w:fill="D7D7D7" w:themeFill="background1" w:themeFillShade="D8"/>
            <w:vAlign w:val="center"/>
          </w:tcPr>
          <w:p w14:paraId="02B1C0B9">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Pipeline Stage</w:t>
            </w:r>
          </w:p>
        </w:tc>
        <w:tc>
          <w:tcPr>
            <w:tcW w:w="1697" w:type="dxa"/>
            <w:shd w:val="clear" w:color="auto" w:fill="D7D7D7" w:themeFill="background1" w:themeFillShade="D8"/>
            <w:vAlign w:val="center"/>
          </w:tcPr>
          <w:p w14:paraId="63F6813B">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CER</w:t>
            </w:r>
          </w:p>
        </w:tc>
        <w:tc>
          <w:tcPr>
            <w:tcW w:w="1814" w:type="dxa"/>
            <w:shd w:val="clear" w:color="auto" w:fill="D7D7D7" w:themeFill="background1" w:themeFillShade="D8"/>
            <w:vAlign w:val="center"/>
          </w:tcPr>
          <w:p w14:paraId="1008C629">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 Perfect</w:t>
            </w:r>
          </w:p>
        </w:tc>
        <w:tc>
          <w:tcPr>
            <w:tcW w:w="1572" w:type="dxa"/>
            <w:shd w:val="clear" w:color="auto" w:fill="D7D7D7" w:themeFill="background1" w:themeFillShade="D8"/>
            <w:vAlign w:val="center"/>
          </w:tcPr>
          <w:p w14:paraId="618688F4">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CER</w:t>
            </w:r>
          </w:p>
        </w:tc>
        <w:tc>
          <w:tcPr>
            <w:tcW w:w="1705" w:type="dxa"/>
            <w:shd w:val="clear" w:color="auto" w:fill="D7D7D7" w:themeFill="background1" w:themeFillShade="D8"/>
            <w:vAlign w:val="center"/>
          </w:tcPr>
          <w:p w14:paraId="2C0EA95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HW Perfect</w:t>
            </w:r>
          </w:p>
        </w:tc>
      </w:tr>
      <w:tr w14:paraId="1C37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vAlign w:val="center"/>
          </w:tcPr>
          <w:p w14:paraId="3E42271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Raw TrOCR output</w:t>
            </w:r>
          </w:p>
        </w:tc>
        <w:tc>
          <w:tcPr>
            <w:tcW w:w="1697" w:type="dxa"/>
            <w:vAlign w:val="center"/>
          </w:tcPr>
          <w:p w14:paraId="4366AD2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0.0229</w:t>
            </w:r>
          </w:p>
        </w:tc>
        <w:tc>
          <w:tcPr>
            <w:tcW w:w="1814" w:type="dxa"/>
            <w:vAlign w:val="center"/>
          </w:tcPr>
          <w:p w14:paraId="09B1E93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2,566 (68.6%)</w:t>
            </w:r>
          </w:p>
        </w:tc>
        <w:tc>
          <w:tcPr>
            <w:tcW w:w="1572" w:type="dxa"/>
            <w:vAlign w:val="center"/>
          </w:tcPr>
          <w:p w14:paraId="6246DC99">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0.1176</w:t>
            </w:r>
          </w:p>
        </w:tc>
        <w:tc>
          <w:tcPr>
            <w:tcW w:w="1705" w:type="dxa"/>
            <w:vAlign w:val="center"/>
          </w:tcPr>
          <w:p w14:paraId="68EF024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66 (8.9%)</w:t>
            </w:r>
          </w:p>
        </w:tc>
      </w:tr>
      <w:tr w14:paraId="5534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2" w:hRule="atLeast"/>
        </w:trPr>
        <w:tc>
          <w:tcPr>
            <w:tcW w:w="2211" w:type="dxa"/>
            <w:vAlign w:val="center"/>
          </w:tcPr>
          <w:p w14:paraId="14301FF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 RegexSanitizer</w:t>
            </w:r>
          </w:p>
        </w:tc>
        <w:tc>
          <w:tcPr>
            <w:tcW w:w="1697" w:type="dxa"/>
            <w:vAlign w:val="center"/>
          </w:tcPr>
          <w:p w14:paraId="1402ECE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0.0112</w:t>
            </w:r>
          </w:p>
        </w:tc>
        <w:tc>
          <w:tcPr>
            <w:tcW w:w="1814" w:type="dxa"/>
            <w:vAlign w:val="center"/>
          </w:tcPr>
          <w:p w14:paraId="16DA750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2,583 (69.1%)</w:t>
            </w:r>
          </w:p>
        </w:tc>
        <w:tc>
          <w:tcPr>
            <w:tcW w:w="1572" w:type="dxa"/>
            <w:vAlign w:val="center"/>
          </w:tcPr>
          <w:p w14:paraId="72E6CC0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0.1091</w:t>
            </w:r>
          </w:p>
        </w:tc>
        <w:tc>
          <w:tcPr>
            <w:tcW w:w="1705" w:type="dxa"/>
            <w:vAlign w:val="center"/>
          </w:tcPr>
          <w:p w14:paraId="027AAFC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66 (8.9%)</w:t>
            </w:r>
          </w:p>
        </w:tc>
      </w:tr>
      <w:tr w14:paraId="6293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trPr>
        <w:tc>
          <w:tcPr>
            <w:tcW w:w="2211" w:type="dxa"/>
            <w:vAlign w:val="center"/>
          </w:tcPr>
          <w:p w14:paraId="56D9588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 xml:space="preserve">+AddressCorrector </w:t>
            </w:r>
          </w:p>
        </w:tc>
        <w:tc>
          <w:tcPr>
            <w:tcW w:w="1697" w:type="dxa"/>
            <w:vAlign w:val="center"/>
          </w:tcPr>
          <w:p w14:paraId="47F15BE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0.0116</w:t>
            </w:r>
          </w:p>
        </w:tc>
        <w:tc>
          <w:tcPr>
            <w:tcW w:w="1814" w:type="dxa"/>
            <w:vAlign w:val="center"/>
          </w:tcPr>
          <w:p w14:paraId="6EC29C8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2,562 (68.5%)</w:t>
            </w:r>
          </w:p>
        </w:tc>
        <w:tc>
          <w:tcPr>
            <w:tcW w:w="1572" w:type="dxa"/>
            <w:vAlign w:val="center"/>
          </w:tcPr>
          <w:p w14:paraId="7053A70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0.1</w:t>
            </w:r>
          </w:p>
        </w:tc>
        <w:tc>
          <w:tcPr>
            <w:tcW w:w="1705" w:type="dxa"/>
            <w:vAlign w:val="center"/>
          </w:tcPr>
          <w:p w14:paraId="4EC636C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109 (14.8%)</w:t>
            </w:r>
          </w:p>
        </w:tc>
      </w:tr>
      <w:tr w14:paraId="42C8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1" w:type="dxa"/>
            <w:vAlign w:val="center"/>
          </w:tcPr>
          <w:p w14:paraId="13C2A44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 PhoBERT (comparison only)</w:t>
            </w:r>
          </w:p>
        </w:tc>
        <w:tc>
          <w:tcPr>
            <w:tcW w:w="1697" w:type="dxa"/>
            <w:vAlign w:val="center"/>
          </w:tcPr>
          <w:p w14:paraId="3C9CDD2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0.0154</w:t>
            </w:r>
          </w:p>
        </w:tc>
        <w:tc>
          <w:tcPr>
            <w:tcW w:w="1814" w:type="dxa"/>
            <w:vAlign w:val="center"/>
          </w:tcPr>
          <w:p w14:paraId="745E02B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2,360 (63.1%)</w:t>
            </w:r>
          </w:p>
        </w:tc>
        <w:tc>
          <w:tcPr>
            <w:tcW w:w="1572" w:type="dxa"/>
            <w:vAlign w:val="center"/>
          </w:tcPr>
          <w:p w14:paraId="6625A1CE">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0.1007</w:t>
            </w:r>
          </w:p>
        </w:tc>
        <w:tc>
          <w:tcPr>
            <w:tcW w:w="1705" w:type="dxa"/>
            <w:vAlign w:val="center"/>
          </w:tcPr>
          <w:p w14:paraId="7168EEA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108 (14.6%)</w:t>
            </w:r>
          </w:p>
        </w:tc>
      </w:tr>
    </w:tbl>
    <w:p w14:paraId="03142FBE">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7</w:t>
      </w:r>
      <w:r>
        <w:fldChar w:fldCharType="end"/>
      </w:r>
      <w:bookmarkStart w:id="106" w:name="_Toc13273"/>
      <w:r>
        <w:rPr>
          <w:lang w:val="en-US"/>
        </w:rPr>
        <w:t xml:space="preserve"> pipeline stage-by-stage CER ablation</w:t>
      </w:r>
      <w:bookmarkEnd w:id="106"/>
    </w:p>
    <w:p w14:paraId="79FB82E2">
      <w:pPr>
        <w:spacing w:before="0" w:after="200" w:line="276" w:lineRule="auto"/>
        <w:jc w:val="both"/>
        <w:rPr>
          <w:rFonts w:hint="default"/>
        </w:rPr>
      </w:pPr>
    </w:p>
    <w:p w14:paraId="76C35082">
      <w:pPr>
        <w:spacing w:before="0" w:after="200" w:line="276" w:lineRule="auto"/>
        <w:rPr>
          <w:rFonts w:hint="default"/>
          <w:sz w:val="26"/>
          <w:szCs w:val="26"/>
        </w:rPr>
      </w:pPr>
      <w:r>
        <w:rPr>
          <w:rFonts w:hint="default"/>
          <w:sz w:val="26"/>
          <w:szCs w:val="26"/>
        </w:rPr>
        <w:t>Each stage demonstrates a distinct contribution:</w:t>
      </w:r>
    </w:p>
    <w:p w14:paraId="67884EAD">
      <w:pPr>
        <w:spacing w:before="0" w:after="200" w:line="276" w:lineRule="auto"/>
        <w:rPr>
          <w:rFonts w:hint="default"/>
          <w:sz w:val="26"/>
          <w:szCs w:val="26"/>
        </w:rPr>
      </w:pPr>
      <w:r>
        <w:rPr>
          <w:rFonts w:hint="default"/>
          <w:sz w:val="26"/>
          <w:szCs w:val="26"/>
          <w:lang w:val="en-US"/>
        </w:rPr>
        <w:t xml:space="preserve">- </w:t>
      </w:r>
      <w:r>
        <w:rPr>
          <w:rFonts w:hint="default"/>
          <w:sz w:val="26"/>
          <w:szCs w:val="26"/>
        </w:rPr>
        <w:t>RegexSanitizer is the highest-impact stage for printed text, reducing CER from 0.0229 to 0.0112 (−51.1%) by collapsing hallucinated character repetitions. It recovered 41 samples with CER improvements up to 11.7× per sample.</w:t>
      </w:r>
    </w:p>
    <w:p w14:paraId="3C6DE6AA">
      <w:pPr>
        <w:spacing w:before="0" w:after="200" w:line="276" w:lineRule="auto"/>
        <w:rPr>
          <w:rFonts w:hint="default"/>
          <w:sz w:val="26"/>
          <w:szCs w:val="26"/>
        </w:rPr>
      </w:pPr>
      <w:r>
        <w:rPr>
          <w:rFonts w:hint="default"/>
          <w:sz w:val="26"/>
          <w:szCs w:val="26"/>
          <w:lang w:val="en-US"/>
        </w:rPr>
        <w:t xml:space="preserve">- </w:t>
      </w:r>
      <w:r>
        <w:rPr>
          <w:rFonts w:hint="default"/>
          <w:sz w:val="26"/>
          <w:szCs w:val="26"/>
        </w:rPr>
        <w:t>AddressCorrector v2 is the highest-impact stage for handwritten text, increasing the perfect recognition count from 66 to 109 (+65.2%) by correcting Vietnamese geographic entity names via province-scoped fuzzy matching. The corrector modified 315 samples total: it improved 218 (69.2%), was neutral for 24 (7.6%), and hurt 73 (23.2%).</w:t>
      </w:r>
    </w:p>
    <w:p w14:paraId="5D950AE5">
      <w:pPr>
        <w:spacing w:before="0" w:after="200" w:line="276" w:lineRule="auto"/>
        <w:rPr>
          <w:rFonts w:hint="default"/>
          <w:sz w:val="26"/>
          <w:szCs w:val="26"/>
        </w:rPr>
      </w:pPr>
      <w:r>
        <w:rPr>
          <w:rFonts w:hint="default"/>
          <w:sz w:val="26"/>
          <w:szCs w:val="26"/>
          <w:lang w:val="en-US"/>
        </w:rPr>
        <w:t xml:space="preserve">- </w:t>
      </w:r>
      <w:r>
        <w:rPr>
          <w:rFonts w:hint="default"/>
          <w:sz w:val="26"/>
          <w:szCs w:val="26"/>
        </w:rPr>
        <w:t>PhoBERT MLM rescoring was empirically shown to be a net negative: it degraded 445 samples while improving only 67 (a 6.6:1 hurt-to-help ratio), raising overall CER from 0.0286 to 0.0317. The dominant failure mode was BPE tokenizer-induced spacing around punctuation marks. Consequently, PhoBERT was disabled in the final production pipeline.</w:t>
      </w:r>
    </w:p>
    <w:p w14:paraId="7F180708">
      <w:pPr>
        <w:pStyle w:val="3"/>
        <w:bidi w:val="0"/>
        <w:rPr>
          <w:lang w:val="en-US"/>
        </w:rPr>
      </w:pPr>
      <w:bookmarkStart w:id="107" w:name="_Toc4777"/>
      <w:r>
        <w:rPr>
          <w:rFonts w:hint="default"/>
          <w:lang w:val="en-US"/>
        </w:rPr>
        <w:t>Error Distribution Analysis</w:t>
      </w:r>
      <w:bookmarkEnd w:id="107"/>
    </w:p>
    <w:p w14:paraId="6015F9DA">
      <w:pPr>
        <w:spacing w:before="0" w:after="200" w:line="276" w:lineRule="auto"/>
        <w:rPr>
          <w:rFonts w:hint="default"/>
        </w:rPr>
      </w:pPr>
      <w:r>
        <w:rPr>
          <w:rFonts w:hint="default"/>
          <w:sz w:val="26"/>
          <w:szCs w:val="26"/>
        </w:rPr>
        <w:t>Table 5.8 presents the distribution of error categories across both domains, based on programmatic classification applied to all 4,477 test predictions.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0"/>
        <w:gridCol w:w="1607"/>
        <w:gridCol w:w="1117"/>
        <w:gridCol w:w="1607"/>
        <w:gridCol w:w="939"/>
        <w:gridCol w:w="999"/>
      </w:tblGrid>
      <w:tr w14:paraId="165E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2730" w:type="dxa"/>
            <w:shd w:val="clear" w:color="auto" w:fill="D7D7D7" w:themeFill="background1" w:themeFillShade="D8"/>
            <w:vAlign w:val="center"/>
          </w:tcPr>
          <w:p w14:paraId="7F99368C">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Category</w:t>
            </w:r>
          </w:p>
        </w:tc>
        <w:tc>
          <w:tcPr>
            <w:tcW w:w="1607" w:type="dxa"/>
            <w:shd w:val="clear" w:color="auto" w:fill="D7D7D7" w:themeFill="background1" w:themeFillShade="D8"/>
            <w:vAlign w:val="center"/>
          </w:tcPr>
          <w:p w14:paraId="3E743EA1">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Condition</w:t>
            </w:r>
          </w:p>
        </w:tc>
        <w:tc>
          <w:tcPr>
            <w:tcW w:w="1117" w:type="dxa"/>
            <w:shd w:val="clear" w:color="auto" w:fill="D7D7D7" w:themeFill="background1" w:themeFillShade="D8"/>
            <w:vAlign w:val="center"/>
          </w:tcPr>
          <w:p w14:paraId="09ADDE3D">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Printed</w:t>
            </w:r>
          </w:p>
        </w:tc>
        <w:tc>
          <w:tcPr>
            <w:tcW w:w="1607" w:type="dxa"/>
            <w:shd w:val="clear" w:color="auto" w:fill="D7D7D7" w:themeFill="background1" w:themeFillShade="D8"/>
            <w:vAlign w:val="center"/>
          </w:tcPr>
          <w:p w14:paraId="70E8C6DF">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Handwritten</w:t>
            </w:r>
          </w:p>
        </w:tc>
        <w:tc>
          <w:tcPr>
            <w:tcW w:w="939" w:type="dxa"/>
            <w:shd w:val="clear" w:color="auto" w:fill="D7D7D7" w:themeFill="background1" w:themeFillShade="D8"/>
            <w:vAlign w:val="center"/>
          </w:tcPr>
          <w:p w14:paraId="5379EE9F">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Total</w:t>
            </w:r>
          </w:p>
        </w:tc>
        <w:tc>
          <w:tcPr>
            <w:tcW w:w="999" w:type="dxa"/>
            <w:shd w:val="clear" w:color="auto" w:fill="D7D7D7" w:themeFill="background1" w:themeFillShade="D8"/>
            <w:vAlign w:val="center"/>
          </w:tcPr>
          <w:p w14:paraId="6A79ED63">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w:t>
            </w:r>
          </w:p>
        </w:tc>
      </w:tr>
      <w:tr w14:paraId="6737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239D6E7">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PERFECT</w:t>
            </w:r>
          </w:p>
        </w:tc>
        <w:tc>
          <w:tcPr>
            <w:tcW w:w="1607" w:type="dxa"/>
            <w:vAlign w:val="center"/>
          </w:tcPr>
          <w:p w14:paraId="5B672A0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CER = 0</w:t>
            </w:r>
          </w:p>
        </w:tc>
        <w:tc>
          <w:tcPr>
            <w:tcW w:w="1117" w:type="dxa"/>
            <w:vAlign w:val="center"/>
          </w:tcPr>
          <w:p w14:paraId="6699949D">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2,562</w:t>
            </w:r>
          </w:p>
        </w:tc>
        <w:tc>
          <w:tcPr>
            <w:tcW w:w="1607" w:type="dxa"/>
            <w:vAlign w:val="center"/>
          </w:tcPr>
          <w:p w14:paraId="2774F58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109</w:t>
            </w:r>
          </w:p>
        </w:tc>
        <w:tc>
          <w:tcPr>
            <w:tcW w:w="939" w:type="dxa"/>
            <w:vAlign w:val="center"/>
          </w:tcPr>
          <w:p w14:paraId="0B059DB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2,671</w:t>
            </w:r>
          </w:p>
        </w:tc>
        <w:tc>
          <w:tcPr>
            <w:tcW w:w="999" w:type="dxa"/>
            <w:vAlign w:val="center"/>
          </w:tcPr>
          <w:p w14:paraId="08B1AA1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59.70%</w:t>
            </w:r>
          </w:p>
        </w:tc>
      </w:tr>
      <w:tr w14:paraId="1F7A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EFA9CD1">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MINOR_ERROR</w:t>
            </w:r>
          </w:p>
        </w:tc>
        <w:tc>
          <w:tcPr>
            <w:tcW w:w="1607" w:type="dxa"/>
            <w:vAlign w:val="center"/>
          </w:tcPr>
          <w:p w14:paraId="14F9426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CER ≤ 0.30</w:t>
            </w:r>
          </w:p>
        </w:tc>
        <w:tc>
          <w:tcPr>
            <w:tcW w:w="1117" w:type="dxa"/>
            <w:vAlign w:val="center"/>
          </w:tcPr>
          <w:p w14:paraId="5D3A6DE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1,153</w:t>
            </w:r>
          </w:p>
        </w:tc>
        <w:tc>
          <w:tcPr>
            <w:tcW w:w="1607" w:type="dxa"/>
            <w:vAlign w:val="center"/>
          </w:tcPr>
          <w:p w14:paraId="7B01F41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572</w:t>
            </w:r>
          </w:p>
        </w:tc>
        <w:tc>
          <w:tcPr>
            <w:tcW w:w="939" w:type="dxa"/>
            <w:vAlign w:val="center"/>
          </w:tcPr>
          <w:p w14:paraId="528BBC6B">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1,725</w:t>
            </w:r>
          </w:p>
        </w:tc>
        <w:tc>
          <w:tcPr>
            <w:tcW w:w="999" w:type="dxa"/>
            <w:vAlign w:val="center"/>
          </w:tcPr>
          <w:p w14:paraId="0E63846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38.50%</w:t>
            </w:r>
          </w:p>
        </w:tc>
      </w:tr>
      <w:tr w14:paraId="342D1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26C392A2">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SUBSTITUTION</w:t>
            </w:r>
          </w:p>
        </w:tc>
        <w:tc>
          <w:tcPr>
            <w:tcW w:w="1607" w:type="dxa"/>
            <w:vAlign w:val="center"/>
          </w:tcPr>
          <w:p w14:paraId="7299B4A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CER &gt; 0.30</w:t>
            </w:r>
          </w:p>
        </w:tc>
        <w:tc>
          <w:tcPr>
            <w:tcW w:w="1117" w:type="dxa"/>
            <w:vAlign w:val="center"/>
          </w:tcPr>
          <w:p w14:paraId="552C7D4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7</w:t>
            </w:r>
          </w:p>
        </w:tc>
        <w:tc>
          <w:tcPr>
            <w:tcW w:w="1607" w:type="dxa"/>
            <w:vAlign w:val="center"/>
          </w:tcPr>
          <w:p w14:paraId="6945A4B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48</w:t>
            </w:r>
          </w:p>
        </w:tc>
        <w:tc>
          <w:tcPr>
            <w:tcW w:w="939" w:type="dxa"/>
            <w:vAlign w:val="center"/>
          </w:tcPr>
          <w:p w14:paraId="614A80C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55</w:t>
            </w:r>
          </w:p>
        </w:tc>
        <w:tc>
          <w:tcPr>
            <w:tcW w:w="999" w:type="dxa"/>
            <w:vAlign w:val="center"/>
          </w:tcPr>
          <w:p w14:paraId="457F82C7">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1.20%</w:t>
            </w:r>
          </w:p>
        </w:tc>
      </w:tr>
      <w:tr w14:paraId="07E8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60B7D4D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HALLUCINATION_LOOP</w:t>
            </w:r>
          </w:p>
        </w:tc>
        <w:tc>
          <w:tcPr>
            <w:tcW w:w="1607" w:type="dxa"/>
            <w:vAlign w:val="center"/>
          </w:tcPr>
          <w:p w14:paraId="10E756A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Repeated patterns</w:t>
            </w:r>
          </w:p>
        </w:tc>
        <w:tc>
          <w:tcPr>
            <w:tcW w:w="1117" w:type="dxa"/>
            <w:vAlign w:val="center"/>
          </w:tcPr>
          <w:p w14:paraId="6E0A65A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17</w:t>
            </w:r>
          </w:p>
        </w:tc>
        <w:tc>
          <w:tcPr>
            <w:tcW w:w="1607" w:type="dxa"/>
            <w:vAlign w:val="center"/>
          </w:tcPr>
          <w:p w14:paraId="0A9E2BC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8</w:t>
            </w:r>
          </w:p>
        </w:tc>
        <w:tc>
          <w:tcPr>
            <w:tcW w:w="939" w:type="dxa"/>
            <w:vAlign w:val="center"/>
          </w:tcPr>
          <w:p w14:paraId="3E979612">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w:t>
            </w:r>
          </w:p>
        </w:tc>
        <w:tc>
          <w:tcPr>
            <w:tcW w:w="999" w:type="dxa"/>
            <w:vAlign w:val="center"/>
          </w:tcPr>
          <w:p w14:paraId="1EC3CED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0.60%</w:t>
            </w:r>
          </w:p>
        </w:tc>
      </w:tr>
      <w:tr w14:paraId="3BF43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0" w:type="dxa"/>
            <w:vAlign w:val="center"/>
          </w:tcPr>
          <w:p w14:paraId="0917DA5C">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TRUNCATION</w:t>
            </w:r>
          </w:p>
        </w:tc>
        <w:tc>
          <w:tcPr>
            <w:tcW w:w="1607" w:type="dxa"/>
            <w:vAlign w:val="center"/>
          </w:tcPr>
          <w:p w14:paraId="5014441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Pred &lt; 30% of ref</w:t>
            </w:r>
          </w:p>
        </w:tc>
        <w:tc>
          <w:tcPr>
            <w:tcW w:w="1117" w:type="dxa"/>
            <w:vAlign w:val="center"/>
          </w:tcPr>
          <w:p w14:paraId="73A83CB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w:t>
            </w:r>
          </w:p>
        </w:tc>
        <w:tc>
          <w:tcPr>
            <w:tcW w:w="1607" w:type="dxa"/>
            <w:vAlign w:val="center"/>
          </w:tcPr>
          <w:p w14:paraId="38016F8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w:t>
            </w:r>
          </w:p>
        </w:tc>
        <w:tc>
          <w:tcPr>
            <w:tcW w:w="939" w:type="dxa"/>
            <w:vAlign w:val="center"/>
          </w:tcPr>
          <w:p w14:paraId="00BFA12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w:t>
            </w:r>
          </w:p>
        </w:tc>
        <w:tc>
          <w:tcPr>
            <w:tcW w:w="999" w:type="dxa"/>
            <w:vAlign w:val="center"/>
          </w:tcPr>
          <w:p w14:paraId="7A06F3CF">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0.02%</w:t>
            </w:r>
          </w:p>
        </w:tc>
      </w:tr>
    </w:tbl>
    <w:p w14:paraId="720847C5">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8</w:t>
      </w:r>
      <w:r>
        <w:fldChar w:fldCharType="end"/>
      </w:r>
      <w:bookmarkStart w:id="108" w:name="_Toc26001"/>
      <w:r>
        <w:rPr>
          <w:lang w:val="en-US"/>
        </w:rPr>
        <w:t xml:space="preserve"> Error category distribution</w:t>
      </w:r>
      <w:bookmarkEnd w:id="108"/>
    </w:p>
    <w:p w14:paraId="260ABD39">
      <w:pPr>
        <w:spacing w:before="0" w:after="200" w:line="276" w:lineRule="auto"/>
        <w:jc w:val="both"/>
        <w:rPr>
          <w:rFonts w:hint="default"/>
        </w:rPr>
      </w:pP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3B29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9" w:hRule="atLeast"/>
        </w:trPr>
        <w:tc>
          <w:tcPr>
            <w:tcW w:w="2999" w:type="dxa"/>
            <w:shd w:val="clear" w:color="auto" w:fill="D7D7D7" w:themeFill="background1" w:themeFillShade="D8"/>
            <w:vAlign w:val="center"/>
          </w:tcPr>
          <w:p w14:paraId="44F71E6B">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CER Range</w:t>
            </w:r>
          </w:p>
        </w:tc>
        <w:tc>
          <w:tcPr>
            <w:tcW w:w="3000" w:type="dxa"/>
            <w:shd w:val="clear" w:color="auto" w:fill="D7D7D7" w:themeFill="background1" w:themeFillShade="D8"/>
            <w:vAlign w:val="center"/>
          </w:tcPr>
          <w:p w14:paraId="42A01847">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Count</w:t>
            </w:r>
          </w:p>
        </w:tc>
        <w:tc>
          <w:tcPr>
            <w:tcW w:w="3000" w:type="dxa"/>
            <w:shd w:val="clear" w:color="auto" w:fill="D7D7D7" w:themeFill="background1" w:themeFillShade="D8"/>
            <w:vAlign w:val="center"/>
          </w:tcPr>
          <w:p w14:paraId="465A2735">
            <w:pPr>
              <w:keepNext w:val="0"/>
              <w:keepLines w:val="0"/>
              <w:widowControl/>
              <w:suppressLineNumbers w:val="0"/>
              <w:jc w:val="center"/>
              <w:textAlignment w:val="center"/>
              <w:rPr>
                <w:rFonts w:hint="default" w:ascii="Times New Roman" w:hAnsi="Times New Roman" w:cs="Times New Roman"/>
                <w:b/>
                <w:bCs/>
                <w:sz w:val="26"/>
                <w:szCs w:val="26"/>
                <w:vertAlign w:val="baseline"/>
              </w:rPr>
            </w:pPr>
            <w:r>
              <w:rPr>
                <w:rFonts w:hint="default" w:ascii="Times New Roman" w:hAnsi="Times New Roman" w:eastAsia="Segoe UI" w:cs="Times New Roman"/>
                <w:b/>
                <w:bCs/>
                <w:i w:val="0"/>
                <w:iCs w:val="0"/>
                <w:color w:val="000000"/>
                <w:kern w:val="0"/>
                <w:sz w:val="26"/>
                <w:szCs w:val="26"/>
                <w:u w:val="none"/>
                <w:lang w:val="en-US" w:eastAsia="zh-CN" w:bidi="ar"/>
              </w:rPr>
              <w:t>Percentage</w:t>
            </w:r>
          </w:p>
        </w:tc>
      </w:tr>
      <w:tr w14:paraId="172B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B4A141">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CER = 0.00</w:t>
            </w:r>
          </w:p>
        </w:tc>
        <w:tc>
          <w:tcPr>
            <w:tcW w:w="3000" w:type="dxa"/>
            <w:vAlign w:val="center"/>
          </w:tcPr>
          <w:p w14:paraId="5B56A245">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2,671</w:t>
            </w:r>
          </w:p>
        </w:tc>
        <w:tc>
          <w:tcPr>
            <w:tcW w:w="3000" w:type="dxa"/>
            <w:vAlign w:val="center"/>
          </w:tcPr>
          <w:p w14:paraId="40EA3A04">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59.70%</w:t>
            </w:r>
          </w:p>
        </w:tc>
      </w:tr>
      <w:tr w14:paraId="30B01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92967D">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0.00 &lt; CER ≤ 0.05</w:t>
            </w:r>
          </w:p>
        </w:tc>
        <w:tc>
          <w:tcPr>
            <w:tcW w:w="3000" w:type="dxa"/>
            <w:vAlign w:val="center"/>
          </w:tcPr>
          <w:p w14:paraId="5A6CFD33">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1,161</w:t>
            </w:r>
          </w:p>
        </w:tc>
        <w:tc>
          <w:tcPr>
            <w:tcW w:w="3000" w:type="dxa"/>
            <w:vAlign w:val="center"/>
          </w:tcPr>
          <w:p w14:paraId="5A63B0FC">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25.90%</w:t>
            </w:r>
          </w:p>
        </w:tc>
      </w:tr>
      <w:tr w14:paraId="6B0DE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6B8DBCE">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0.05 &lt; CER ≤ 0.15</w:t>
            </w:r>
          </w:p>
        </w:tc>
        <w:tc>
          <w:tcPr>
            <w:tcW w:w="3000" w:type="dxa"/>
            <w:vAlign w:val="center"/>
          </w:tcPr>
          <w:p w14:paraId="735CC2DA">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465</w:t>
            </w:r>
          </w:p>
        </w:tc>
        <w:tc>
          <w:tcPr>
            <w:tcW w:w="3000" w:type="dxa"/>
            <w:vAlign w:val="center"/>
          </w:tcPr>
          <w:p w14:paraId="53E959E1">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10.40%</w:t>
            </w:r>
          </w:p>
        </w:tc>
      </w:tr>
      <w:tr w14:paraId="390D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2D5D9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0.15 &lt; CER ≤ 0.30</w:t>
            </w:r>
          </w:p>
        </w:tc>
        <w:tc>
          <w:tcPr>
            <w:tcW w:w="3000" w:type="dxa"/>
            <w:vAlign w:val="center"/>
          </w:tcPr>
          <w:p w14:paraId="06EBADB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121</w:t>
            </w:r>
          </w:p>
        </w:tc>
        <w:tc>
          <w:tcPr>
            <w:tcW w:w="3000" w:type="dxa"/>
            <w:vAlign w:val="center"/>
          </w:tcPr>
          <w:p w14:paraId="2CC9D768">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2.70%</w:t>
            </w:r>
          </w:p>
        </w:tc>
      </w:tr>
      <w:tr w14:paraId="3599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EF3DD0">
            <w:pPr>
              <w:keepNext w:val="0"/>
              <w:keepLines w:val="0"/>
              <w:widowControl/>
              <w:suppressLineNumbers w:val="0"/>
              <w:jc w:val="left"/>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CER &gt; 0.30</w:t>
            </w:r>
          </w:p>
        </w:tc>
        <w:tc>
          <w:tcPr>
            <w:tcW w:w="3000" w:type="dxa"/>
            <w:vAlign w:val="center"/>
          </w:tcPr>
          <w:p w14:paraId="25119B90">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59</w:t>
            </w:r>
          </w:p>
        </w:tc>
        <w:tc>
          <w:tcPr>
            <w:tcW w:w="3000" w:type="dxa"/>
            <w:vAlign w:val="center"/>
          </w:tcPr>
          <w:p w14:paraId="46470696">
            <w:pPr>
              <w:keepNext w:val="0"/>
              <w:keepLines w:val="0"/>
              <w:widowControl/>
              <w:suppressLineNumbers w:val="0"/>
              <w:jc w:val="center"/>
              <w:textAlignment w:val="center"/>
              <w:rPr>
                <w:rFonts w:hint="default" w:ascii="Times New Roman" w:hAnsi="Times New Roman" w:cs="Times New Roman"/>
                <w:sz w:val="26"/>
                <w:szCs w:val="26"/>
                <w:vertAlign w:val="baseline"/>
              </w:rPr>
            </w:pPr>
            <w:r>
              <w:rPr>
                <w:rFonts w:hint="default" w:ascii="Times New Roman" w:hAnsi="Times New Roman" w:eastAsia="Segoe UI" w:cs="Times New Roman"/>
                <w:i w:val="0"/>
                <w:iCs w:val="0"/>
                <w:color w:val="000000"/>
                <w:kern w:val="0"/>
                <w:sz w:val="26"/>
                <w:szCs w:val="26"/>
                <w:u w:val="none"/>
                <w:lang w:val="en-US" w:eastAsia="zh-CN" w:bidi="ar"/>
              </w:rPr>
              <w:t>1.30%</w:t>
            </w:r>
          </w:p>
        </w:tc>
      </w:tr>
    </w:tbl>
    <w:p w14:paraId="69F9418C">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9</w:t>
      </w:r>
      <w:r>
        <w:fldChar w:fldCharType="end"/>
      </w:r>
      <w:bookmarkStart w:id="109" w:name="_Toc27672"/>
      <w:r>
        <w:rPr>
          <w:lang w:val="en-US"/>
        </w:rPr>
        <w:t xml:space="preserve"> CER distribution across all samples</w:t>
      </w:r>
      <w:bookmarkEnd w:id="109"/>
    </w:p>
    <w:p w14:paraId="0DDE6D7F">
      <w:pPr>
        <w:spacing w:before="0" w:after="200" w:line="276" w:lineRule="auto"/>
        <w:jc w:val="both"/>
      </w:pPr>
    </w:p>
    <w:p w14:paraId="67C45C15">
      <w:pPr>
        <w:spacing w:before="0" w:after="200" w:line="276" w:lineRule="auto"/>
        <w:rPr>
          <w:sz w:val="26"/>
          <w:szCs w:val="26"/>
          <w:lang w:val="en-US"/>
        </w:rPr>
      </w:pPr>
      <w:r>
        <w:rPr>
          <w:rFonts w:hint="default"/>
          <w:sz w:val="26"/>
          <w:szCs w:val="26"/>
        </w:rPr>
        <w:t>The error distribution reveals several key patterns. First, 85.6% of all samples achieve CER ≤ 0.05, indicating production-grade quality for the majority of inputs. Second, the handwritten domain accounts for 48 of 55 substitution errors and all truncation errors, confirming that handwriting remains the most challenging domain. Third, hallucination loop errors (25 total) are effectively mitigated by the RegexSanitizer and are not a significant contributor to aggregate CER.</w:t>
      </w:r>
    </w:p>
    <w:p w14:paraId="11F03736">
      <w:pPr>
        <w:pStyle w:val="3"/>
        <w:bidi w:val="0"/>
        <w:rPr>
          <w:lang w:val="en-US"/>
        </w:rPr>
      </w:pPr>
      <w:bookmarkStart w:id="110" w:name="_Toc3857"/>
      <w:r>
        <w:rPr>
          <w:rFonts w:hint="default"/>
          <w:lang w:val="en-US"/>
        </w:rPr>
        <w:t>Computational Efficiency And Training Time</w:t>
      </w:r>
      <w:bookmarkEnd w:id="110"/>
    </w:p>
    <w:p w14:paraId="18D6C5A4">
      <w:pPr>
        <w:rPr>
          <w:rFonts w:hint="default"/>
          <w:sz w:val="26"/>
          <w:szCs w:val="26"/>
          <w:lang w:val="en-US"/>
        </w:rPr>
      </w:pPr>
      <w:r>
        <w:rPr>
          <w:rFonts w:hint="default"/>
          <w:sz w:val="26"/>
          <w:szCs w:val="26"/>
          <w:lang w:val="en-US"/>
        </w:rPr>
        <w:t>Table 5.10 presents a computational efficiency comparison across all evaluated models.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1501"/>
        <w:gridCol w:w="1500"/>
        <w:gridCol w:w="1500"/>
        <w:gridCol w:w="1677"/>
        <w:gridCol w:w="1323"/>
      </w:tblGrid>
      <w:tr w14:paraId="386B7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shd w:val="clear" w:color="auto" w:fill="D7D7D7" w:themeFill="background1" w:themeFillShade="D8"/>
            <w:vAlign w:val="center"/>
          </w:tcPr>
          <w:p w14:paraId="657FF8EB">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Model</w:t>
            </w:r>
          </w:p>
        </w:tc>
        <w:tc>
          <w:tcPr>
            <w:tcW w:w="1500" w:type="dxa"/>
            <w:shd w:val="clear" w:color="auto" w:fill="D7D7D7" w:themeFill="background1" w:themeFillShade="D8"/>
            <w:vAlign w:val="center"/>
          </w:tcPr>
          <w:p w14:paraId="7F528472">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Parameters</w:t>
            </w:r>
          </w:p>
        </w:tc>
        <w:tc>
          <w:tcPr>
            <w:tcW w:w="1500" w:type="dxa"/>
            <w:shd w:val="clear" w:color="auto" w:fill="D7D7D7" w:themeFill="background1" w:themeFillShade="D8"/>
            <w:vAlign w:val="center"/>
          </w:tcPr>
          <w:p w14:paraId="6026C25B">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Printed FPS</w:t>
            </w:r>
          </w:p>
        </w:tc>
        <w:tc>
          <w:tcPr>
            <w:tcW w:w="1500" w:type="dxa"/>
            <w:shd w:val="clear" w:color="auto" w:fill="D7D7D7" w:themeFill="background1" w:themeFillShade="D8"/>
            <w:vAlign w:val="center"/>
          </w:tcPr>
          <w:p w14:paraId="62B95AAA">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HW FPS</w:t>
            </w:r>
          </w:p>
        </w:tc>
        <w:tc>
          <w:tcPr>
            <w:tcW w:w="1677" w:type="dxa"/>
            <w:shd w:val="clear" w:color="auto" w:fill="D7D7D7" w:themeFill="background1" w:themeFillShade="D8"/>
            <w:vAlign w:val="center"/>
          </w:tcPr>
          <w:p w14:paraId="586DC773">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Avg Inference (ms)</w:t>
            </w:r>
          </w:p>
        </w:tc>
        <w:tc>
          <w:tcPr>
            <w:tcW w:w="1323" w:type="dxa"/>
            <w:shd w:val="clear" w:color="auto" w:fill="D7D7D7" w:themeFill="background1" w:themeFillShade="D8"/>
            <w:vAlign w:val="center"/>
          </w:tcPr>
          <w:p w14:paraId="0C5834EC">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VRAM (FP16)</w:t>
            </w:r>
          </w:p>
        </w:tc>
      </w:tr>
      <w:tr w14:paraId="00BA4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66A8341A">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CRNN-Seq2Seq</w:t>
            </w:r>
          </w:p>
        </w:tc>
        <w:tc>
          <w:tcPr>
            <w:tcW w:w="1500" w:type="dxa"/>
            <w:vAlign w:val="center"/>
          </w:tcPr>
          <w:p w14:paraId="1E3D5253">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22.4M</w:t>
            </w:r>
          </w:p>
        </w:tc>
        <w:tc>
          <w:tcPr>
            <w:tcW w:w="1500" w:type="dxa"/>
            <w:vAlign w:val="center"/>
          </w:tcPr>
          <w:p w14:paraId="01A7F230">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13.3</w:t>
            </w:r>
          </w:p>
        </w:tc>
        <w:tc>
          <w:tcPr>
            <w:tcW w:w="1500" w:type="dxa"/>
            <w:vAlign w:val="center"/>
          </w:tcPr>
          <w:p w14:paraId="032CB7A1">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9.5</w:t>
            </w:r>
          </w:p>
        </w:tc>
        <w:tc>
          <w:tcPr>
            <w:tcW w:w="1677" w:type="dxa"/>
            <w:vAlign w:val="center"/>
          </w:tcPr>
          <w:p w14:paraId="3A5D9B8F">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75–105</w:t>
            </w:r>
          </w:p>
        </w:tc>
        <w:tc>
          <w:tcPr>
            <w:tcW w:w="1323" w:type="dxa"/>
            <w:vAlign w:val="center"/>
          </w:tcPr>
          <w:p w14:paraId="1868AF53">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w:t>
            </w:r>
          </w:p>
        </w:tc>
      </w:tr>
      <w:tr w14:paraId="0377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367D7DA2">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VietOCR</w:t>
            </w:r>
          </w:p>
        </w:tc>
        <w:tc>
          <w:tcPr>
            <w:tcW w:w="1500" w:type="dxa"/>
            <w:vAlign w:val="center"/>
          </w:tcPr>
          <w:p w14:paraId="3D356077">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37.7M</w:t>
            </w:r>
          </w:p>
        </w:tc>
        <w:tc>
          <w:tcPr>
            <w:tcW w:w="1500" w:type="dxa"/>
            <w:vAlign w:val="center"/>
          </w:tcPr>
          <w:p w14:paraId="10A33953">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2.5</w:t>
            </w:r>
          </w:p>
        </w:tc>
        <w:tc>
          <w:tcPr>
            <w:tcW w:w="1500" w:type="dxa"/>
            <w:vAlign w:val="center"/>
          </w:tcPr>
          <w:p w14:paraId="1AD01CAB">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2.3</w:t>
            </w:r>
          </w:p>
        </w:tc>
        <w:tc>
          <w:tcPr>
            <w:tcW w:w="1677" w:type="dxa"/>
            <w:vAlign w:val="center"/>
          </w:tcPr>
          <w:p w14:paraId="314C6FFD">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397–440</w:t>
            </w:r>
          </w:p>
        </w:tc>
        <w:tc>
          <w:tcPr>
            <w:tcW w:w="1323" w:type="dxa"/>
            <w:vAlign w:val="center"/>
          </w:tcPr>
          <w:p w14:paraId="375C2931">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w:t>
            </w:r>
          </w:p>
        </w:tc>
      </w:tr>
      <w:tr w14:paraId="7A2A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9" w:type="dxa"/>
            <w:vAlign w:val="center"/>
          </w:tcPr>
          <w:p w14:paraId="5E82F702">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TrOCR (Ours)</w:t>
            </w:r>
          </w:p>
        </w:tc>
        <w:tc>
          <w:tcPr>
            <w:tcW w:w="1500" w:type="dxa"/>
            <w:vAlign w:val="center"/>
          </w:tcPr>
          <w:p w14:paraId="07302F22">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~337M</w:t>
            </w:r>
          </w:p>
        </w:tc>
        <w:tc>
          <w:tcPr>
            <w:tcW w:w="1500" w:type="dxa"/>
            <w:vAlign w:val="center"/>
          </w:tcPr>
          <w:p w14:paraId="71CEAB73">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2.06</w:t>
            </w:r>
          </w:p>
        </w:tc>
        <w:tc>
          <w:tcPr>
            <w:tcW w:w="1500" w:type="dxa"/>
            <w:vAlign w:val="center"/>
          </w:tcPr>
          <w:p w14:paraId="06F1BE3B">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1.82</w:t>
            </w:r>
          </w:p>
        </w:tc>
        <w:tc>
          <w:tcPr>
            <w:tcW w:w="1677" w:type="dxa"/>
            <w:vAlign w:val="center"/>
          </w:tcPr>
          <w:p w14:paraId="609553DA">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~490</w:t>
            </w:r>
          </w:p>
        </w:tc>
        <w:tc>
          <w:tcPr>
            <w:tcW w:w="1323" w:type="dxa"/>
            <w:vAlign w:val="center"/>
          </w:tcPr>
          <w:p w14:paraId="12A4BEA8">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1.40 GB</w:t>
            </w:r>
          </w:p>
        </w:tc>
      </w:tr>
    </w:tbl>
    <w:p w14:paraId="6B284709">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10</w:t>
      </w:r>
      <w:r>
        <w:fldChar w:fldCharType="end"/>
      </w:r>
      <w:bookmarkStart w:id="111" w:name="_Toc28930"/>
      <w:r>
        <w:rPr>
          <w:lang w:val="en-US"/>
        </w:rPr>
        <w:t xml:space="preserve"> Computational efficiency comparison</w:t>
      </w:r>
      <w:bookmarkEnd w:id="111"/>
    </w:p>
    <w:p w14:paraId="593E9348">
      <w:pPr>
        <w:jc w:val="both"/>
        <w:rPr>
          <w:rFonts w:hint="default"/>
          <w:lang w:val="en-US"/>
        </w:rPr>
      </w:pPr>
    </w:p>
    <w:p w14:paraId="628D082C">
      <w:pPr>
        <w:rPr>
          <w:rFonts w:hint="default"/>
          <w:lang w:val="en-US"/>
        </w:rPr>
      </w:pPr>
      <w:r>
        <w:rPr>
          <w:rFonts w:hint="default"/>
          <w:sz w:val="26"/>
          <w:szCs w:val="26"/>
          <w:lang w:val="en-US"/>
        </w:rPr>
        <w:t>The proposed TrOCR system operates at approximately 2 FPS with a peak VRAM consumption of 1.40 GB under FP16 inference on an NVIDIA L4 GPU. While CRNN achieves 6.5x higher throughput, its CER is 5x worse. VietOCR achieves comparable throughput to TrOCR but with 2.2x higher CER. For document digitization applications where recognition quality is prioritized over throughput, the accuracy-efficiency trade-off of TrOCR is favorable.</w:t>
      </w:r>
    </w:p>
    <w:p w14:paraId="394615CC">
      <w:pPr>
        <w:rPr>
          <w:rFonts w:hint="default"/>
          <w:lang w:val="en-US"/>
        </w:rPr>
      </w:pPr>
    </w:p>
    <w:p w14:paraId="1991BFD7">
      <w:pPr>
        <w:rPr>
          <w:rFonts w:hint="default"/>
          <w:lang w:val="en-US"/>
        </w:rPr>
      </w:pPr>
      <w:r>
        <w:rPr>
          <w:rFonts w:hint="default"/>
          <w:sz w:val="26"/>
          <w:szCs w:val="26"/>
          <w:lang w:val="en-US"/>
        </w:rPr>
        <w:t>Table 5.11 presents the Training runtime per stage.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7BB3E656">
        <w:tblPrEx>
          <w:tblCellMar>
            <w:top w:w="0" w:type="dxa"/>
            <w:left w:w="108" w:type="dxa"/>
            <w:bottom w:w="0" w:type="dxa"/>
            <w:right w:w="108" w:type="dxa"/>
          </w:tblCellMar>
        </w:tblPrEx>
        <w:trPr>
          <w:trHeight w:val="512" w:hRule="atLeast"/>
        </w:trPr>
        <w:tc>
          <w:tcPr>
            <w:tcW w:w="2249" w:type="dxa"/>
            <w:shd w:val="clear" w:color="auto" w:fill="D7D7D7" w:themeFill="background1" w:themeFillShade="D8"/>
            <w:vAlign w:val="center"/>
          </w:tcPr>
          <w:p w14:paraId="2E5960B8">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Stage</w:t>
            </w:r>
          </w:p>
        </w:tc>
        <w:tc>
          <w:tcPr>
            <w:tcW w:w="2250" w:type="dxa"/>
            <w:shd w:val="clear" w:color="auto" w:fill="D7D7D7" w:themeFill="background1" w:themeFillShade="D8"/>
            <w:vAlign w:val="center"/>
          </w:tcPr>
          <w:p w14:paraId="0450C225">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Epochs</w:t>
            </w:r>
          </w:p>
        </w:tc>
        <w:tc>
          <w:tcPr>
            <w:tcW w:w="2250" w:type="dxa"/>
            <w:shd w:val="clear" w:color="auto" w:fill="D7D7D7" w:themeFill="background1" w:themeFillShade="D8"/>
            <w:vAlign w:val="center"/>
          </w:tcPr>
          <w:p w14:paraId="25BC81E5">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Avg Runtime/Epoch</w:t>
            </w:r>
          </w:p>
        </w:tc>
        <w:tc>
          <w:tcPr>
            <w:tcW w:w="2250" w:type="dxa"/>
            <w:shd w:val="clear" w:color="auto" w:fill="D7D7D7" w:themeFill="background1" w:themeFillShade="D8"/>
            <w:vAlign w:val="center"/>
          </w:tcPr>
          <w:p w14:paraId="01AC120D">
            <w:pPr>
              <w:keepNext w:val="0"/>
              <w:keepLines w:val="0"/>
              <w:widowControl/>
              <w:suppressLineNumbers w:val="0"/>
              <w:jc w:val="center"/>
              <w:textAlignment w:val="center"/>
              <w:rPr>
                <w:rFonts w:hint="default" w:ascii="Times New Roman" w:hAnsi="Times New Roman" w:cs="Times New Roman"/>
                <w:b/>
                <w:bCs/>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Total</w:t>
            </w:r>
          </w:p>
        </w:tc>
      </w:tr>
      <w:tr w14:paraId="2B7A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434D2B2">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Stage 1A (words)</w:t>
            </w:r>
          </w:p>
        </w:tc>
        <w:tc>
          <w:tcPr>
            <w:tcW w:w="2250" w:type="dxa"/>
            <w:vAlign w:val="center"/>
          </w:tcPr>
          <w:p w14:paraId="71253695">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5</w:t>
            </w:r>
          </w:p>
        </w:tc>
        <w:tc>
          <w:tcPr>
            <w:tcW w:w="2250" w:type="dxa"/>
            <w:vAlign w:val="center"/>
          </w:tcPr>
          <w:p w14:paraId="7BA08436">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7,622s (127 min)</w:t>
            </w:r>
          </w:p>
        </w:tc>
        <w:tc>
          <w:tcPr>
            <w:tcW w:w="2250" w:type="dxa"/>
            <w:vAlign w:val="center"/>
          </w:tcPr>
          <w:p w14:paraId="16502E15">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~10.6 hours</w:t>
            </w:r>
          </w:p>
        </w:tc>
      </w:tr>
      <w:tr w14:paraId="47C60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2FF78C1">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Stage 1B (50% pseudo-lines)</w:t>
            </w:r>
          </w:p>
        </w:tc>
        <w:tc>
          <w:tcPr>
            <w:tcW w:w="2250" w:type="dxa"/>
            <w:vAlign w:val="center"/>
          </w:tcPr>
          <w:p w14:paraId="0BE18F3B">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10</w:t>
            </w:r>
          </w:p>
        </w:tc>
        <w:tc>
          <w:tcPr>
            <w:tcW w:w="2250" w:type="dxa"/>
            <w:vAlign w:val="center"/>
          </w:tcPr>
          <w:p w14:paraId="10DB092A">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4,016s (67 min)</w:t>
            </w:r>
          </w:p>
        </w:tc>
        <w:tc>
          <w:tcPr>
            <w:tcW w:w="2250" w:type="dxa"/>
            <w:vAlign w:val="center"/>
          </w:tcPr>
          <w:p w14:paraId="0FFCFB3D">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~11.2 hours</w:t>
            </w:r>
          </w:p>
        </w:tc>
      </w:tr>
      <w:tr w14:paraId="0E0E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A3DE9A6">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Stage 1C (80% pseudo-lines)</w:t>
            </w:r>
          </w:p>
        </w:tc>
        <w:tc>
          <w:tcPr>
            <w:tcW w:w="2250" w:type="dxa"/>
            <w:vAlign w:val="center"/>
          </w:tcPr>
          <w:p w14:paraId="2F1D2FC6">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5</w:t>
            </w:r>
          </w:p>
        </w:tc>
        <w:tc>
          <w:tcPr>
            <w:tcW w:w="2250" w:type="dxa"/>
            <w:vAlign w:val="center"/>
          </w:tcPr>
          <w:p w14:paraId="3960E931">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2,839s (47 min)</w:t>
            </w:r>
          </w:p>
        </w:tc>
        <w:tc>
          <w:tcPr>
            <w:tcW w:w="2250" w:type="dxa"/>
            <w:vAlign w:val="center"/>
          </w:tcPr>
          <w:p w14:paraId="4483174A">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~3.9 hours</w:t>
            </w:r>
          </w:p>
        </w:tc>
      </w:tr>
      <w:tr w14:paraId="2A3B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457CE00A">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Stage 1 total</w:t>
            </w:r>
          </w:p>
        </w:tc>
        <w:tc>
          <w:tcPr>
            <w:tcW w:w="2250" w:type="dxa"/>
            <w:vAlign w:val="center"/>
          </w:tcPr>
          <w:p w14:paraId="581F8412">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20</w:t>
            </w:r>
          </w:p>
        </w:tc>
        <w:tc>
          <w:tcPr>
            <w:tcW w:w="2250" w:type="dxa"/>
            <w:vAlign w:val="center"/>
          </w:tcPr>
          <w:p w14:paraId="5E5FC223">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w:t>
            </w:r>
          </w:p>
        </w:tc>
        <w:tc>
          <w:tcPr>
            <w:tcW w:w="2250" w:type="dxa"/>
            <w:vAlign w:val="center"/>
          </w:tcPr>
          <w:p w14:paraId="482EC264">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~25.7 hours</w:t>
            </w:r>
          </w:p>
        </w:tc>
      </w:tr>
      <w:tr w14:paraId="7098F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4915267">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Stage 2A (printed lines)</w:t>
            </w:r>
          </w:p>
        </w:tc>
        <w:tc>
          <w:tcPr>
            <w:tcW w:w="2250" w:type="dxa"/>
            <w:vAlign w:val="center"/>
          </w:tcPr>
          <w:p w14:paraId="0DA634FE">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12</w:t>
            </w:r>
          </w:p>
        </w:tc>
        <w:tc>
          <w:tcPr>
            <w:tcW w:w="2250" w:type="dxa"/>
            <w:vAlign w:val="center"/>
          </w:tcPr>
          <w:p w14:paraId="16B765F8">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2,849s (47 min)*</w:t>
            </w:r>
          </w:p>
        </w:tc>
        <w:tc>
          <w:tcPr>
            <w:tcW w:w="2250" w:type="dxa"/>
            <w:vAlign w:val="center"/>
          </w:tcPr>
          <w:p w14:paraId="1EE4535A">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~9.5 hours</w:t>
            </w:r>
          </w:p>
        </w:tc>
      </w:tr>
      <w:tr w14:paraId="6D883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C2A2B7">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Stage 2B (HW+printed, EWC)</w:t>
            </w:r>
          </w:p>
        </w:tc>
        <w:tc>
          <w:tcPr>
            <w:tcW w:w="2250" w:type="dxa"/>
            <w:vAlign w:val="center"/>
          </w:tcPr>
          <w:p w14:paraId="6F4F5EF8">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17</w:t>
            </w:r>
          </w:p>
        </w:tc>
        <w:tc>
          <w:tcPr>
            <w:tcW w:w="2250" w:type="dxa"/>
            <w:vAlign w:val="center"/>
          </w:tcPr>
          <w:p w14:paraId="375BECBE">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1,357s (23 min)</w:t>
            </w:r>
          </w:p>
        </w:tc>
        <w:tc>
          <w:tcPr>
            <w:tcW w:w="2250" w:type="dxa"/>
            <w:vAlign w:val="center"/>
          </w:tcPr>
          <w:p w14:paraId="6FB922C0">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~6.4 hours</w:t>
            </w:r>
          </w:p>
        </w:tc>
      </w:tr>
      <w:tr w14:paraId="53389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A6DFF70">
            <w:pPr>
              <w:keepNext w:val="0"/>
              <w:keepLines w:val="0"/>
              <w:widowControl/>
              <w:suppressLineNumbers w:val="0"/>
              <w:jc w:val="left"/>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Grand total</w:t>
            </w:r>
          </w:p>
        </w:tc>
        <w:tc>
          <w:tcPr>
            <w:tcW w:w="2250" w:type="dxa"/>
            <w:vAlign w:val="center"/>
          </w:tcPr>
          <w:p w14:paraId="65BA10E1">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49</w:t>
            </w:r>
          </w:p>
        </w:tc>
        <w:tc>
          <w:tcPr>
            <w:tcW w:w="2250" w:type="dxa"/>
            <w:vAlign w:val="center"/>
          </w:tcPr>
          <w:p w14:paraId="7AF4AC6F">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olor w:val="000000"/>
                <w:kern w:val="0"/>
                <w:sz w:val="26"/>
                <w:szCs w:val="26"/>
                <w:u w:val="none"/>
                <w:lang w:val="en-US" w:eastAsia="zh-CN" w:bidi="ar"/>
              </w:rPr>
              <w:t>—</w:t>
            </w:r>
          </w:p>
        </w:tc>
        <w:tc>
          <w:tcPr>
            <w:tcW w:w="2250" w:type="dxa"/>
            <w:vAlign w:val="center"/>
          </w:tcPr>
          <w:p w14:paraId="159AD77B">
            <w:pPr>
              <w:keepNext w:val="0"/>
              <w:keepLines w:val="0"/>
              <w:widowControl/>
              <w:suppressLineNumbers w:val="0"/>
              <w:jc w:val="center"/>
              <w:textAlignment w:val="center"/>
              <w:rPr>
                <w:rFonts w:hint="default" w:ascii="Times New Roman" w:hAnsi="Times New Roman" w:cs="Times New Roman"/>
                <w:sz w:val="26"/>
                <w:szCs w:val="26"/>
                <w:vertAlign w:val="baseline"/>
                <w:lang w:val="en-US"/>
              </w:rPr>
            </w:pPr>
            <w:r>
              <w:rPr>
                <w:rFonts w:hint="default" w:ascii="Times New Roman" w:hAnsi="Times New Roman" w:eastAsia="Segoe UI" w:cs="Times New Roman"/>
                <w:b/>
                <w:bCs/>
                <w:i w:val="0"/>
                <w:iCs w:val="0"/>
                <w:color w:val="000000"/>
                <w:kern w:val="0"/>
                <w:sz w:val="26"/>
                <w:szCs w:val="26"/>
                <w:u w:val="none"/>
                <w:lang w:val="en-US" w:eastAsia="zh-CN" w:bidi="ar"/>
              </w:rPr>
              <w:t>~41.6 hours</w:t>
            </w:r>
          </w:p>
        </w:tc>
      </w:tr>
    </w:tbl>
    <w:p w14:paraId="7F767CE0">
      <w:pPr>
        <w:pStyle w:val="16"/>
        <w:rPr>
          <w:rFonts w:hint="default"/>
          <w:lang w:val="en-US"/>
        </w:rPr>
      </w:pPr>
      <w:r>
        <w:t xml:space="preserve">Table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Table \* ARABIC \s 1 </w:instrText>
      </w:r>
      <w:r>
        <w:fldChar w:fldCharType="separate"/>
      </w:r>
      <w:r>
        <w:t>11</w:t>
      </w:r>
      <w:r>
        <w:fldChar w:fldCharType="end"/>
      </w:r>
      <w:bookmarkStart w:id="112" w:name="_Toc22297"/>
      <w:r>
        <w:rPr>
          <w:lang w:val="en-US"/>
        </w:rPr>
        <w:t xml:space="preserve"> Training runtime per stage</w:t>
      </w:r>
      <w:bookmarkEnd w:id="112"/>
    </w:p>
    <w:p w14:paraId="3E594D43">
      <w:pPr>
        <w:jc w:val="both"/>
        <w:rPr>
          <w:rFonts w:hint="default"/>
          <w:lang w:val="en-US"/>
        </w:rPr>
      </w:pPr>
    </w:p>
    <w:p w14:paraId="3B84D649">
      <w:pPr>
        <w:jc w:val="both"/>
        <w:rPr>
          <w:rFonts w:hint="default"/>
          <w:sz w:val="26"/>
          <w:szCs w:val="26"/>
          <w:lang w:val="en-US"/>
        </w:rPr>
      </w:pPr>
      <w:r>
        <w:rPr>
          <w:rFonts w:hint="default"/>
          <w:sz w:val="26"/>
          <w:szCs w:val="26"/>
          <w:lang w:val="en-US"/>
        </w:rPr>
        <w:t>Note: Stage 2a epoch 10 was run twice due to a Colab restart. The second run's data (best printed CER = 0.0190) is kept. Epoch 11's runtime is excluded from the average because its timestamp delta includes restart overhead.</w:t>
      </w:r>
    </w:p>
    <w:p w14:paraId="3AC13E04">
      <w:pPr>
        <w:rPr>
          <w:rFonts w:hint="default"/>
          <w:sz w:val="26"/>
          <w:szCs w:val="26"/>
          <w:lang w:val="en-US"/>
        </w:rPr>
      </w:pPr>
      <w:r>
        <w:rPr>
          <w:rFonts w:hint="default"/>
          <w:sz w:val="26"/>
          <w:szCs w:val="26"/>
          <w:lang w:val="en-US"/>
        </w:rPr>
        <w:t>The total training time across all stages on an NVIDIA L4 GPU was approximately 42 hours of GPU compute time. Stage 1 (curriculum learning, 20 epochs) was the most expensive phase at approximately 25.7 hours, with Phase 1A word-level training requiring ~127 minutes per epoch, Phase 1B pseudo-line training requiring ~67 minutes, and Phase 1C requiring ~47 minutes. The decreasing runtime reflects the curriculum's progressive reduction in total training samples as pseudo-line aggregation reduces batch count. Stage 2a (printed line fine-tuning, 12 epochs) required approximately 9.5 hours (~47 minutes per epoch). Stage 2b (mixed handwritten + printed training with EWC, 17 epochs) was the most efficient at approximately 6.4 hours (~23 minutes per epoch), benefiting from the smaller mixed training set (15% replay subsample). Note: Stage 2a epoch 10 was re-executed after a Colab session restart; the second run (which produced the best printed CER of 0.0190) was retained.</w:t>
      </w:r>
    </w:p>
    <w:p w14:paraId="1C928830">
      <w:pPr>
        <w:rPr>
          <w:rFonts w:hint="default"/>
          <w:lang w:val="en-US"/>
        </w:rPr>
      </w:pPr>
      <w:r>
        <w:rPr>
          <w:rFonts w:hint="default"/>
          <w:lang w:val="en-US"/>
        </w:rPr>
        <w:drawing>
          <wp:inline distT="0" distB="0" distL="114300" distR="114300">
            <wp:extent cx="5566410" cy="1925320"/>
            <wp:effectExtent l="0" t="0" r="11430" b="10160"/>
            <wp:docPr id="9" name="Picture 9" descr="chart_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_runtime"/>
                    <pic:cNvPicPr>
                      <a:picLocks noChangeAspect="1"/>
                    </pic:cNvPicPr>
                  </pic:nvPicPr>
                  <pic:blipFill>
                    <a:blip r:embed="rId16"/>
                    <a:stretch>
                      <a:fillRect/>
                    </a:stretch>
                  </pic:blipFill>
                  <pic:spPr>
                    <a:xfrm>
                      <a:off x="0" y="0"/>
                      <a:ext cx="5566410" cy="1925320"/>
                    </a:xfrm>
                    <a:prstGeom prst="rect">
                      <a:avLst/>
                    </a:prstGeom>
                  </pic:spPr>
                </pic:pic>
              </a:graphicData>
            </a:graphic>
          </wp:inline>
        </w:drawing>
      </w:r>
    </w:p>
    <w:p w14:paraId="1CD31521">
      <w:pPr>
        <w:pStyle w:val="16"/>
        <w:rPr>
          <w:rFonts w:hint="default"/>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4</w:t>
      </w:r>
      <w:r>
        <w:fldChar w:fldCharType="end"/>
      </w:r>
      <w:bookmarkStart w:id="113" w:name="_Toc22061"/>
      <w:r>
        <w:rPr>
          <w:lang w:val="en-US"/>
        </w:rPr>
        <w:t xml:space="preserve"> Training runtime per epoch</w:t>
      </w:r>
      <w:bookmarkEnd w:id="113"/>
    </w:p>
    <w:p w14:paraId="3BE6C5D0">
      <w:pPr>
        <w:pStyle w:val="3"/>
        <w:bidi w:val="0"/>
        <w:rPr>
          <w:lang w:val="en-US"/>
        </w:rPr>
      </w:pPr>
      <w:bookmarkStart w:id="114" w:name="_Toc31555"/>
      <w:r>
        <w:rPr>
          <w:rFonts w:hint="default"/>
          <w:lang w:val="en-US"/>
        </w:rPr>
        <w:t>Discussion</w:t>
      </w:r>
      <w:bookmarkEnd w:id="114"/>
    </w:p>
    <w:p w14:paraId="53BBB4EC">
      <w:pPr>
        <w:pStyle w:val="5"/>
        <w:bidi w:val="0"/>
        <w:rPr>
          <w:rFonts w:hint="default"/>
          <w:lang w:val="vi-VN"/>
        </w:rPr>
      </w:pPr>
      <w:bookmarkStart w:id="115" w:name="_Toc16988"/>
      <w:r>
        <w:rPr>
          <w:rFonts w:hint="default"/>
          <w:lang w:val="vi-VN"/>
        </w:rPr>
        <w:t>Effectiveness of the Multi-Stage Training Strategy</w:t>
      </w:r>
      <w:bookmarkEnd w:id="115"/>
    </w:p>
    <w:p w14:paraId="7D49CD48">
      <w:pPr>
        <w:rPr>
          <w:rFonts w:hint="default"/>
          <w:sz w:val="26"/>
          <w:szCs w:val="26"/>
          <w:lang w:val="en-US"/>
        </w:rPr>
      </w:pPr>
      <w:r>
        <w:rPr>
          <w:rFonts w:hint="default"/>
          <w:sz w:val="26"/>
          <w:szCs w:val="26"/>
          <w:lang w:val="en-US"/>
        </w:rPr>
        <w:t>The progressive training approach — from words to pseudo-lines to real lines — proved essential for stable convergence. The dramatic CER improvement at the Stage 1→2a transition (from 0.6461 to 0.1417 printed CER — a 78.1% relative reduction at a single stage boundary) confirms that the curriculum successfully prepared the decoder's positional embeddings for longer sequences. Without this preparation, direct line-level training would require the model to simultaneously learn Vietnamese character features, sequence modeling, and positional encoding — a substantially harder optimization problem.</w:t>
      </w:r>
    </w:p>
    <w:p w14:paraId="6E8A26F7">
      <w:pPr>
        <w:pStyle w:val="5"/>
        <w:bidi w:val="0"/>
        <w:rPr>
          <w:rFonts w:hint="default"/>
          <w:lang w:val="vi-VN"/>
        </w:rPr>
      </w:pPr>
      <w:bookmarkStart w:id="116" w:name="_Toc31285"/>
      <w:r>
        <w:rPr>
          <w:rFonts w:hint="default"/>
          <w:lang w:val="vi-VN"/>
        </w:rPr>
        <w:t>Effectiveness of EWC Against Catastrophic Forgetting</w:t>
      </w:r>
      <w:bookmarkEnd w:id="116"/>
    </w:p>
    <w:p w14:paraId="4407A6FD">
      <w:pPr>
        <w:rPr>
          <w:rFonts w:hint="default"/>
          <w:sz w:val="26"/>
          <w:szCs w:val="26"/>
          <w:lang w:val="en-US"/>
        </w:rPr>
      </w:pPr>
      <w:r>
        <w:rPr>
          <w:rFonts w:hint="default"/>
          <w:sz w:val="26"/>
          <w:szCs w:val="26"/>
          <w:lang w:val="en-US"/>
        </w:rPr>
        <w:t>The most notable result from Stage 2b is the successful preservation of printed text accuracy. Printed CER degraded by at most 0.44 percentage points (from 0.0190 to a peak of 0.0234 at epoch 4, recovering to 0.0220 by epoch 16) across 17 epochs of handwritten adaptation, while handwritten CER improved by 18.3 percentage points (from 0.3271 to 0.1440). This asymmetric improvement-to-degradation ratio of approximately 42:1 demonstrates the effectiveness of the three-mechanism defense (EWC + mixed replay + ultra-low LLRD) against catastrophic forgetting.</w:t>
      </w:r>
    </w:p>
    <w:p w14:paraId="0DD7E6C5">
      <w:pPr>
        <w:pStyle w:val="5"/>
        <w:bidi w:val="0"/>
        <w:rPr>
          <w:rFonts w:hint="default"/>
          <w:lang w:val="vi-VN"/>
        </w:rPr>
      </w:pPr>
      <w:bookmarkStart w:id="117" w:name="_Toc23211"/>
      <w:r>
        <w:rPr>
          <w:rFonts w:hint="default"/>
          <w:lang w:val="vi-VN"/>
        </w:rPr>
        <w:t>Role of Deterministic Post-Processing</w:t>
      </w:r>
      <w:bookmarkEnd w:id="117"/>
    </w:p>
    <w:p w14:paraId="3F477A04">
      <w:pPr>
        <w:rPr>
          <w:rFonts w:hint="default"/>
          <w:sz w:val="26"/>
          <w:szCs w:val="26"/>
          <w:lang w:val="en-US"/>
        </w:rPr>
      </w:pPr>
      <w:r>
        <w:rPr>
          <w:rFonts w:hint="default"/>
          <w:sz w:val="26"/>
          <w:szCs w:val="26"/>
          <w:lang w:val="en-US"/>
        </w:rPr>
        <w:t>The V1-to-V3 post-processing evolution achieved a 56.5% CER reduction without any model retraining, demonstrating that task-specific, deterministic corrections can be more effective than generic language model rescoring. The failure of PhoBERT (6.6:1 hurt-to-help ratio) provides an important research finding: MLM rescoring becomes counterproductive when the base model's output already exceeds a quality threshold. At the TrOCR output quality level (2.29% raw printed CER), PhoBERT's BPE tokenizer artifacts introduce more errors than its linguistic corrections can fix.</w:t>
      </w:r>
    </w:p>
    <w:p w14:paraId="5DDBEE5E">
      <w:pPr>
        <w:rPr>
          <w:rFonts w:hint="default"/>
          <w:lang w:val="en-US"/>
        </w:rPr>
      </w:pPr>
    </w:p>
    <w:p w14:paraId="55FB8310">
      <w:pPr>
        <w:pStyle w:val="5"/>
        <w:bidi w:val="0"/>
        <w:rPr>
          <w:rFonts w:hint="default"/>
          <w:lang w:val="vi-VN"/>
        </w:rPr>
      </w:pPr>
      <w:bookmarkStart w:id="118" w:name="_Toc21239"/>
      <w:r>
        <w:rPr>
          <w:rFonts w:hint="default"/>
          <w:lang w:val="vi-VN"/>
        </w:rPr>
        <w:t>The Printed-Handwritten Performance Gap</w:t>
      </w:r>
      <w:bookmarkEnd w:id="118"/>
    </w:p>
    <w:p w14:paraId="7A701E64">
      <w:pPr>
        <w:rPr>
          <w:rFonts w:hint="default"/>
          <w:sz w:val="26"/>
          <w:szCs w:val="26"/>
          <w:lang w:val="en-US"/>
        </w:rPr>
      </w:pPr>
      <w:r>
        <w:rPr>
          <w:rFonts w:hint="default"/>
          <w:sz w:val="26"/>
          <w:szCs w:val="26"/>
          <w:lang w:val="en-US"/>
        </w:rPr>
        <w:t>The 9x CER gap between printed (1.17%) and handwritten (10.57%) text is structural and reflects the inherent difficulty of Vietnamese handwritten text. Post-processing cannot bridge this gap — the AddressCorrector improved handwritten perfect count by 65%, but the remaining errors are dominated by diacritical substitutions that require stronger visual features or handwriting-specific data augmentation. This gap represents a key direction for future work.</w:t>
      </w:r>
    </w:p>
    <w:p w14:paraId="5739FC62">
      <w:pPr>
        <w:rPr>
          <w:rFonts w:hint="default"/>
          <w:sz w:val="26"/>
          <w:szCs w:val="26"/>
          <w:lang w:val="en-US"/>
        </w:rPr>
      </w:pPr>
    </w:p>
    <w:p w14:paraId="77404845">
      <w:pPr>
        <w:pStyle w:val="2"/>
        <w:rPr>
          <w:lang w:val="en-US"/>
        </w:rPr>
      </w:pPr>
      <w:bookmarkStart w:id="119" w:name="_Toc18427"/>
      <w:r>
        <w:rPr>
          <w:rFonts w:hint="default" w:eastAsia="Times New Roman" w:cs="Times New Roman"/>
          <w:b/>
          <w:bCs/>
          <w:kern w:val="0"/>
          <w:lang w:val="vi-VN"/>
          <w14:ligatures w14:val="none"/>
        </w:rPr>
        <w:t>ERROR ANALYSIS</w:t>
      </w:r>
      <w:bookmarkEnd w:id="119"/>
      <w:r>
        <w:rPr>
          <w:rFonts w:hint="default" w:eastAsia="Times New Roman" w:cs="Times New Roman"/>
          <w:b/>
          <w:bCs/>
          <w:kern w:val="0"/>
          <w:lang w:val="vi-VN"/>
          <w14:ligatures w14:val="none"/>
        </w:rPr>
        <w:t xml:space="preserve"> </w:t>
      </w:r>
    </w:p>
    <w:p w14:paraId="709A7535">
      <w:pPr>
        <w:pStyle w:val="3"/>
        <w:bidi w:val="0"/>
        <w:rPr>
          <w:lang w:val="en-US"/>
        </w:rPr>
      </w:pPr>
      <w:bookmarkStart w:id="120" w:name="_Toc3692"/>
      <w:r>
        <w:rPr>
          <w:lang w:val="en-US"/>
        </w:rPr>
        <w:t>Overview of the Worst-Case Samples</w:t>
      </w:r>
      <w:bookmarkEnd w:id="120"/>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43"/>
        </w:numPr>
        <w:bidi w:val="0"/>
        <w:ind w:left="1323" w:leftChars="0" w:hanging="3" w:firstLineChars="0"/>
        <w:rPr>
          <w:lang w:val="en-US"/>
        </w:rPr>
      </w:pPr>
      <w:r>
        <w:rPr>
          <w:lang w:val="en-US"/>
        </w:rPr>
        <w:t xml:space="preserve">Why the model fails in extreme cases </w:t>
      </w:r>
    </w:p>
    <w:p w14:paraId="5BF57685">
      <w:pPr>
        <w:pStyle w:val="4"/>
        <w:numPr>
          <w:ilvl w:val="0"/>
          <w:numId w:val="43"/>
        </w:numPr>
        <w:bidi w:val="0"/>
        <w:ind w:left="1323" w:leftChars="0" w:hanging="3" w:firstLineChars="0"/>
        <w:rPr>
          <w:lang w:val="en-US"/>
        </w:rPr>
      </w:pPr>
      <w:r>
        <w:rPr>
          <w:lang w:val="en-US"/>
        </w:rPr>
        <w:t xml:space="preserve">Which types of text are most difficult </w:t>
      </w:r>
    </w:p>
    <w:p w14:paraId="63EE869F">
      <w:pPr>
        <w:pStyle w:val="4"/>
        <w:numPr>
          <w:ilvl w:val="0"/>
          <w:numId w:val="43"/>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43"/>
        </w:numPr>
        <w:bidi w:val="0"/>
        <w:ind w:left="1323" w:leftChars="0" w:hanging="3" w:firstLineChars="0"/>
        <w:rPr>
          <w:lang w:val="en-US"/>
        </w:rPr>
      </w:pPr>
      <w:r>
        <w:rPr>
          <w:lang w:val="en-US"/>
        </w:rPr>
        <w:t xml:space="preserve">What limitations remain in the OCR system </w:t>
      </w:r>
    </w:p>
    <w:p w14:paraId="0D9BEFDB">
      <w:pPr>
        <w:pStyle w:val="4"/>
        <w:numPr>
          <w:ilvl w:val="0"/>
          <w:numId w:val="44"/>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45"/>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45"/>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45"/>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45"/>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121" w:name="_Toc19726"/>
      <w:r>
        <w:rPr>
          <w:lang w:val="en-US"/>
        </w:rPr>
        <w:t>Error Type Categorization</w:t>
      </w:r>
      <w:bookmarkEnd w:id="121"/>
    </w:p>
    <w:p w14:paraId="7B63AAE8">
      <w:pPr>
        <w:pStyle w:val="4"/>
        <w:numPr>
          <w:ilvl w:val="0"/>
          <w:numId w:val="0"/>
        </w:numPr>
        <w:bidi w:val="0"/>
        <w:rPr>
          <w:lang w:val="en-US"/>
        </w:rPr>
      </w:pPr>
      <w:r>
        <w:rPr>
          <w:rFonts w:hint="default"/>
          <w:lang w:val="en-US"/>
        </w:rPr>
        <w:t>E</w:t>
      </w:r>
      <w:r>
        <w:rPr>
          <w:lang w:val="en-US"/>
        </w:rPr>
        <w:t>rrors are grouped into three main types: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3"/>
        <w:gridCol w:w="1888"/>
        <w:gridCol w:w="2061"/>
        <w:gridCol w:w="1887"/>
      </w:tblGrid>
      <w:tr w14:paraId="56133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423" w:type="dxa"/>
            <w:shd w:val="clear" w:color="auto" w:fill="D7D7D7" w:themeFill="background1" w:themeFillShade="D8"/>
            <w:vAlign w:val="center"/>
          </w:tcPr>
          <w:p w14:paraId="60AB5E82">
            <w:pPr>
              <w:keepNext w:val="0"/>
              <w:keepLines w:val="0"/>
              <w:widowControl/>
              <w:suppressLineNumbers w:val="0"/>
              <w:jc w:val="center"/>
              <w:textAlignment w:val="center"/>
              <w:rPr>
                <w:rFonts w:hint="default" w:ascii="Times New Roman" w:hAnsi="Times New Roman" w:cs="Times New Roman"/>
                <w:b/>
                <w:bCs/>
                <w:color w:val="auto"/>
                <w:sz w:val="26"/>
                <w:szCs w:val="26"/>
                <w:vertAlign w:val="baseline"/>
                <w:lang w:val="en-US"/>
              </w:rPr>
            </w:pPr>
            <w:r>
              <w:rPr>
                <w:rFonts w:hint="default" w:ascii="Times New Roman" w:hAnsi="Times New Roman" w:eastAsia="Segoe UI" w:cs="Times New Roman"/>
                <w:b/>
                <w:bCs/>
                <w:i w:val="0"/>
                <w:iCs w:val="0"/>
                <w:color w:val="auto"/>
                <w:kern w:val="0"/>
                <w:sz w:val="26"/>
                <w:szCs w:val="26"/>
                <w:u w:val="none"/>
                <w:lang w:val="en-US" w:eastAsia="zh-CN" w:bidi="ar"/>
              </w:rPr>
              <w:t>Category</w:t>
            </w:r>
          </w:p>
        </w:tc>
        <w:tc>
          <w:tcPr>
            <w:tcW w:w="2184" w:type="dxa"/>
            <w:shd w:val="clear" w:color="auto" w:fill="D7D7D7" w:themeFill="background1" w:themeFillShade="D8"/>
            <w:vAlign w:val="center"/>
          </w:tcPr>
          <w:p w14:paraId="5F959100">
            <w:pPr>
              <w:keepNext w:val="0"/>
              <w:keepLines w:val="0"/>
              <w:widowControl/>
              <w:suppressLineNumbers w:val="0"/>
              <w:jc w:val="center"/>
              <w:textAlignment w:val="center"/>
              <w:rPr>
                <w:rFonts w:hint="default" w:ascii="Times New Roman" w:hAnsi="Times New Roman" w:cs="Times New Roman"/>
                <w:b/>
                <w:bCs/>
                <w:color w:val="auto"/>
                <w:sz w:val="26"/>
                <w:szCs w:val="26"/>
                <w:vertAlign w:val="baseline"/>
                <w:lang w:val="en-US"/>
              </w:rPr>
            </w:pPr>
            <w:r>
              <w:rPr>
                <w:rFonts w:hint="default" w:ascii="Times New Roman" w:hAnsi="Times New Roman" w:eastAsia="Segoe UI" w:cs="Times New Roman"/>
                <w:b/>
                <w:bCs/>
                <w:i w:val="0"/>
                <w:iCs w:val="0"/>
                <w:color w:val="auto"/>
                <w:kern w:val="0"/>
                <w:sz w:val="26"/>
                <w:szCs w:val="26"/>
                <w:u w:val="none"/>
                <w:lang w:val="en-US" w:eastAsia="zh-CN" w:bidi="ar"/>
              </w:rPr>
              <w:t>Printed</w:t>
            </w:r>
          </w:p>
        </w:tc>
        <w:tc>
          <w:tcPr>
            <w:tcW w:w="2210" w:type="dxa"/>
            <w:shd w:val="clear" w:color="auto" w:fill="D7D7D7" w:themeFill="background1" w:themeFillShade="D8"/>
            <w:vAlign w:val="center"/>
          </w:tcPr>
          <w:p w14:paraId="7879D1AB">
            <w:pPr>
              <w:keepNext w:val="0"/>
              <w:keepLines w:val="0"/>
              <w:widowControl/>
              <w:suppressLineNumbers w:val="0"/>
              <w:jc w:val="center"/>
              <w:textAlignment w:val="center"/>
              <w:rPr>
                <w:rFonts w:hint="default" w:ascii="Times New Roman" w:hAnsi="Times New Roman" w:cs="Times New Roman"/>
                <w:b/>
                <w:bCs/>
                <w:color w:val="auto"/>
                <w:sz w:val="26"/>
                <w:szCs w:val="26"/>
                <w:vertAlign w:val="baseline"/>
                <w:lang w:val="en-US"/>
              </w:rPr>
            </w:pPr>
            <w:r>
              <w:rPr>
                <w:rFonts w:hint="default" w:ascii="Times New Roman" w:hAnsi="Times New Roman" w:eastAsia="Segoe UI" w:cs="Times New Roman"/>
                <w:b/>
                <w:bCs/>
                <w:i w:val="0"/>
                <w:iCs w:val="0"/>
                <w:color w:val="auto"/>
                <w:kern w:val="0"/>
                <w:sz w:val="26"/>
                <w:szCs w:val="26"/>
                <w:u w:val="none"/>
                <w:lang w:val="en-US" w:eastAsia="zh-CN" w:bidi="ar"/>
              </w:rPr>
              <w:t>Handwritten</w:t>
            </w:r>
          </w:p>
        </w:tc>
        <w:tc>
          <w:tcPr>
            <w:tcW w:w="2182" w:type="dxa"/>
            <w:shd w:val="clear" w:color="auto" w:fill="D7D7D7" w:themeFill="background1" w:themeFillShade="D8"/>
            <w:vAlign w:val="center"/>
          </w:tcPr>
          <w:p w14:paraId="6C8D3CA4">
            <w:pPr>
              <w:keepNext w:val="0"/>
              <w:keepLines w:val="0"/>
              <w:widowControl/>
              <w:suppressLineNumbers w:val="0"/>
              <w:jc w:val="center"/>
              <w:textAlignment w:val="center"/>
              <w:rPr>
                <w:rFonts w:hint="default" w:ascii="Times New Roman" w:hAnsi="Times New Roman" w:cs="Times New Roman"/>
                <w:b/>
                <w:bCs/>
                <w:color w:val="auto"/>
                <w:sz w:val="26"/>
                <w:szCs w:val="26"/>
                <w:vertAlign w:val="baseline"/>
                <w:lang w:val="en-US"/>
              </w:rPr>
            </w:pPr>
            <w:r>
              <w:rPr>
                <w:rFonts w:hint="default" w:ascii="Times New Roman" w:hAnsi="Times New Roman" w:eastAsia="Segoe UI" w:cs="Times New Roman"/>
                <w:b/>
                <w:bCs/>
                <w:i w:val="0"/>
                <w:iCs w:val="0"/>
                <w:color w:val="auto"/>
                <w:kern w:val="0"/>
                <w:sz w:val="26"/>
                <w:szCs w:val="26"/>
                <w:u w:val="none"/>
                <w:lang w:val="en-US" w:eastAsia="zh-CN" w:bidi="ar"/>
              </w:rPr>
              <w:t>Total</w:t>
            </w:r>
          </w:p>
        </w:tc>
      </w:tr>
      <w:tr w14:paraId="6C672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3" w:type="dxa"/>
            <w:vAlign w:val="center"/>
          </w:tcPr>
          <w:p w14:paraId="20838FC7">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PERFECT (CER=0)</w:t>
            </w:r>
          </w:p>
        </w:tc>
        <w:tc>
          <w:tcPr>
            <w:tcW w:w="2184" w:type="dxa"/>
            <w:vAlign w:val="center"/>
          </w:tcPr>
          <w:p w14:paraId="326665AF">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2,562 (68.5%)</w:t>
            </w:r>
          </w:p>
        </w:tc>
        <w:tc>
          <w:tcPr>
            <w:tcW w:w="2210" w:type="dxa"/>
            <w:vAlign w:val="center"/>
          </w:tcPr>
          <w:p w14:paraId="3299951F">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109 (14.8%)</w:t>
            </w:r>
          </w:p>
        </w:tc>
        <w:tc>
          <w:tcPr>
            <w:tcW w:w="2182" w:type="dxa"/>
            <w:vAlign w:val="center"/>
          </w:tcPr>
          <w:p w14:paraId="05988C41">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2,671 (59.7%)</w:t>
            </w:r>
          </w:p>
        </w:tc>
      </w:tr>
      <w:tr w14:paraId="14B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3" w:type="dxa"/>
            <w:vAlign w:val="center"/>
          </w:tcPr>
          <w:p w14:paraId="56C258CF">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MINOR_ERROR (CER≤0.30)</w:t>
            </w:r>
          </w:p>
        </w:tc>
        <w:tc>
          <w:tcPr>
            <w:tcW w:w="2184" w:type="dxa"/>
            <w:vAlign w:val="center"/>
          </w:tcPr>
          <w:p w14:paraId="6F406619">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1,153 (30.8%)</w:t>
            </w:r>
          </w:p>
        </w:tc>
        <w:tc>
          <w:tcPr>
            <w:tcW w:w="2210" w:type="dxa"/>
            <w:vAlign w:val="center"/>
          </w:tcPr>
          <w:p w14:paraId="5C649D72">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572 (77.5%)</w:t>
            </w:r>
          </w:p>
        </w:tc>
        <w:tc>
          <w:tcPr>
            <w:tcW w:w="2182" w:type="dxa"/>
            <w:vAlign w:val="center"/>
          </w:tcPr>
          <w:p w14:paraId="042D7FA0">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1,725 (38.5%)</w:t>
            </w:r>
          </w:p>
        </w:tc>
      </w:tr>
      <w:tr w14:paraId="1305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3" w:type="dxa"/>
            <w:vAlign w:val="center"/>
          </w:tcPr>
          <w:p w14:paraId="743F105E">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SUBSTITUTION (CER&gt;0.30)</w:t>
            </w:r>
          </w:p>
        </w:tc>
        <w:tc>
          <w:tcPr>
            <w:tcW w:w="2184" w:type="dxa"/>
            <w:vAlign w:val="center"/>
          </w:tcPr>
          <w:p w14:paraId="628E33EB">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7 (0.2%)</w:t>
            </w:r>
          </w:p>
        </w:tc>
        <w:tc>
          <w:tcPr>
            <w:tcW w:w="2210" w:type="dxa"/>
            <w:vAlign w:val="center"/>
          </w:tcPr>
          <w:p w14:paraId="306605AB">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48 (6.5%)</w:t>
            </w:r>
          </w:p>
        </w:tc>
        <w:tc>
          <w:tcPr>
            <w:tcW w:w="2182" w:type="dxa"/>
            <w:vAlign w:val="center"/>
          </w:tcPr>
          <w:p w14:paraId="5514AD49">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55 (1.2%)</w:t>
            </w:r>
          </w:p>
        </w:tc>
      </w:tr>
      <w:tr w14:paraId="1F2B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3" w:type="dxa"/>
            <w:vAlign w:val="center"/>
          </w:tcPr>
          <w:p w14:paraId="02D4F3F4">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HALLUCINATION_LOOP</w:t>
            </w:r>
          </w:p>
        </w:tc>
        <w:tc>
          <w:tcPr>
            <w:tcW w:w="2184" w:type="dxa"/>
            <w:vAlign w:val="center"/>
          </w:tcPr>
          <w:p w14:paraId="374DBA35">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17 (0.5%)</w:t>
            </w:r>
          </w:p>
        </w:tc>
        <w:tc>
          <w:tcPr>
            <w:tcW w:w="2210" w:type="dxa"/>
            <w:vAlign w:val="center"/>
          </w:tcPr>
          <w:p w14:paraId="5A80B173">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8 (1.1%)</w:t>
            </w:r>
          </w:p>
        </w:tc>
        <w:tc>
          <w:tcPr>
            <w:tcW w:w="2182" w:type="dxa"/>
            <w:vAlign w:val="center"/>
          </w:tcPr>
          <w:p w14:paraId="5104313B">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25 (0.6%)</w:t>
            </w:r>
          </w:p>
        </w:tc>
      </w:tr>
      <w:tr w14:paraId="098E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3" w:type="dxa"/>
            <w:vAlign w:val="center"/>
          </w:tcPr>
          <w:p w14:paraId="6255FC27">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Segoe UI" w:cs="Times New Roman"/>
                <w:i w:val="0"/>
                <w:iCs w:val="0"/>
                <w:color w:val="auto"/>
                <w:kern w:val="0"/>
                <w:sz w:val="26"/>
                <w:szCs w:val="26"/>
                <w:u w:val="none"/>
                <w:lang w:val="en-US" w:eastAsia="zh-CN" w:bidi="ar"/>
              </w:rPr>
              <w:t>TRUNCATION</w:t>
            </w:r>
          </w:p>
        </w:tc>
        <w:tc>
          <w:tcPr>
            <w:tcW w:w="2184" w:type="dxa"/>
            <w:vAlign w:val="center"/>
          </w:tcPr>
          <w:p w14:paraId="222F3F1D">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0 (0.0%)</w:t>
            </w:r>
          </w:p>
        </w:tc>
        <w:tc>
          <w:tcPr>
            <w:tcW w:w="2210" w:type="dxa"/>
            <w:vAlign w:val="center"/>
          </w:tcPr>
          <w:p w14:paraId="4A918396">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1 (0.1%)</w:t>
            </w:r>
          </w:p>
        </w:tc>
        <w:tc>
          <w:tcPr>
            <w:tcW w:w="2182" w:type="dxa"/>
            <w:vAlign w:val="center"/>
          </w:tcPr>
          <w:p w14:paraId="1822771E">
            <w:pPr>
              <w:keepNext w:val="0"/>
              <w:keepLines w:val="0"/>
              <w:widowControl/>
              <w:suppressLineNumbers w:val="0"/>
              <w:jc w:val="left"/>
              <w:textAlignment w:val="center"/>
              <w:rPr>
                <w:rFonts w:hint="default" w:ascii="Times New Roman" w:hAnsi="Times New Roman" w:cs="Times New Roman"/>
                <w:color w:val="auto"/>
                <w:sz w:val="26"/>
                <w:szCs w:val="26"/>
                <w:vertAlign w:val="baseline"/>
                <w:lang w:val="en-US"/>
              </w:rPr>
            </w:pPr>
            <w:r>
              <w:rPr>
                <w:rFonts w:hint="default" w:ascii="Times New Roman" w:hAnsi="Times New Roman" w:eastAsia="monospace" w:cs="Times New Roman"/>
                <w:i w:val="0"/>
                <w:iCs w:val="0"/>
                <w:caps w:val="0"/>
                <w:color w:val="auto"/>
                <w:spacing w:val="0"/>
                <w:sz w:val="26"/>
                <w:szCs w:val="26"/>
              </w:rPr>
              <w:t>1 (0.02%)</w:t>
            </w:r>
          </w:p>
        </w:tc>
      </w:tr>
    </w:tbl>
    <w:p w14:paraId="5A4218FC">
      <w:pPr>
        <w:pStyle w:val="16"/>
        <w:rPr>
          <w:rFonts w:hint="default"/>
          <w:lang w:val="en-US"/>
        </w:rPr>
      </w:pPr>
      <w:r>
        <w:t xml:space="preserve">Table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Table \* ARABIC \s 1 </w:instrText>
      </w:r>
      <w:r>
        <w:fldChar w:fldCharType="separate"/>
      </w:r>
      <w:r>
        <w:t>1</w:t>
      </w:r>
      <w:r>
        <w:fldChar w:fldCharType="end"/>
      </w:r>
      <w:bookmarkStart w:id="122" w:name="_Toc2369"/>
      <w:r>
        <w:rPr>
          <w:lang w:val="en-US"/>
        </w:rPr>
        <w:t xml:space="preserve"> Error Category Distribution Statistics</w:t>
      </w:r>
      <w:bookmarkEnd w:id="122"/>
    </w:p>
    <w:p w14:paraId="00B48320">
      <w:pPr>
        <w:pStyle w:val="16"/>
        <w:numPr>
          <w:ilvl w:val="0"/>
          <w:numId w:val="0"/>
        </w:numPr>
        <w:bidi w:val="0"/>
        <w:jc w:val="both"/>
        <w:rPr>
          <w:lang w:val="vi-VN"/>
        </w:rPr>
      </w:pPr>
    </w:p>
    <w:p w14:paraId="0B546F1B">
      <w:pPr>
        <w:pStyle w:val="5"/>
        <w:bidi w:val="0"/>
        <w:rPr>
          <w:rFonts w:hint="default"/>
          <w:lang w:val="vi-VN"/>
        </w:rPr>
      </w:pPr>
      <w:bookmarkStart w:id="123" w:name="_Toc5108"/>
      <w:r>
        <w:rPr>
          <w:rFonts w:hint="default"/>
          <w:lang w:val="vi-VN"/>
        </w:rPr>
        <w:t>Substitution Errors (Most Dominant)</w:t>
      </w:r>
      <w:bookmarkEnd w:id="123"/>
    </w:p>
    <w:p w14:paraId="5C09B27F">
      <w:pPr>
        <w:pStyle w:val="4"/>
        <w:numPr>
          <w:ilvl w:val="0"/>
          <w:numId w:val="46"/>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46"/>
        </w:numPr>
        <w:ind w:left="420" w:leftChars="0" w:hanging="420" w:firstLineChars="0"/>
        <w:rPr>
          <w:rFonts w:hint="default"/>
          <w:b/>
          <w:bCs/>
          <w:lang w:val="vi-VN"/>
        </w:rPr>
      </w:pPr>
      <w:r>
        <w:rPr>
          <w:rFonts w:hint="default"/>
          <w:b/>
          <w:bCs/>
          <w:lang w:val="vi-VN"/>
        </w:rPr>
        <w:t>Characteristics</w:t>
      </w:r>
    </w:p>
    <w:p w14:paraId="7EBA6D91">
      <w:pPr>
        <w:pStyle w:val="4"/>
        <w:numPr>
          <w:ilvl w:val="0"/>
          <w:numId w:val="47"/>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47"/>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47"/>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47"/>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46"/>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46"/>
        </w:numPr>
        <w:ind w:left="420" w:leftChars="0" w:hanging="420" w:firstLineChars="0"/>
        <w:rPr>
          <w:rFonts w:hint="default"/>
          <w:b/>
          <w:bCs/>
          <w:lang w:val="vi-VN"/>
        </w:rPr>
      </w:pPr>
      <w:r>
        <w:rPr>
          <w:rFonts w:hint="default"/>
          <w:b/>
          <w:bCs/>
          <w:lang w:val="vi-VN"/>
        </w:rPr>
        <w:t>Analysis</w:t>
      </w:r>
    </w:p>
    <w:p w14:paraId="0D30164D">
      <w:pPr>
        <w:pStyle w:val="4"/>
        <w:numPr>
          <w:ilvl w:val="0"/>
          <w:numId w:val="48"/>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48"/>
        </w:numPr>
        <w:ind w:left="483" w:leftChars="0" w:hanging="3" w:firstLineChars="0"/>
        <w:rPr>
          <w:rFonts w:hint="default"/>
          <w:lang w:val="vi-VN"/>
        </w:rPr>
      </w:pPr>
      <w:r>
        <w:rPr>
          <w:rFonts w:hint="default"/>
          <w:lang w:val="vi-VN"/>
        </w:rPr>
        <w:t xml:space="preserve">The model confuses: </w:t>
      </w:r>
    </w:p>
    <w:p w14:paraId="029E84A7">
      <w:pPr>
        <w:pStyle w:val="4"/>
        <w:numPr>
          <w:ilvl w:val="0"/>
          <w:numId w:val="49"/>
        </w:numPr>
        <w:ind w:left="1170" w:leftChars="0" w:hanging="210" w:firstLineChars="0"/>
        <w:rPr>
          <w:rFonts w:hint="default"/>
          <w:lang w:val="vi-VN"/>
        </w:rPr>
      </w:pPr>
      <w:r>
        <w:rPr>
          <w:rFonts w:hint="default"/>
          <w:lang w:val="vi-VN"/>
        </w:rPr>
        <w:t xml:space="preserve">Street names </w:t>
      </w:r>
    </w:p>
    <w:p w14:paraId="29889BCF">
      <w:pPr>
        <w:pStyle w:val="4"/>
        <w:numPr>
          <w:ilvl w:val="0"/>
          <w:numId w:val="49"/>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49"/>
        </w:numPr>
        <w:ind w:left="1170" w:leftChars="0" w:hanging="210" w:firstLineChars="0"/>
        <w:rPr>
          <w:rFonts w:hint="default"/>
          <w:lang w:val="vi-VN"/>
        </w:rPr>
      </w:pPr>
      <w:r>
        <w:rPr>
          <w:rFonts w:hint="default"/>
          <w:lang w:val="vi-VN"/>
        </w:rPr>
        <w:t xml:space="preserve">Numbers </w:t>
      </w:r>
    </w:p>
    <w:p w14:paraId="392680D3">
      <w:pPr>
        <w:pStyle w:val="4"/>
        <w:numPr>
          <w:ilvl w:val="0"/>
          <w:numId w:val="48"/>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46"/>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124" w:name="_Toc19662"/>
      <w:r>
        <w:rPr>
          <w:rFonts w:hint="default"/>
          <w:lang w:val="vi-VN"/>
        </w:rPr>
        <w:t>Hallucination Loop Errors</w:t>
      </w:r>
      <w:bookmarkEnd w:id="124"/>
    </w:p>
    <w:p w14:paraId="2942FB76">
      <w:pPr>
        <w:pStyle w:val="4"/>
        <w:numPr>
          <w:ilvl w:val="0"/>
          <w:numId w:val="50"/>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50"/>
        </w:numPr>
        <w:ind w:left="420" w:leftChars="0" w:hanging="420" w:firstLineChars="0"/>
        <w:rPr>
          <w:rFonts w:hint="default"/>
          <w:b/>
          <w:bCs/>
          <w:lang w:val="vi-VN"/>
        </w:rPr>
      </w:pPr>
      <w:r>
        <w:rPr>
          <w:rFonts w:hint="default"/>
          <w:b/>
          <w:bCs/>
          <w:lang w:val="vi-VN"/>
        </w:rPr>
        <w:t>Characteristics</w:t>
      </w:r>
    </w:p>
    <w:p w14:paraId="6A39E75F">
      <w:pPr>
        <w:pStyle w:val="4"/>
        <w:numPr>
          <w:ilvl w:val="0"/>
          <w:numId w:val="51"/>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51"/>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51"/>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51"/>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50"/>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50"/>
        </w:numPr>
        <w:ind w:left="420" w:leftChars="0" w:hanging="420" w:firstLineChars="0"/>
        <w:rPr>
          <w:rFonts w:hint="default"/>
          <w:b/>
          <w:bCs/>
          <w:lang w:val="vi-VN"/>
        </w:rPr>
      </w:pPr>
      <w:r>
        <w:rPr>
          <w:rFonts w:hint="default"/>
          <w:b/>
          <w:bCs/>
          <w:lang w:val="vi-VN"/>
        </w:rPr>
        <w:t>Analysis</w:t>
      </w:r>
    </w:p>
    <w:p w14:paraId="277B06BF">
      <w:pPr>
        <w:pStyle w:val="4"/>
        <w:numPr>
          <w:ilvl w:val="0"/>
          <w:numId w:val="52"/>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52"/>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50"/>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125" w:name="_Toc30675"/>
      <w:r>
        <w:rPr>
          <w:rFonts w:hint="default"/>
          <w:lang w:val="vi-VN"/>
        </w:rPr>
        <w:t>Truncation Errors</w:t>
      </w:r>
      <w:bookmarkEnd w:id="125"/>
    </w:p>
    <w:p w14:paraId="0975F166">
      <w:pPr>
        <w:pStyle w:val="4"/>
        <w:numPr>
          <w:ilvl w:val="0"/>
          <w:numId w:val="53"/>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53"/>
        </w:numPr>
        <w:ind w:left="420" w:leftChars="0" w:hanging="420" w:firstLineChars="0"/>
        <w:rPr>
          <w:rFonts w:hint="default"/>
          <w:b/>
          <w:bCs/>
          <w:lang w:val="vi-VN"/>
        </w:rPr>
      </w:pPr>
      <w:r>
        <w:rPr>
          <w:rFonts w:hint="default"/>
          <w:b/>
          <w:bCs/>
          <w:lang w:val="vi-VN"/>
        </w:rPr>
        <w:t>Characteristics</w:t>
      </w:r>
    </w:p>
    <w:p w14:paraId="557651C3">
      <w:pPr>
        <w:pStyle w:val="4"/>
        <w:numPr>
          <w:ilvl w:val="0"/>
          <w:numId w:val="54"/>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54"/>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54"/>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53"/>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53"/>
        </w:numPr>
        <w:ind w:left="420" w:leftChars="0" w:hanging="420" w:firstLineChars="0"/>
        <w:rPr>
          <w:rFonts w:hint="default"/>
          <w:b/>
          <w:bCs/>
          <w:lang w:val="vi-VN"/>
        </w:rPr>
      </w:pPr>
      <w:r>
        <w:rPr>
          <w:rFonts w:hint="default"/>
          <w:b/>
          <w:bCs/>
          <w:lang w:val="vi-VN"/>
        </w:rPr>
        <w:t>Analysis</w:t>
      </w:r>
    </w:p>
    <w:p w14:paraId="524E8987">
      <w:pPr>
        <w:pStyle w:val="4"/>
        <w:numPr>
          <w:ilvl w:val="0"/>
          <w:numId w:val="55"/>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55"/>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56"/>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56"/>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56"/>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53"/>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126" w:name="_Toc15227"/>
      <w:r>
        <w:rPr>
          <w:rFonts w:hint="default"/>
          <w:lang w:val="en-US"/>
        </w:rPr>
        <w:t>Pipeline Performance Analysis</w:t>
      </w:r>
      <w:bookmarkEnd w:id="126"/>
    </w:p>
    <w:p w14:paraId="29A8AB51">
      <w:pPr>
        <w:pStyle w:val="4"/>
        <w:rPr>
          <w:rFonts w:hint="default"/>
          <w:lang w:val="en-US"/>
        </w:rPr>
      </w:pPr>
      <w:r>
        <w:rPr>
          <w:rFonts w:hint="default"/>
          <w:lang w:val="en-US"/>
        </w:rPr>
        <w:t>- The OCR pipeline consists of three stages:</w:t>
      </w:r>
    </w:p>
    <w:p w14:paraId="4A63EECF">
      <w:pPr>
        <w:pStyle w:val="4"/>
        <w:numPr>
          <w:ilvl w:val="0"/>
          <w:numId w:val="57"/>
        </w:numPr>
        <w:ind w:left="1265" w:leftChars="0" w:hanging="425" w:firstLineChars="0"/>
        <w:rPr>
          <w:rFonts w:hint="default"/>
          <w:lang w:val="en-US"/>
        </w:rPr>
      </w:pPr>
      <w:r>
        <w:rPr>
          <w:rFonts w:hint="default"/>
          <w:lang w:val="en-US"/>
        </w:rPr>
        <w:t xml:space="preserve">Raw Prediction (TrOCR), </w:t>
      </w:r>
    </w:p>
    <w:p w14:paraId="0C0159FB">
      <w:pPr>
        <w:pStyle w:val="4"/>
        <w:numPr>
          <w:ilvl w:val="0"/>
          <w:numId w:val="57"/>
        </w:numPr>
        <w:ind w:left="1265" w:leftChars="0" w:hanging="425" w:firstLineChars="0"/>
        <w:rPr>
          <w:rFonts w:hint="default"/>
          <w:lang w:val="en-US"/>
        </w:rPr>
      </w:pPr>
      <w:r>
        <w:rPr>
          <w:rFonts w:hint="default"/>
          <w:lang w:val="en-US"/>
        </w:rPr>
        <w:t xml:space="preserve">RegexSanitizer (hallucination collapse), </w:t>
      </w:r>
    </w:p>
    <w:p w14:paraId="467FCFBD">
      <w:pPr>
        <w:pStyle w:val="4"/>
        <w:numPr>
          <w:ilvl w:val="0"/>
          <w:numId w:val="57"/>
        </w:numPr>
        <w:ind w:left="1265" w:leftChars="0" w:hanging="425" w:firstLineChars="0"/>
        <w:rPr>
          <w:rFonts w:hint="default"/>
          <w:lang w:val="en-US"/>
        </w:rPr>
      </w:pPr>
      <w:r>
        <w:rPr>
          <w:rFonts w:hint="default"/>
          <w:lang w:val="en-US"/>
        </w:rPr>
        <w:t xml:space="preserve">AddressCorrector (geographic entity fuzzy-matching). </w:t>
      </w:r>
    </w:p>
    <w:p w14:paraId="61D82351">
      <w:pPr>
        <w:pStyle w:val="4"/>
        <w:numPr>
          <w:ilvl w:val="0"/>
          <w:numId w:val="0"/>
        </w:numPr>
        <w:ind w:left="840" w:leftChars="0"/>
        <w:rPr>
          <w:rFonts w:hint="default"/>
          <w:lang w:val="en-US"/>
        </w:rPr>
      </w:pPr>
      <w:r>
        <w:rPr>
          <w:rFonts w:hint="default"/>
          <w:lang w:val="en-US"/>
        </w:rPr>
        <w:t xml:space="preserve">Note: PhoBERT was evaluated but disabled in the production pipeline. </w:t>
      </w:r>
    </w:p>
    <w:p w14:paraId="6F32701F">
      <w:pPr>
        <w:pStyle w:val="4"/>
        <w:numPr>
          <w:ilvl w:val="0"/>
          <w:numId w:val="0"/>
        </w:numPr>
        <w:ind w:left="840" w:leftChars="0"/>
        <w:rPr>
          <w:rFonts w:hint="default"/>
          <w:lang w:val="en-US"/>
        </w:rPr>
      </w:pPr>
    </w:p>
    <w:p w14:paraId="4BBF8099">
      <w:pPr>
        <w:pStyle w:val="4"/>
        <w:numPr>
          <w:ilvl w:val="0"/>
          <w:numId w:val="0"/>
        </w:numPr>
        <w:ind w:firstLine="720" w:firstLineChars="0"/>
        <w:rPr>
          <w:rFonts w:hint="default"/>
          <w:lang w:val="en-US"/>
        </w:rPr>
      </w:pPr>
      <w:r>
        <w:rPr>
          <w:rFonts w:hint="default"/>
          <w:lang w:val="en-US"/>
        </w:rPr>
        <w:t>- The AddressCorrector module modified 315 samples in the test set: it improved recognition for 218 samples (69.2%), was neutral for 24 samples (7.6%), and hurt 73 samples (23.2%). The improvements are concentrated on Vietnamese geographic entity names (province, district, ward), where minor OCR substitutions are corrected via Levenshtein distance fuzzy-matching within the detected province scope.</w:t>
      </w:r>
    </w:p>
    <w:p w14:paraId="13B22A3E">
      <w:pPr>
        <w:pStyle w:val="5"/>
        <w:bidi w:val="0"/>
        <w:rPr>
          <w:rFonts w:hint="default"/>
          <w:lang w:val="en-US"/>
        </w:rPr>
      </w:pPr>
      <w:bookmarkStart w:id="127" w:name="_Toc4620"/>
      <w:r>
        <w:rPr>
          <w:rFonts w:hint="default"/>
          <w:lang w:val="en-US"/>
        </w:rPr>
        <w:t>Raw Model Performance</w:t>
      </w:r>
      <w:bookmarkEnd w:id="127"/>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58"/>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58"/>
        </w:numPr>
        <w:ind w:left="1323" w:leftChars="0" w:hanging="3" w:firstLineChars="0"/>
        <w:rPr>
          <w:rFonts w:hint="default"/>
          <w:lang w:val="en-US"/>
        </w:rPr>
      </w:pPr>
      <w:r>
        <w:rPr>
          <w:rFonts w:hint="default"/>
          <w:lang w:val="en-US"/>
        </w:rPr>
        <w:t xml:space="preserve">background noise </w:t>
      </w:r>
    </w:p>
    <w:p w14:paraId="73E5748D">
      <w:pPr>
        <w:pStyle w:val="4"/>
        <w:numPr>
          <w:ilvl w:val="0"/>
          <w:numId w:val="58"/>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58"/>
        </w:numPr>
        <w:ind w:left="1323" w:leftChars="0" w:hanging="3" w:firstLineChars="0"/>
        <w:rPr>
          <w:rFonts w:hint="default"/>
          <w:lang w:val="en-US"/>
        </w:rPr>
      </w:pPr>
      <w:r>
        <w:rPr>
          <w:rFonts w:hint="default"/>
          <w:lang w:val="en-US"/>
        </w:rPr>
        <w:t xml:space="preserve">substitution </w:t>
      </w:r>
    </w:p>
    <w:p w14:paraId="613CC02F">
      <w:pPr>
        <w:pStyle w:val="4"/>
        <w:numPr>
          <w:ilvl w:val="0"/>
          <w:numId w:val="58"/>
        </w:numPr>
        <w:ind w:left="1323" w:leftChars="0" w:hanging="3" w:firstLineChars="0"/>
        <w:rPr>
          <w:rFonts w:hint="default"/>
          <w:lang w:val="en-US"/>
        </w:rPr>
      </w:pPr>
      <w:r>
        <w:rPr>
          <w:rFonts w:hint="default"/>
          <w:lang w:val="en-US"/>
        </w:rPr>
        <w:t xml:space="preserve">hallucination </w:t>
      </w:r>
    </w:p>
    <w:p w14:paraId="29C46E35">
      <w:pPr>
        <w:pStyle w:val="4"/>
        <w:numPr>
          <w:ilvl w:val="0"/>
          <w:numId w:val="58"/>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128" w:name="_Toc6833"/>
      <w:r>
        <w:rPr>
          <w:rFonts w:hint="default"/>
          <w:lang w:val="en-US"/>
        </w:rPr>
        <w:t>Effect of Sanitization</w:t>
      </w:r>
      <w:bookmarkEnd w:id="128"/>
    </w:p>
    <w:p w14:paraId="09322CB8">
      <w:pPr>
        <w:pStyle w:val="4"/>
        <w:rPr>
          <w:rFonts w:hint="default"/>
          <w:lang w:val="en-US"/>
        </w:rPr>
      </w:pPr>
      <w:r>
        <w:rPr>
          <w:rFonts w:hint="default"/>
          <w:lang w:val="en-US"/>
        </w:rPr>
        <w:t>The sanitization stage performs:</w:t>
      </w:r>
    </w:p>
    <w:p w14:paraId="350D15D8">
      <w:pPr>
        <w:pStyle w:val="4"/>
        <w:numPr>
          <w:ilvl w:val="0"/>
          <w:numId w:val="59"/>
        </w:numPr>
        <w:ind w:left="483" w:leftChars="0" w:hanging="3" w:firstLineChars="0"/>
        <w:rPr>
          <w:rFonts w:hint="default"/>
          <w:lang w:val="en-US"/>
        </w:rPr>
      </w:pPr>
      <w:r>
        <w:rPr>
          <w:rFonts w:hint="default"/>
          <w:lang w:val="en-US"/>
        </w:rPr>
        <w:t xml:space="preserve">Character cleanup </w:t>
      </w:r>
    </w:p>
    <w:p w14:paraId="3379BD7B">
      <w:pPr>
        <w:pStyle w:val="4"/>
        <w:numPr>
          <w:ilvl w:val="0"/>
          <w:numId w:val="59"/>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59"/>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60"/>
        </w:numPr>
        <w:ind w:left="420" w:leftChars="0" w:hanging="420" w:firstLineChars="0"/>
        <w:rPr>
          <w:rFonts w:hint="default"/>
          <w:b/>
          <w:bCs/>
          <w:lang w:val="en-US"/>
        </w:rPr>
      </w:pPr>
      <w:r>
        <w:rPr>
          <w:rFonts w:hint="default"/>
          <w:b/>
          <w:bCs/>
          <w:lang w:val="en-US"/>
        </w:rPr>
        <w:t>Effectiveness</w:t>
      </w:r>
    </w:p>
    <w:p w14:paraId="545D3227">
      <w:pPr>
        <w:pStyle w:val="4"/>
        <w:numPr>
          <w:ilvl w:val="0"/>
          <w:numId w:val="61"/>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61"/>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61"/>
        </w:numPr>
        <w:ind w:left="483" w:leftChars="0" w:hanging="3" w:firstLineChars="0"/>
        <w:rPr>
          <w:rFonts w:hint="default"/>
          <w:lang w:val="en-US"/>
        </w:rPr>
      </w:pPr>
      <w:r>
        <w:rPr>
          <w:rFonts w:hint="default"/>
          <w:lang w:val="en-US"/>
        </w:rPr>
        <w:t xml:space="preserve">However: </w:t>
      </w:r>
    </w:p>
    <w:p w14:paraId="522A1DB1">
      <w:pPr>
        <w:pStyle w:val="4"/>
        <w:numPr>
          <w:ilvl w:val="0"/>
          <w:numId w:val="62"/>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62"/>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129" w:name="_Toc18660"/>
      <w:r>
        <w:rPr>
          <w:rFonts w:hint="default"/>
          <w:lang w:val="en-US"/>
        </w:rPr>
        <w:t>Effect of PhoBERT Correction</w:t>
      </w:r>
      <w:bookmarkEnd w:id="129"/>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30" w:name="_Toc24146"/>
      <w:r>
        <w:rPr>
          <w:rFonts w:hint="default"/>
          <w:lang w:val="en-US"/>
        </w:rPr>
        <w:t>Handwritten vs Printed Text Performance</w:t>
      </w:r>
      <w:bookmarkEnd w:id="130"/>
    </w:p>
    <w:p w14:paraId="2E1214D2">
      <w:pPr>
        <w:pStyle w:val="4"/>
        <w:numPr>
          <w:ilvl w:val="0"/>
          <w:numId w:val="63"/>
        </w:numPr>
        <w:ind w:left="420" w:leftChars="0" w:hanging="420" w:firstLineChars="0"/>
        <w:rPr>
          <w:rFonts w:hint="default"/>
          <w:b/>
          <w:bCs/>
          <w:lang w:val="en-US"/>
        </w:rPr>
      </w:pPr>
      <w:r>
        <w:rPr>
          <w:rFonts w:hint="default"/>
          <w:b/>
          <w:bCs/>
          <w:lang w:val="en-US"/>
        </w:rPr>
        <w:t>Handwritten Text</w:t>
      </w:r>
    </w:p>
    <w:p w14:paraId="55A32FA8">
      <w:pPr>
        <w:pStyle w:val="4"/>
        <w:numPr>
          <w:ilvl w:val="0"/>
          <w:numId w:val="64"/>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64"/>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64"/>
        </w:numPr>
        <w:ind w:left="483" w:leftChars="0" w:hanging="3" w:firstLineChars="0"/>
        <w:rPr>
          <w:rFonts w:hint="default"/>
          <w:lang w:val="en-US"/>
        </w:rPr>
      </w:pPr>
      <w:r>
        <w:rPr>
          <w:rFonts w:hint="default"/>
          <w:lang w:val="en-US"/>
        </w:rPr>
        <w:t xml:space="preserve">Sensitive to: </w:t>
      </w:r>
    </w:p>
    <w:p w14:paraId="0D4B128C">
      <w:pPr>
        <w:pStyle w:val="4"/>
        <w:numPr>
          <w:ilvl w:val="0"/>
          <w:numId w:val="65"/>
        </w:numPr>
        <w:ind w:left="1170" w:leftChars="0" w:hanging="210" w:firstLineChars="0"/>
        <w:rPr>
          <w:rFonts w:hint="default"/>
          <w:lang w:val="en-US"/>
        </w:rPr>
      </w:pPr>
      <w:r>
        <w:rPr>
          <w:rFonts w:hint="default"/>
          <w:lang w:val="en-US"/>
        </w:rPr>
        <w:t xml:space="preserve">writing slant </w:t>
      </w:r>
    </w:p>
    <w:p w14:paraId="4D6AFAD6">
      <w:pPr>
        <w:pStyle w:val="4"/>
        <w:numPr>
          <w:ilvl w:val="0"/>
          <w:numId w:val="65"/>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65"/>
        </w:numPr>
        <w:ind w:left="1170" w:leftChars="0" w:hanging="210" w:firstLineChars="0"/>
        <w:rPr>
          <w:rFonts w:hint="default"/>
          <w:lang w:val="en-US"/>
        </w:rPr>
      </w:pPr>
      <w:r>
        <w:rPr>
          <w:rFonts w:hint="default"/>
          <w:lang w:val="en-US"/>
        </w:rPr>
        <w:t xml:space="preserve">low resolution </w:t>
      </w:r>
    </w:p>
    <w:p w14:paraId="5950DB2E">
      <w:pPr>
        <w:pStyle w:val="4"/>
        <w:numPr>
          <w:ilvl w:val="0"/>
          <w:numId w:val="63"/>
        </w:numPr>
        <w:ind w:left="420" w:leftChars="0" w:hanging="420" w:firstLineChars="0"/>
        <w:rPr>
          <w:rFonts w:hint="default"/>
          <w:b/>
          <w:bCs/>
          <w:lang w:val="en-US"/>
        </w:rPr>
      </w:pPr>
      <w:r>
        <w:rPr>
          <w:rFonts w:hint="default"/>
          <w:b/>
          <w:bCs/>
          <w:lang w:val="en-US"/>
        </w:rPr>
        <w:t>Printed Text</w:t>
      </w:r>
    </w:p>
    <w:p w14:paraId="20A135E0">
      <w:pPr>
        <w:pStyle w:val="4"/>
        <w:numPr>
          <w:ilvl w:val="0"/>
          <w:numId w:val="66"/>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66"/>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67"/>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67"/>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68"/>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31" w:name="_Toc5286"/>
      <w:r>
        <w:rPr>
          <w:rFonts w:hint="default"/>
          <w:lang w:val="en-US"/>
        </w:rPr>
        <w:t>Root Cause Analysis</w:t>
      </w:r>
      <w:bookmarkEnd w:id="131"/>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69"/>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69"/>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69"/>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69"/>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32" w:name="_Toc18880"/>
      <w:r>
        <w:rPr>
          <w:rFonts w:hint="default"/>
          <w:lang w:val="en-US"/>
        </w:rPr>
        <w:t>Conclusion</w:t>
      </w:r>
      <w:bookmarkEnd w:id="132"/>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70"/>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70"/>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70"/>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70"/>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70"/>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70"/>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70"/>
        </w:numPr>
        <w:ind w:left="483" w:leftChars="0" w:hanging="3" w:firstLineChars="0"/>
        <w:rPr>
          <w:rFonts w:hint="default"/>
          <w:lang w:val="en-US"/>
        </w:rPr>
      </w:pPr>
      <w:r>
        <w:rPr>
          <w:rFonts w:hint="default"/>
          <w:lang w:val="en-US"/>
        </w:rPr>
        <w:t xml:space="preserve">weak structured-text understanding </w:t>
      </w:r>
    </w:p>
    <w:p w14:paraId="520C5AFF">
      <w:pPr>
        <w:pStyle w:val="4"/>
        <w:rPr>
          <w:lang w:val="en-US"/>
        </w:rPr>
      </w:pPr>
      <w:r>
        <w:rPr>
          <w:rFonts w:hint="default"/>
          <w:lang w:val="en-US"/>
        </w:rPr>
        <w:t>Future improvements should focus on data quality, domain-specific training, and stronger decoding strategies, rather than relying only on post-processing.</w:t>
      </w:r>
      <w:r>
        <w:rPr>
          <w:lang w:val="en-US"/>
        </w:rPr>
        <w:br w:type="page"/>
      </w:r>
    </w:p>
    <w:p w14:paraId="2E5902E9">
      <w:pPr>
        <w:pStyle w:val="2"/>
        <w:rPr>
          <w:lang w:val="en-US"/>
        </w:rPr>
      </w:pPr>
      <w:bookmarkStart w:id="133" w:name="_Toc11873"/>
      <w:r>
        <w:rPr>
          <w:lang w:val="en-US"/>
        </w:rPr>
        <w:t>CONCLUSION</w:t>
      </w:r>
      <w:r>
        <w:rPr>
          <w:rFonts w:hint="default"/>
          <w:lang w:val="vi-VN"/>
        </w:rPr>
        <w:t xml:space="preserve"> AND FUTURE WORK</w:t>
      </w:r>
      <w:bookmarkEnd w:id="133"/>
    </w:p>
    <w:p w14:paraId="174DF81C">
      <w:pPr>
        <w:pStyle w:val="3"/>
        <w:bidi w:val="0"/>
      </w:pPr>
      <w:bookmarkStart w:id="134" w:name="_Toc4128"/>
      <w:r>
        <w:rPr>
          <w:rStyle w:val="28"/>
          <w:b/>
        </w:rPr>
        <w:t>Conclusion of the Study</w:t>
      </w:r>
      <w:bookmarkEnd w:id="134"/>
    </w:p>
    <w:p w14:paraId="74A3C310">
      <w:pPr>
        <w:pStyle w:val="4"/>
        <w:bidi w:val="0"/>
      </w:pPr>
      <w:r>
        <w:t xml:space="preserve">This study investigated the performance of Transformer-based architectures, particularly TrOCR, </w:t>
      </w:r>
      <w:r>
        <w:rPr>
          <w:rFonts w:hint="default"/>
        </w:rPr>
        <w:t>in comparison with traditional CNN-based models (CRNN-Seq2Seq, VietOCR) for Vietnamese text recognition</w:t>
      </w:r>
      <w:r>
        <w:t>.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35" w:name="_Toc10675"/>
      <w:r>
        <w:rPr>
          <w:lang w:val="vi-VN"/>
        </w:rPr>
        <w:t>Answers to Research Questions</w:t>
      </w:r>
      <w:bookmarkEnd w:id="135"/>
    </w:p>
    <w:p w14:paraId="6D7BAA33">
      <w:pPr>
        <w:pStyle w:val="4"/>
        <w:ind w:left="0" w:leftChars="0" w:firstLine="720" w:firstLineChars="0"/>
        <w:rPr>
          <w:rFonts w:hint="default"/>
          <w:lang w:val="en-US"/>
        </w:rPr>
      </w:pPr>
      <w:r>
        <w:rPr>
          <w:rFonts w:hint="default"/>
          <w:b/>
          <w:bCs/>
          <w:lang w:val="en-US"/>
        </w:rPr>
        <w:t>RQ1</w:t>
      </w:r>
      <w:r>
        <w:rPr>
          <w:rFonts w:hint="default"/>
          <w:lang w:val="en-US"/>
        </w:rPr>
        <w:t>: TrOCR vs. Established Vietnamese OCR Systems. The fine-tuned TrOCR model achieves an overall CER of 2.86%, representing a 55.5% relative improvement over VietOCR (6.42% CER) and an 80.1% improvement over CRNN-Seq2Seq (14.34% CER) on the same 4,477-sample test set (Table 5.2). The improvement is most pronounced in the handwritten domain, where TrOCR achieves 10.57% CER compared to VietOCR's 23.55% and CRNN's 59.27%. These results confirm hypothesis H1 and demonstrate that Transformer-based architectures with language-specific adaptation significantly outperform traditional approaches for Vietnamese text recognition.</w:t>
      </w:r>
    </w:p>
    <w:p w14:paraId="4FE6EECA">
      <w:pPr>
        <w:pStyle w:val="4"/>
        <w:ind w:left="0" w:leftChars="0" w:firstLine="720" w:firstLineChars="0"/>
        <w:rPr>
          <w:rFonts w:hint="default"/>
          <w:lang w:val="en-US"/>
        </w:rPr>
      </w:pPr>
      <w:r>
        <w:rPr>
          <w:rFonts w:hint="default"/>
          <w:b/>
          <w:bCs/>
          <w:lang w:val="en-US"/>
        </w:rPr>
        <w:t>RQ2</w:t>
      </w:r>
      <w:r>
        <w:rPr>
          <w:rFonts w:hint="default"/>
          <w:lang w:val="en-US"/>
        </w:rPr>
        <w:t>: Effectiveness of Multi-Stage Curriculum Training. The curriculum training strategy proved essential for stable convergence. During Stage 1, the three-phase curriculum progressively shifted the training distribution from 100% isolated words (Phase 1A) through 50% pseudo-lines (Phase 1B) to 80% pseudo-lines (Phase 1C), systematically preparing the decoder's positional embeddings for increasing sequence lengths. This progression is reflected in both the training loss trajectory (1.2328 → 0.0277 across 20 epochs) and the corresponding per-phase runtime reduction: Phase 1A required ~127 min/epoch on the full word-level dataset, Phase 1B required ~67 min/epoch, and Phase 1C required ~47 min/epoch, as the pseudo-line aggregation consolidated samples into fewer, longer training instances (Figure 5.4).</w:t>
      </w:r>
    </w:p>
    <w:p w14:paraId="41AB4276">
      <w:pPr>
        <w:pStyle w:val="4"/>
        <w:ind w:left="0" w:leftChars="0" w:firstLine="720" w:firstLineChars="0"/>
        <w:rPr>
          <w:rFonts w:hint="default"/>
          <w:lang w:val="en-US"/>
        </w:rPr>
      </w:pPr>
      <w:r>
        <w:rPr>
          <w:rFonts w:hint="default"/>
          <w:lang w:val="en-US"/>
        </w:rPr>
        <w:t>The effectiveness of this staged preparation is most clearly demonstrated at the Stage 1→2a transition: the last Stage 1 evaluation (epoch 18) showed printed CER of 0.6461, while Stage 2a's first evaluation (epoch 0) achieved 0.1417 — a 78.1% relative reduction at a single stage boundary (Table 5.3 &amp; Table 5.4). This dramatic improvement confirms that switching from word-level to line-level data is the primary driver of recognition accuracy, and that the curriculum's pseudo-line progression successfully calibrated the decoder for the longer sequences encountered in Stage 2a. Without this staged preparation, direct line-level training would require the model to simultaneously learn character features and long-sequence positional patterns — an optimization challenge that the curriculum explicitly decomposes into manageable stages. These findings confirm hypothesis H2.</w:t>
      </w:r>
    </w:p>
    <w:p w14:paraId="3E4856F8">
      <w:pPr>
        <w:pStyle w:val="4"/>
        <w:ind w:left="0" w:leftChars="0" w:firstLine="720" w:firstLineChars="0"/>
        <w:rPr>
          <w:rFonts w:hint="default"/>
          <w:lang w:val="en-US"/>
        </w:rPr>
      </w:pPr>
      <w:r>
        <w:rPr>
          <w:rFonts w:hint="default"/>
          <w:b/>
          <w:bCs/>
          <w:lang w:val="en-US"/>
        </w:rPr>
        <w:t>RQ3</w:t>
      </w:r>
      <w:r>
        <w:rPr>
          <w:rFonts w:hint="default"/>
          <w:lang w:val="en-US"/>
        </w:rPr>
        <w:t>: EWC Against Catastrophic Forgetting. The three-mechanism defense (EWC + mixed replay + LLRD) successfully prevented catastrophic forgetting during Stage 2b. Over 17 epochs of handwritten adaptation, printed CER degraded by at most 0.44 percentage points (from 0.0190 to a peak of 0.0234 at epoch 4, recovering to 0.0220 by epoch 16), while handwritten CER improved by 18.3 percentage points (from 0.3271 to 0.1440) — an asymmetric improvement-to-degradation ratio of approximately 42:1 (Table 5.5). This confirms hypothesis H3, demonstrating that importance-weighted regularization via Fisher Information is substantially more effective than uniform L2 regularization for multi-domain sequential learning.</w:t>
      </w:r>
    </w:p>
    <w:p w14:paraId="09F0439B">
      <w:pPr>
        <w:pStyle w:val="4"/>
        <w:ind w:left="0" w:leftChars="0" w:firstLine="720" w:firstLineChars="0"/>
        <w:rPr>
          <w:rFonts w:hint="default"/>
          <w:lang w:val="en-US"/>
        </w:rPr>
      </w:pPr>
      <w:r>
        <w:rPr>
          <w:rFonts w:hint="default"/>
          <w:b/>
          <w:bCs/>
          <w:lang w:val="en-US"/>
        </w:rPr>
        <w:t>RQ4</w:t>
      </w:r>
      <w:r>
        <w:rPr>
          <w:rFonts w:hint="default"/>
          <w:lang w:val="en-US"/>
        </w:rPr>
        <w:t>: Post-Processing Contribution and PhoBERT Limitation. The post-processing pipeline contributed a cumulative 56.5% CER reduction across three iterative versions (Table 5.6). The RegexSanitizer reduced printed CER by 51.1% through hallucination collapse, while the AddressCorrector increased handwritten perfect recognition by 65.2% through geographic entity correction (Table 5.7). However, PhoBERT MLM rescoring was empirically shown to be counterproductive, degrading 445 samples while improving only 67 (a 6.6:1 hurt-to-help ratio). This finding confirms hypothesis H4 and reveals that MLM rescoring becomes harmful when the base model's output quality exceeds a threshold where BPE tokenizer artifacts introduce more errors than linguistic corrections can fix.</w:t>
      </w:r>
    </w:p>
    <w:p w14:paraId="407525C7">
      <w:pPr>
        <w:pStyle w:val="4"/>
        <w:ind w:left="0" w:leftChars="0" w:firstLine="720" w:firstLineChars="0"/>
        <w:rPr>
          <w:rFonts w:hint="default"/>
          <w:lang w:val="en-US"/>
        </w:rPr>
      </w:pPr>
      <w:r>
        <w:rPr>
          <w:rFonts w:hint="default"/>
          <w:b/>
          <w:bCs/>
          <w:lang w:val="en-US"/>
        </w:rPr>
        <w:t>RQ5</w:t>
      </w:r>
      <w:r>
        <w:rPr>
          <w:rFonts w:hint="default"/>
          <w:lang w:val="en-US"/>
        </w:rPr>
        <w:t>: Accuracy-Efficiency Trade-offs. TrOCR (~337M parameters) achieves 2.06 FPS on an NVIDIA L4 GPU, compared to VietOCR's 2.5 FPS (37.7M parameters) and CRNN's 13.3 FPS (22.4M parameters). While CRNN achieves 6.5× higher throughput, its CER is 5× worse (Table 5.10). For document digitization applications where recognition quality is prioritized over throughput, TrOCR's accuracy-efficiency trade-off is favorable. The system's 1.40 GB VRAM requirement makes it deployable on standard cloud GPUs. These results confirm hypothesis H5.</w:t>
      </w:r>
    </w:p>
    <w:p w14:paraId="4FBB23A8">
      <w:pPr>
        <w:pStyle w:val="4"/>
        <w:ind w:left="0" w:leftChars="0" w:firstLine="0" w:firstLineChars="0"/>
        <w:rPr>
          <w:rFonts w:hint="default"/>
          <w:lang w:val="en-US"/>
        </w:rPr>
      </w:pPr>
    </w:p>
    <w:p w14:paraId="700007D4">
      <w:pPr>
        <w:pStyle w:val="3"/>
        <w:bidi w:val="0"/>
        <w:rPr>
          <w:rFonts w:hint="default"/>
          <w:lang w:val="en-US"/>
        </w:rPr>
      </w:pPr>
      <w:bookmarkStart w:id="136" w:name="_Toc6006"/>
      <w:r>
        <w:rPr>
          <w:rStyle w:val="28"/>
          <w:rFonts w:hint="default"/>
          <w:b/>
          <w:lang w:val="en-US"/>
        </w:rPr>
        <w:t>Future work</w:t>
      </w:r>
      <w:bookmarkEnd w:id="136"/>
    </w:p>
    <w:p w14:paraId="3995EACF">
      <w:pPr>
        <w:pStyle w:val="4"/>
        <w:numPr>
          <w:ilvl w:val="0"/>
          <w:numId w:val="0"/>
        </w:numPr>
        <w:rPr>
          <w:rFonts w:hint="default"/>
          <w:lang w:val="vi-VN"/>
        </w:rPr>
      </w:pPr>
      <w:r>
        <w:rPr>
          <w:rFonts w:hint="default"/>
          <w:lang w:val="vi-VN"/>
        </w:rPr>
        <w:t>Several directions remain for extending the proposed system:</w:t>
      </w:r>
    </w:p>
    <w:p w14:paraId="3A5B315A">
      <w:pPr>
        <w:pStyle w:val="4"/>
        <w:numPr>
          <w:ilvl w:val="0"/>
          <w:numId w:val="71"/>
        </w:numPr>
        <w:rPr>
          <w:rFonts w:hint="default"/>
          <w:lang w:val="vi-VN"/>
        </w:rPr>
      </w:pPr>
      <w:r>
        <w:rPr>
          <w:rFonts w:hint="default"/>
          <w:lang w:val="vi-VN"/>
        </w:rPr>
        <w:t>Paragraph-Level Adaptation (Stage 3). The architecture for paragraph-level recognition has been implemented in the training pipeline but was not executed due to constraints on paragraph-level training data preparation. Future work should prepare paragraph-level LMDB datasets and enable Stage 3 to extend the model's capability to multi-line document recognition with sequences of 50–128 tokens.</w:t>
      </w:r>
    </w:p>
    <w:p w14:paraId="0B0596C9">
      <w:pPr>
        <w:pStyle w:val="4"/>
        <w:numPr>
          <w:ilvl w:val="0"/>
          <w:numId w:val="71"/>
        </w:numPr>
        <w:ind w:left="0" w:leftChars="0" w:firstLine="720" w:firstLineChars="0"/>
        <w:rPr>
          <w:rFonts w:hint="default"/>
          <w:lang w:val="vi-VN"/>
        </w:rPr>
      </w:pPr>
      <w:r>
        <w:rPr>
          <w:rFonts w:hint="default"/>
          <w:lang w:val="vi-VN"/>
        </w:rPr>
        <w:t>Improved Decoding Strategies. The current greedy decoding with repetition penalty could be enhanced with constrained beam search incorporating Vietnamese language model scores, carefully designed to avoid the n-gram conflicts with Vietnamese diacritics identified in this study.</w:t>
      </w:r>
    </w:p>
    <w:p w14:paraId="6CCF121D">
      <w:pPr>
        <w:pStyle w:val="4"/>
        <w:numPr>
          <w:ilvl w:val="0"/>
          <w:numId w:val="71"/>
        </w:numPr>
        <w:ind w:left="0" w:leftChars="0" w:firstLine="720" w:firstLineChars="0"/>
        <w:rPr>
          <w:rFonts w:hint="default"/>
          <w:lang w:val="vi-VN"/>
        </w:rPr>
      </w:pPr>
      <w:r>
        <w:rPr>
          <w:rFonts w:hint="default"/>
          <w:lang w:val="vi-VN"/>
        </w:rPr>
        <w:t>Selective Language Model Integration. The PhoBERT MLM rescoring approach was shown to be a net negative at the current output quality level. Future work could explore applying PhoBERT rescoring only on samples with CER above a threshold (e.g., &gt; 0.10), where it is more likely to provide benefit, or fine-tuning PhoBERT specifically on OCR error patterns.</w:t>
      </w:r>
    </w:p>
    <w:p w14:paraId="3013FC07">
      <w:pPr>
        <w:pStyle w:val="4"/>
        <w:numPr>
          <w:ilvl w:val="0"/>
          <w:numId w:val="71"/>
        </w:numPr>
        <w:ind w:left="0" w:leftChars="0" w:firstLine="720" w:firstLineChars="0"/>
        <w:rPr>
          <w:rFonts w:hint="default"/>
          <w:lang w:val="vi-VN"/>
        </w:rPr>
      </w:pPr>
      <w:r>
        <w:rPr>
          <w:rFonts w:hint="default"/>
          <w:lang w:val="vi-VN"/>
        </w:rPr>
        <w:t>Address Classifier Pre-filtering. The AddressCorrector's false positives (23.2% of modified samples) are primarily caused by activating on non-address text. A binary text classifier applied before the corrector could distinguish address-like text from literary prose, eliminating the majority of false corrections.</w:t>
      </w:r>
    </w:p>
    <w:p w14:paraId="60DDA716">
      <w:pPr>
        <w:pStyle w:val="4"/>
        <w:numPr>
          <w:ilvl w:val="0"/>
          <w:numId w:val="71"/>
        </w:numPr>
        <w:ind w:left="0" w:leftChars="0" w:firstLine="720" w:firstLineChars="0"/>
        <w:rPr>
          <w:rFonts w:hint="default"/>
          <w:lang w:val="vi-VN"/>
        </w:rPr>
      </w:pPr>
      <w:r>
        <w:rPr>
          <w:rFonts w:hint="default"/>
          <w:lang w:val="vi-VN"/>
        </w:rPr>
        <w:t>Model Compression for Deployment. The 337M-parameter model operates at approximately 2 FPS. Production deployment in resource-constrained environments would benefit from INT8 quantization, knowledge distillation to a smaller student model, or ONNX export with TensorRT optimization.</w:t>
      </w:r>
    </w:p>
    <w:p w14:paraId="77AD6A66">
      <w:pPr>
        <w:pStyle w:val="4"/>
        <w:numPr>
          <w:ilvl w:val="0"/>
          <w:numId w:val="71"/>
        </w:numPr>
        <w:ind w:left="0" w:leftChars="0" w:firstLine="720" w:firstLineChars="0"/>
        <w:rPr>
          <w:rFonts w:hint="default"/>
          <w:lang w:val="vi-VN"/>
        </w:rPr>
      </w:pPr>
      <w:r>
        <w:rPr>
          <w:rFonts w:hint="default"/>
          <w:lang w:val="vi-VN"/>
        </w:rPr>
        <w:t>Validation Set Expansion. The handwritten validation set (549 samples) causes high per-epoch CER variance (±2–3%), occasionally triggering false early stops. Expanding this set would improve training stability and evaluation reliability.</w:t>
      </w:r>
    </w:p>
    <w:p w14:paraId="5F2A360F">
      <w:pPr>
        <w:pStyle w:val="4"/>
        <w:numPr>
          <w:ilvl w:val="0"/>
          <w:numId w:val="0"/>
        </w:numPr>
        <w:rPr>
          <w:rFonts w:hint="default"/>
          <w:lang w:val="vi-VN"/>
        </w:rPr>
      </w:pPr>
    </w:p>
    <w:p w14:paraId="0F1A2B08">
      <w:pPr>
        <w:pStyle w:val="4"/>
        <w:numPr>
          <w:ilvl w:val="0"/>
          <w:numId w:val="0"/>
        </w:numPr>
        <w:rPr>
          <w:sz w:val="26"/>
          <w:szCs w:val="26"/>
          <w:lang w:val="vi-VN"/>
        </w:rPr>
      </w:pP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37" w:name="_Toc31207"/>
          <w:r>
            <w:t>R</w:t>
          </w:r>
          <w:r>
            <w:rPr>
              <w:lang w:val="en-US"/>
            </w:rPr>
            <w:t>EFERENCES</w:t>
          </w:r>
          <w:bookmarkEnd w:id="137"/>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3CBCD058">
                  <w:pPr>
                    <w:pStyle w:val="27"/>
                    <w:keepNext w:val="0"/>
                    <w:keepLines w:val="0"/>
                    <w:widowControl/>
                    <w:suppressLineNumbers w:val="0"/>
                    <w:rPr>
                      <w:rFonts w:hint="default"/>
                    </w:rPr>
                  </w:pPr>
                  <w:r>
                    <w:rPr>
                      <w:rFonts w:hint="default"/>
                    </w:rPr>
                    <w:t>[11] pbcquoc, "VietOCR: Transformer-based Vietnamese OCR," GitHub repository, https://github.com/pbcquoc/vietocr, 2020.</w:t>
                  </w:r>
                </w:p>
                <w:p w14:paraId="2C57FD0A">
                  <w:pPr>
                    <w:pStyle w:val="27"/>
                    <w:keepNext w:val="0"/>
                    <w:keepLines w:val="0"/>
                    <w:widowControl/>
                    <w:suppressLineNumbers w:val="0"/>
                    <w:rPr>
                      <w:rFonts w:hint="default"/>
                    </w:rPr>
                  </w:pPr>
                </w:p>
                <w:p w14:paraId="5BB825F4">
                  <w:pPr>
                    <w:pStyle w:val="27"/>
                    <w:keepNext w:val="0"/>
                    <w:keepLines w:val="0"/>
                    <w:widowControl/>
                    <w:suppressLineNumbers w:val="0"/>
                    <w:rPr>
                      <w:rFonts w:hint="default"/>
                    </w:rPr>
                  </w:pPr>
                  <w:r>
                    <w:rPr>
                      <w:rFonts w:hint="default"/>
                    </w:rPr>
                    <w:t>[12] M. Liao, Z. Wan, C. Yao, K. Chen, and X. Bai, "Real-time Scene Text Detection with Differentiable Binarization," in Proceedings of the AAAI Conference on Artificial Intelligence, vol. 34, no. 7, pp. 11474–11481, 2020.</w:t>
                  </w:r>
                </w:p>
                <w:p w14:paraId="01645513">
                  <w:pPr>
                    <w:pStyle w:val="27"/>
                    <w:keepNext w:val="0"/>
                    <w:keepLines w:val="0"/>
                    <w:widowControl/>
                    <w:suppressLineNumbers w:val="0"/>
                    <w:rPr>
                      <w:rFonts w:hint="default"/>
                    </w:rPr>
                  </w:pPr>
                  <w:r>
                    <w:rPr>
                      <w:rFonts w:hint="default"/>
                    </w:rPr>
                    <w:t>[13] J. Kirkpatrick et al., "Overcoming catastrophic forgetting in neural networks," Proceedings of the National Academy of Sciences, vol. 114, no. 13, pp. 3521–3526, 2017.</w:t>
                  </w:r>
                </w:p>
                <w:p w14:paraId="5D1BCB2A">
                  <w:pPr>
                    <w:pStyle w:val="27"/>
                    <w:keepNext w:val="0"/>
                    <w:keepLines w:val="0"/>
                    <w:widowControl/>
                    <w:suppressLineNumbers w:val="0"/>
                    <w:rPr>
                      <w:rFonts w:hint="default"/>
                    </w:rPr>
                  </w:pPr>
                  <w:r>
                    <w:rPr>
                      <w:rFonts w:hint="default"/>
                    </w:rPr>
                    <w:t>[14] A. Dosovitskiy et al., "An Image is Worth 16x16 Words: Transformers for Image Recognition at Scale," in International Conference on Learning Representations (ICLR), 2021.</w:t>
                  </w:r>
                </w:p>
                <w:p w14:paraId="26224603">
                  <w:pPr>
                    <w:pStyle w:val="27"/>
                    <w:keepNext w:val="0"/>
                    <w:keepLines w:val="0"/>
                    <w:widowControl/>
                    <w:suppressLineNumbers w:val="0"/>
                    <w:rPr>
                      <w:rFonts w:hint="default"/>
                    </w:rPr>
                  </w:pPr>
                  <w:r>
                    <w:rPr>
                      <w:rFonts w:hint="default"/>
                    </w:rPr>
                    <w:t>[15] Y. Liu et al., "RoBERTa: A Robustly Optimized BERT Pretraining Approach," arXiv preprint arXiv:1907.11692, 2019.</w:t>
                  </w:r>
                </w:p>
                <w:p w14:paraId="0B2CF05A">
                  <w:pPr>
                    <w:pStyle w:val="27"/>
                    <w:keepNext w:val="0"/>
                    <w:keepLines w:val="0"/>
                    <w:widowControl/>
                    <w:suppressLineNumbers w:val="0"/>
                    <w:rPr>
                      <w:rFonts w:hint="default"/>
                    </w:rPr>
                  </w:pPr>
                  <w:r>
                    <w:rPr>
                      <w:rFonts w:hint="default"/>
                    </w:rPr>
                    <w:t>[16] I. Loshchilov and F. Hutter, "Decoupled Weight Decay Regularization," in International Conference on Learning Representations (ICLR), 2019.</w:t>
                  </w:r>
                </w:p>
                <w:p w14:paraId="52B1E45D">
                  <w:pPr>
                    <w:pStyle w:val="27"/>
                    <w:keepNext w:val="0"/>
                    <w:keepLines w:val="0"/>
                    <w:widowControl/>
                    <w:suppressLineNumbers w:val="0"/>
                    <w:rPr>
                      <w:rFonts w:hint="default"/>
                    </w:rPr>
                  </w:pPr>
                  <w:r>
                    <w:rPr>
                      <w:rFonts w:hint="default"/>
                    </w:rPr>
                    <w:t>[17] N. Nguyen et al., "Dictionary-guided Scene Text Recognition," in Proceedings of the IEEE/CVF Conference on Computer Vision and Pattern Recognition (CVPR), pp. 7383–7392, 2021.</w:t>
                  </w:r>
                </w:p>
                <w:p w14:paraId="2EF92A3E">
                  <w:pPr>
                    <w:pStyle w:val="27"/>
                    <w:keepNext w:val="0"/>
                    <w:keepLines w:val="0"/>
                    <w:widowControl/>
                    <w:suppressLineNumbers w:val="0"/>
                  </w:pPr>
                  <w:r>
                    <w:rPr>
                      <w:rFonts w:hint="default"/>
                    </w:rPr>
                    <w:t>[18] M. Ester, H.-P. Kriegel, J. Sander, and X. Xu, "A Density-based Algorithm for Discovering Clusters in Large Spatial Databases with Noise," in Proceedings of the 2nd International Conference on Knowledge Discovery and Data Mining (KDD), pp. 226–231, 1996.</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6">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9">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0">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1">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2">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3">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4">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5">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7">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8">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9">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0">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1">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2">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3">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4">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25">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7">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9">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0">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1">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2">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3">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4">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35">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6">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9">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40">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1">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2">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43">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4">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5">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6">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7">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8">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49">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0">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1">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2">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3">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4">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5">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6">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8">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0">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1">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4">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5">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67">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8">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9">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0">
    <w:nsid w:val="7EC15D78"/>
    <w:multiLevelType w:val="singleLevel"/>
    <w:tmpl w:val="7EC15D78"/>
    <w:lvl w:ilvl="0" w:tentative="0">
      <w:start w:val="1"/>
      <w:numFmt w:val="decimal"/>
      <w:suff w:val="space"/>
      <w:lvlText w:val="%1."/>
      <w:lvlJc w:val="left"/>
    </w:lvl>
  </w:abstractNum>
  <w:num w:numId="1">
    <w:abstractNumId w:val="42"/>
  </w:num>
  <w:num w:numId="2">
    <w:abstractNumId w:val="40"/>
  </w:num>
  <w:num w:numId="3">
    <w:abstractNumId w:val="64"/>
  </w:num>
  <w:num w:numId="4">
    <w:abstractNumId w:val="21"/>
  </w:num>
  <w:num w:numId="5">
    <w:abstractNumId w:val="24"/>
  </w:num>
  <w:num w:numId="6">
    <w:abstractNumId w:val="10"/>
  </w:num>
  <w:num w:numId="7">
    <w:abstractNumId w:val="55"/>
  </w:num>
  <w:num w:numId="8">
    <w:abstractNumId w:val="34"/>
  </w:num>
  <w:num w:numId="9">
    <w:abstractNumId w:val="37"/>
  </w:num>
  <w:num w:numId="10">
    <w:abstractNumId w:val="53"/>
  </w:num>
  <w:num w:numId="11">
    <w:abstractNumId w:val="0"/>
  </w:num>
  <w:num w:numId="12">
    <w:abstractNumId w:val="45"/>
  </w:num>
  <w:num w:numId="13">
    <w:abstractNumId w:val="25"/>
  </w:num>
  <w:num w:numId="14">
    <w:abstractNumId w:val="50"/>
  </w:num>
  <w:num w:numId="15">
    <w:abstractNumId w:val="62"/>
  </w:num>
  <w:num w:numId="16">
    <w:abstractNumId w:val="58"/>
  </w:num>
  <w:num w:numId="17">
    <w:abstractNumId w:val="60"/>
  </w:num>
  <w:num w:numId="18">
    <w:abstractNumId w:val="56"/>
  </w:num>
  <w:num w:numId="19">
    <w:abstractNumId w:val="23"/>
  </w:num>
  <w:num w:numId="20">
    <w:abstractNumId w:val="3"/>
  </w:num>
  <w:num w:numId="21">
    <w:abstractNumId w:val="67"/>
  </w:num>
  <w:num w:numId="22">
    <w:abstractNumId w:val="66"/>
  </w:num>
  <w:num w:numId="23">
    <w:abstractNumId w:val="14"/>
  </w:num>
  <w:num w:numId="24">
    <w:abstractNumId w:val="30"/>
  </w:num>
  <w:num w:numId="25">
    <w:abstractNumId w:val="19"/>
  </w:num>
  <w:num w:numId="26">
    <w:abstractNumId w:val="32"/>
  </w:num>
  <w:num w:numId="27">
    <w:abstractNumId w:val="68"/>
  </w:num>
  <w:num w:numId="28">
    <w:abstractNumId w:val="33"/>
  </w:num>
  <w:num w:numId="29">
    <w:abstractNumId w:val="59"/>
  </w:num>
  <w:num w:numId="30">
    <w:abstractNumId w:val="54"/>
  </w:num>
  <w:num w:numId="31">
    <w:abstractNumId w:val="11"/>
  </w:num>
  <w:num w:numId="32">
    <w:abstractNumId w:val="6"/>
  </w:num>
  <w:num w:numId="33">
    <w:abstractNumId w:val="35"/>
  </w:num>
  <w:num w:numId="34">
    <w:abstractNumId w:val="63"/>
  </w:num>
  <w:num w:numId="35">
    <w:abstractNumId w:val="49"/>
  </w:num>
  <w:num w:numId="36">
    <w:abstractNumId w:val="41"/>
  </w:num>
  <w:num w:numId="37">
    <w:abstractNumId w:val="16"/>
  </w:num>
  <w:num w:numId="38">
    <w:abstractNumId w:val="26"/>
  </w:num>
  <w:num w:numId="39">
    <w:abstractNumId w:val="20"/>
  </w:num>
  <w:num w:numId="40">
    <w:abstractNumId w:val="52"/>
  </w:num>
  <w:num w:numId="41">
    <w:abstractNumId w:val="17"/>
  </w:num>
  <w:num w:numId="42">
    <w:abstractNumId w:val="18"/>
  </w:num>
  <w:num w:numId="43">
    <w:abstractNumId w:val="29"/>
  </w:num>
  <w:num w:numId="44">
    <w:abstractNumId w:val="61"/>
  </w:num>
  <w:num w:numId="45">
    <w:abstractNumId w:val="38"/>
  </w:num>
  <w:num w:numId="46">
    <w:abstractNumId w:val="65"/>
  </w:num>
  <w:num w:numId="47">
    <w:abstractNumId w:val="22"/>
  </w:num>
  <w:num w:numId="48">
    <w:abstractNumId w:val="8"/>
  </w:num>
  <w:num w:numId="49">
    <w:abstractNumId w:val="4"/>
  </w:num>
  <w:num w:numId="50">
    <w:abstractNumId w:val="15"/>
  </w:num>
  <w:num w:numId="51">
    <w:abstractNumId w:val="2"/>
  </w:num>
  <w:num w:numId="52">
    <w:abstractNumId w:val="1"/>
  </w:num>
  <w:num w:numId="53">
    <w:abstractNumId w:val="57"/>
  </w:num>
  <w:num w:numId="54">
    <w:abstractNumId w:val="51"/>
  </w:num>
  <w:num w:numId="55">
    <w:abstractNumId w:val="12"/>
  </w:num>
  <w:num w:numId="56">
    <w:abstractNumId w:val="69"/>
  </w:num>
  <w:num w:numId="57">
    <w:abstractNumId w:val="9"/>
  </w:num>
  <w:num w:numId="58">
    <w:abstractNumId w:val="43"/>
  </w:num>
  <w:num w:numId="59">
    <w:abstractNumId w:val="28"/>
  </w:num>
  <w:num w:numId="60">
    <w:abstractNumId w:val="36"/>
  </w:num>
  <w:num w:numId="61">
    <w:abstractNumId w:val="47"/>
  </w:num>
  <w:num w:numId="62">
    <w:abstractNumId w:val="46"/>
  </w:num>
  <w:num w:numId="63">
    <w:abstractNumId w:val="27"/>
  </w:num>
  <w:num w:numId="64">
    <w:abstractNumId w:val="31"/>
  </w:num>
  <w:num w:numId="65">
    <w:abstractNumId w:val="39"/>
  </w:num>
  <w:num w:numId="66">
    <w:abstractNumId w:val="44"/>
  </w:num>
  <w:num w:numId="67">
    <w:abstractNumId w:val="5"/>
  </w:num>
  <w:num w:numId="68">
    <w:abstractNumId w:val="7"/>
  </w:num>
  <w:num w:numId="69">
    <w:abstractNumId w:val="48"/>
  </w:num>
  <w:num w:numId="70">
    <w:abstractNumId w:val="13"/>
  </w:num>
  <w:num w:numId="71">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78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354A7"/>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7A"/>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6F69A6"/>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65BB1"/>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B4431"/>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2224F8"/>
    <w:rsid w:val="015E6884"/>
    <w:rsid w:val="01A53EA2"/>
    <w:rsid w:val="01D164A2"/>
    <w:rsid w:val="01EC3E90"/>
    <w:rsid w:val="021109CB"/>
    <w:rsid w:val="021F1489"/>
    <w:rsid w:val="02527F34"/>
    <w:rsid w:val="02C32E43"/>
    <w:rsid w:val="02D73510"/>
    <w:rsid w:val="03630182"/>
    <w:rsid w:val="039E0AAF"/>
    <w:rsid w:val="048F1EE8"/>
    <w:rsid w:val="04A10F62"/>
    <w:rsid w:val="04F14881"/>
    <w:rsid w:val="05103C9A"/>
    <w:rsid w:val="052F2A11"/>
    <w:rsid w:val="060878C9"/>
    <w:rsid w:val="06367DD0"/>
    <w:rsid w:val="07284B01"/>
    <w:rsid w:val="07980B7A"/>
    <w:rsid w:val="07A959F9"/>
    <w:rsid w:val="087F76A4"/>
    <w:rsid w:val="08D40C80"/>
    <w:rsid w:val="08F43123"/>
    <w:rsid w:val="09905D07"/>
    <w:rsid w:val="0AB333D1"/>
    <w:rsid w:val="0AD656DD"/>
    <w:rsid w:val="0ADA51CD"/>
    <w:rsid w:val="0B66165B"/>
    <w:rsid w:val="0B674587"/>
    <w:rsid w:val="0B766F39"/>
    <w:rsid w:val="0C943AA2"/>
    <w:rsid w:val="0CE67EA8"/>
    <w:rsid w:val="0CEF2A86"/>
    <w:rsid w:val="0D731909"/>
    <w:rsid w:val="0DB41372"/>
    <w:rsid w:val="0DC42A25"/>
    <w:rsid w:val="0EE24651"/>
    <w:rsid w:val="0EF55077"/>
    <w:rsid w:val="0F0D45F7"/>
    <w:rsid w:val="0F29227F"/>
    <w:rsid w:val="0FB641B2"/>
    <w:rsid w:val="100B5E29"/>
    <w:rsid w:val="104E5928"/>
    <w:rsid w:val="10AE05B3"/>
    <w:rsid w:val="10AF2C58"/>
    <w:rsid w:val="10C04E65"/>
    <w:rsid w:val="11ED1C8A"/>
    <w:rsid w:val="11F528ED"/>
    <w:rsid w:val="1231249B"/>
    <w:rsid w:val="13765CAF"/>
    <w:rsid w:val="13A445CA"/>
    <w:rsid w:val="14117786"/>
    <w:rsid w:val="14A06B68"/>
    <w:rsid w:val="14E4708E"/>
    <w:rsid w:val="14ED0282"/>
    <w:rsid w:val="15A9493E"/>
    <w:rsid w:val="15E213DA"/>
    <w:rsid w:val="15F87315"/>
    <w:rsid w:val="16207409"/>
    <w:rsid w:val="164107F7"/>
    <w:rsid w:val="16575FBD"/>
    <w:rsid w:val="174560C4"/>
    <w:rsid w:val="17464833"/>
    <w:rsid w:val="17516817"/>
    <w:rsid w:val="18493992"/>
    <w:rsid w:val="184E2D57"/>
    <w:rsid w:val="18950986"/>
    <w:rsid w:val="18A1732B"/>
    <w:rsid w:val="18F712F7"/>
    <w:rsid w:val="19834C82"/>
    <w:rsid w:val="19CC4FC2"/>
    <w:rsid w:val="1A5F749D"/>
    <w:rsid w:val="1ADD5138"/>
    <w:rsid w:val="1BEA5E68"/>
    <w:rsid w:val="1C9E0606"/>
    <w:rsid w:val="1D235EA4"/>
    <w:rsid w:val="1D40726E"/>
    <w:rsid w:val="1D5801D4"/>
    <w:rsid w:val="1E0D1875"/>
    <w:rsid w:val="1E1714FA"/>
    <w:rsid w:val="1E696B3C"/>
    <w:rsid w:val="1E842979"/>
    <w:rsid w:val="1E9E60BA"/>
    <w:rsid w:val="1F071C53"/>
    <w:rsid w:val="1F1E6361"/>
    <w:rsid w:val="1F2759F6"/>
    <w:rsid w:val="1F5B0FF4"/>
    <w:rsid w:val="202113EE"/>
    <w:rsid w:val="202F7912"/>
    <w:rsid w:val="2075768C"/>
    <w:rsid w:val="2091237A"/>
    <w:rsid w:val="20BB7250"/>
    <w:rsid w:val="20FA112E"/>
    <w:rsid w:val="2117655D"/>
    <w:rsid w:val="216B3E44"/>
    <w:rsid w:val="216F0128"/>
    <w:rsid w:val="21935C7E"/>
    <w:rsid w:val="22140953"/>
    <w:rsid w:val="221C075B"/>
    <w:rsid w:val="227F088A"/>
    <w:rsid w:val="22BD3594"/>
    <w:rsid w:val="22DF561F"/>
    <w:rsid w:val="22F12418"/>
    <w:rsid w:val="239C01CF"/>
    <w:rsid w:val="244D0E16"/>
    <w:rsid w:val="25697422"/>
    <w:rsid w:val="26B66697"/>
    <w:rsid w:val="26B96187"/>
    <w:rsid w:val="26F913DC"/>
    <w:rsid w:val="27602AA7"/>
    <w:rsid w:val="27AA5AD0"/>
    <w:rsid w:val="288B13C8"/>
    <w:rsid w:val="28A95D87"/>
    <w:rsid w:val="296B3F12"/>
    <w:rsid w:val="29EE439A"/>
    <w:rsid w:val="2A360C92"/>
    <w:rsid w:val="2A945EE4"/>
    <w:rsid w:val="2AD92954"/>
    <w:rsid w:val="2AE578A2"/>
    <w:rsid w:val="2BA64EDD"/>
    <w:rsid w:val="2BD3443B"/>
    <w:rsid w:val="2BE23A8A"/>
    <w:rsid w:val="2BE94E19"/>
    <w:rsid w:val="2C0C1475"/>
    <w:rsid w:val="2CF33A75"/>
    <w:rsid w:val="2D0C63EA"/>
    <w:rsid w:val="2D96536F"/>
    <w:rsid w:val="2E3B6959"/>
    <w:rsid w:val="2E5A71AA"/>
    <w:rsid w:val="2EB54572"/>
    <w:rsid w:val="2F0563CA"/>
    <w:rsid w:val="2F4D56BE"/>
    <w:rsid w:val="2FB42B81"/>
    <w:rsid w:val="307D1F36"/>
    <w:rsid w:val="30C90762"/>
    <w:rsid w:val="30DE618A"/>
    <w:rsid w:val="3216448E"/>
    <w:rsid w:val="3256363B"/>
    <w:rsid w:val="326A6B28"/>
    <w:rsid w:val="32861A63"/>
    <w:rsid w:val="32AE7C17"/>
    <w:rsid w:val="33817365"/>
    <w:rsid w:val="33853514"/>
    <w:rsid w:val="33885EB4"/>
    <w:rsid w:val="33E748D7"/>
    <w:rsid w:val="33EF41AD"/>
    <w:rsid w:val="34B55F89"/>
    <w:rsid w:val="352B0C6C"/>
    <w:rsid w:val="3590164F"/>
    <w:rsid w:val="35B77D36"/>
    <w:rsid w:val="35DE52C2"/>
    <w:rsid w:val="374646B4"/>
    <w:rsid w:val="37791D02"/>
    <w:rsid w:val="377F2AD5"/>
    <w:rsid w:val="37AC435C"/>
    <w:rsid w:val="37CC0519"/>
    <w:rsid w:val="38034CAF"/>
    <w:rsid w:val="38665811"/>
    <w:rsid w:val="38CD7870"/>
    <w:rsid w:val="390C3D2B"/>
    <w:rsid w:val="391F6B41"/>
    <w:rsid w:val="394C2E8B"/>
    <w:rsid w:val="39C709E0"/>
    <w:rsid w:val="3A064DE8"/>
    <w:rsid w:val="3A112741"/>
    <w:rsid w:val="3A27015C"/>
    <w:rsid w:val="3A9E028E"/>
    <w:rsid w:val="3AB57B20"/>
    <w:rsid w:val="3ADE6984"/>
    <w:rsid w:val="3B3802E0"/>
    <w:rsid w:val="3BCE547E"/>
    <w:rsid w:val="3C071674"/>
    <w:rsid w:val="3C07390F"/>
    <w:rsid w:val="3C096E11"/>
    <w:rsid w:val="3C1E25C5"/>
    <w:rsid w:val="3C243871"/>
    <w:rsid w:val="3DC21380"/>
    <w:rsid w:val="3E3D1951"/>
    <w:rsid w:val="3E7041CD"/>
    <w:rsid w:val="3ECA6D2C"/>
    <w:rsid w:val="3F1948C2"/>
    <w:rsid w:val="3F3F7997"/>
    <w:rsid w:val="3F9F1428"/>
    <w:rsid w:val="3FB21E79"/>
    <w:rsid w:val="3FE35B54"/>
    <w:rsid w:val="401F3C49"/>
    <w:rsid w:val="405F16F6"/>
    <w:rsid w:val="410D6AE3"/>
    <w:rsid w:val="41202C33"/>
    <w:rsid w:val="413D61E9"/>
    <w:rsid w:val="41FE5C91"/>
    <w:rsid w:val="42134546"/>
    <w:rsid w:val="42976F25"/>
    <w:rsid w:val="42AD499A"/>
    <w:rsid w:val="42C9340E"/>
    <w:rsid w:val="43140575"/>
    <w:rsid w:val="437E6337"/>
    <w:rsid w:val="43C627FB"/>
    <w:rsid w:val="44184095"/>
    <w:rsid w:val="444367E0"/>
    <w:rsid w:val="444B6ECC"/>
    <w:rsid w:val="44727C49"/>
    <w:rsid w:val="44F30F65"/>
    <w:rsid w:val="4500415E"/>
    <w:rsid w:val="45DE5E06"/>
    <w:rsid w:val="46C77D31"/>
    <w:rsid w:val="4724002A"/>
    <w:rsid w:val="48104437"/>
    <w:rsid w:val="48191FC6"/>
    <w:rsid w:val="488D1901"/>
    <w:rsid w:val="495A6EFE"/>
    <w:rsid w:val="49AD702E"/>
    <w:rsid w:val="4A770CA1"/>
    <w:rsid w:val="4A7A3BC2"/>
    <w:rsid w:val="4B0424FE"/>
    <w:rsid w:val="4B241572"/>
    <w:rsid w:val="4B475260"/>
    <w:rsid w:val="4B4D4D96"/>
    <w:rsid w:val="4B5A0B53"/>
    <w:rsid w:val="4B885FA4"/>
    <w:rsid w:val="4BB12508"/>
    <w:rsid w:val="4C15710C"/>
    <w:rsid w:val="4C4C3AF9"/>
    <w:rsid w:val="4CAE728B"/>
    <w:rsid w:val="4CE94821"/>
    <w:rsid w:val="4D214027"/>
    <w:rsid w:val="4D7326E2"/>
    <w:rsid w:val="4D733A56"/>
    <w:rsid w:val="4DD671A2"/>
    <w:rsid w:val="4DE1199C"/>
    <w:rsid w:val="4DF112C3"/>
    <w:rsid w:val="4E4B5067"/>
    <w:rsid w:val="4E9904C8"/>
    <w:rsid w:val="4F18763F"/>
    <w:rsid w:val="4F9541FD"/>
    <w:rsid w:val="4FA42C81"/>
    <w:rsid w:val="508D1967"/>
    <w:rsid w:val="50D51D5C"/>
    <w:rsid w:val="51624B84"/>
    <w:rsid w:val="51D823BF"/>
    <w:rsid w:val="523538C6"/>
    <w:rsid w:val="525B6CEF"/>
    <w:rsid w:val="535D3873"/>
    <w:rsid w:val="53852DC9"/>
    <w:rsid w:val="548D3B82"/>
    <w:rsid w:val="54ED0C26"/>
    <w:rsid w:val="552A1E7A"/>
    <w:rsid w:val="55564A1D"/>
    <w:rsid w:val="55683FFB"/>
    <w:rsid w:val="56144296"/>
    <w:rsid w:val="56423F4F"/>
    <w:rsid w:val="56464A92"/>
    <w:rsid w:val="568F7D21"/>
    <w:rsid w:val="56944256"/>
    <w:rsid w:val="56C759CE"/>
    <w:rsid w:val="56EE4427"/>
    <w:rsid w:val="57062473"/>
    <w:rsid w:val="57236B81"/>
    <w:rsid w:val="578A6919"/>
    <w:rsid w:val="57AB2BF4"/>
    <w:rsid w:val="57C3044C"/>
    <w:rsid w:val="58D8399B"/>
    <w:rsid w:val="58E87387"/>
    <w:rsid w:val="58FE255D"/>
    <w:rsid w:val="599A713D"/>
    <w:rsid w:val="59E545C2"/>
    <w:rsid w:val="5A88295C"/>
    <w:rsid w:val="5A8C353C"/>
    <w:rsid w:val="5AE97247"/>
    <w:rsid w:val="5B1015FE"/>
    <w:rsid w:val="5BBA54B7"/>
    <w:rsid w:val="5BC266AF"/>
    <w:rsid w:val="5BDD3FF0"/>
    <w:rsid w:val="5BEF797A"/>
    <w:rsid w:val="5C8B66DE"/>
    <w:rsid w:val="5CFF14F5"/>
    <w:rsid w:val="5DC42740"/>
    <w:rsid w:val="5EC14257"/>
    <w:rsid w:val="5EDF6FF3"/>
    <w:rsid w:val="5EFC18D7"/>
    <w:rsid w:val="5F230066"/>
    <w:rsid w:val="5F482923"/>
    <w:rsid w:val="5F8C74EB"/>
    <w:rsid w:val="6036658A"/>
    <w:rsid w:val="60DF6399"/>
    <w:rsid w:val="61384047"/>
    <w:rsid w:val="618741B1"/>
    <w:rsid w:val="627C09A9"/>
    <w:rsid w:val="629D3C8C"/>
    <w:rsid w:val="62B12068"/>
    <w:rsid w:val="62B4342F"/>
    <w:rsid w:val="62C3746A"/>
    <w:rsid w:val="633F4D43"/>
    <w:rsid w:val="63D538F9"/>
    <w:rsid w:val="643C59AE"/>
    <w:rsid w:val="649410BE"/>
    <w:rsid w:val="64B40B31"/>
    <w:rsid w:val="657F25CC"/>
    <w:rsid w:val="65BD4645"/>
    <w:rsid w:val="65C918CF"/>
    <w:rsid w:val="66100C18"/>
    <w:rsid w:val="66345740"/>
    <w:rsid w:val="66AF0431"/>
    <w:rsid w:val="66C16402"/>
    <w:rsid w:val="66D47E98"/>
    <w:rsid w:val="66DE7F19"/>
    <w:rsid w:val="67073DC9"/>
    <w:rsid w:val="673E3563"/>
    <w:rsid w:val="67794354"/>
    <w:rsid w:val="67F325A0"/>
    <w:rsid w:val="686C5281"/>
    <w:rsid w:val="688438D3"/>
    <w:rsid w:val="691C23DE"/>
    <w:rsid w:val="699C50A6"/>
    <w:rsid w:val="69F10D61"/>
    <w:rsid w:val="6A066401"/>
    <w:rsid w:val="6AF63DFC"/>
    <w:rsid w:val="6B5E5F82"/>
    <w:rsid w:val="6BD149A6"/>
    <w:rsid w:val="6C3D5825"/>
    <w:rsid w:val="6CDF2AE4"/>
    <w:rsid w:val="6D013069"/>
    <w:rsid w:val="6D5910F7"/>
    <w:rsid w:val="6E0C76AD"/>
    <w:rsid w:val="6E8421A4"/>
    <w:rsid w:val="6EAC4A51"/>
    <w:rsid w:val="6EE4021E"/>
    <w:rsid w:val="6F35524C"/>
    <w:rsid w:val="6F480413"/>
    <w:rsid w:val="6F992AFB"/>
    <w:rsid w:val="705E62C6"/>
    <w:rsid w:val="70D34D1C"/>
    <w:rsid w:val="714479C8"/>
    <w:rsid w:val="72824C4C"/>
    <w:rsid w:val="72BB27B2"/>
    <w:rsid w:val="72CD413F"/>
    <w:rsid w:val="72EA7813"/>
    <w:rsid w:val="732D4544"/>
    <w:rsid w:val="73894053"/>
    <w:rsid w:val="738D1AFA"/>
    <w:rsid w:val="73CA68AB"/>
    <w:rsid w:val="7462528C"/>
    <w:rsid w:val="749B7243"/>
    <w:rsid w:val="759C6025"/>
    <w:rsid w:val="75D42F2D"/>
    <w:rsid w:val="75DC4673"/>
    <w:rsid w:val="76013E56"/>
    <w:rsid w:val="763C2917"/>
    <w:rsid w:val="764A3CD3"/>
    <w:rsid w:val="77A47413"/>
    <w:rsid w:val="77DA2E34"/>
    <w:rsid w:val="784529A4"/>
    <w:rsid w:val="78A90D34"/>
    <w:rsid w:val="7951722A"/>
    <w:rsid w:val="79566D46"/>
    <w:rsid w:val="7997722F"/>
    <w:rsid w:val="79AB4A88"/>
    <w:rsid w:val="7A1D402F"/>
    <w:rsid w:val="7A304F8E"/>
    <w:rsid w:val="7A80656C"/>
    <w:rsid w:val="7B354743"/>
    <w:rsid w:val="7B3960C4"/>
    <w:rsid w:val="7B486307"/>
    <w:rsid w:val="7B810197"/>
    <w:rsid w:val="7B821819"/>
    <w:rsid w:val="7BAB0D70"/>
    <w:rsid w:val="7C035E38"/>
    <w:rsid w:val="7C1C3A1B"/>
    <w:rsid w:val="7D545437"/>
    <w:rsid w:val="7DE40569"/>
    <w:rsid w:val="7E5E0CF9"/>
    <w:rsid w:val="7E62172C"/>
    <w:rsid w:val="7EAD3464"/>
    <w:rsid w:val="7F211C26"/>
    <w:rsid w:val="7F256F5F"/>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82</Pages>
  <Words>2809</Words>
  <Characters>18050</Characters>
  <Lines>41</Lines>
  <Paragraphs>11</Paragraphs>
  <TotalTime>0</TotalTime>
  <ScaleCrop>false</ScaleCrop>
  <LinksUpToDate>false</LinksUpToDate>
  <CharactersWithSpaces>20647</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2026-05-11T23:13:43Z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