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39FC68">
      <w:pPr>
        <w:spacing w:line="360" w:lineRule="auto"/>
        <w:rPr>
          <w:rFonts w:ascii="宋体" w:hAnsi="宋体"/>
          <w:b/>
          <w:bCs/>
          <w:sz w:val="84"/>
          <w:szCs w:val="84"/>
        </w:rPr>
      </w:pPr>
    </w:p>
    <w:p w14:paraId="71B0AA63">
      <w:pPr>
        <w:spacing w:line="360" w:lineRule="auto"/>
        <w:jc w:val="center"/>
        <w:rPr>
          <w:rFonts w:ascii="黑体" w:hAnsi="黑体" w:eastAsia="黑体"/>
          <w:bCs/>
          <w:sz w:val="84"/>
          <w:szCs w:val="84"/>
        </w:rPr>
      </w:pPr>
      <w:r>
        <w:rPr>
          <w:rFonts w:hint="eastAsia" w:ascii="黑体" w:hAnsi="黑体" w:eastAsia="黑体"/>
          <w:bCs/>
          <w:sz w:val="84"/>
          <w:szCs w:val="84"/>
        </w:rPr>
        <w:t>实践作业</w:t>
      </w:r>
    </w:p>
    <w:p w14:paraId="2185989E">
      <w:pPr>
        <w:spacing w:line="360" w:lineRule="auto"/>
      </w:pPr>
    </w:p>
    <w:p w14:paraId="1D3CBA98">
      <w:pPr>
        <w:spacing w:line="360" w:lineRule="auto"/>
      </w:pPr>
    </w:p>
    <w:p w14:paraId="3DCF20DA">
      <w:pPr>
        <w:tabs>
          <w:tab w:val="left" w:pos="1908"/>
        </w:tabs>
        <w:spacing w:line="760" w:lineRule="exact"/>
        <w:ind w:firstLine="1783" w:firstLineChars="495"/>
        <w:rPr>
          <w:b/>
          <w:sz w:val="36"/>
          <w:szCs w:val="36"/>
        </w:rPr>
      </w:pPr>
    </w:p>
    <w:p w14:paraId="4E2C178C">
      <w:pPr>
        <w:tabs>
          <w:tab w:val="left" w:pos="1908"/>
        </w:tabs>
        <w:spacing w:line="760" w:lineRule="exact"/>
        <w:ind w:firstLine="1783" w:firstLineChars="495"/>
        <w:rPr>
          <w:b/>
          <w:sz w:val="36"/>
          <w:szCs w:val="36"/>
        </w:rPr>
      </w:pPr>
    </w:p>
    <w:tbl>
      <w:tblPr>
        <w:tblStyle w:val="7"/>
        <w:tblW w:w="0" w:type="auto"/>
        <w:tblInd w:w="817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064"/>
      </w:tblGrid>
      <w:tr w14:paraId="7ABB98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2268" w:type="dxa"/>
          </w:tcPr>
          <w:p w14:paraId="0C903339">
            <w:pPr>
              <w:tabs>
                <w:tab w:val="left" w:pos="1908"/>
              </w:tabs>
              <w:spacing w:line="760" w:lineRule="exact"/>
              <w:jc w:val="distribute"/>
              <w:rPr>
                <w:rFonts w:ascii="黑体" w:hAnsi="黑体" w:eastAsia="黑体" w:cs="宋体"/>
                <w:sz w:val="36"/>
                <w:szCs w:val="36"/>
              </w:rPr>
            </w:pPr>
            <w:r>
              <w:rPr>
                <w:rFonts w:hint="eastAsia" w:ascii="黑体" w:hAnsi="黑体" w:eastAsia="黑体" w:cs="宋体"/>
                <w:sz w:val="36"/>
                <w:szCs w:val="36"/>
              </w:rPr>
              <w:t>课</w:t>
            </w:r>
            <w:r>
              <w:rPr>
                <w:rFonts w:hint="eastAsia" w:ascii="黑体" w:hAnsi="黑体" w:eastAsia="黑体" w:cs="MS Mincho"/>
                <w:sz w:val="36"/>
                <w:szCs w:val="36"/>
              </w:rPr>
              <w:t>程名称：</w:t>
            </w:r>
          </w:p>
        </w:tc>
        <w:tc>
          <w:tcPr>
            <w:tcW w:w="5064" w:type="dxa"/>
          </w:tcPr>
          <w:p w14:paraId="1309D1A0">
            <w:pPr>
              <w:tabs>
                <w:tab w:val="left" w:pos="1908"/>
              </w:tabs>
              <w:spacing w:line="760" w:lineRule="exact"/>
              <w:rPr>
                <w:rFonts w:ascii="黑体" w:hAnsi="黑体" w:eastAsia="黑体" w:cs="宋体"/>
                <w:sz w:val="36"/>
                <w:szCs w:val="36"/>
              </w:rPr>
            </w:pPr>
            <w:r>
              <w:rPr>
                <w:rFonts w:hint="eastAsia" w:ascii="黑体" w:hAnsi="黑体" w:eastAsia="黑体" w:cs="宋体"/>
                <w:sz w:val="36"/>
                <w:szCs w:val="36"/>
              </w:rPr>
              <w:t>企业级数据可视化</w:t>
            </w:r>
          </w:p>
        </w:tc>
      </w:tr>
      <w:tr w14:paraId="0B52BA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2268" w:type="dxa"/>
          </w:tcPr>
          <w:p w14:paraId="09CDBBA1">
            <w:pPr>
              <w:tabs>
                <w:tab w:val="left" w:pos="1908"/>
              </w:tabs>
              <w:spacing w:line="760" w:lineRule="exact"/>
              <w:jc w:val="distribute"/>
              <w:rPr>
                <w:rFonts w:ascii="黑体" w:hAnsi="黑体" w:eastAsia="黑体" w:cs="宋体"/>
                <w:sz w:val="36"/>
                <w:szCs w:val="36"/>
              </w:rPr>
            </w:pPr>
            <w:r>
              <w:rPr>
                <w:rFonts w:hint="eastAsia" w:ascii="黑体" w:hAnsi="黑体" w:eastAsia="黑体"/>
                <w:sz w:val="36"/>
                <w:szCs w:val="36"/>
              </w:rPr>
              <w:t>院    系：</w:t>
            </w:r>
          </w:p>
        </w:tc>
        <w:tc>
          <w:tcPr>
            <w:tcW w:w="5064" w:type="dxa"/>
          </w:tcPr>
          <w:p w14:paraId="34A3CF41">
            <w:pPr>
              <w:tabs>
                <w:tab w:val="left" w:pos="1908"/>
              </w:tabs>
              <w:spacing w:line="760" w:lineRule="exact"/>
              <w:rPr>
                <w:rFonts w:ascii="黑体" w:hAnsi="黑体" w:eastAsia="黑体" w:cs="宋体"/>
                <w:sz w:val="36"/>
                <w:szCs w:val="36"/>
              </w:rPr>
            </w:pPr>
            <w:r>
              <w:rPr>
                <w:rFonts w:hint="eastAsia" w:ascii="黑体" w:hAnsi="黑体" w:eastAsia="黑体"/>
                <w:sz w:val="36"/>
                <w:szCs w:val="36"/>
              </w:rPr>
              <w:t xml:space="preserve">数学与统计学院       </w:t>
            </w:r>
          </w:p>
        </w:tc>
      </w:tr>
      <w:tr w14:paraId="3EE1D3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2268" w:type="dxa"/>
          </w:tcPr>
          <w:p w14:paraId="7FBDD1DF">
            <w:pPr>
              <w:tabs>
                <w:tab w:val="left" w:pos="1908"/>
              </w:tabs>
              <w:spacing w:line="760" w:lineRule="exact"/>
              <w:jc w:val="distribute"/>
              <w:rPr>
                <w:rFonts w:ascii="黑体" w:hAnsi="黑体" w:eastAsia="黑体"/>
                <w:sz w:val="36"/>
                <w:szCs w:val="36"/>
              </w:rPr>
            </w:pPr>
            <w:r>
              <w:rPr>
                <w:rFonts w:hint="eastAsia" w:ascii="黑体" w:hAnsi="黑体" w:eastAsia="黑体" w:cs="宋体"/>
                <w:sz w:val="36"/>
                <w:szCs w:val="36"/>
              </w:rPr>
              <w:t>专业</w:t>
            </w:r>
            <w:r>
              <w:rPr>
                <w:rFonts w:hint="eastAsia" w:ascii="黑体" w:hAnsi="黑体" w:eastAsia="黑体" w:cs="MS Mincho"/>
                <w:sz w:val="36"/>
                <w:szCs w:val="36"/>
              </w:rPr>
              <w:t>班</w:t>
            </w:r>
            <w:r>
              <w:rPr>
                <w:rFonts w:hint="eastAsia" w:ascii="黑体" w:hAnsi="黑体" w:eastAsia="黑体" w:cs="宋体"/>
                <w:sz w:val="36"/>
                <w:szCs w:val="36"/>
              </w:rPr>
              <w:t>级</w:t>
            </w:r>
            <w:r>
              <w:rPr>
                <w:rFonts w:hint="eastAsia" w:ascii="黑体" w:hAnsi="黑体" w:eastAsia="黑体" w:cs="MS Mincho"/>
                <w:sz w:val="36"/>
                <w:szCs w:val="36"/>
              </w:rPr>
              <w:t>：</w:t>
            </w:r>
            <w:r>
              <w:rPr>
                <w:rFonts w:hint="eastAsia" w:ascii="黑体" w:hAnsi="黑体" w:eastAsia="黑体"/>
                <w:sz w:val="36"/>
                <w:szCs w:val="36"/>
                <w:u w:val="single"/>
              </w:rPr>
              <w:t xml:space="preserve">                 </w:t>
            </w:r>
          </w:p>
        </w:tc>
        <w:tc>
          <w:tcPr>
            <w:tcW w:w="5064" w:type="dxa"/>
          </w:tcPr>
          <w:p w14:paraId="302963AE">
            <w:pPr>
              <w:tabs>
                <w:tab w:val="left" w:pos="1908"/>
              </w:tabs>
              <w:spacing w:line="760" w:lineRule="exact"/>
              <w:rPr>
                <w:rFonts w:ascii="黑体" w:hAnsi="黑体" w:eastAsia="黑体"/>
                <w:sz w:val="36"/>
                <w:szCs w:val="36"/>
              </w:rPr>
            </w:pPr>
          </w:p>
        </w:tc>
      </w:tr>
      <w:tr w14:paraId="59B80C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2268" w:type="dxa"/>
          </w:tcPr>
          <w:p w14:paraId="01EDE07C">
            <w:pPr>
              <w:tabs>
                <w:tab w:val="left" w:pos="1908"/>
              </w:tabs>
              <w:spacing w:line="760" w:lineRule="exact"/>
              <w:jc w:val="distribute"/>
              <w:rPr>
                <w:rFonts w:ascii="黑体" w:hAnsi="黑体" w:eastAsia="黑体" w:cs="宋体"/>
                <w:sz w:val="36"/>
                <w:szCs w:val="36"/>
              </w:rPr>
            </w:pPr>
            <w:r>
              <w:rPr>
                <w:rFonts w:hint="eastAsia" w:ascii="黑体" w:hAnsi="黑体" w:eastAsia="黑体"/>
                <w:sz w:val="36"/>
                <w:szCs w:val="36"/>
              </w:rPr>
              <w:t>学    号：</w:t>
            </w:r>
          </w:p>
        </w:tc>
        <w:tc>
          <w:tcPr>
            <w:tcW w:w="5064" w:type="dxa"/>
          </w:tcPr>
          <w:p w14:paraId="1DC99724">
            <w:pPr>
              <w:tabs>
                <w:tab w:val="left" w:pos="1908"/>
              </w:tabs>
              <w:spacing w:line="760" w:lineRule="exact"/>
              <w:rPr>
                <w:rFonts w:ascii="黑体" w:hAnsi="黑体" w:eastAsia="黑体" w:cs="宋体"/>
                <w:sz w:val="36"/>
                <w:szCs w:val="36"/>
              </w:rPr>
            </w:pPr>
          </w:p>
        </w:tc>
      </w:tr>
      <w:tr w14:paraId="35329C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2268" w:type="dxa"/>
          </w:tcPr>
          <w:p w14:paraId="04BEEC75">
            <w:pPr>
              <w:tabs>
                <w:tab w:val="left" w:pos="1908"/>
              </w:tabs>
              <w:spacing w:line="760" w:lineRule="exact"/>
              <w:jc w:val="distribute"/>
              <w:rPr>
                <w:rFonts w:ascii="黑体" w:hAnsi="黑体" w:eastAsia="黑体"/>
                <w:sz w:val="36"/>
                <w:szCs w:val="36"/>
              </w:rPr>
            </w:pPr>
            <w:r>
              <w:rPr>
                <w:rFonts w:hint="eastAsia" w:ascii="黑体" w:hAnsi="黑体" w:eastAsia="黑体"/>
                <w:sz w:val="36"/>
                <w:szCs w:val="36"/>
              </w:rPr>
              <w:t xml:space="preserve">学生姓名：          </w:t>
            </w:r>
          </w:p>
        </w:tc>
        <w:tc>
          <w:tcPr>
            <w:tcW w:w="5064" w:type="dxa"/>
          </w:tcPr>
          <w:p w14:paraId="2B81FF79">
            <w:pPr>
              <w:tabs>
                <w:tab w:val="left" w:pos="1908"/>
              </w:tabs>
              <w:spacing w:line="760" w:lineRule="exact"/>
              <w:rPr>
                <w:rFonts w:ascii="黑体" w:hAnsi="黑体" w:eastAsia="黑体"/>
                <w:sz w:val="36"/>
                <w:szCs w:val="36"/>
              </w:rPr>
            </w:pPr>
          </w:p>
        </w:tc>
      </w:tr>
      <w:tr w14:paraId="0BE9E0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2268" w:type="dxa"/>
          </w:tcPr>
          <w:p w14:paraId="71BAED03">
            <w:pPr>
              <w:tabs>
                <w:tab w:val="left" w:pos="1908"/>
              </w:tabs>
              <w:spacing w:line="760" w:lineRule="exact"/>
              <w:jc w:val="distribute"/>
              <w:rPr>
                <w:rFonts w:ascii="黑体" w:hAnsi="黑体" w:eastAsia="黑体"/>
                <w:sz w:val="36"/>
                <w:szCs w:val="36"/>
              </w:rPr>
            </w:pPr>
            <w:r>
              <w:rPr>
                <w:rFonts w:hint="eastAsia" w:ascii="黑体" w:hAnsi="黑体" w:eastAsia="黑体"/>
                <w:sz w:val="36"/>
                <w:szCs w:val="36"/>
              </w:rPr>
              <w:t>指</w:t>
            </w:r>
            <w:r>
              <w:rPr>
                <w:rFonts w:hint="eastAsia" w:ascii="黑体" w:hAnsi="黑体" w:eastAsia="黑体" w:cs="宋体"/>
                <w:sz w:val="36"/>
                <w:szCs w:val="36"/>
              </w:rPr>
              <w:t>导</w:t>
            </w:r>
            <w:r>
              <w:rPr>
                <w:rFonts w:hint="eastAsia" w:ascii="黑体" w:hAnsi="黑体" w:eastAsia="黑体" w:cs="MS Mincho"/>
                <w:sz w:val="36"/>
                <w:szCs w:val="36"/>
              </w:rPr>
              <w:t>教</w:t>
            </w:r>
            <w:r>
              <w:rPr>
                <w:rFonts w:hint="eastAsia" w:ascii="黑体" w:hAnsi="黑体" w:eastAsia="黑体" w:cs="宋体"/>
                <w:sz w:val="36"/>
                <w:szCs w:val="36"/>
              </w:rPr>
              <w:t>师</w:t>
            </w:r>
            <w:r>
              <w:rPr>
                <w:rFonts w:hint="eastAsia" w:ascii="黑体" w:hAnsi="黑体" w:eastAsia="黑体" w:cs="MS Mincho"/>
                <w:sz w:val="36"/>
                <w:szCs w:val="36"/>
              </w:rPr>
              <w:t>：</w:t>
            </w:r>
          </w:p>
        </w:tc>
        <w:tc>
          <w:tcPr>
            <w:tcW w:w="5064" w:type="dxa"/>
          </w:tcPr>
          <w:p w14:paraId="2B237FC8">
            <w:pPr>
              <w:tabs>
                <w:tab w:val="left" w:pos="1908"/>
              </w:tabs>
              <w:spacing w:line="760" w:lineRule="exact"/>
              <w:rPr>
                <w:rFonts w:ascii="黑体" w:hAnsi="黑体" w:eastAsia="黑体"/>
                <w:sz w:val="36"/>
                <w:szCs w:val="36"/>
              </w:rPr>
            </w:pPr>
            <w:r>
              <w:rPr>
                <w:rFonts w:hint="eastAsia" w:ascii="黑体" w:hAnsi="黑体" w:eastAsia="黑体"/>
                <w:sz w:val="36"/>
                <w:szCs w:val="36"/>
              </w:rPr>
              <w:t>殷瑜雪</w:t>
            </w:r>
          </w:p>
        </w:tc>
      </w:tr>
    </w:tbl>
    <w:p w14:paraId="2656FF06">
      <w:pPr>
        <w:spacing w:line="400" w:lineRule="exact"/>
        <w:rPr>
          <w:rFonts w:ascii="黑体" w:hAnsi="黑体" w:eastAsia="黑体"/>
          <w:b/>
          <w:sz w:val="28"/>
          <w:szCs w:val="28"/>
        </w:rPr>
      </w:pPr>
    </w:p>
    <w:p w14:paraId="72823F33">
      <w:pPr>
        <w:spacing w:line="400" w:lineRule="exact"/>
        <w:rPr>
          <w:rFonts w:ascii="黑体" w:hAnsi="黑体" w:eastAsia="黑体"/>
          <w:b/>
          <w:sz w:val="28"/>
          <w:szCs w:val="28"/>
        </w:rPr>
      </w:pPr>
    </w:p>
    <w:p w14:paraId="09BF864F">
      <w:pPr>
        <w:rPr>
          <w:rFonts w:ascii="黑体" w:hAnsi="黑体" w:eastAsia="黑体"/>
          <w:b/>
          <w:sz w:val="44"/>
          <w:szCs w:val="44"/>
          <w:u w:val="single"/>
        </w:rPr>
      </w:pPr>
    </w:p>
    <w:p w14:paraId="13904511">
      <w:pPr>
        <w:jc w:val="center"/>
        <w:rPr>
          <w:rFonts w:ascii="黑体" w:hAnsi="黑体" w:eastAsia="黑体"/>
          <w:b/>
          <w:sz w:val="44"/>
          <w:szCs w:val="44"/>
        </w:rPr>
      </w:pPr>
      <w:r>
        <w:rPr>
          <w:rFonts w:hint="eastAsia" w:ascii="黑体" w:hAnsi="黑体" w:eastAsia="黑体"/>
          <w:b/>
          <w:sz w:val="44"/>
          <w:szCs w:val="44"/>
        </w:rPr>
        <w:t>2</w:t>
      </w:r>
      <w:r>
        <w:rPr>
          <w:rFonts w:ascii="黑体" w:hAnsi="黑体" w:eastAsia="黑体"/>
          <w:b/>
          <w:sz w:val="44"/>
          <w:szCs w:val="44"/>
        </w:rPr>
        <w:t>02</w:t>
      </w:r>
      <w:r>
        <w:rPr>
          <w:rFonts w:hint="eastAsia" w:ascii="黑体" w:hAnsi="黑体" w:eastAsia="黑体"/>
          <w:b/>
          <w:sz w:val="44"/>
          <w:szCs w:val="44"/>
        </w:rPr>
        <w:t>6年4月</w:t>
      </w:r>
    </w:p>
    <w:p w14:paraId="20B651C7">
      <w:pPr>
        <w:rPr>
          <w:rFonts w:ascii="KaiTi_GB2312" w:eastAsia="KaiTi_GB2312"/>
          <w:b/>
          <w:sz w:val="44"/>
          <w:szCs w:val="44"/>
        </w:rPr>
      </w:pPr>
      <w:r>
        <w:rPr>
          <w:rFonts w:hint="eastAsia" w:ascii="KaiTi_GB2312" w:eastAsia="KaiTi_GB2312"/>
          <w:b/>
          <w:sz w:val="44"/>
          <w:szCs w:val="44"/>
        </w:rPr>
        <w:t xml:space="preserve">        </w:t>
      </w:r>
    </w:p>
    <w:p w14:paraId="417AD01D">
      <w:pPr>
        <w:pStyle w:val="2"/>
      </w:pPr>
      <w:r>
        <w:br w:type="page"/>
      </w:r>
    </w:p>
    <w:p w14:paraId="40FD82FB">
      <w:pPr>
        <w:pStyle w:val="2"/>
        <w:jc w:val="center"/>
        <w:rPr>
          <w:sz w:val="44"/>
        </w:rPr>
      </w:pPr>
      <w:r>
        <w:rPr>
          <w:rFonts w:hint="eastAsia"/>
          <w:sz w:val="44"/>
        </w:rPr>
        <w:t>报告内容</w:t>
      </w:r>
    </w:p>
    <w:p w14:paraId="14EF9A97">
      <w:pPr>
        <w:pStyle w:val="2"/>
      </w:pPr>
      <w:r>
        <w:rPr>
          <w:rFonts w:hint="eastAsia"/>
        </w:rPr>
        <w:t>一、问题描述</w:t>
      </w:r>
    </w:p>
    <w:p w14:paraId="14725EC4">
      <w:pPr>
        <w:spacing w:line="276" w:lineRule="auto"/>
        <w:jc w:val="center"/>
        <w:rPr>
          <w:rFonts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</w:rPr>
        <w:t>Dashboard--企业大屏的“数智化”升级</w:t>
      </w:r>
    </w:p>
    <w:p w14:paraId="205B09A8">
      <w:pPr>
        <w:pStyle w:val="2"/>
        <w:jc w:val="center"/>
      </w:pPr>
      <w:r>
        <w:drawing>
          <wp:inline distT="0" distB="0" distL="0" distR="0">
            <wp:extent cx="5274310" cy="2990215"/>
            <wp:effectExtent l="0" t="0" r="0" b="0"/>
            <wp:docPr id="77642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2506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24C5">
      <w:pPr>
        <w:keepNext/>
        <w:keepLines/>
        <w:widowControl/>
        <w:spacing w:before="320" w:after="120" w:line="360" w:lineRule="auto"/>
        <w:jc w:val="left"/>
        <w:outlineLvl w:val="1"/>
        <w:rPr>
          <w:rFonts w:ascii="Calibri" w:hAnsi="Calibri" w:eastAsia="微软雅黑" w:cs="Times New Roman"/>
          <w:b/>
          <w:color w:val="000000" w:themeColor="text1"/>
          <w:sz w:val="28"/>
          <w:szCs w:val="24"/>
          <w:lang w:val="en-GB"/>
          <w14:textFill>
            <w14:solidFill>
              <w14:schemeClr w14:val="tx1"/>
            </w14:solidFill>
          </w14:textFill>
          <w14:ligatures w14:val="standardContextual"/>
        </w:rPr>
      </w:pPr>
      <w:bookmarkStart w:id="0" w:name="_Toc229928941"/>
      <w:r>
        <w:rPr>
          <w:rFonts w:ascii="Calibri" w:hAnsi="Calibri" w:eastAsia="微软雅黑" w:cs="Times New Roman"/>
          <w:b/>
          <w:color w:val="000000" w:themeColor="text1"/>
          <w:sz w:val="28"/>
          <w:szCs w:val="24"/>
          <w:lang w:val="en-GB"/>
          <w14:textFill>
            <w14:solidFill>
              <w14:schemeClr w14:val="tx1"/>
            </w14:solidFill>
          </w14:textFill>
          <w14:ligatures w14:val="standardContextual"/>
        </w:rPr>
        <w:t>1.1 题目背景</w:t>
      </w:r>
      <w:bookmarkEnd w:id="0"/>
    </w:p>
    <w:p w14:paraId="5D676A0A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某企业计划对现有的数据可视化大屏（Dashboard）进行“数智化”升级。当前已有一个基础版本的大屏页面，使用 ECharts 图表库展示了企业的运营数据，包括品类占比、区域销量分布、月度销售趋势等核心指标。</w:t>
      </w:r>
    </w:p>
    <w:p w14:paraId="635BDE9E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本次任务要求基于提供的原始文件，对大屏进行功能或视觉上的改进升级，以满足更高层次的数据展示需求。题目提供了三个改进方向（任选其一），并鼓励完成额外选做挑战。</w:t>
      </w:r>
    </w:p>
    <w:p w14:paraId="56783D32">
      <w:pPr>
        <w:keepNext/>
        <w:keepLines/>
        <w:widowControl/>
        <w:spacing w:before="320" w:after="120" w:line="360" w:lineRule="auto"/>
        <w:jc w:val="left"/>
        <w:outlineLvl w:val="1"/>
        <w:rPr>
          <w:rFonts w:ascii="Calibri" w:hAnsi="Calibri" w:eastAsia="微软雅黑" w:cs="Times New Roman"/>
          <w:b/>
          <w:color w:val="000000" w:themeColor="text1"/>
          <w:sz w:val="28"/>
          <w:szCs w:val="24"/>
          <w:lang w:val="en-GB"/>
          <w14:textFill>
            <w14:solidFill>
              <w14:schemeClr w14:val="tx1"/>
            </w14:solidFill>
          </w14:textFill>
          <w14:ligatures w14:val="standardContextual"/>
        </w:rPr>
      </w:pPr>
      <w:bookmarkStart w:id="1" w:name="_Toc229928942"/>
      <w:r>
        <w:rPr>
          <w:rFonts w:ascii="Calibri" w:hAnsi="Calibri" w:eastAsia="微软雅黑" w:cs="Times New Roman"/>
          <w:b/>
          <w:color w:val="000000" w:themeColor="text1"/>
          <w:sz w:val="28"/>
          <w:szCs w:val="24"/>
          <w:lang w:val="en-GB"/>
          <w14:textFill>
            <w14:solidFill>
              <w14:schemeClr w14:val="tx1"/>
            </w14:solidFill>
          </w14:textFill>
          <w14:ligatures w14:val="standardContextual"/>
        </w:rPr>
        <w:t>1.2 改进要求</w:t>
      </w:r>
      <w:bookmarkEnd w:id="1"/>
    </w:p>
    <w:p w14:paraId="5DD09349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请基于提供的 dashboard_v1.html 和 dashboard_data_new.csv，完成以下任一改进，贴出完整代码，并详细指出改进的部分：</w:t>
      </w:r>
    </w:p>
    <w:p w14:paraId="25AF357B">
      <w:pPr>
        <w:keepNext/>
        <w:keepLines/>
        <w:widowControl/>
        <w:spacing w:before="240" w:after="80" w:line="340" w:lineRule="auto"/>
        <w:jc w:val="left"/>
        <w:outlineLvl w:val="2"/>
        <w:rPr>
          <w:rFonts w:ascii="Calibri" w:hAnsi="Calibri" w:eastAsia="微软雅黑" w:cs="Times New Roman"/>
          <w:b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  <w14:ligatures w14:val="standardContextual"/>
        </w:rPr>
      </w:pPr>
      <w:bookmarkStart w:id="2" w:name="_Toc229928943"/>
      <w:r>
        <w:rPr>
          <w:rFonts w:ascii="Calibri" w:hAnsi="Calibri" w:eastAsia="微软雅黑" w:cs="Times New Roman"/>
          <w:b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  <w14:ligatures w14:val="standardContextual"/>
        </w:rPr>
        <w:t>选项 a：南丁格尔玫瑰图</w:t>
      </w:r>
      <w:r>
        <w:rPr>
          <w:rFonts w:hint="eastAsia" w:ascii="Calibri" w:hAnsi="Calibri" w:eastAsia="微软雅黑" w:cs="Times New Roman"/>
          <w:b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  <w14:ligatures w14:val="standardContextual"/>
        </w:rPr>
        <w:t>和</w:t>
      </w:r>
      <w:r>
        <w:rPr>
          <w:rFonts w:ascii="Calibri" w:hAnsi="Calibri" w:eastAsia="微软雅黑" w:cs="Times New Roman"/>
          <w:b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  <w14:ligatures w14:val="standardContextual"/>
        </w:rPr>
        <w:t>暖色调改造</w:t>
      </w:r>
      <w:bookmarkEnd w:id="2"/>
    </w:p>
    <w:p w14:paraId="4DA380FB">
      <w:pPr>
        <w:pStyle w:val="14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将“品类占比”图表从普通的环形饼图改为南丁格尔玫瑰图（Nightingale Rose Chart）；</w:t>
      </w:r>
    </w:p>
    <w:p w14:paraId="1497FA19">
      <w:pPr>
        <w:pStyle w:val="14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将整体配色方案从冷色调（蓝/青色）修改为暖色调（橙/红/金色系）；</w:t>
      </w:r>
    </w:p>
    <w:p w14:paraId="25624D8D">
      <w:pPr>
        <w:pStyle w:val="14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确保图表标签、提示框、强调状态等细节风格与新配色协调一致。</w:t>
      </w:r>
    </w:p>
    <w:p w14:paraId="4745E41A">
      <w:pPr>
        <w:keepNext/>
        <w:keepLines/>
        <w:widowControl/>
        <w:spacing w:before="240" w:after="80" w:line="340" w:lineRule="auto"/>
        <w:jc w:val="left"/>
        <w:outlineLvl w:val="2"/>
        <w:rPr>
          <w:rFonts w:ascii="Calibri" w:hAnsi="Calibri" w:eastAsia="微软雅黑" w:cs="Times New Roman"/>
          <w:b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  <w14:ligatures w14:val="standardContextual"/>
        </w:rPr>
      </w:pPr>
      <w:bookmarkStart w:id="3" w:name="_Toc229928944"/>
      <w:r>
        <w:rPr>
          <w:rFonts w:ascii="Calibri" w:hAnsi="Calibri" w:eastAsia="微软雅黑" w:cs="Times New Roman"/>
          <w:b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  <w14:ligatures w14:val="standardContextual"/>
        </w:rPr>
        <w:t>选项 b：区域销量分布交互升级</w:t>
      </w:r>
      <w:bookmarkEnd w:id="3"/>
    </w:p>
    <w:p w14:paraId="5F4C9707">
      <w:pPr>
        <w:pStyle w:val="14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为“区域销量分布”柱状图添加点击事件（click event）；</w:t>
      </w:r>
    </w:p>
    <w:p w14:paraId="184AE2BA">
      <w:pPr>
        <w:pStyle w:val="14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当用户点击某个柱子时，在控制台（console）打印出该区域的名称；</w:t>
      </w:r>
    </w:p>
    <w:p w14:paraId="0BE8C4BA">
      <w:pPr>
        <w:pStyle w:val="14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提示：使用 ECharts 的 on('click', ...) 事件监听机制。</w:t>
      </w:r>
    </w:p>
    <w:p w14:paraId="7BCFCE29">
      <w:pPr>
        <w:keepNext/>
        <w:keepLines/>
        <w:widowControl/>
        <w:spacing w:before="240" w:after="80" w:line="340" w:lineRule="auto"/>
        <w:jc w:val="left"/>
        <w:outlineLvl w:val="2"/>
        <w:rPr>
          <w:rFonts w:ascii="Calibri" w:hAnsi="Calibri" w:eastAsia="微软雅黑" w:cs="Times New Roman"/>
          <w:b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  <w14:ligatures w14:val="standardContextual"/>
        </w:rPr>
      </w:pPr>
      <w:bookmarkStart w:id="4" w:name="_Toc229928945"/>
      <w:r>
        <w:rPr>
          <w:rFonts w:ascii="Calibri" w:hAnsi="Calibri" w:eastAsia="微软雅黑" w:cs="Times New Roman"/>
          <w:b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  <w14:ligatures w14:val="standardContextual"/>
        </w:rPr>
        <w:t>选项 c：新增库存数据仪表盘</w:t>
      </w:r>
      <w:bookmarkEnd w:id="4"/>
    </w:p>
    <w:p w14:paraId="6E24FCBE">
      <w:pPr>
        <w:pStyle w:val="14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在 CSV 数据文件中添加“库存数据”列（如各品类的库存数量）；</w:t>
      </w:r>
    </w:p>
    <w:p w14:paraId="1C00FCFC">
      <w:pPr>
        <w:pStyle w:val="14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在大屏右下角新增一个仪表盘（Gauge）组件，展示总库存或核心品类的库存状态；</w:t>
      </w:r>
    </w:p>
    <w:p w14:paraId="6CF6220A">
      <w:pPr>
        <w:pStyle w:val="14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仪表盘应包含合理的刻度划分、颜色区间（如充足/警示/短缺）。</w:t>
      </w:r>
    </w:p>
    <w:p w14:paraId="3984D950">
      <w:pPr>
        <w:keepNext/>
        <w:keepLines/>
        <w:widowControl/>
        <w:spacing w:before="240" w:after="80" w:line="340" w:lineRule="auto"/>
        <w:jc w:val="left"/>
        <w:outlineLvl w:val="2"/>
        <w:rPr>
          <w:rFonts w:ascii="Calibri" w:hAnsi="Calibri" w:eastAsia="微软雅黑" w:cs="Times New Roman"/>
          <w:b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  <w14:ligatures w14:val="standardContextual"/>
        </w:rPr>
      </w:pPr>
      <w:bookmarkStart w:id="5" w:name="_Toc229928946"/>
      <w:r>
        <w:rPr>
          <w:rFonts w:ascii="Calibri" w:hAnsi="Calibri" w:eastAsia="微软雅黑" w:cs="Times New Roman"/>
          <w:b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  <w14:ligatures w14:val="standardContextual"/>
        </w:rPr>
        <w:t>选做（加分项）</w:t>
      </w:r>
      <w:bookmarkEnd w:id="5"/>
    </w:p>
    <w:p w14:paraId="38919952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参考</w:t>
      </w:r>
      <w:r>
        <w:rPr>
          <w:rFonts w:ascii="宋体" w:hAnsi="宋体" w:eastAsia="宋体"/>
          <w:sz w:val="24"/>
          <w:szCs w:val="24"/>
        </w:rPr>
        <w:t xml:space="preserve"> dashboard_v2.html（完整版大屏）完成相同的改进，并贴出完整代码。该版本的大屏布局更复杂，包含 KPI 卡片、实时订单表格等额外组件，</w:t>
      </w:r>
      <w:r>
        <w:rPr>
          <w:rFonts w:hint="eastAsia" w:ascii="宋体" w:hAnsi="宋体" w:eastAsia="宋体"/>
          <w:sz w:val="24"/>
          <w:szCs w:val="24"/>
        </w:rPr>
        <w:t>可自行修改补充数据，</w:t>
      </w:r>
      <w:r>
        <w:rPr>
          <w:rFonts w:ascii="宋体" w:hAnsi="宋体" w:eastAsia="宋体"/>
          <w:sz w:val="24"/>
          <w:szCs w:val="24"/>
        </w:rPr>
        <w:t>成功适配将体现更强的工程能力。</w:t>
      </w:r>
    </w:p>
    <w:p w14:paraId="57122FC1">
      <w:pPr>
        <w:rPr>
          <w:rFonts w:ascii="宋体" w:hAnsi="宋体" w:eastAsia="宋体"/>
          <w:sz w:val="24"/>
          <w:szCs w:val="24"/>
        </w:rPr>
      </w:pPr>
    </w:p>
    <w:p w14:paraId="07E376D3">
      <w:pPr>
        <w:pStyle w:val="14"/>
        <w:ind w:left="900" w:firstLineChars="0"/>
        <w:rPr>
          <w:rFonts w:ascii="宋体" w:hAnsi="宋体" w:eastAsia="宋体"/>
          <w:sz w:val="24"/>
          <w:szCs w:val="24"/>
          <w:lang w:val="en-GB"/>
        </w:rPr>
      </w:pPr>
    </w:p>
    <w:p w14:paraId="38916DB6">
      <w:pPr>
        <w:pStyle w:val="14"/>
        <w:ind w:left="900" w:firstLineChars="0"/>
        <w:rPr>
          <w:rFonts w:ascii="宋体" w:hAnsi="宋体" w:eastAsia="宋体"/>
          <w:sz w:val="24"/>
          <w:szCs w:val="24"/>
          <w:lang w:val="en-GB"/>
        </w:rPr>
      </w:pPr>
    </w:p>
    <w:p w14:paraId="084B5D93">
      <w:pPr>
        <w:pStyle w:val="14"/>
        <w:ind w:left="900" w:firstLineChars="0"/>
        <w:rPr>
          <w:rFonts w:ascii="宋体" w:hAnsi="宋体" w:eastAsia="宋体"/>
          <w:sz w:val="24"/>
          <w:szCs w:val="24"/>
          <w:lang w:val="en-GB"/>
        </w:rPr>
      </w:pPr>
    </w:p>
    <w:p w14:paraId="2A98C541">
      <w:pPr>
        <w:pStyle w:val="14"/>
        <w:ind w:left="900" w:firstLineChars="0"/>
        <w:rPr>
          <w:rFonts w:ascii="宋体" w:hAnsi="宋体" w:eastAsia="宋体"/>
          <w:sz w:val="24"/>
          <w:szCs w:val="24"/>
          <w:lang w:val="en-GB"/>
        </w:rPr>
      </w:pPr>
    </w:p>
    <w:p w14:paraId="7FD96192">
      <w:pPr>
        <w:pStyle w:val="14"/>
        <w:ind w:left="900" w:firstLineChars="0"/>
        <w:rPr>
          <w:rFonts w:ascii="宋体" w:hAnsi="宋体" w:eastAsia="宋体"/>
          <w:sz w:val="24"/>
          <w:szCs w:val="24"/>
          <w:lang w:val="en-GB"/>
        </w:rPr>
      </w:pPr>
    </w:p>
    <w:p w14:paraId="637D2ABB">
      <w:pPr>
        <w:pStyle w:val="14"/>
        <w:ind w:left="900" w:firstLineChars="0"/>
        <w:rPr>
          <w:rFonts w:ascii="宋体" w:hAnsi="宋体" w:eastAsia="宋体"/>
          <w:sz w:val="24"/>
          <w:szCs w:val="24"/>
          <w:lang w:val="en-GB"/>
        </w:rPr>
      </w:pPr>
    </w:p>
    <w:p w14:paraId="68F4B19A">
      <w:pPr>
        <w:pStyle w:val="14"/>
        <w:ind w:left="900" w:firstLineChars="0"/>
        <w:rPr>
          <w:rFonts w:ascii="宋体" w:hAnsi="宋体" w:eastAsia="宋体"/>
          <w:sz w:val="24"/>
          <w:szCs w:val="24"/>
          <w:lang w:val="en-GB"/>
        </w:rPr>
      </w:pPr>
    </w:p>
    <w:p w14:paraId="6F92E4BE">
      <w:pPr>
        <w:pStyle w:val="14"/>
        <w:ind w:left="900" w:firstLineChars="0"/>
        <w:rPr>
          <w:rFonts w:ascii="宋体" w:hAnsi="宋体" w:eastAsia="宋体"/>
          <w:sz w:val="24"/>
          <w:szCs w:val="24"/>
          <w:lang w:val="en-GB"/>
        </w:rPr>
      </w:pPr>
    </w:p>
    <w:p w14:paraId="47167AA7">
      <w:pPr>
        <w:rPr>
          <w:rFonts w:ascii="宋体" w:hAnsi="宋体" w:eastAsia="宋体"/>
          <w:sz w:val="24"/>
          <w:szCs w:val="24"/>
          <w:lang w:val="en-GB"/>
        </w:rPr>
      </w:pPr>
    </w:p>
    <w:p w14:paraId="5E6F17C9">
      <w:pPr>
        <w:rPr>
          <w:rFonts w:ascii="宋体" w:hAnsi="宋体" w:eastAsia="宋体"/>
          <w:sz w:val="24"/>
          <w:szCs w:val="24"/>
          <w:lang w:val="en-GB"/>
        </w:rPr>
      </w:pPr>
    </w:p>
    <w:p w14:paraId="3C58CC75">
      <w:pPr>
        <w:rPr>
          <w:rFonts w:ascii="宋体" w:hAnsi="宋体" w:eastAsia="宋体"/>
          <w:sz w:val="24"/>
          <w:szCs w:val="24"/>
          <w:lang w:val="en-GB"/>
        </w:rPr>
      </w:pPr>
    </w:p>
    <w:p w14:paraId="5F87FD30">
      <w:pPr>
        <w:pStyle w:val="2"/>
        <w:spacing w:line="360" w:lineRule="auto"/>
      </w:pPr>
      <w:r>
        <w:rPr>
          <w:rFonts w:hint="eastAsia"/>
        </w:rPr>
        <w:t>二、提供文件</w:t>
      </w:r>
    </w:p>
    <w:p w14:paraId="33B8BD67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正文格式要求：中文宋体、英文</w:t>
      </w:r>
      <w:r>
        <w:rPr>
          <w:rFonts w:ascii="Times New Roman" w:hAnsi="Times New Roman" w:eastAsia="宋体" w:cs="Times New Roman"/>
          <w:sz w:val="24"/>
          <w:szCs w:val="24"/>
        </w:rPr>
        <w:t>Times New Roman</w:t>
      </w:r>
      <w:r>
        <w:rPr>
          <w:rFonts w:hint="eastAsia" w:ascii="宋体" w:hAnsi="宋体" w:eastAsia="宋体"/>
          <w:sz w:val="24"/>
          <w:szCs w:val="24"/>
        </w:rPr>
        <w:t>、小四号、单倍行距、首行缩进2字符</w:t>
      </w:r>
    </w:p>
    <w:p w14:paraId="3AEA3630">
      <w:pPr>
        <w:pStyle w:val="2"/>
        <w:spacing w:line="360" w:lineRule="auto"/>
      </w:pPr>
      <w:bookmarkStart w:id="6" w:name="_Toc229928948"/>
      <w:r>
        <w:t>2.1 dashboard_v1.html（基础版大屏）</w:t>
      </w:r>
      <w:bookmarkEnd w:id="6"/>
    </w:p>
    <w:p w14:paraId="432954F2"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以下为基础版本大屏的完整代码。</w:t>
      </w:r>
    </w:p>
    <w:p w14:paraId="7AC2B118">
      <w:pPr>
        <w:rPr>
          <w:rFonts w:ascii="Times New Roman" w:hAnsi="Times New Roman" w:eastAsia="宋体" w:cs="Times New Roman"/>
          <w:sz w:val="24"/>
          <w:szCs w:val="24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05C7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tbl>
            <w:tblPr>
              <w:tblStyle w:val="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left w:w="108" w:type="dxa"/>
                <w:right w:w="108" w:type="dxa"/>
              </w:tblCellMar>
            </w:tblPr>
            <w:tblGrid>
              <w:gridCol w:w="8296"/>
            </w:tblGrid>
            <w:tr w14:paraId="71772FF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8306" w:type="dxa"/>
                </w:tcPr>
                <w:p w14:paraId="15F818FC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  <w:lang w:val="en-US" w:eastAsia="zh-CN"/>
                    </w:rPr>
                    <w:t>html</w:t>
                  </w:r>
                </w:p>
              </w:tc>
            </w:tr>
            <w:tr w14:paraId="06D81F3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11E334A2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>&lt;!DOCTYPE html&gt;</w:t>
                  </w:r>
                </w:p>
                <w:p w14:paraId="0910F50A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>&lt;html lang="zh-CN"&gt;</w:t>
                  </w:r>
                </w:p>
                <w:p w14:paraId="4F83CE27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>&lt;head&gt;</w:t>
                  </w:r>
                </w:p>
                <w:p w14:paraId="4B1FF292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&lt;meta charset="UTF-8" /&gt;</w:t>
                  </w:r>
                </w:p>
                <w:p w14:paraId="5D898263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&lt;meta name="viewport" content="width=device-width, initial-scale=1.0" /&gt;</w:t>
                  </w:r>
                </w:p>
                <w:p w14:paraId="6C28CDD4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&lt;title&gt;数据可视化大屏 - 暖色调升级版&lt;/title&gt;</w:t>
                  </w:r>
                </w:p>
                <w:p w14:paraId="72A59EB4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&lt;script src="https://cdn.jsdelivr.net/npm/echarts@5/dist/echarts.min.js"&gt;&lt;/script&gt;</w:t>
                  </w:r>
                </w:p>
                <w:p w14:paraId="76D1D8A8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&lt;style&gt;</w:t>
                  </w:r>
                </w:p>
                <w:p w14:paraId="43F95981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* {</w:t>
                  </w:r>
                </w:p>
                <w:p w14:paraId="1B9EF7C1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margin: 0;</w:t>
                  </w:r>
                </w:p>
                <w:p w14:paraId="62623A80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padding: 0;</w:t>
                  </w:r>
                </w:p>
                <w:p w14:paraId="085FB783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box-sizing: border-box;</w:t>
                  </w:r>
                </w:p>
                <w:p w14:paraId="6DA46AAB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}</w:t>
                  </w:r>
                </w:p>
                <w:p w14:paraId="76AC34CF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</w:p>
                <w:p w14:paraId="035D1976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body {</w:t>
                  </w:r>
                </w:p>
                <w:p w14:paraId="276A74F8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font-family: "Microsoft YaHei", sans-serif;</w:t>
                  </w:r>
                </w:p>
                <w:p w14:paraId="2E02077C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background: #1a0a00;</w:t>
                  </w:r>
                </w:p>
                <w:p w14:paraId="46BCCF8A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color: #fff;</w:t>
                  </w:r>
                </w:p>
                <w:p w14:paraId="0E09ADE7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overflow: hidden;</w:t>
                  </w:r>
                </w:p>
                <w:p w14:paraId="52242B08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}</w:t>
                  </w:r>
                </w:p>
                <w:p w14:paraId="1D289CBD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</w:p>
                <w:p w14:paraId="05739BE0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.container {</w:t>
                  </w:r>
                </w:p>
                <w:p w14:paraId="3997A826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width: 100vw;</w:t>
                  </w:r>
                </w:p>
                <w:p w14:paraId="146CB752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height: 100vh;</w:t>
                  </w:r>
                </w:p>
                <w:p w14:paraId="466750B1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display: grid;</w:t>
                  </w:r>
                </w:p>
                <w:p w14:paraId="65FBAE2A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grid-template-rows: 70px 1fr;</w:t>
                  </w:r>
                </w:p>
                <w:p w14:paraId="05A0F280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/* 【改进点2】整体配色从冷色调（蓝/青色系）改为暖色调（橙/红/金色系） */</w:t>
                  </w:r>
                </w:p>
                <w:p w14:paraId="1C49342D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background: linear-gradient(180deg, #1a0800 0%, #2a1200 100%);</w:t>
                  </w:r>
                </w:p>
                <w:p w14:paraId="6D7D1779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}</w:t>
                  </w:r>
                </w:p>
                <w:p w14:paraId="4CA9481B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</w:p>
                <w:p w14:paraId="13F67FB4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.header {</w:t>
                  </w:r>
                </w:p>
                <w:p w14:paraId="6B9D77D1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display: flex;</w:t>
                  </w:r>
                </w:p>
                <w:p w14:paraId="6075FB04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align-items: center;</w:t>
                  </w:r>
                </w:p>
                <w:p w14:paraId="00C87C44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justify-content: center;</w:t>
                  </w:r>
                </w:p>
                <w:p w14:paraId="646F8461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font-size: 28px;</w:t>
                  </w:r>
                </w:p>
                <w:p w14:paraId="7048A102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font-weight: bold;</w:t>
                  </w:r>
                </w:p>
                <w:p w14:paraId="63BF7378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/* 【改进点2】标题颜色从蓝色改为金色 */</w:t>
                  </w:r>
                </w:p>
                <w:p w14:paraId="77598BA6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color: #ffb347;</w:t>
                  </w:r>
                </w:p>
                <w:p w14:paraId="14C39191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letter-spacing: 2px;</w:t>
                  </w:r>
                </w:p>
                <w:p w14:paraId="7DA6C551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border-bottom: 1px solid rgba(255, 179, 71, 0.3);</w:t>
                  </w:r>
                </w:p>
                <w:p w14:paraId="45B7DF9A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text-shadow: 0 0 10px rgba(255, 179, 71, 0.6);</w:t>
                  </w:r>
                </w:p>
                <w:p w14:paraId="4C9517F6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}</w:t>
                  </w:r>
                </w:p>
                <w:p w14:paraId="0B01A6EE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</w:p>
                <w:p w14:paraId="2F1BB5B8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.main {</w:t>
                  </w:r>
                </w:p>
                <w:p w14:paraId="21A96BE7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display: grid;</w:t>
                  </w:r>
                </w:p>
                <w:p w14:paraId="1607859C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grid-template-columns: 25% 50% 25%;</w:t>
                  </w:r>
                </w:p>
                <w:p w14:paraId="587CBD9B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gap: 12px;</w:t>
                  </w:r>
                </w:p>
                <w:p w14:paraId="117783EA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padding: 12px;</w:t>
                  </w:r>
                </w:p>
                <w:p w14:paraId="5884DC03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height: calc(100vh - 70px);</w:t>
                  </w:r>
                </w:p>
                <w:p w14:paraId="7CA220E6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}</w:t>
                  </w:r>
                </w:p>
                <w:p w14:paraId="34423940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</w:p>
                <w:p w14:paraId="06BD736F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.panel {</w:t>
                  </w:r>
                </w:p>
                <w:p w14:paraId="07CC9C15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/* 【改进点2】面板背景和边框改为暖色调 */</w:t>
                  </w:r>
                </w:p>
                <w:p w14:paraId="2CFDC413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background: rgba(40, 20, 5, 0.75);</w:t>
                  </w:r>
                </w:p>
                <w:p w14:paraId="42B8BDA2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border: 1px solid rgba(255, 179, 71, 0.25);</w:t>
                  </w:r>
                </w:p>
                <w:p w14:paraId="69AF74F0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border-radius: 10px;</w:t>
                  </w:r>
                </w:p>
                <w:p w14:paraId="022BDF8A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box-shadow: 0 0 15px rgba(255, 140, 0, 0.12);</w:t>
                  </w:r>
                </w:p>
                <w:p w14:paraId="280E7A99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padding: 12px;</w:t>
                  </w:r>
                </w:p>
                <w:p w14:paraId="6ABC7C4E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display: flex;</w:t>
                  </w:r>
                </w:p>
                <w:p w14:paraId="2C28863D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flex-direction: column;</w:t>
                  </w:r>
                </w:p>
                <w:p w14:paraId="1209B19E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}</w:t>
                  </w:r>
                </w:p>
                <w:p w14:paraId="72F026DD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</w:p>
                <w:p w14:paraId="558B8085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.panel-title {</w:t>
                  </w:r>
                </w:p>
                <w:p w14:paraId="460DE30B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font-size: 18px;</w:t>
                  </w:r>
                </w:p>
                <w:p w14:paraId="26A85208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/* 【改进点2】面板标题改为暖色 */</w:t>
                  </w:r>
                </w:p>
                <w:p w14:paraId="52D2A534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color: #ffc973;</w:t>
                  </w:r>
                </w:p>
                <w:p w14:paraId="559C41A8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margin-bottom: 10px;</w:t>
                  </w:r>
                </w:p>
                <w:p w14:paraId="1E14222C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border-left: 4px solid #ff9f43;</w:t>
                  </w:r>
                </w:p>
                <w:p w14:paraId="7FE789D5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padding-left: 8px;</w:t>
                  </w:r>
                </w:p>
                <w:p w14:paraId="14D5D09D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}</w:t>
                  </w:r>
                </w:p>
                <w:p w14:paraId="0AB8E67B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</w:p>
                <w:p w14:paraId="0A8D91CB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.chart {</w:t>
                  </w:r>
                </w:p>
                <w:p w14:paraId="68E9D997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flex: 1;</w:t>
                  </w:r>
                </w:p>
                <w:p w14:paraId="0D4AAE68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min-height: 220px;</w:t>
                  </w:r>
                </w:p>
                <w:p w14:paraId="67C7F343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}</w:t>
                  </w:r>
                </w:p>
                <w:p w14:paraId="2F38C672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</w:p>
                <w:p w14:paraId="195586EE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.center {</w:t>
                  </w:r>
                </w:p>
                <w:p w14:paraId="76C5C6BC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display: grid;</w:t>
                  </w:r>
                </w:p>
                <w:p w14:paraId="52C97F1C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grid-template-rows: 120px 1fr 1fr;</w:t>
                  </w:r>
                </w:p>
                <w:p w14:paraId="1D0F2A88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gap: 12px;</w:t>
                  </w:r>
                </w:p>
                <w:p w14:paraId="180DA90B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}</w:t>
                  </w:r>
                </w:p>
                <w:p w14:paraId="2DFA42A7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</w:p>
                <w:p w14:paraId="6280B685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.stats {</w:t>
                  </w:r>
                </w:p>
                <w:p w14:paraId="1D68968F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display: grid;</w:t>
                  </w:r>
                </w:p>
                <w:p w14:paraId="5BAD044C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grid-template-columns: repeat(4, 1fr);</w:t>
                  </w:r>
                </w:p>
                <w:p w14:paraId="466BD964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gap: 12px;</w:t>
                  </w:r>
                </w:p>
                <w:p w14:paraId="4ECBB37B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}</w:t>
                  </w:r>
                </w:p>
                <w:p w14:paraId="08FE97CE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</w:p>
                <w:p w14:paraId="25DCC179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.stat-card {</w:t>
                  </w:r>
                </w:p>
                <w:p w14:paraId="4A808943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/* 【改进点2】统计卡片改为暖色调 */</w:t>
                  </w:r>
                </w:p>
                <w:p w14:paraId="760CA42B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background: rgba(180, 80, 0, 0.18);</w:t>
                  </w:r>
                </w:p>
                <w:p w14:paraId="3FAEABC8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border: 1px solid rgba(255, 179, 71, 0.3);</w:t>
                  </w:r>
                </w:p>
                <w:p w14:paraId="6C4B7C5E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border-radius: 10px;</w:t>
                  </w:r>
                </w:p>
                <w:p w14:paraId="7CA7F664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display: flex;</w:t>
                  </w:r>
                </w:p>
                <w:p w14:paraId="5273E1BC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flex-direction: column;</w:t>
                  </w:r>
                </w:p>
                <w:p w14:paraId="21AAAB27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justify-content: center;</w:t>
                  </w:r>
                </w:p>
                <w:p w14:paraId="7399423D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align-items: center;</w:t>
                  </w:r>
                </w:p>
                <w:p w14:paraId="3998B4A0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}</w:t>
                  </w:r>
                </w:p>
                <w:p w14:paraId="235A3D5A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</w:p>
                <w:p w14:paraId="50F94FD9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.stat-value {</w:t>
                  </w:r>
                </w:p>
                <w:p w14:paraId="6F3EBAA8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font-size: 28px;</w:t>
                  </w:r>
                </w:p>
                <w:p w14:paraId="7592AAEA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font-weight: bold;</w:t>
                  </w:r>
                </w:p>
                <w:p w14:paraId="63D041CA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/* 【改进点2】数值颜色改为暖色 */</w:t>
                  </w:r>
                </w:p>
                <w:p w14:paraId="6EAF8F18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color: #ff9f43;</w:t>
                  </w:r>
                </w:p>
                <w:p w14:paraId="1CE36883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}</w:t>
                  </w:r>
                </w:p>
                <w:p w14:paraId="627F4A49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</w:p>
                <w:p w14:paraId="1D1CFDCC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.stat-label {</w:t>
                  </w:r>
                </w:p>
                <w:p w14:paraId="166A211A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margin-top: 8px;</w:t>
                  </w:r>
                </w:p>
                <w:p w14:paraId="65D2B76B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font-size: 14px;</w:t>
                  </w:r>
                </w:p>
                <w:p w14:paraId="5DA5D650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/* 【改进点2】标签颜色改为暖色 */</w:t>
                  </w:r>
                </w:p>
                <w:p w14:paraId="63938479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color: #ffe0b2;</w:t>
                  </w:r>
                </w:p>
                <w:p w14:paraId="6F36292D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}</w:t>
                  </w:r>
                </w:p>
                <w:p w14:paraId="6AAA041B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</w:p>
                <w:p w14:paraId="18112EC1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/* 【改进点3】点击区域提示弹窗样式 */</w:t>
                  </w:r>
                </w:p>
                <w:p w14:paraId="70951391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.click-toast {</w:t>
                  </w:r>
                </w:p>
                <w:p w14:paraId="3A68DADC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position: fixed;</w:t>
                  </w:r>
                </w:p>
                <w:p w14:paraId="0621748F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top: 80px;</w:t>
                  </w:r>
                </w:p>
                <w:p w14:paraId="715D7375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left: 50%;</w:t>
                  </w:r>
                </w:p>
                <w:p w14:paraId="2F44874B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transform: translateX(-50%);</w:t>
                  </w:r>
                </w:p>
                <w:p w14:paraId="2385D334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background: rgba(255, 159, 67, 0.95);</w:t>
                  </w:r>
                </w:p>
                <w:p w14:paraId="1122855B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color: #1a0a00;</w:t>
                  </w:r>
                </w:p>
                <w:p w14:paraId="61675468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padding: 10px 28px;</w:t>
                  </w:r>
                </w:p>
                <w:p w14:paraId="66ACA7E6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border-radius: 8px;</w:t>
                  </w:r>
                </w:p>
                <w:p w14:paraId="69828BE7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font-size: 16px;</w:t>
                  </w:r>
                </w:p>
                <w:p w14:paraId="435E44FA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font-weight: bold;</w:t>
                  </w:r>
                </w:p>
                <w:p w14:paraId="20C4D4F7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z-index: 9999;</w:t>
                  </w:r>
                </w:p>
                <w:p w14:paraId="1E2F9B53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opacity: 0;</w:t>
                  </w:r>
                </w:p>
                <w:p w14:paraId="5B5176D9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transition: opacity 0.3s;</w:t>
                  </w:r>
                </w:p>
                <w:p w14:paraId="6A50FE90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pointer-events: none;</w:t>
                  </w:r>
                </w:p>
                <w:p w14:paraId="51FFE67F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}</w:t>
                  </w:r>
                </w:p>
                <w:p w14:paraId="1F3A43E2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.click-toast.show {</w:t>
                  </w:r>
                </w:p>
                <w:p w14:paraId="17CB2941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opacity: 1;</w:t>
                  </w:r>
                </w:p>
                <w:p w14:paraId="24015A3C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}</w:t>
                  </w:r>
                </w:p>
                <w:p w14:paraId="6C4ED169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&lt;/style&gt;</w:t>
                  </w:r>
                </w:p>
                <w:p w14:paraId="5EAF0234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>&lt;/head&gt;</w:t>
                  </w:r>
                </w:p>
                <w:p w14:paraId="41E13444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>&lt;body&gt;</w:t>
                  </w:r>
                </w:p>
                <w:p w14:paraId="0C8CC3C3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&lt;div class="container"&gt;</w:t>
                  </w:r>
                </w:p>
                <w:p w14:paraId="121C8141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&lt;div class="header"&gt;企业经营数据可视化大屏&lt;/div&gt;</w:t>
                  </w:r>
                </w:p>
                <w:p w14:paraId="0716A383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</w:p>
                <w:p w14:paraId="60ABCFAD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&lt;div class="main"&gt;</w:t>
                  </w:r>
                </w:p>
                <w:p w14:paraId="774EE659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&lt;!-- 左侧 --&gt;</w:t>
                  </w:r>
                </w:p>
                <w:p w14:paraId="469341DD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&lt;div style="display:grid; grid-template-rows:1fr 1fr; gap:12px;"&gt;</w:t>
                  </w:r>
                </w:p>
                <w:p w14:paraId="042DE154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&lt;div class="panel"&gt;</w:t>
                  </w:r>
                </w:p>
                <w:p w14:paraId="64EC84D5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&lt;div class="panel-title"&gt;销售趋势&lt;/div&gt;</w:t>
                  </w:r>
                </w:p>
                <w:p w14:paraId="00EFE874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&lt;div id="lineChart" class="chart"&gt;&lt;/div&gt;</w:t>
                  </w:r>
                </w:p>
                <w:p w14:paraId="1A4708CC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&lt;/div&gt;</w:t>
                  </w:r>
                </w:p>
                <w:p w14:paraId="495060B1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&lt;!-- 【改进点1】品类占比从环形饼图改为南丁格尔玫瑰图 --&gt;</w:t>
                  </w:r>
                </w:p>
                <w:p w14:paraId="34AF7776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&lt;div class="panel"&gt;</w:t>
                  </w:r>
                </w:p>
                <w:p w14:paraId="73ED8E21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&lt;div class="panel-title"&gt;品类占比&lt;/div&gt;</w:t>
                  </w:r>
                </w:p>
                <w:p w14:paraId="69638626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&lt;div id="roseChart" class="chart"&gt;&lt;/div&gt;</w:t>
                  </w:r>
                </w:p>
                <w:p w14:paraId="3EA1F649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&lt;/div&gt;</w:t>
                  </w:r>
                </w:p>
                <w:p w14:paraId="0016C404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&lt;/div&gt;</w:t>
                  </w:r>
                </w:p>
                <w:p w14:paraId="5FE7C5C9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</w:p>
                <w:p w14:paraId="2F7AF4FE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&lt;!-- 中间 --&gt;</w:t>
                  </w:r>
                </w:p>
                <w:p w14:paraId="735C2FEA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&lt;div class="center"&gt;</w:t>
                  </w:r>
                </w:p>
                <w:p w14:paraId="5E3781AD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&lt;div class="stats"&gt;</w:t>
                  </w:r>
                </w:p>
                <w:p w14:paraId="4B522CA9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&lt;div class="stat-card"&gt;</w:t>
                  </w:r>
                </w:p>
                <w:p w14:paraId="6F10805A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  &lt;div class="stat-value"&gt;16,580&lt;/div&gt;</w:t>
                  </w:r>
                </w:p>
                <w:p w14:paraId="4AC168DC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  &lt;div class="stat-label"&gt;今日订单&lt;/div&gt;</w:t>
                  </w:r>
                </w:p>
                <w:p w14:paraId="1D947685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&lt;/div&gt;</w:t>
                  </w:r>
                </w:p>
                <w:p w14:paraId="4FFDA572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&lt;div class="stat-card"&gt;</w:t>
                  </w:r>
                </w:p>
                <w:p w14:paraId="50B4CB9C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  &lt;div class="stat-value"&gt;¥485万&lt;/div&gt;</w:t>
                  </w:r>
                </w:p>
                <w:p w14:paraId="0DE64E0F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  &lt;div class="stat-label"&gt;本月销售额&lt;/div&gt;</w:t>
                  </w:r>
                </w:p>
                <w:p w14:paraId="595FF4DD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&lt;/div&gt;</w:t>
                  </w:r>
                </w:p>
                <w:p w14:paraId="1821F468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&lt;div class="stat-card"&gt;</w:t>
                  </w:r>
                </w:p>
                <w:p w14:paraId="29CF6438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  &lt;div class="stat-value"&gt;3,450&lt;/div&gt;</w:t>
                  </w:r>
                </w:p>
                <w:p w14:paraId="1123A427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  &lt;div class="stat-label"&gt;活跃用户&lt;/div&gt;</w:t>
                  </w:r>
                </w:p>
                <w:p w14:paraId="2540EB11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&lt;/div&gt;</w:t>
                  </w:r>
                </w:p>
                <w:p w14:paraId="4B1A137C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&lt;div class="stat-card"&gt;</w:t>
                  </w:r>
                </w:p>
                <w:p w14:paraId="36C042D3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  &lt;div class="stat-value"&gt;99.5%&lt;/div&gt;</w:t>
                  </w:r>
                </w:p>
                <w:p w14:paraId="201620FA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  &lt;div class="stat-label"&gt;履约率&lt;/div&gt;</w:t>
                  </w:r>
                </w:p>
                <w:p w14:paraId="314A3280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&lt;/div&gt;</w:t>
                  </w:r>
                </w:p>
                <w:p w14:paraId="15075DEA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&lt;/div&gt;</w:t>
                  </w:r>
                </w:p>
                <w:p w14:paraId="5FC9315D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</w:p>
                <w:p w14:paraId="1D4FC422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&lt;!-- 【改进点2】区域销量分布 - 柱状图暖色调改造 --&gt;</w:t>
                  </w:r>
                </w:p>
                <w:p w14:paraId="5955AF4F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&lt;!-- 【改进点3】区域销量分布 - 添加点击事件 --&gt;</w:t>
                  </w:r>
                </w:p>
                <w:p w14:paraId="29C54E43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&lt;div class="panel"&gt;</w:t>
                  </w:r>
                </w:p>
                <w:p w14:paraId="5B98CB6D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&lt;div class="panel-title"&gt;区域销量分布&lt;/div&gt;</w:t>
                  </w:r>
                </w:p>
                <w:p w14:paraId="64985DD8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&lt;div id="barChart" class="chart"&gt;&lt;/div&gt;</w:t>
                  </w:r>
                </w:p>
                <w:p w14:paraId="6D6DC1DD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&lt;/div&gt;</w:t>
                  </w:r>
                </w:p>
                <w:p w14:paraId="70CA3BE0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</w:p>
                <w:p w14:paraId="6EE39382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&lt;div class="panel"&gt;</w:t>
                  </w:r>
                </w:p>
                <w:p w14:paraId="4EBB754C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&lt;div class="panel-title"&gt;访问来源分析&lt;/div&gt;</w:t>
                  </w:r>
                </w:p>
                <w:p w14:paraId="5D45216B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&lt;div id="radarChart" class="chart"&gt;&lt;/div&gt;</w:t>
                  </w:r>
                </w:p>
                <w:p w14:paraId="65ACD070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&lt;/div&gt;</w:t>
                  </w:r>
                </w:p>
                <w:p w14:paraId="70CC5206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&lt;/div&gt;</w:t>
                  </w:r>
                </w:p>
                <w:p w14:paraId="51FA3E21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</w:p>
                <w:p w14:paraId="75BDADA2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&lt;!-- 右侧 --&gt;</w:t>
                  </w:r>
                </w:p>
                <w:p w14:paraId="33B43839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&lt;div style="display:grid; grid-template-rows:1fr 1fr; gap:12px;"&gt;</w:t>
                  </w:r>
                </w:p>
                <w:p w14:paraId="309EE92F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&lt;div class="panel"&gt;</w:t>
                  </w:r>
                </w:p>
                <w:p w14:paraId="129A1C30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&lt;div class="panel-title"&gt;近7日用户增长&lt;/div&gt;</w:t>
                  </w:r>
                </w:p>
                <w:p w14:paraId="44B3C992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&lt;div id="areaChart" class="chart"&gt;&lt;/div&gt;</w:t>
                  </w:r>
                </w:p>
                <w:p w14:paraId="6B6E9339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&lt;/div&gt;</w:t>
                  </w:r>
                </w:p>
                <w:p w14:paraId="6FA63870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&lt;!-- 【改进点3】原任务完成率仪表盘保留，并新增库存仪表盘 --&gt;</w:t>
                  </w:r>
                </w:p>
                <w:p w14:paraId="046007FE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&lt;div class="panel"&gt;</w:t>
                  </w:r>
                </w:p>
                <w:p w14:paraId="6511E6F0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&lt;div class="panel-title"&gt;任务完成率 / 库存状态&lt;/div&gt;</w:t>
                  </w:r>
                </w:p>
                <w:p w14:paraId="70BCAF74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&lt;div id="gaugeChart" class="chart"&gt;&lt;/div&gt;</w:t>
                  </w:r>
                </w:p>
                <w:p w14:paraId="1500C995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&lt;/div&gt;</w:t>
                  </w:r>
                </w:p>
                <w:p w14:paraId="2E64425E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&lt;/div&gt;</w:t>
                  </w:r>
                </w:p>
                <w:p w14:paraId="57CE3A34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&lt;/div&gt;</w:t>
                  </w:r>
                </w:p>
                <w:p w14:paraId="05C542EB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&lt;/div&gt;</w:t>
                  </w:r>
                </w:p>
                <w:p w14:paraId="19B089CD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</w:p>
                <w:p w14:paraId="10EF1E35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&lt;!-- 【改进点3】点击区域提示弹窗 --&gt;</w:t>
                  </w:r>
                </w:p>
                <w:p w14:paraId="3DC69CB9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&lt;div id="clickToast" class="click-toast"&gt;&lt;/div&gt;</w:t>
                  </w:r>
                </w:p>
                <w:p w14:paraId="31C58BE6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</w:p>
                <w:p w14:paraId="33A02522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&lt;script&gt;</w:t>
                  </w:r>
                </w:p>
                <w:p w14:paraId="4A6DB638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/* ============================</w:t>
                  </w:r>
                </w:p>
                <w:p w14:paraId="38D4EC33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* 【改进点2】全局暖色调变量</w:t>
                  </w:r>
                </w:p>
                <w:p w14:paraId="1018FB70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* 原冷色调：#d8f6ff, rgba(255,255,255,0.15)</w:t>
                  </w:r>
                </w:p>
                <w:p w14:paraId="601B861E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* 新暖色调：#ffecd2, rgba(255,200,120,0.15)</w:t>
                  </w:r>
                </w:p>
                <w:p w14:paraId="4B412339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* ============================ */</w:t>
                  </w:r>
                </w:p>
                <w:p w14:paraId="2C491CF7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const textColor = '#ffecd2';</w:t>
                  </w:r>
                </w:p>
                <w:p w14:paraId="54194662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const axisLineColor = 'rgba(255,200,120,0.15)';</w:t>
                  </w:r>
                </w:p>
                <w:p w14:paraId="47189833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</w:p>
                <w:p w14:paraId="1D0734E4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/* ============================</w:t>
                  </w:r>
                </w:p>
                <w:p w14:paraId="2F161212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* 销售趋势 - 折线图（暖色调改造）</w:t>
                  </w:r>
                </w:p>
                <w:p w14:paraId="72A2B6B8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* ============================ */</w:t>
                  </w:r>
                </w:p>
                <w:p w14:paraId="3748D200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const lineChart = echarts.init(document.getElementById('lineChart'));</w:t>
                  </w:r>
                </w:p>
                <w:p w14:paraId="3DC35B2F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lineChart.setOption({</w:t>
                  </w:r>
                </w:p>
                <w:p w14:paraId="7C3AD0C0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tooltip: { trigger: 'axis' },</w:t>
                  </w:r>
                </w:p>
                <w:p w14:paraId="30DF6420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grid: { left: '8%', right: '5%', top: '15%', bottom: '12%' },</w:t>
                  </w:r>
                </w:p>
                <w:p w14:paraId="0B3ABB0D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xAxis: {</w:t>
                  </w:r>
                </w:p>
                <w:p w14:paraId="011B729D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type: 'category',</w:t>
                  </w:r>
                </w:p>
                <w:p w14:paraId="06270BD0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data: ['周一','周二','周三','周四','周五','周六','周日'],</w:t>
                  </w:r>
                </w:p>
                <w:p w14:paraId="6A1E935A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axisLine: { lineStyle: { color: axisLineColor } },</w:t>
                  </w:r>
                </w:p>
                <w:p w14:paraId="4F193299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axisLabel: { color: textColor }</w:t>
                  </w:r>
                </w:p>
                <w:p w14:paraId="364B7867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},</w:t>
                  </w:r>
                </w:p>
                <w:p w14:paraId="0D1AFC78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yAxis: {</w:t>
                  </w:r>
                </w:p>
                <w:p w14:paraId="528D186A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type: 'value',</w:t>
                  </w:r>
                </w:p>
                <w:p w14:paraId="4568CE97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axisLine: { lineStyle: { color: axisLineColor } },</w:t>
                  </w:r>
                </w:p>
                <w:p w14:paraId="26D368E2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splitLine: { lineStyle: { color: 'rgba(255,200,120,0.08)' } },</w:t>
                  </w:r>
                </w:p>
                <w:p w14:paraId="1DB4038A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axisLabel: { color: textColor }</w:t>
                  </w:r>
                </w:p>
                <w:p w14:paraId="05F744CA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},</w:t>
                  </w:r>
                </w:p>
                <w:p w14:paraId="688AA589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series: [{</w:t>
                  </w:r>
                </w:p>
                <w:p w14:paraId="0158E4CC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data: [160, 240, 220, 290, 360, 210, 270],</w:t>
                  </w:r>
                </w:p>
                <w:p w14:paraId="7D3EAAE3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type: 'line',</w:t>
                  </w:r>
                </w:p>
                <w:p w14:paraId="521EDB90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smooth: true,</w:t>
                  </w:r>
                </w:p>
                <w:p w14:paraId="7EB1D41C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symbol: 'circle',</w:t>
                  </w:r>
                </w:p>
                <w:p w14:paraId="261F8651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symbolSize: 8,</w:t>
                  </w:r>
                </w:p>
                <w:p w14:paraId="789F5444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/* 【改进点2】折线颜色从蓝色改为橙色 */</w:t>
                  </w:r>
                </w:p>
                <w:p w14:paraId="6841BAEC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lineStyle: { color: '#ff9f43', width: 3 },</w:t>
                  </w:r>
                </w:p>
                <w:p w14:paraId="4DA1A5C7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itemStyle: { color: '#ff9f43' },</w:t>
                  </w:r>
                </w:p>
                <w:p w14:paraId="7E49006A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areaStyle: {</w:t>
                  </w:r>
                </w:p>
                <w:p w14:paraId="096F2A8B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color: new echarts.graphic.LinearGradient(0,0,0,1,[</w:t>
                  </w:r>
                </w:p>
                <w:p w14:paraId="5566D312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  { offset: 0, color: 'rgba(255,159,67,0.5)' },</w:t>
                  </w:r>
                </w:p>
                <w:p w14:paraId="03326B9D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  { offset: 1, color: 'rgba(255,159,67,0.05)' }</w:t>
                  </w:r>
                </w:p>
                <w:p w14:paraId="504098A2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])</w:t>
                  </w:r>
                </w:p>
                <w:p w14:paraId="26936B8A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}</w:t>
                  </w:r>
                </w:p>
                <w:p w14:paraId="1C8A40DF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}]</w:t>
                  </w:r>
                </w:p>
                <w:p w14:paraId="715A9265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});</w:t>
                  </w:r>
                </w:p>
                <w:p w14:paraId="0D11E968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</w:p>
                <w:p w14:paraId="231FCEF8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/* ============================</w:t>
                  </w:r>
                </w:p>
                <w:p w14:paraId="6C20BFE3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* 【改进点1】品类占比 - 南丁格尔玫瑰图</w:t>
                  </w:r>
                </w:p>
                <w:p w14:paraId="304C8288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* 原代码为普通环形饼图(pie, radius:['40%','70%'])</w:t>
                  </w:r>
                </w:p>
                <w:p w14:paraId="29307EA1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* 改为南丁格尔玫瑰图(pie, roseType:'area')</w:t>
                  </w:r>
                </w:p>
                <w:p w14:paraId="2D780B3F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* 同时适配暖色调配色</w:t>
                  </w:r>
                </w:p>
                <w:p w14:paraId="77CE798A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* ============================ */</w:t>
                  </w:r>
                </w:p>
                <w:p w14:paraId="69992EC3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const roseChart = echarts.init(document.getElementById('roseChart'));</w:t>
                  </w:r>
                </w:p>
                <w:p w14:paraId="26ECBBF1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roseChart.setOption({</w:t>
                  </w:r>
                </w:p>
                <w:p w14:paraId="68EE2526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tooltip: {</w:t>
                  </w:r>
                </w:p>
                <w:p w14:paraId="0B47983D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trigger: 'item',</w:t>
                  </w:r>
                </w:p>
                <w:p w14:paraId="6A275AD4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/* 【改进点2】提示框改为暖色调 */</w:t>
                  </w:r>
                </w:p>
                <w:p w14:paraId="5795764F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backgroundColor: 'rgba(40,20,5,0.9)',</w:t>
                  </w:r>
                </w:p>
                <w:p w14:paraId="4BBB3957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borderColor: '#ff9f43',</w:t>
                  </w:r>
                </w:p>
                <w:p w14:paraId="74D716A2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textStyle: { color: '#ffecd2' }</w:t>
                  </w:r>
                </w:p>
                <w:p w14:paraId="79E65B10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},</w:t>
                  </w:r>
                </w:p>
                <w:p w14:paraId="4B88A35B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legend: {</w:t>
                  </w:r>
                </w:p>
                <w:p w14:paraId="1D1F9D02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bottom: 0,</w:t>
                  </w:r>
                </w:p>
                <w:p w14:paraId="6B1DA063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textStyle: { color: textColor }</w:t>
                  </w:r>
                </w:p>
                <w:p w14:paraId="11C53A31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},</w:t>
                  </w:r>
                </w:p>
                <w:p w14:paraId="7CAF0F60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series: [{</w:t>
                  </w:r>
                </w:p>
                <w:p w14:paraId="6FA5113A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type: 'pie',</w:t>
                  </w:r>
                </w:p>
                <w:p w14:paraId="1A4978D6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/* 【改进点1】核心改动：添加 roseType:'area' 启用南丁格尔玫瑰图模式 */</w:t>
                  </w:r>
                </w:p>
                <w:p w14:paraId="3815A023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roseType: 'area',</w:t>
                  </w:r>
                </w:p>
                <w:p w14:paraId="534BC938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radius: ['20%', '70%'],</w:t>
                  </w:r>
                </w:p>
                <w:p w14:paraId="0A303BA7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center: ['50%', '50%'],</w:t>
                  </w:r>
                </w:p>
                <w:p w14:paraId="13263340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data: [</w:t>
                  </w:r>
                </w:p>
                <w:p w14:paraId="58627F37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/* 【改进点2】每个品类使用暖色调颜色 */</w:t>
                  </w:r>
                </w:p>
                <w:p w14:paraId="0CF6664F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{ value: 42, name: '电子产品', itemStyle: { color: '#ff6b6b' } },</w:t>
                  </w:r>
                </w:p>
                <w:p w14:paraId="4C40FECD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{ value: 25, name: '食品', itemStyle: { color: '#ffa502' } },</w:t>
                  </w:r>
                </w:p>
                <w:p w14:paraId="7AE84215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{ value: 18, name: '服饰', itemStyle: { color: '#ff9ff3' } },</w:t>
                  </w:r>
                </w:p>
                <w:p w14:paraId="54630AEA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{ value: 15, name: '家居', itemStyle: { color: '#ffd32a' } }</w:t>
                  </w:r>
                </w:p>
                <w:p w14:paraId="15BD6C01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],</w:t>
                  </w:r>
                </w:p>
                <w:p w14:paraId="68FDC0F3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label: {</w:t>
                  </w:r>
                </w:p>
                <w:p w14:paraId="3C542302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color: textColor,</w:t>
                  </w:r>
                </w:p>
                <w:p w14:paraId="5C12931C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/* 【改进点3】标签格式化显示百分比 */</w:t>
                  </w:r>
                </w:p>
                <w:p w14:paraId="570928B8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formatter: '{b}: {d}%'</w:t>
                  </w:r>
                </w:p>
                <w:p w14:paraId="1751ED9C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},</w:t>
                  </w:r>
                </w:p>
                <w:p w14:paraId="1D59EAA2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/* 【改进点2】强调状态使用暖色高亮 */</w:t>
                  </w:r>
                </w:p>
                <w:p w14:paraId="0533B332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emphasis: {</w:t>
                  </w:r>
                </w:p>
                <w:p w14:paraId="22B45BC2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itemStyle: {</w:t>
                  </w:r>
                </w:p>
                <w:p w14:paraId="47B01050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  shadowBlur: 15,</w:t>
                  </w:r>
                </w:p>
                <w:p w14:paraId="5B5E9829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  shadowColor: 'rgba(255,159,67,0.5)'</w:t>
                  </w:r>
                </w:p>
                <w:p w14:paraId="78BC1C1E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}</w:t>
                  </w:r>
                </w:p>
                <w:p w14:paraId="6E236EB2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},</w:t>
                  </w:r>
                </w:p>
                <w:p w14:paraId="4E96423E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itemStyle: {</w:t>
                  </w:r>
                </w:p>
                <w:p w14:paraId="5B15781F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borderRadius: 6,</w:t>
                  </w:r>
                </w:p>
                <w:p w14:paraId="7E8667B2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borderColor: '#1a0a00',</w:t>
                  </w:r>
                </w:p>
                <w:p w14:paraId="390A66FA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borderWidth: 2</w:t>
                  </w:r>
                </w:p>
                <w:p w14:paraId="15BB8C47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}</w:t>
                  </w:r>
                </w:p>
                <w:p w14:paraId="39659BDB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}]</w:t>
                  </w:r>
                </w:p>
                <w:p w14:paraId="27BCE2FF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});</w:t>
                  </w:r>
                </w:p>
                <w:p w14:paraId="06165162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</w:p>
                <w:p w14:paraId="21F03805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/* ============================</w:t>
                  </w:r>
                </w:p>
                <w:p w14:paraId="6A70A8FF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* 区域销量分布 - 柱状图（暖色调改造 + 点击事件）</w:t>
                  </w:r>
                </w:p>
                <w:p w14:paraId="639B1A20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* ============================ */</w:t>
                  </w:r>
                </w:p>
                <w:p w14:paraId="19BF0257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const barChart = echarts.init(document.getElementById('barChart'));</w:t>
                  </w:r>
                </w:p>
                <w:p w14:paraId="1287BD09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barChart.setOption({</w:t>
                  </w:r>
                </w:p>
                <w:p w14:paraId="6FB5F838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/* 【改进点2】提示框改为暖色调 */</w:t>
                  </w:r>
                </w:p>
                <w:p w14:paraId="7E5043FC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tooltip: {</w:t>
                  </w:r>
                </w:p>
                <w:p w14:paraId="4C29365C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trigger: 'axis',</w:t>
                  </w:r>
                </w:p>
                <w:p w14:paraId="3AAD054D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backgroundColor: 'rgba(40,20,5,0.9)',</w:t>
                  </w:r>
                </w:p>
                <w:p w14:paraId="59DB5AE5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borderColor: '#ff9f43',</w:t>
                  </w:r>
                </w:p>
                <w:p w14:paraId="07049570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textStyle: { color: '#ffecd2' }</w:t>
                  </w:r>
                </w:p>
                <w:p w14:paraId="42A6F0E8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},</w:t>
                  </w:r>
                </w:p>
                <w:p w14:paraId="1AFA11C5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grid: { left: '8%', right: '5%', top: '15%', bottom: '12%' },</w:t>
                  </w:r>
                </w:p>
                <w:p w14:paraId="7102E05B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xAxis: {</w:t>
                  </w:r>
                </w:p>
                <w:p w14:paraId="4AFF36C8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type: 'category',</w:t>
                  </w:r>
                </w:p>
                <w:p w14:paraId="1E6BB702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data: ['华北','华东','华南','华中','西南','西北'],</w:t>
                  </w:r>
                </w:p>
                <w:p w14:paraId="11C11B41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axisLine: { lineStyle: { color: axisLineColor } },</w:t>
                  </w:r>
                </w:p>
                <w:p w14:paraId="3CBE061A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axisLabel: { color: textColor }</w:t>
                  </w:r>
                </w:p>
                <w:p w14:paraId="1D8ABDF5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},</w:t>
                  </w:r>
                </w:p>
                <w:p w14:paraId="77737F82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yAxis: {</w:t>
                  </w:r>
                </w:p>
                <w:p w14:paraId="3F7E2E6B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type: 'value',</w:t>
                  </w:r>
                </w:p>
                <w:p w14:paraId="52252196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axisLine: { lineStyle: { color: axisLineColor } },</w:t>
                  </w:r>
                </w:p>
                <w:p w14:paraId="7307B5A0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splitLine: { lineStyle: { color: 'rgba(255,200,120,0.08)' } },</w:t>
                  </w:r>
                </w:p>
                <w:p w14:paraId="3C3C3634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axisLabel: { color: textColor }</w:t>
                  </w:r>
                </w:p>
                <w:p w14:paraId="0FD41A41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},</w:t>
                  </w:r>
                </w:p>
                <w:p w14:paraId="3C037BE9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series: [{</w:t>
                  </w:r>
                </w:p>
                <w:p w14:paraId="2CFBF7BC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type: 'bar',</w:t>
                  </w:r>
                </w:p>
                <w:p w14:paraId="15E5E593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data: [360, 480, 330, 350, 320, 210],</w:t>
                  </w:r>
                </w:p>
                <w:p w14:paraId="2ACAE3A9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barWidth: '45%',</w:t>
                  </w:r>
                </w:p>
                <w:p w14:paraId="0240D1C2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itemStyle: {</w:t>
                  </w:r>
                </w:p>
                <w:p w14:paraId="0B7BA45D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borderRadius: [6, 6, 0, 0],</w:t>
                  </w:r>
                </w:p>
                <w:p w14:paraId="4082734E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/* 【改进点2】柱状图渐变从蓝色改为橙红色 */</w:t>
                  </w:r>
                </w:p>
                <w:p w14:paraId="5F40648B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color: new echarts.graphic.LinearGradient(0,0,0,1,[</w:t>
                  </w:r>
                </w:p>
                <w:p w14:paraId="6C624AB7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  { offset: 0, color: '#ff9f43' },</w:t>
                  </w:r>
                </w:p>
                <w:p w14:paraId="249C5574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  { offset: 1, color: '#e55039' }</w:t>
                  </w:r>
                </w:p>
                <w:p w14:paraId="3A28D336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])</w:t>
                  </w:r>
                </w:p>
                <w:p w14:paraId="0F00CC61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}</w:t>
                  </w:r>
                </w:p>
                <w:p w14:paraId="32AB5AE6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}]</w:t>
                  </w:r>
                </w:p>
                <w:p w14:paraId="2BA30D9B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});</w:t>
                  </w:r>
                </w:p>
                <w:p w14:paraId="7A431C09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</w:p>
                <w:p w14:paraId="78DBDCA0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/* ============================</w:t>
                  </w:r>
                </w:p>
                <w:p w14:paraId="18ADC911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* 【改进点3】区域销量分布 - 点击事件</w:t>
                  </w:r>
                </w:p>
                <w:p w14:paraId="79951E2E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* 点击柱子时在控制台打印区域名称</w:t>
                  </w:r>
                </w:p>
                <w:p w14:paraId="04D20B8C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* 同时在页面顶部显示提示弹窗</w:t>
                  </w:r>
                </w:p>
                <w:p w14:paraId="1E03393A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* ============================ */</w:t>
                  </w:r>
                </w:p>
                <w:p w14:paraId="3F4CE02A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barChart.on('click', function(params) {</w:t>
                  </w:r>
                </w:p>
                <w:p w14:paraId="2D2731AC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console.log('点击区域：' + params.name);</w:t>
                  </w:r>
                </w:p>
                <w:p w14:paraId="532E8FCE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/* 在页面上也显示一个临时提示 */</w:t>
                  </w:r>
                </w:p>
                <w:p w14:paraId="28131FB4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var toast = document.getElementById('clickToast');</w:t>
                  </w:r>
                </w:p>
                <w:p w14:paraId="39D40CDF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toast.textContent = '已点击区域：' + params.name + '，销量：' + params.value;</w:t>
                  </w:r>
                </w:p>
                <w:p w14:paraId="6A79A118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toast.classList.add('show');</w:t>
                  </w:r>
                </w:p>
                <w:p w14:paraId="723B4DA4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setTimeout(function() {</w:t>
                  </w:r>
                </w:p>
                <w:p w14:paraId="3D571095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toast.classList.remove('show');</w:t>
                  </w:r>
                </w:p>
                <w:p w14:paraId="6D5E33CB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}, 2000);</w:t>
                  </w:r>
                </w:p>
                <w:p w14:paraId="30F2F3DA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});</w:t>
                  </w:r>
                </w:p>
                <w:p w14:paraId="057679B3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</w:p>
                <w:p w14:paraId="04702F77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/* ============================</w:t>
                  </w:r>
                </w:p>
                <w:p w14:paraId="1AA0DD41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* 访问来源分析 - 雷达图（暖色调改造）</w:t>
                  </w:r>
                </w:p>
                <w:p w14:paraId="41F7BA18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* ============================ */</w:t>
                  </w:r>
                </w:p>
                <w:p w14:paraId="664B4678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const radarChart = echarts.init(document.getElementById('radarChart'));</w:t>
                  </w:r>
                </w:p>
                <w:p w14:paraId="3871C8E1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radarChart.setOption({</w:t>
                  </w:r>
                </w:p>
                <w:p w14:paraId="252680FB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tooltip: {},</w:t>
                  </w:r>
                </w:p>
                <w:p w14:paraId="1091DE28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radar: {</w:t>
                  </w:r>
                </w:p>
                <w:p w14:paraId="78BE15EF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indicator: [</w:t>
                  </w:r>
                </w:p>
                <w:p w14:paraId="3AE9C981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{ name: '直接访问', max: 100 },</w:t>
                  </w:r>
                </w:p>
                <w:p w14:paraId="53904C69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{ name: '搜索引擎', max: 100 },</w:t>
                  </w:r>
                </w:p>
                <w:p w14:paraId="6413AB5C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{ name: '社交媒体', max: 100 },</w:t>
                  </w:r>
                </w:p>
                <w:p w14:paraId="24BD29A1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{ name: '邮件营销', max: 100 },</w:t>
                  </w:r>
                </w:p>
                <w:p w14:paraId="512E945F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{ name: '广告投放', max: 100 }</w:t>
                  </w:r>
                </w:p>
                <w:p w14:paraId="09E2541E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],</w:t>
                  </w:r>
                </w:p>
                <w:p w14:paraId="48D54592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axisName: { color: textColor },</w:t>
                  </w:r>
                </w:p>
                <w:p w14:paraId="09465731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splitLine: { lineStyle: { color: 'rgba(255,200,120,0.1)' } },</w:t>
                  </w:r>
                </w:p>
                <w:p w14:paraId="54B3400F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splitArea: { areaStyle: { color: ['rgba(255,200,120,0.02)'] } },</w:t>
                  </w:r>
                </w:p>
                <w:p w14:paraId="2CCF0CE5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axisLine: { lineStyle: { color: 'rgba(255,200,120,0.15)' } }</w:t>
                  </w:r>
                </w:p>
                <w:p w14:paraId="794246A0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},</w:t>
                  </w:r>
                </w:p>
                <w:p w14:paraId="30A12719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series: [{</w:t>
                  </w:r>
                </w:p>
                <w:p w14:paraId="74C2980C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type: 'radar',</w:t>
                  </w:r>
                </w:p>
                <w:p w14:paraId="284A8C29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data: [{</w:t>
                  </w:r>
                </w:p>
                <w:p w14:paraId="7BABA8A6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value: [88, 92, 78, 60, 85],</w:t>
                  </w:r>
                </w:p>
                <w:p w14:paraId="34450E4B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/* 【改进点2】雷达图填充色和线条色改为暖色调 */</w:t>
                  </w:r>
                </w:p>
                <w:p w14:paraId="650599D3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areaStyle: { color: 'rgba(255,159,67,0.25)' },</w:t>
                  </w:r>
                </w:p>
                <w:p w14:paraId="25A6FDF8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lineStyle: { color: '#ff9f43' },</w:t>
                  </w:r>
                </w:p>
                <w:p w14:paraId="0977B602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itemStyle: { color: '#ff9f43' }</w:t>
                  </w:r>
                </w:p>
                <w:p w14:paraId="3A9B318A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}]</w:t>
                  </w:r>
                </w:p>
                <w:p w14:paraId="1FA763F4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}]</w:t>
                  </w:r>
                </w:p>
                <w:p w14:paraId="51F4DE9D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});</w:t>
                  </w:r>
                </w:p>
                <w:p w14:paraId="3D6B38D8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</w:p>
                <w:p w14:paraId="0941C721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/* ============================</w:t>
                  </w:r>
                </w:p>
                <w:p w14:paraId="32CA6533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* 近7日用户增长 - 面积图（暖色调改造）</w:t>
                  </w:r>
                </w:p>
                <w:p w14:paraId="16BEDF2B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* ============================ */</w:t>
                  </w:r>
                </w:p>
                <w:p w14:paraId="2D56FE77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const areaChart = echarts.init(document.getElementById('areaChart'));</w:t>
                  </w:r>
                </w:p>
                <w:p w14:paraId="52A3C3AA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areaChart.setOption({</w:t>
                  </w:r>
                </w:p>
                <w:p w14:paraId="729D9197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tooltip: { trigger: 'axis' },</w:t>
                  </w:r>
                </w:p>
                <w:p w14:paraId="2D0D0A58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grid: { left: '8%', right: '5%', top: '15%', bottom: '12%' },</w:t>
                  </w:r>
                </w:p>
                <w:p w14:paraId="3080E894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xAxis: {</w:t>
                  </w:r>
                </w:p>
                <w:p w14:paraId="2488752F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type: 'category',</w:t>
                  </w:r>
                </w:p>
                <w:p w14:paraId="3B36BC89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data: ['1天前','2天前','3天前','4天前','5天前','6天前','7天前'],</w:t>
                  </w:r>
                </w:p>
                <w:p w14:paraId="35AFC414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axisLine: { lineStyle: { color: axisLineColor } },</w:t>
                  </w:r>
                </w:p>
                <w:p w14:paraId="0A60592D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axisLabel: { color: textColor }</w:t>
                  </w:r>
                </w:p>
                <w:p w14:paraId="0D7DCCAA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},</w:t>
                  </w:r>
                </w:p>
                <w:p w14:paraId="06042B3E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yAxis: {</w:t>
                  </w:r>
                </w:p>
                <w:p w14:paraId="6E3A0DD6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type: 'value',</w:t>
                  </w:r>
                </w:p>
                <w:p w14:paraId="60B0D7C2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axisLine: { lineStyle: { color: axisLineColor } },</w:t>
                  </w:r>
                </w:p>
                <w:p w14:paraId="457D06CE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splitLine: { lineStyle: { color: 'rgba(255,200,120,0.08)' } },</w:t>
                  </w:r>
                </w:p>
                <w:p w14:paraId="5CA06130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axisLabel: { color: textColor }</w:t>
                  </w:r>
                </w:p>
                <w:p w14:paraId="69F99068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},</w:t>
                  </w:r>
                </w:p>
                <w:p w14:paraId="45D8F704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series: [{</w:t>
                  </w:r>
                </w:p>
                <w:p w14:paraId="1F83B7EC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type: 'line',</w:t>
                  </w:r>
                </w:p>
                <w:p w14:paraId="58C969AB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smooth: true,</w:t>
                  </w:r>
                </w:p>
                <w:p w14:paraId="17540650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data: [920, 1080, 1010, 1150, 1400, 1450, 1420],</w:t>
                  </w:r>
                </w:p>
                <w:p w14:paraId="085C1913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/* 【改进点2】用户增长线条从绿色改为金橙色 */</w:t>
                  </w:r>
                </w:p>
                <w:p w14:paraId="2E148802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lineStyle: { color: '#ffd32a', width: 3 },</w:t>
                  </w:r>
                </w:p>
                <w:p w14:paraId="4C64F695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itemStyle: { color: '#ffd32a' },</w:t>
                  </w:r>
                </w:p>
                <w:p w14:paraId="78A3C8B1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areaStyle: {</w:t>
                  </w:r>
                </w:p>
                <w:p w14:paraId="55192B2C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color: new echarts.graphic.LinearGradient(0,0,0,1,[</w:t>
                  </w:r>
                </w:p>
                <w:p w14:paraId="554C5BF9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  { offset: 0, color: 'rgba(255,211,42,0.5)' },</w:t>
                  </w:r>
                </w:p>
                <w:p w14:paraId="330AF82A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  { offset: 1, color: 'rgba(255,211,42,0.05)' }</w:t>
                  </w:r>
                </w:p>
                <w:p w14:paraId="077078E2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])</w:t>
                  </w:r>
                </w:p>
                <w:p w14:paraId="4CEC4361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}</w:t>
                  </w:r>
                </w:p>
                <w:p w14:paraId="34E87B04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}]</w:t>
                  </w:r>
                </w:p>
                <w:p w14:paraId="3C1CBE52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});</w:t>
                  </w:r>
                </w:p>
                <w:p w14:paraId="48AC1567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</w:p>
                <w:p w14:paraId="43F95583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/* ============================</w:t>
                  </w:r>
                </w:p>
                <w:p w14:paraId="7FB22B5A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* 【改进点3】任务完成率 + 库存状态仪表盘</w:t>
                  </w:r>
                </w:p>
                <w:p w14:paraId="06CF8283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* 原代码仅有一个任务完成率仪表盘</w:t>
                  </w:r>
                </w:p>
                <w:p w14:paraId="4A15E45F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* 新增库存状态仪表盘，包含充足/警示/短缺三色区间</w:t>
                  </w:r>
                </w:p>
                <w:p w14:paraId="6AA9704A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* ============================ */</w:t>
                  </w:r>
                </w:p>
                <w:p w14:paraId="6B962DAB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const gaugeChart = echarts.init(document.getElementById('gaugeChart'));</w:t>
                  </w:r>
                </w:p>
                <w:p w14:paraId="17281265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gaugeChart.setOption({</w:t>
                  </w:r>
                </w:p>
                <w:p w14:paraId="74684C8A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series: [</w:t>
                  </w:r>
                </w:p>
                <w:p w14:paraId="002D7026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{</w:t>
                  </w:r>
                </w:p>
                <w:p w14:paraId="7AAF7E4D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type: 'gauge',</w:t>
                  </w:r>
                </w:p>
                <w:p w14:paraId="0479D4D5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center: ['30%', '55%'],</w:t>
                  </w:r>
                </w:p>
                <w:p w14:paraId="0B3DCAA2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radius: '65%',</w:t>
                  </w:r>
                </w:p>
                <w:p w14:paraId="59804DC8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/* 【改进点2】任务完成率仪表盘暖色调 */</w:t>
                  </w:r>
                </w:p>
                <w:p w14:paraId="195E4CB2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progress: { show: true, width: 12, itemStyle: { color: '#ff9f43' } },</w:t>
                  </w:r>
                </w:p>
                <w:p w14:paraId="4E7CC493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axisLine: {</w:t>
                  </w:r>
                </w:p>
                <w:p w14:paraId="62694645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  lineStyle: {</w:t>
                  </w:r>
                </w:p>
                <w:p w14:paraId="095002CE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    width: 12,</w:t>
                  </w:r>
                </w:p>
                <w:p w14:paraId="70F3E91F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    color: [[1, 'rgba(255,159,67,0.2)']]</w:t>
                  </w:r>
                </w:p>
                <w:p w14:paraId="71613AE8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  }</w:t>
                  </w:r>
                </w:p>
                <w:p w14:paraId="0B07620F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},</w:t>
                  </w:r>
                </w:p>
                <w:p w14:paraId="0423C810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splitLine: { distance: -14, length: 6, lineStyle: { color: '#ffecd2', width: 1 } },</w:t>
                  </w:r>
                </w:p>
                <w:p w14:paraId="0F0E2BC6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axisTick: { distance: -14, length: 3, lineStyle: { color: '#ffecd2', width: 1 } },</w:t>
                  </w:r>
                </w:p>
                <w:p w14:paraId="47F171CC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axisLabel: { color: textColor, distance: 16, fontSize: 10 },</w:t>
                  </w:r>
                </w:p>
                <w:p w14:paraId="7BD010DD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detail: {</w:t>
                  </w:r>
                </w:p>
                <w:p w14:paraId="42B7ABF9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  valueAnimation: true,</w:t>
                  </w:r>
                </w:p>
                <w:p w14:paraId="4A6466A5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  formatter: '{value}%',</w:t>
                  </w:r>
                </w:p>
                <w:p w14:paraId="6F645EB3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  color: '#ff9f43',</w:t>
                  </w:r>
                </w:p>
                <w:p w14:paraId="0ED8142D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  fontSize: 18,</w:t>
                  </w:r>
                </w:p>
                <w:p w14:paraId="7E392740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  offsetCenter: [0, '70%']</w:t>
                  </w:r>
                </w:p>
                <w:p w14:paraId="0695E533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},</w:t>
                  </w:r>
                </w:p>
                <w:p w14:paraId="4A4EAA3D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title: {</w:t>
                  </w:r>
                </w:p>
                <w:p w14:paraId="0E9E7EDB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  offsetCenter: [0, '90%'],</w:t>
                  </w:r>
                </w:p>
                <w:p w14:paraId="13412D1E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  color: '#ffecd2',</w:t>
                  </w:r>
                </w:p>
                <w:p w14:paraId="5D1BD26D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  fontSize: 12</w:t>
                  </w:r>
                </w:p>
                <w:p w14:paraId="24E41CE4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},</w:t>
                  </w:r>
                </w:p>
                <w:p w14:paraId="439E0BA2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data: [{ value: 86, name: '完成率' }]</w:t>
                  </w:r>
                </w:p>
                <w:p w14:paraId="3E658E43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},</w:t>
                  </w:r>
                </w:p>
                <w:p w14:paraId="01AEB27A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/* 【改进点3】新增库存状态仪表盘 */</w:t>
                  </w:r>
                </w:p>
                <w:p w14:paraId="23D74D5E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{</w:t>
                  </w:r>
                </w:p>
                <w:p w14:paraId="5D39213A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type: 'gauge',</w:t>
                  </w:r>
                </w:p>
                <w:p w14:paraId="0E23DE93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center: ['72%', '55%'],</w:t>
                  </w:r>
                </w:p>
                <w:p w14:paraId="15EBB4FA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radius: '65%',</w:t>
                  </w:r>
                </w:p>
                <w:p w14:paraId="62DFCBD0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/* 库存仪表盘：含充足(绿)/警示(橙)/短缺(红)三色区间 */</w:t>
                  </w:r>
                </w:p>
                <w:p w14:paraId="0FDB743D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axisLine: {</w:t>
                  </w:r>
                </w:p>
                <w:p w14:paraId="4A8E306A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  lineStyle: {</w:t>
                  </w:r>
                </w:p>
                <w:p w14:paraId="51DDC2F4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    width: 12,</w:t>
                  </w:r>
                </w:p>
                <w:p w14:paraId="0A582CF5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    color: [</w:t>
                  </w:r>
                </w:p>
                <w:p w14:paraId="75209D4D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      [0.3, '#e55039'],   /* 0-30%：短缺（红色） */</w:t>
                  </w:r>
                </w:p>
                <w:p w14:paraId="28D5FA9B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      [0.6, '#ffa502'],   /* 30-60%：警示（橙色） */</w:t>
                  </w:r>
                </w:p>
                <w:p w14:paraId="6433B324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      [1, '#2ed573']      /* 60-100%：充足（绿色） */</w:t>
                  </w:r>
                </w:p>
                <w:p w14:paraId="0D7F1808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    ]</w:t>
                  </w:r>
                </w:p>
                <w:p w14:paraId="3825C041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  }</w:t>
                  </w:r>
                </w:p>
                <w:p w14:paraId="62EFB4B9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},</w:t>
                  </w:r>
                </w:p>
                <w:p w14:paraId="5652EBA8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splitLine: { distance: -14, length: 6, lineStyle: { color: '#ffecd2', width: 1 } },</w:t>
                  </w:r>
                </w:p>
                <w:p w14:paraId="31CC0380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axisTick: { distance: -14, length: 3, lineStyle: { color: '#ffecd2', width: 1 } },</w:t>
                  </w:r>
                </w:p>
                <w:p w14:paraId="1F7A2576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axisLabel: { color: textColor, distance: 16, fontSize: 10 },</w:t>
                  </w:r>
                </w:p>
                <w:p w14:paraId="37049C28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pointer: { itemStyle: { color: '#ff9f43' } },</w:t>
                  </w:r>
                </w:p>
                <w:p w14:paraId="5321196E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detail: {</w:t>
                  </w:r>
                </w:p>
                <w:p w14:paraId="4E6E20C1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  valueAnimation: true,</w:t>
                  </w:r>
                </w:p>
                <w:p w14:paraId="3003B864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  formatter: function(value) {</w:t>
                  </w:r>
                </w:p>
                <w:p w14:paraId="6B5D35A7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    var level = value &gt;= 60 ? '充足' : value &gt;= 30 ? '警示' : '短缺';</w:t>
                  </w:r>
                </w:p>
                <w:p w14:paraId="3585832A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    return value + '%\n' + level;</w:t>
                  </w:r>
                </w:p>
                <w:p w14:paraId="6C7444E4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  },</w:t>
                  </w:r>
                </w:p>
                <w:p w14:paraId="3BA8E103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  color: '#ff9f43',</w:t>
                  </w:r>
                </w:p>
                <w:p w14:paraId="3C394A11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  fontSize: 16,</w:t>
                  </w:r>
                </w:p>
                <w:p w14:paraId="74E0224B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  offsetCenter: [0, '70%']</w:t>
                  </w:r>
                </w:p>
                <w:p w14:paraId="123AC5EE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},</w:t>
                  </w:r>
                </w:p>
                <w:p w14:paraId="529E1FDC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title: {</w:t>
                  </w:r>
                </w:p>
                <w:p w14:paraId="714360B0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  offsetCenter: [0, '90%'],</w:t>
                  </w:r>
                </w:p>
                <w:p w14:paraId="09F1A2A5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  color: '#ffecd2',</w:t>
                  </w:r>
                </w:p>
                <w:p w14:paraId="74D005AB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  fontSize: 12</w:t>
                  </w:r>
                </w:p>
                <w:p w14:paraId="48A68EB3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},</w:t>
                  </w:r>
                </w:p>
                <w:p w14:paraId="6B68C64F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/* 库存占比 = 总库存/最大库存容量，此处设为72%表示库存状态良好 */</w:t>
                  </w:r>
                </w:p>
                <w:p w14:paraId="4E708527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  data: [{ value: 72, name: '库存率' }]</w:t>
                  </w:r>
                </w:p>
                <w:p w14:paraId="055BC889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  }</w:t>
                  </w:r>
                </w:p>
                <w:p w14:paraId="74835B5C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]</w:t>
                  </w:r>
                </w:p>
                <w:p w14:paraId="5E0829AC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});</w:t>
                  </w:r>
                </w:p>
                <w:p w14:paraId="35524DC5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</w:p>
                <w:p w14:paraId="60289696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window.addEventListener('resize', () =&gt; {</w:t>
                  </w:r>
                </w:p>
                <w:p w14:paraId="34017C9F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lineChart.resize();</w:t>
                  </w:r>
                </w:p>
                <w:p w14:paraId="2974216F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roseChart.resize();</w:t>
                  </w:r>
                </w:p>
                <w:p w14:paraId="40B66724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barChart.resize();</w:t>
                  </w:r>
                </w:p>
                <w:p w14:paraId="57D0D783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radarChart.resize();</w:t>
                  </w:r>
                </w:p>
                <w:p w14:paraId="50C5B147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areaChart.resize();</w:t>
                  </w:r>
                </w:p>
                <w:p w14:paraId="52AB1858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  gaugeChart.resize();</w:t>
                  </w:r>
                </w:p>
                <w:p w14:paraId="4F97C680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  });</w:t>
                  </w:r>
                </w:p>
                <w:p w14:paraId="0BE3D34F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 xml:space="preserve">  &lt;/script&gt;</w:t>
                  </w:r>
                </w:p>
                <w:p w14:paraId="0694154D">
                  <w:pP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>&lt;/body&gt;</w:t>
                  </w:r>
                </w:p>
                <w:p w14:paraId="6D76E560">
                  <w:pPr>
                    <w:rPr>
                      <w:rFonts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sz w:val="24"/>
                      <w:szCs w:val="24"/>
                      <w:vertAlign w:val="baseline"/>
                    </w:rPr>
                    <w:t>&lt;/html&gt;</w:t>
                  </w:r>
                </w:p>
              </w:tc>
            </w:tr>
          </w:tbl>
          <w:p w14:paraId="0A006CD7">
            <w:pPr>
              <w:rPr>
                <w:rFonts w:ascii="Times New Roman" w:hAnsi="Times New Roman" w:eastAsia="宋体" w:cs="Times New Roman"/>
                <w:sz w:val="24"/>
                <w:szCs w:val="24"/>
                <w:vertAlign w:val="baseline"/>
              </w:rPr>
            </w:pPr>
          </w:p>
        </w:tc>
      </w:tr>
    </w:tbl>
    <w:p w14:paraId="4D117072">
      <w:pPr>
        <w:rPr>
          <w:rFonts w:ascii="Times New Roman" w:hAnsi="Times New Roman" w:eastAsia="宋体" w:cs="Times New Roman"/>
          <w:sz w:val="24"/>
          <w:szCs w:val="24"/>
        </w:rPr>
      </w:pPr>
    </w:p>
    <w:p w14:paraId="72E8CB75">
      <w:pPr>
        <w:rPr>
          <w:rFonts w:ascii="Times New Roman" w:hAnsi="Times New Roman" w:eastAsia="宋体" w:cs="Times New Roman"/>
          <w:sz w:val="24"/>
          <w:szCs w:val="24"/>
        </w:rPr>
      </w:pPr>
    </w:p>
    <w:p w14:paraId="2CA4146F">
      <w:pPr>
        <w:pStyle w:val="2"/>
      </w:pPr>
      <w:bookmarkStart w:id="7" w:name="_Toc229928949"/>
      <w:r>
        <w:t>2.2 dashboard_v2.html（完整版大屏，选做参考）</w:t>
      </w:r>
      <w:bookmarkEnd w:id="7"/>
    </w:p>
    <w:p w14:paraId="2DB09F45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以下为完整版大屏的代码。该版本采用三栏布局，包含 KPI 指标卡片、品类占比、区域销量分布、销售趋势分析、渠道对比和实时订单表格等组件。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6459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3E5370D5">
            <w:pPr>
              <w:spacing w:line="360" w:lineRule="auto"/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html</w:t>
            </w:r>
          </w:p>
        </w:tc>
      </w:tr>
      <w:tr w14:paraId="7616E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22897A2F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>&lt;!DOCTYPE html&gt;</w:t>
            </w:r>
          </w:p>
          <w:p w14:paraId="7442B6C9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>&lt;html lang="zh-CN"&gt;</w:t>
            </w:r>
          </w:p>
          <w:p w14:paraId="4004F485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>&lt;head&gt;</w:t>
            </w:r>
          </w:p>
          <w:p w14:paraId="38012466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&lt;meta charset="UTF-8"&gt;</w:t>
            </w:r>
          </w:p>
          <w:p w14:paraId="1FE3D306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&lt;meta name="viewport" content="width=device-width, initial-scale=1.0"&gt;</w:t>
            </w:r>
          </w:p>
          <w:p w14:paraId="12F72E0C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&lt;title&gt;企业数据大屏 - 暖色调完整版&lt;/title&gt;</w:t>
            </w:r>
          </w:p>
          <w:p w14:paraId="433DB81A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&lt;script src="https://cdn.jsdelivr.net/npm/echarts@5.4.3/dist/echarts.min.js"&gt;&lt;/script&gt;</w:t>
            </w:r>
          </w:p>
          <w:p w14:paraId="0BF2A92A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&lt;style&gt;</w:t>
            </w:r>
          </w:p>
          <w:p w14:paraId="00EA0671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* {</w:t>
            </w:r>
          </w:p>
          <w:p w14:paraId="61850F09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margin: 0;</w:t>
            </w:r>
          </w:p>
          <w:p w14:paraId="5E989B34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padding: 0;</w:t>
            </w:r>
          </w:p>
          <w:p w14:paraId="5326199F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box-sizing: border-box;</w:t>
            </w:r>
          </w:p>
          <w:p w14:paraId="70567DC9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}</w:t>
            </w:r>
          </w:p>
          <w:p w14:paraId="51DE17D9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body {</w:t>
            </w:r>
          </w:p>
          <w:p w14:paraId="7E6066F3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background: #1a0a00;</w:t>
            </w:r>
          </w:p>
          <w:p w14:paraId="79EB4C9B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color: #ffecd2;</w:t>
            </w:r>
          </w:p>
          <w:p w14:paraId="713C077A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font-family: "Microsoft YaHei", "PingFang SC", sans-serif;</w:t>
            </w:r>
          </w:p>
          <w:p w14:paraId="748A7832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}</w:t>
            </w:r>
          </w:p>
          <w:p w14:paraId="45B2D418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.header {</w:t>
            </w:r>
          </w:p>
          <w:p w14:paraId="63618B75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display: flex;</w:t>
            </w:r>
          </w:p>
          <w:p w14:paraId="4CA265A4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justify-content: space-between;</w:t>
            </w:r>
          </w:p>
          <w:p w14:paraId="6D3876DC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align-items: center;</w:t>
            </w:r>
          </w:p>
          <w:p w14:paraId="5B6BBA5D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padding: 15px 40px;</w:t>
            </w:r>
          </w:p>
          <w:p w14:paraId="6DA1E373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/* 【改进点2-v2】页头渐变改为暖色调 */</w:t>
            </w:r>
          </w:p>
          <w:p w14:paraId="0F1B0D91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background: linear-gradient(90deg, #1a0800 0%, #3a1800 50%, #1a0800 100%);</w:t>
            </w:r>
          </w:p>
          <w:p w14:paraId="6F28BB06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border-bottom: 2px solid #ffb347;</w:t>
            </w:r>
          </w:p>
          <w:p w14:paraId="7AA3C602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}</w:t>
            </w:r>
          </w:p>
          <w:p w14:paraId="70F7C109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.header-left, .header-right {</w:t>
            </w:r>
          </w:p>
          <w:p w14:paraId="625928BA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font-size: 14px;</w:t>
            </w:r>
          </w:p>
          <w:p w14:paraId="532B7FC3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color: #ffc973;</w:t>
            </w:r>
          </w:p>
          <w:p w14:paraId="13B70337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}</w:t>
            </w:r>
          </w:p>
          <w:p w14:paraId="0CB4A089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.header h1 {</w:t>
            </w:r>
          </w:p>
          <w:p w14:paraId="23288440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font-size: 32px;</w:t>
            </w:r>
          </w:p>
          <w:p w14:paraId="71D9780F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letter-spacing: 10px;</w:t>
            </w:r>
          </w:p>
          <w:p w14:paraId="0298AA56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/* 【改进点2-v2】标题渐变改为暖色 */</w:t>
            </w:r>
          </w:p>
          <w:p w14:paraId="2B810184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background: linear-gradient(90deg, #ff9f43, #e55039);</w:t>
            </w:r>
          </w:p>
          <w:p w14:paraId="6EC262C0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-webkit-background-clip: text;</w:t>
            </w:r>
          </w:p>
          <w:p w14:paraId="57ABC45B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-webkit-text-fill-color: transparent;</w:t>
            </w:r>
          </w:p>
          <w:p w14:paraId="4784A51E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}</w:t>
            </w:r>
          </w:p>
          <w:p w14:paraId="28569EBF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.dashboard {</w:t>
            </w:r>
          </w:p>
          <w:p w14:paraId="2A7726A7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display: grid;</w:t>
            </w:r>
          </w:p>
          <w:p w14:paraId="245D46FC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grid-template-columns: 25% 50% 25%;</w:t>
            </w:r>
          </w:p>
          <w:p w14:paraId="09C6CF3D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grid-template-rows: auto auto;</w:t>
            </w:r>
          </w:p>
          <w:p w14:paraId="4B0DD352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gap: 15px;</w:t>
            </w:r>
          </w:p>
          <w:p w14:paraId="5BC66F7D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padding: 15px;</w:t>
            </w:r>
          </w:p>
          <w:p w14:paraId="3D0B802E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}</w:t>
            </w:r>
          </w:p>
          <w:p w14:paraId="0F1E41FA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.panel {</w:t>
            </w:r>
          </w:p>
          <w:p w14:paraId="5A3CF5C8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/* 【改进点2-v2】面板背景和边框改为暖色调 */</w:t>
            </w:r>
          </w:p>
          <w:p w14:paraId="07CCE403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background: rgba(50, 25, 5, 0.4);</w:t>
            </w:r>
          </w:p>
          <w:p w14:paraId="7D0C7C36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border: 1px solid rgba(255, 179, 71, 0.2);</w:t>
            </w:r>
          </w:p>
          <w:p w14:paraId="38A08093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border-radius: 8px;</w:t>
            </w:r>
          </w:p>
          <w:p w14:paraId="69EA8978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padding: 15px;</w:t>
            </w:r>
          </w:p>
          <w:p w14:paraId="7A633DAE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}</w:t>
            </w:r>
          </w:p>
          <w:p w14:paraId="6B1F325E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.panel-title {</w:t>
            </w:r>
          </w:p>
          <w:p w14:paraId="62350588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font-size: 16px;</w:t>
            </w:r>
          </w:p>
          <w:p w14:paraId="012464CA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color: #ffc973;</w:t>
            </w:r>
          </w:p>
          <w:p w14:paraId="7951DA27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margin-bottom: 12px;</w:t>
            </w:r>
          </w:p>
          <w:p w14:paraId="0CB39859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padding-bottom: 8px;</w:t>
            </w:r>
          </w:p>
          <w:p w14:paraId="7F58B520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border-bottom: 1px solid rgba(255, 179, 71, 0.3);</w:t>
            </w:r>
          </w:p>
          <w:p w14:paraId="3D80B884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}</w:t>
            </w:r>
          </w:p>
          <w:p w14:paraId="74EA9114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.chart-container {</w:t>
            </w:r>
          </w:p>
          <w:p w14:paraId="637A6DD0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width: 100%;</w:t>
            </w:r>
          </w:p>
          <w:p w14:paraId="57081C12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height: 280px;</w:t>
            </w:r>
          </w:p>
          <w:p w14:paraId="2E005FB7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}</w:t>
            </w:r>
          </w:p>
          <w:p w14:paraId="725B95FB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.center-top {</w:t>
            </w:r>
          </w:p>
          <w:p w14:paraId="18C22339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display: flex;</w:t>
            </w:r>
          </w:p>
          <w:p w14:paraId="44ADFD36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justify-content: space-around;</w:t>
            </w:r>
          </w:p>
          <w:p w14:paraId="4244D24B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align-items: center;</w:t>
            </w:r>
          </w:p>
          <w:p w14:paraId="4D2E7849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padding: 20px 0;</w:t>
            </w:r>
          </w:p>
          <w:p w14:paraId="2A6F5223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}</w:t>
            </w:r>
          </w:p>
          <w:p w14:paraId="7DC07192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.kpi-card {</w:t>
            </w:r>
          </w:p>
          <w:p w14:paraId="0DAA4108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text-align: center;</w:t>
            </w:r>
          </w:p>
          <w:p w14:paraId="5BBE403F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padding: 15px 25px;</w:t>
            </w:r>
          </w:p>
          <w:p w14:paraId="0F558E49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/* 【改进点2-v2】KPI卡片改为暖色调 */</w:t>
            </w:r>
          </w:p>
          <w:p w14:paraId="7EA07565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background: rgba(255, 159, 67, 0.1);</w:t>
            </w:r>
          </w:p>
          <w:p w14:paraId="31DA18D1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border-radius: 10px;</w:t>
            </w:r>
          </w:p>
          <w:p w14:paraId="37B820C1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border: 1px solid rgba(255, 159, 67, 0.3);</w:t>
            </w:r>
          </w:p>
          <w:p w14:paraId="4491F9BF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}</w:t>
            </w:r>
          </w:p>
          <w:p w14:paraId="0EAEFC99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.kpi-number {</w:t>
            </w:r>
          </w:p>
          <w:p w14:paraId="4D4EDFF5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font-size: 28px;</w:t>
            </w:r>
          </w:p>
          <w:p w14:paraId="4E5AE8E7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font-weight: bold;</w:t>
            </w:r>
          </w:p>
          <w:p w14:paraId="546092CE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color: #ff9f43;</w:t>
            </w:r>
          </w:p>
          <w:p w14:paraId="1D212D69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}</w:t>
            </w:r>
          </w:p>
          <w:p w14:paraId="260287F0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.kpi-name {</w:t>
            </w:r>
          </w:p>
          <w:p w14:paraId="62845FEC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font-size: 13px;</w:t>
            </w:r>
          </w:p>
          <w:p w14:paraId="4CDB8C91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color: #ffe0b2;</w:t>
            </w:r>
          </w:p>
          <w:p w14:paraId="1D06D8CC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margin-top: 5px;</w:t>
            </w:r>
          </w:p>
          <w:p w14:paraId="440C7314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}</w:t>
            </w:r>
          </w:p>
          <w:p w14:paraId="7899A0F3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.center-map {</w:t>
            </w:r>
          </w:p>
          <w:p w14:paraId="19EAB06C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height: 400px;</w:t>
            </w:r>
          </w:p>
          <w:p w14:paraId="33E58F8A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}</w:t>
            </w:r>
          </w:p>
          <w:p w14:paraId="31964435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.data-table {</w:t>
            </w:r>
          </w:p>
          <w:p w14:paraId="24D7A67B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width: 100%;</w:t>
            </w:r>
          </w:p>
          <w:p w14:paraId="0FAD6302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border-collapse: collapse;</w:t>
            </w:r>
          </w:p>
          <w:p w14:paraId="35EE0285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font-size: 13px;</w:t>
            </w:r>
          </w:p>
          <w:p w14:paraId="5DD58844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}</w:t>
            </w:r>
          </w:p>
          <w:p w14:paraId="1FBBF301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.data-table th {</w:t>
            </w:r>
          </w:p>
          <w:p w14:paraId="4C3201D6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background: rgba(255, 159, 67, 0.2);</w:t>
            </w:r>
          </w:p>
          <w:p w14:paraId="3EBAD1BB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color: #ffc973;</w:t>
            </w:r>
          </w:p>
          <w:p w14:paraId="3B0BD2D0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padding: 10px;</w:t>
            </w:r>
          </w:p>
          <w:p w14:paraId="0394C57A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text-align: left;</w:t>
            </w:r>
          </w:p>
          <w:p w14:paraId="20882D56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}</w:t>
            </w:r>
          </w:p>
          <w:p w14:paraId="1A7786A3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.data-table td {</w:t>
            </w:r>
          </w:p>
          <w:p w14:paraId="2D8A0CBF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padding: 8px 10px;</w:t>
            </w:r>
          </w:p>
          <w:p w14:paraId="6ED065A7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border-bottom: 1px solid rgba(255, 159, 67, 0.1);</w:t>
            </w:r>
          </w:p>
          <w:p w14:paraId="18E0DDDC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color: #ffecd2;</w:t>
            </w:r>
          </w:p>
          <w:p w14:paraId="238D2C95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}</w:t>
            </w:r>
          </w:p>
          <w:p w14:paraId="02758BD0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.data-table tr:hover td {</w:t>
            </w:r>
          </w:p>
          <w:p w14:paraId="613C4DE6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background: rgba(255, 159, 67, 0.1);</w:t>
            </w:r>
          </w:p>
          <w:p w14:paraId="37A5854D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}</w:t>
            </w:r>
          </w:p>
          <w:p w14:paraId="0A3FD5F6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/* 【改进点3-v2】点击提示弹窗 */</w:t>
            </w:r>
          </w:p>
          <w:p w14:paraId="3E1C99A3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.click-toast {</w:t>
            </w:r>
          </w:p>
          <w:p w14:paraId="07C1C029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position: fixed;</w:t>
            </w:r>
          </w:p>
          <w:p w14:paraId="6DCAA51C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top: 80px;</w:t>
            </w:r>
          </w:p>
          <w:p w14:paraId="5656BC81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left: 50%;</w:t>
            </w:r>
          </w:p>
          <w:p w14:paraId="5D883036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transform: translateX(-50%);</w:t>
            </w:r>
          </w:p>
          <w:p w14:paraId="7DB50EAA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background: rgba(255, 159, 67, 0.95);</w:t>
            </w:r>
          </w:p>
          <w:p w14:paraId="39307721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color: #1a0a00;</w:t>
            </w:r>
          </w:p>
          <w:p w14:paraId="023187BD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padding: 10px 28px;</w:t>
            </w:r>
          </w:p>
          <w:p w14:paraId="3353EEC2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border-radius: 8px;</w:t>
            </w:r>
          </w:p>
          <w:p w14:paraId="566A5B8B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font-size: 16px;</w:t>
            </w:r>
          </w:p>
          <w:p w14:paraId="24BCA829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font-weight: bold;</w:t>
            </w:r>
          </w:p>
          <w:p w14:paraId="5221BEC5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z-index: 9999;</w:t>
            </w:r>
          </w:p>
          <w:p w14:paraId="1FD85836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opacity: 0;</w:t>
            </w:r>
          </w:p>
          <w:p w14:paraId="2159706A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transition: opacity 0.3s;</w:t>
            </w:r>
          </w:p>
          <w:p w14:paraId="49407697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pointer-events: none;</w:t>
            </w:r>
          </w:p>
          <w:p w14:paraId="6B4D67BD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}</w:t>
            </w:r>
          </w:p>
          <w:p w14:paraId="031F6E5B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.click-toast.show {</w:t>
            </w:r>
          </w:p>
          <w:p w14:paraId="784BDBCA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opacity: 1;</w:t>
            </w:r>
          </w:p>
          <w:p w14:paraId="28B70BC8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}</w:t>
            </w:r>
          </w:p>
          <w:p w14:paraId="7A7E5DB6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&lt;/style&gt;</w:t>
            </w:r>
          </w:p>
          <w:p w14:paraId="0241A829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>&lt;/head&gt;</w:t>
            </w:r>
          </w:p>
          <w:p w14:paraId="0A9779AF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>&lt;body&gt;</w:t>
            </w:r>
          </w:p>
          <w:p w14:paraId="4C961DD7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&lt;div class="header"&gt;</w:t>
            </w:r>
          </w:p>
          <w:p w14:paraId="76B6279C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&lt;div class="header-left" id="currentDate"&gt;&lt;/div&gt;</w:t>
            </w:r>
          </w:p>
          <w:p w14:paraId="6F443C9E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&lt;h1&gt;企业运营数据大屏&lt;/h1&gt;</w:t>
            </w:r>
          </w:p>
          <w:p w14:paraId="5375C746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&lt;div class="header-right"&gt;数据实时更新中&lt;/div&gt;</w:t>
            </w:r>
          </w:p>
          <w:p w14:paraId="30290F10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&lt;/div&gt;</w:t>
            </w:r>
          </w:p>
          <w:p w14:paraId="67932AF5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</w:p>
          <w:p w14:paraId="1DA04E30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&lt;div class="dashboard"&gt;</w:t>
            </w:r>
          </w:p>
          <w:p w14:paraId="14D4E95C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&lt;!-- 左侧面板 --&gt;</w:t>
            </w:r>
          </w:p>
          <w:p w14:paraId="213A1BBA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&lt;div class="left-column"&gt;</w:t>
            </w:r>
          </w:p>
          <w:p w14:paraId="45058833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&lt;!-- 【改进点1-v2】品类占比改为南丁格尔玫瑰图 --&gt;</w:t>
            </w:r>
          </w:p>
          <w:p w14:paraId="0285844C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&lt;div class="panel"&gt;</w:t>
            </w:r>
          </w:p>
          <w:p w14:paraId="3A4513EC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&lt;div class="panel-title"&gt;品类占比&lt;/div&gt;</w:t>
            </w:r>
          </w:p>
          <w:p w14:paraId="187CA259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&lt;div id="categoryChart" class="chart-container"&gt;&lt;/div&gt;</w:t>
            </w:r>
          </w:p>
          <w:p w14:paraId="7CF8433D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&lt;/div&gt;</w:t>
            </w:r>
          </w:p>
          <w:p w14:paraId="166F7FC6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&lt;!-- 【改进点3-v2】区域销量分布添加点击事件 --&gt;</w:t>
            </w:r>
          </w:p>
          <w:p w14:paraId="66948D4C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&lt;div class="panel"&gt;</w:t>
            </w:r>
          </w:p>
          <w:p w14:paraId="78A70D06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&lt;div class="panel-title"&gt;区域销量分布&lt;/div&gt;</w:t>
            </w:r>
          </w:p>
          <w:p w14:paraId="03F3575C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&lt;div id="regionChart" class="chart-container"&gt;&lt;/div&gt;</w:t>
            </w:r>
          </w:p>
          <w:p w14:paraId="0C38CE5E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&lt;/div&gt;</w:t>
            </w:r>
          </w:p>
          <w:p w14:paraId="23AE2FAE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&lt;/div&gt;</w:t>
            </w:r>
          </w:p>
          <w:p w14:paraId="2A20DA2E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</w:p>
          <w:p w14:paraId="7C74F6B3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&lt;!-- 中间面板 --&gt;</w:t>
            </w:r>
          </w:p>
          <w:p w14:paraId="62BDAA6A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&lt;div class="center-column"&gt;</w:t>
            </w:r>
          </w:p>
          <w:p w14:paraId="6E005FBE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&lt;div class="panel center-top"&gt;</w:t>
            </w:r>
          </w:p>
          <w:p w14:paraId="2B157C23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&lt;div class="kpi-card"&gt;</w:t>
            </w:r>
          </w:p>
          <w:p w14:paraId="3C1FC8D9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&lt;div class="kpi-number" id="kpiRevenue"&gt;¥3,256万&lt;/div&gt;</w:t>
            </w:r>
          </w:p>
          <w:p w14:paraId="353C161C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&lt;div class="kpi-name"&gt;年度总营收&lt;/div&gt;</w:t>
            </w:r>
          </w:p>
          <w:p w14:paraId="742A0776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&lt;/div&gt;</w:t>
            </w:r>
          </w:p>
          <w:p w14:paraId="4C3F36C7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&lt;div class="kpi-card"&gt;</w:t>
            </w:r>
          </w:p>
          <w:p w14:paraId="02E88115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&lt;div class="kpi-number" id="kpiOrders"&gt;15,280&lt;/div&gt;</w:t>
            </w:r>
          </w:p>
          <w:p w14:paraId="0B87826F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&lt;div class="kpi-name"&gt;订单总量&lt;/div&gt;</w:t>
            </w:r>
          </w:p>
          <w:p w14:paraId="1BC5E1F2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&lt;/div&gt;</w:t>
            </w:r>
          </w:p>
          <w:p w14:paraId="3B8DA20F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&lt;div class="kpi-card"&gt;</w:t>
            </w:r>
          </w:p>
          <w:p w14:paraId="2F7E381E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&lt;div class="kpi-number" id="kpiAvg"&gt;¥2,130&lt;/div&gt;</w:t>
            </w:r>
          </w:p>
          <w:p w14:paraId="4D059456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&lt;div class="kpi-name"&gt;客均单价&lt;/div&gt;</w:t>
            </w:r>
          </w:p>
          <w:p w14:paraId="0FE4944D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&lt;/div&gt;</w:t>
            </w:r>
          </w:p>
          <w:p w14:paraId="1AA2B52D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&lt;div class="kpi-card"&gt;</w:t>
            </w:r>
          </w:p>
          <w:p w14:paraId="21376FE8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&lt;div class="kpi-number" id="kpiSat"&gt;96.2%&lt;/div&gt;</w:t>
            </w:r>
          </w:p>
          <w:p w14:paraId="706213C7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&lt;div class="kpi-name"&gt;客户满意度&lt;/div&gt;</w:t>
            </w:r>
          </w:p>
          <w:p w14:paraId="08DDE7C6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&lt;/div&gt;</w:t>
            </w:r>
          </w:p>
          <w:p w14:paraId="3BB03E52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&lt;/div&gt;</w:t>
            </w:r>
          </w:p>
          <w:p w14:paraId="7A970DA3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&lt;div class="panel"&gt;</w:t>
            </w:r>
          </w:p>
          <w:p w14:paraId="3E0930CD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&lt;div class="panel-title"&gt;销售趋势分析&lt;/div&gt;</w:t>
            </w:r>
          </w:p>
          <w:p w14:paraId="305AD2FA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&lt;div id="trendChart" class="chart-container" style="height: 350px;"&gt;&lt;/div&gt;</w:t>
            </w:r>
          </w:p>
          <w:p w14:paraId="16B1D0BF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&lt;/div&gt;</w:t>
            </w:r>
          </w:p>
          <w:p w14:paraId="4852F49F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&lt;/div&gt;</w:t>
            </w:r>
          </w:p>
          <w:p w14:paraId="757130AA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</w:p>
          <w:p w14:paraId="452B3EA7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&lt;!-- 右侧面板 --&gt;</w:t>
            </w:r>
          </w:p>
          <w:p w14:paraId="5856953A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&lt;div class="right-column"&gt;</w:t>
            </w:r>
          </w:p>
          <w:p w14:paraId="4FCB9AD8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&lt;div class="panel"&gt;</w:t>
            </w:r>
          </w:p>
          <w:p w14:paraId="55948FDE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&lt;div class="panel-title"&gt;渠道销售对比&lt;/div&gt;</w:t>
            </w:r>
          </w:p>
          <w:p w14:paraId="2EFAE076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&lt;div id="channelChart" class="chart-container"&gt;&lt;/div&gt;</w:t>
            </w:r>
          </w:p>
          <w:p w14:paraId="30CE0F0E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&lt;/div&gt;</w:t>
            </w:r>
          </w:p>
          <w:p w14:paraId="46ED5674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&lt;!-- 【改进点3-v2】实时订单面板保留 --&gt;</w:t>
            </w:r>
          </w:p>
          <w:p w14:paraId="16043115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&lt;div class="panel"&gt;</w:t>
            </w:r>
          </w:p>
          <w:p w14:paraId="4DC14D6C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&lt;div class="panel-title"&gt;实时订单&lt;/div&gt;</w:t>
            </w:r>
          </w:p>
          <w:p w14:paraId="60143520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&lt;table class="data-table"&gt;</w:t>
            </w:r>
          </w:p>
          <w:p w14:paraId="5D26D7EC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&lt;thead&gt;</w:t>
            </w:r>
          </w:p>
          <w:p w14:paraId="391198DA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    &lt;tr&gt;</w:t>
            </w:r>
          </w:p>
          <w:p w14:paraId="4FA3094D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        &lt;th&gt;订单号&lt;/th&gt;</w:t>
            </w:r>
          </w:p>
          <w:p w14:paraId="0D9C2394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        &lt;th&gt;产品&lt;/th&gt;</w:t>
            </w:r>
          </w:p>
          <w:p w14:paraId="4101612A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        &lt;th&gt;金额&lt;/th&gt;</w:t>
            </w:r>
          </w:p>
          <w:p w14:paraId="7B8497E9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        &lt;th&gt;状态&lt;/th&gt;</w:t>
            </w:r>
          </w:p>
          <w:p w14:paraId="4B06134D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    &lt;/tr&gt;</w:t>
            </w:r>
          </w:p>
          <w:p w14:paraId="1B8C8AC0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&lt;/thead&gt;</w:t>
            </w:r>
          </w:p>
          <w:p w14:paraId="15116F66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&lt;tbody id="orderTable"&gt;&lt;/tbody&gt;</w:t>
            </w:r>
          </w:p>
          <w:p w14:paraId="0E232B1A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&lt;/table&gt;</w:t>
            </w:r>
          </w:p>
          <w:p w14:paraId="5989D862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&lt;/div&gt;</w:t>
            </w:r>
          </w:p>
          <w:p w14:paraId="086DE4C6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&lt;/div&gt;</w:t>
            </w:r>
          </w:p>
          <w:p w14:paraId="3D2F09C7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&lt;/div&gt;</w:t>
            </w:r>
          </w:p>
          <w:p w14:paraId="6865C7AC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</w:p>
          <w:p w14:paraId="1F64C3FC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&lt;!-- 【改进点3-v2】库存状态仪表盘（新增浮动面板） --&gt;</w:t>
            </w:r>
          </w:p>
          <w:p w14:paraId="5793C849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&lt;div style="position:fixed; bottom:20px; right:20px; z-index:100;"&gt;</w:t>
            </w:r>
          </w:p>
          <w:p w14:paraId="2B188454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&lt;div class="panel" style="width:240px; padding:10px;"&gt;</w:t>
            </w:r>
          </w:p>
          <w:p w14:paraId="335FAA7C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&lt;div class="panel-title" style="font-size:14px; margin-bottom:8px;"&gt;库存状态&lt;/div&gt;</w:t>
            </w:r>
          </w:p>
          <w:p w14:paraId="4FF5A703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&lt;div id="inventoryGauge" style="width:220px; height:160px;"&gt;&lt;/div&gt;</w:t>
            </w:r>
          </w:p>
          <w:p w14:paraId="6EEFD37B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&lt;/div&gt;</w:t>
            </w:r>
          </w:p>
          <w:p w14:paraId="242B4BB4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&lt;/div&gt;</w:t>
            </w:r>
          </w:p>
          <w:p w14:paraId="1AD79C2A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</w:p>
          <w:p w14:paraId="1DD01D8C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&lt;!-- 【改进点3-v2】点击提示弹窗 --&gt;</w:t>
            </w:r>
          </w:p>
          <w:p w14:paraId="39959FF6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&lt;div id="clickToast" class="click-toast"&gt;&lt;/div&gt;</w:t>
            </w:r>
          </w:p>
          <w:p w14:paraId="2DB72B0A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</w:p>
          <w:p w14:paraId="27A7A3E2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&lt;script&gt;</w:t>
            </w:r>
          </w:p>
          <w:p w14:paraId="153A9556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// 显示当前日期</w:t>
            </w:r>
          </w:p>
          <w:p w14:paraId="394C558F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var now = new Date();</w:t>
            </w:r>
          </w:p>
          <w:p w14:paraId="29946A0B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document.getElementById('currentDate').textContent =</w:t>
            </w:r>
          </w:p>
          <w:p w14:paraId="344E7996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now.getFullYear() + '年' + (now.getMonth()+1) + '月' + now.getDate() + '日';</w:t>
            </w:r>
          </w:p>
          <w:p w14:paraId="7888CEA6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</w:p>
          <w:p w14:paraId="22EABEC3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/* ============================</w:t>
            </w:r>
          </w:p>
          <w:p w14:paraId="30FAFD7E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* 【改进点1-v2】品类占比 - 南丁格尔玫瑰图</w:t>
            </w:r>
          </w:p>
          <w:p w14:paraId="3CF9E381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* 原v2为普通饼图，改为南丁格尔玫瑰图</w:t>
            </w:r>
          </w:p>
          <w:p w14:paraId="67FD07BB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* ============================ */</w:t>
            </w:r>
          </w:p>
          <w:p w14:paraId="340ED2B7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var categoryChart = echarts.init(document.getElementById('categoryChart'));</w:t>
            </w:r>
          </w:p>
          <w:p w14:paraId="5F3322DF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var categoryOption = {</w:t>
            </w:r>
          </w:p>
          <w:p w14:paraId="156B3D2B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tooltip: {</w:t>
            </w:r>
          </w:p>
          <w:p w14:paraId="0682CCD5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trigger: 'item',</w:t>
            </w:r>
          </w:p>
          <w:p w14:paraId="18FB3ACA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formatter: '{a} &lt;br/&gt;{b}: {c} ({d}%)',</w:t>
            </w:r>
          </w:p>
          <w:p w14:paraId="695733B1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/* 【改进点2-v2】提示框暖色调 */</w:t>
            </w:r>
          </w:p>
          <w:p w14:paraId="66705BC3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backgroundColor: 'rgba(40,20,5,0.9)',</w:t>
            </w:r>
          </w:p>
          <w:p w14:paraId="7AF6425E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borderColor: '#ff9f43',</w:t>
            </w:r>
          </w:p>
          <w:p w14:paraId="5F700A9E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textStyle: { color: '#ffecd2' }</w:t>
            </w:r>
          </w:p>
          <w:p w14:paraId="2A873489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},</w:t>
            </w:r>
          </w:p>
          <w:p w14:paraId="3CC6B3F8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legend: {</w:t>
            </w:r>
          </w:p>
          <w:p w14:paraId="1513CF1B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orient: 'vertical',</w:t>
            </w:r>
          </w:p>
          <w:p w14:paraId="593E5085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right: 5,</w:t>
            </w:r>
          </w:p>
          <w:p w14:paraId="025C214A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top: 'center',</w:t>
            </w:r>
          </w:p>
          <w:p w14:paraId="279E5BCD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textStyle: { color: '#ffc973', fontSize: 11 },</w:t>
            </w:r>
          </w:p>
          <w:p w14:paraId="0D834979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itemWidth: 12,</w:t>
            </w:r>
          </w:p>
          <w:p w14:paraId="429CFE69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itemHeight: 12</w:t>
            </w:r>
          </w:p>
          <w:p w14:paraId="527B9C47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},</w:t>
            </w:r>
          </w:p>
          <w:p w14:paraId="469A16F3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series: [{</w:t>
            </w:r>
          </w:p>
          <w:p w14:paraId="22A2AD53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name: '品类占比',</w:t>
            </w:r>
          </w:p>
          <w:p w14:paraId="6187859D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type: 'pie',</w:t>
            </w:r>
          </w:p>
          <w:p w14:paraId="4E29D648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/* 【改进点1-v2】核心改动：roseType:'area' 启用南丁格尔玫瑰图 */</w:t>
            </w:r>
          </w:p>
          <w:p w14:paraId="3585F3E5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roseType: 'area',</w:t>
            </w:r>
          </w:p>
          <w:p w14:paraId="71162016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radius: ['15%', '65%'],</w:t>
            </w:r>
          </w:p>
          <w:p w14:paraId="0E0854B2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center: ['35%', '50%'],</w:t>
            </w:r>
          </w:p>
          <w:p w14:paraId="5EB36328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avoidLabelOverlap: false,</w:t>
            </w:r>
          </w:p>
          <w:p w14:paraId="75741901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itemStyle: {</w:t>
            </w:r>
          </w:p>
          <w:p w14:paraId="7B88A9A3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borderRadius: 6,</w:t>
            </w:r>
          </w:p>
          <w:p w14:paraId="65421A53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borderColor: '#1a0a00',</w:t>
            </w:r>
          </w:p>
          <w:p w14:paraId="4B1313BA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borderWidth: 2</w:t>
            </w:r>
          </w:p>
          <w:p w14:paraId="651660DD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},</w:t>
            </w:r>
          </w:p>
          <w:p w14:paraId="00EDF2A5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label: { show: false },</w:t>
            </w:r>
          </w:p>
          <w:p w14:paraId="4D69D7C1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emphasis: {</w:t>
            </w:r>
          </w:p>
          <w:p w14:paraId="4DE7BFE7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label: {</w:t>
            </w:r>
          </w:p>
          <w:p w14:paraId="4526B480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    show: true,</w:t>
            </w:r>
          </w:p>
          <w:p w14:paraId="4B199A42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    fontSize: 16,</w:t>
            </w:r>
          </w:p>
          <w:p w14:paraId="3859E542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    fontWeight: 'bold',</w:t>
            </w:r>
          </w:p>
          <w:p w14:paraId="73ED1DC3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    color: '#fff'</w:t>
            </w:r>
          </w:p>
          <w:p w14:paraId="525C7AAC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},</w:t>
            </w:r>
          </w:p>
          <w:p w14:paraId="1DDA196F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/* 【改进点2-v2】强调状态暖色高亮 */</w:t>
            </w:r>
          </w:p>
          <w:p w14:paraId="440B8639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itemStyle: {</w:t>
            </w:r>
          </w:p>
          <w:p w14:paraId="2A91930C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    shadowBlur: 15,</w:t>
            </w:r>
          </w:p>
          <w:p w14:paraId="380FFF51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    shadowColor: 'rgba(255,159,67,0.5)'</w:t>
            </w:r>
          </w:p>
          <w:p w14:paraId="022A4F31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}</w:t>
            </w:r>
          </w:p>
          <w:p w14:paraId="6BC56669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},</w:t>
            </w:r>
          </w:p>
          <w:p w14:paraId="6956758C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data: [</w:t>
            </w:r>
          </w:p>
          <w:p w14:paraId="216233D0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/* 【改进点2-v2】暖色调配色 */</w:t>
            </w:r>
          </w:p>
          <w:p w14:paraId="3E83A2D5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{ value: 1248, name: '电子数码', itemStyle: { color: '#ff6b6b' } },</w:t>
            </w:r>
          </w:p>
          <w:p w14:paraId="27089B3F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{ value: 835, name: '家用电器', itemStyle: { color: '#ffa502' } },</w:t>
            </w:r>
          </w:p>
          <w:p w14:paraId="75EE0968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{ value: 680, name: '服装配饰', itemStyle: { color: '#ff9ff3' } },</w:t>
            </w:r>
          </w:p>
          <w:p w14:paraId="3AB58E64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{ value: 534, name: '食品饮料', itemStyle: { color: '#ffd32a' } },</w:t>
            </w:r>
          </w:p>
          <w:p w14:paraId="68F1B047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{ value: 420, name: '美妆护肤', itemStyle: { color: '#ff7979' } },</w:t>
            </w:r>
          </w:p>
          <w:p w14:paraId="268A9150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{ value: 310, name: '家居用品', itemStyle: { color: '#e17055' } }</w:t>
            </w:r>
          </w:p>
          <w:p w14:paraId="160068A9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]</w:t>
            </w:r>
          </w:p>
          <w:p w14:paraId="50FEC434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}]</w:t>
            </w:r>
          </w:p>
          <w:p w14:paraId="433F2B31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};</w:t>
            </w:r>
          </w:p>
          <w:p w14:paraId="1A1D91B9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categoryChart.setOption(categoryOption);</w:t>
            </w:r>
          </w:p>
          <w:p w14:paraId="55DFC3F1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</w:p>
          <w:p w14:paraId="36DDB349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/* ============================</w:t>
            </w:r>
          </w:p>
          <w:p w14:paraId="4C05F1AE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* 区域销量分布 - 柱状图（暖色调 + 点击事件）</w:t>
            </w:r>
          </w:p>
          <w:p w14:paraId="0AB712DB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* ============================ */</w:t>
            </w:r>
          </w:p>
          <w:p w14:paraId="11E314A8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var regionChart = echarts.init(document.getElementById('regionChart'));</w:t>
            </w:r>
          </w:p>
          <w:p w14:paraId="56618B0E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var regionOption = {</w:t>
            </w:r>
          </w:p>
          <w:p w14:paraId="78A1B6D0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tooltip: {</w:t>
            </w:r>
          </w:p>
          <w:p w14:paraId="1BF5C48A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trigger: 'axis',</w:t>
            </w:r>
          </w:p>
          <w:p w14:paraId="5CF70C50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axisPointer: { type: 'shadow' },</w:t>
            </w:r>
          </w:p>
          <w:p w14:paraId="085E93AC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/* 【改进点2-v2】提示框暖色调 */</w:t>
            </w:r>
          </w:p>
          <w:p w14:paraId="1359AA3B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backgroundColor: 'rgba(40,20,5,0.9)',</w:t>
            </w:r>
          </w:p>
          <w:p w14:paraId="65BD8DFC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borderColor: '#ff9f43'</w:t>
            </w:r>
          </w:p>
          <w:p w14:paraId="1902182B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},</w:t>
            </w:r>
          </w:p>
          <w:p w14:paraId="1F639C04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grid: { left: '3%', right: '8%', bottom: '3%', containLabel: true },</w:t>
            </w:r>
          </w:p>
          <w:p w14:paraId="27E5612B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xAxis: {</w:t>
            </w:r>
          </w:p>
          <w:p w14:paraId="65DFDCF1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type: 'category',</w:t>
            </w:r>
          </w:p>
          <w:p w14:paraId="40273AD2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data: ['华东', '华南', '华北', '西南', '华中', '西北', '东北'],</w:t>
            </w:r>
          </w:p>
          <w:p w14:paraId="29E9C8B4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axisLabel: { color: '#ffe0b2', fontSize: 11 },</w:t>
            </w:r>
          </w:p>
          <w:p w14:paraId="232E6442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axisLine: { lineStyle: { color: 'rgba(255,200,120,0.2)' } }</w:t>
            </w:r>
          </w:p>
          <w:p w14:paraId="61344D24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},</w:t>
            </w:r>
          </w:p>
          <w:p w14:paraId="35A02181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yAxis: {</w:t>
            </w:r>
          </w:p>
          <w:p w14:paraId="399A0383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type: 'value',</w:t>
            </w:r>
          </w:p>
          <w:p w14:paraId="3E6EBA53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axisLabel: { color: '#ffe0b2' },</w:t>
            </w:r>
          </w:p>
          <w:p w14:paraId="722421B4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splitLine: { lineStyle: { color: 'rgba(255,159,67,0.1)' } }</w:t>
            </w:r>
          </w:p>
          <w:p w14:paraId="0736E900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},</w:t>
            </w:r>
          </w:p>
          <w:p w14:paraId="0BF77ED7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series: [{</w:t>
            </w:r>
          </w:p>
          <w:p w14:paraId="6B60D635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name: '销量',</w:t>
            </w:r>
          </w:p>
          <w:p w14:paraId="7DB30987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type: 'bar',</w:t>
            </w:r>
          </w:p>
          <w:p w14:paraId="4A8556EE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barWidth: '45%',</w:t>
            </w:r>
          </w:p>
          <w:p w14:paraId="36BE29AA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data: [3800, 3200, 2800, 2100, 1900, 1100, 850],</w:t>
            </w:r>
          </w:p>
          <w:p w14:paraId="5E506E86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itemStyle: {</w:t>
            </w:r>
          </w:p>
          <w:p w14:paraId="453C3566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/* 【改进点2-v2】柱状图渐变改为暖色 */</w:t>
            </w:r>
          </w:p>
          <w:p w14:paraId="75CAC41F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color: new echarts.graphic.LinearGradient(0, 0, 0, 1, [</w:t>
            </w:r>
          </w:p>
          <w:p w14:paraId="0CB8583D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    { offset: 0, color: '#ff9f43' },</w:t>
            </w:r>
          </w:p>
          <w:p w14:paraId="4C5AFA4D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    { offset: 1, color: '#e55039' }</w:t>
            </w:r>
          </w:p>
          <w:p w14:paraId="3A10E0DD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]),</w:t>
            </w:r>
          </w:p>
          <w:p w14:paraId="54BF28B1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borderRadius: [4, 4, 0, 0]</w:t>
            </w:r>
          </w:p>
          <w:p w14:paraId="71DC5138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}</w:t>
            </w:r>
          </w:p>
          <w:p w14:paraId="628C07F5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}]</w:t>
            </w:r>
          </w:p>
          <w:p w14:paraId="66AAF8FE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};</w:t>
            </w:r>
          </w:p>
          <w:p w14:paraId="283C7E0F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regionChart.setOption(regionOption);</w:t>
            </w:r>
          </w:p>
          <w:p w14:paraId="411970F5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</w:p>
          <w:p w14:paraId="0883C850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/* 【改进点3-v2】区域销量分布 - 添加点击事件 */</w:t>
            </w:r>
          </w:p>
          <w:p w14:paraId="79E108EB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regionChart.on('click', function(params) {</w:t>
            </w:r>
          </w:p>
          <w:p w14:paraId="1A315257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console.log('点击区域：' + params.name);</w:t>
            </w:r>
          </w:p>
          <w:p w14:paraId="455D45D2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var toast = document.getElementById('clickToast');</w:t>
            </w:r>
          </w:p>
          <w:p w14:paraId="5BA65CA2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toast.textContent = '已点击区域：' + params.name + '，销量：' + params.value;</w:t>
            </w:r>
          </w:p>
          <w:p w14:paraId="0FB6B8F8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toast.classList.add('show');</w:t>
            </w:r>
          </w:p>
          <w:p w14:paraId="599364C6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setTimeout(function() {</w:t>
            </w:r>
          </w:p>
          <w:p w14:paraId="49484413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toast.classList.remove('show');</w:t>
            </w:r>
          </w:p>
          <w:p w14:paraId="16945057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}, 2000);</w:t>
            </w:r>
          </w:p>
          <w:p w14:paraId="6AF60174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});</w:t>
            </w:r>
          </w:p>
          <w:p w14:paraId="7022005C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</w:p>
          <w:p w14:paraId="77E67D83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/* ============================</w:t>
            </w:r>
          </w:p>
          <w:p w14:paraId="0B1279A5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* 销售趋势 - 折线图（暖色调改造）</w:t>
            </w:r>
          </w:p>
          <w:p w14:paraId="0FD0F12F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* ============================ */</w:t>
            </w:r>
          </w:p>
          <w:p w14:paraId="34907B61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var trendChart = echarts.init(document.getElementById('trendChart'));</w:t>
            </w:r>
          </w:p>
          <w:p w14:paraId="7C739158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var trendOption = {</w:t>
            </w:r>
          </w:p>
          <w:p w14:paraId="7430AF4D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tooltip: {</w:t>
            </w:r>
          </w:p>
          <w:p w14:paraId="37126726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trigger: 'axis',</w:t>
            </w:r>
          </w:p>
          <w:p w14:paraId="7879AF16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backgroundColor: 'rgba(40,20,5,0.9)',</w:t>
            </w:r>
          </w:p>
          <w:p w14:paraId="02CAC491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borderColor: '#ff9f43'</w:t>
            </w:r>
          </w:p>
          <w:p w14:paraId="39B0D5D8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},</w:t>
            </w:r>
          </w:p>
          <w:p w14:paraId="7D71D1DD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legend: {</w:t>
            </w:r>
          </w:p>
          <w:p w14:paraId="55725647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data: ['2023年', '2024年'],</w:t>
            </w:r>
          </w:p>
          <w:p w14:paraId="2DFF8542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textStyle: { color: '#ffc973' },</w:t>
            </w:r>
          </w:p>
          <w:p w14:paraId="08E38C34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top: 5</w:t>
            </w:r>
          </w:p>
          <w:p w14:paraId="0325EB03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},</w:t>
            </w:r>
          </w:p>
          <w:p w14:paraId="611C9132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grid: { left: '3%', right: '4%', bottom: '3%', containLabel: true },</w:t>
            </w:r>
          </w:p>
          <w:p w14:paraId="595B28B6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xAxis: {</w:t>
            </w:r>
          </w:p>
          <w:p w14:paraId="6920A578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type: 'category',</w:t>
            </w:r>
          </w:p>
          <w:p w14:paraId="50711558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boundaryGap: false,</w:t>
            </w:r>
          </w:p>
          <w:p w14:paraId="3049506C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data: ['1月','2月','3月','4月','5月','6月','7月','8月','9月','10月','11月','12月'],</w:t>
            </w:r>
          </w:p>
          <w:p w14:paraId="5336B153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axisLabel: { color: '#ffe0b2' },</w:t>
            </w:r>
          </w:p>
          <w:p w14:paraId="651D6AC0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axisLine: { lineStyle: { color: 'rgba(255,200,120,0.2)' } }</w:t>
            </w:r>
          </w:p>
          <w:p w14:paraId="210A242E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},</w:t>
            </w:r>
          </w:p>
          <w:p w14:paraId="08D3C188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yAxis: {</w:t>
            </w:r>
          </w:p>
          <w:p w14:paraId="6FF7E385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type: 'value',</w:t>
            </w:r>
          </w:p>
          <w:p w14:paraId="078ADC66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axisLabel: { color: '#ffe0b2' },</w:t>
            </w:r>
          </w:p>
          <w:p w14:paraId="4C67BEB9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splitLine: { lineStyle: { color: 'rgba(255,159,67,0.1)' } }</w:t>
            </w:r>
          </w:p>
          <w:p w14:paraId="26303107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},</w:t>
            </w:r>
          </w:p>
          <w:p w14:paraId="68A1F451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series: [</w:t>
            </w:r>
          </w:p>
          <w:p w14:paraId="4016DB31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{</w:t>
            </w:r>
          </w:p>
          <w:p w14:paraId="20FB3E9D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name: '2023年',</w:t>
            </w:r>
          </w:p>
          <w:p w14:paraId="026505BF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type: 'line',</w:t>
            </w:r>
          </w:p>
          <w:p w14:paraId="0DF1D8C7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smooth: true,</w:t>
            </w:r>
          </w:p>
          <w:p w14:paraId="0F531C01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data: [190, 210, 235, 225, 255, 275, 265, 290, 315, 340, 370, 400],</w:t>
            </w:r>
          </w:p>
          <w:p w14:paraId="0654D40C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/* 【改进点2-v2】2023年线条改为暗暖色 */</w:t>
            </w:r>
          </w:p>
          <w:p w14:paraId="47610079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lineStyle: { color: '#c44e2b', width: 2 },</w:t>
            </w:r>
          </w:p>
          <w:p w14:paraId="29B5BCDE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areaStyle: { color: 'rgba(196,78,43,0.1)' }</w:t>
            </w:r>
          </w:p>
          <w:p w14:paraId="5E939C92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},</w:t>
            </w:r>
          </w:p>
          <w:p w14:paraId="5AD69D74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{</w:t>
            </w:r>
          </w:p>
          <w:p w14:paraId="2BA9A610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name: '2024年',</w:t>
            </w:r>
          </w:p>
          <w:p w14:paraId="44716317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type: 'line',</w:t>
            </w:r>
          </w:p>
          <w:p w14:paraId="7FB6886C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smooth: true,</w:t>
            </w:r>
          </w:p>
          <w:p w14:paraId="3B99706F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data: [220, 240, 270, 260, 290, 310, 300, 330, 360, 390, 420, 450],</w:t>
            </w:r>
          </w:p>
          <w:p w14:paraId="6879B528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/* 【改进点2-v2】2024年线条改为亮暖色 */</w:t>
            </w:r>
          </w:p>
          <w:p w14:paraId="0F896910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lineStyle: { color: '#ff9f43', width: 3 },</w:t>
            </w:r>
          </w:p>
          <w:p w14:paraId="115736BC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areaStyle: {</w:t>
            </w:r>
          </w:p>
          <w:p w14:paraId="53275842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    color: new echarts.graphic.LinearGradient(0, 0, 0, 1, [</w:t>
            </w:r>
          </w:p>
          <w:p w14:paraId="7CBCF1E5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        { offset: 0, color: 'rgba(255,159,67,0.3)' },</w:t>
            </w:r>
          </w:p>
          <w:p w14:paraId="6784A826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        { offset: 1, color: 'rgba(255,159,67,0)' }</w:t>
            </w:r>
          </w:p>
          <w:p w14:paraId="0BA8E8CC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    ])</w:t>
            </w:r>
          </w:p>
          <w:p w14:paraId="2F50A884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}</w:t>
            </w:r>
          </w:p>
          <w:p w14:paraId="1F079899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}</w:t>
            </w:r>
          </w:p>
          <w:p w14:paraId="060F0887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]</w:t>
            </w:r>
          </w:p>
          <w:p w14:paraId="501F466D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};</w:t>
            </w:r>
          </w:p>
          <w:p w14:paraId="6A8DCD07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trendChart.setOption(trendOption);</w:t>
            </w:r>
          </w:p>
          <w:p w14:paraId="49ED5C91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</w:p>
          <w:p w14:paraId="38A61422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/* ============================</w:t>
            </w:r>
          </w:p>
          <w:p w14:paraId="124A79B7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* 渠道销售对比（暖色调改造）</w:t>
            </w:r>
          </w:p>
          <w:p w14:paraId="7D6D4B0D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* ============================ */</w:t>
            </w:r>
          </w:p>
          <w:p w14:paraId="67B0D57D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var channelChart = echarts.init(document.getElementById('channelChart'));</w:t>
            </w:r>
          </w:p>
          <w:p w14:paraId="5B0B13F6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var channelOption = {</w:t>
            </w:r>
          </w:p>
          <w:p w14:paraId="12A3AC30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tooltip: {</w:t>
            </w:r>
          </w:p>
          <w:p w14:paraId="30805A4F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trigger: 'axis',</w:t>
            </w:r>
          </w:p>
          <w:p w14:paraId="76F6457A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axisPointer: { type: 'shadow' },</w:t>
            </w:r>
          </w:p>
          <w:p w14:paraId="1B1989B9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backgroundColor: 'rgba(40,20,5,0.9)',</w:t>
            </w:r>
          </w:p>
          <w:p w14:paraId="04C5482C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borderColor: '#ff9f43'</w:t>
            </w:r>
          </w:p>
          <w:p w14:paraId="30F08416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},</w:t>
            </w:r>
          </w:p>
          <w:p w14:paraId="27916BE4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legend: {</w:t>
            </w:r>
          </w:p>
          <w:p w14:paraId="266376F7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data: ['2023年', '2024年'],</w:t>
            </w:r>
          </w:p>
          <w:p w14:paraId="30F86559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textStyle: { color: '#ffc973' },</w:t>
            </w:r>
          </w:p>
          <w:p w14:paraId="153548B0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top: 5</w:t>
            </w:r>
          </w:p>
          <w:p w14:paraId="678259B6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},</w:t>
            </w:r>
          </w:p>
          <w:p w14:paraId="0D254F7D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grid: { left: '3%', right: '4%', bottom: '3%', containLabel: true },</w:t>
            </w:r>
          </w:p>
          <w:p w14:paraId="3FC56C6E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xAxis: {</w:t>
            </w:r>
          </w:p>
          <w:p w14:paraId="1D744E18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type: 'value',</w:t>
            </w:r>
          </w:p>
          <w:p w14:paraId="59BA7E6D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axisLabel: { color: '#ffe0b2' },</w:t>
            </w:r>
          </w:p>
          <w:p w14:paraId="40A0CFD3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splitLine: { lineStyle: { color: 'rgba(255,159,67,0.1)' } }</w:t>
            </w:r>
          </w:p>
          <w:p w14:paraId="2A12B644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},</w:t>
            </w:r>
          </w:p>
          <w:p w14:paraId="5411E032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yAxis: {</w:t>
            </w:r>
          </w:p>
          <w:p w14:paraId="1BBD0878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type: 'category',</w:t>
            </w:r>
          </w:p>
          <w:p w14:paraId="40962590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data: ['线上商城', '实体门店', '分销商', '社交电商', '直播带货'],</w:t>
            </w:r>
          </w:p>
          <w:p w14:paraId="2104FFE7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axisLabel: { color: '#ffe0b2' },</w:t>
            </w:r>
          </w:p>
          <w:p w14:paraId="31E52DE6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axisLine: { lineStyle: { color: 'rgba(255,200,120,0.2)' } }</w:t>
            </w:r>
          </w:p>
          <w:p w14:paraId="75A9E53E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},</w:t>
            </w:r>
          </w:p>
          <w:p w14:paraId="296C8BFB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series: [</w:t>
            </w:r>
          </w:p>
          <w:p w14:paraId="2384B1A0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{</w:t>
            </w:r>
          </w:p>
          <w:p w14:paraId="1278C831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name: '2023年',</w:t>
            </w:r>
          </w:p>
          <w:p w14:paraId="017D7BD6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type: 'bar',</w:t>
            </w:r>
          </w:p>
          <w:p w14:paraId="165A2E83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data: [380, 320, 270, 220, 180],</w:t>
            </w:r>
          </w:p>
          <w:p w14:paraId="50F826DB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/* 【改进点2-v2】2023年渠道对比改为暗暖色 */</w:t>
            </w:r>
          </w:p>
          <w:p w14:paraId="6D0E1F2B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itemStyle: { color: '#c44e2b' }</w:t>
            </w:r>
          </w:p>
          <w:p w14:paraId="3DF78F61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},</w:t>
            </w:r>
          </w:p>
          <w:p w14:paraId="4398E2F7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{</w:t>
            </w:r>
          </w:p>
          <w:p w14:paraId="57B2BF97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name: '2024年',</w:t>
            </w:r>
          </w:p>
          <w:p w14:paraId="763B5325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type: 'bar',</w:t>
            </w:r>
          </w:p>
          <w:p w14:paraId="4DFD45DF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data: [520, 350, 310, 420, 480],</w:t>
            </w:r>
          </w:p>
          <w:p w14:paraId="0E1FC758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/* 【改进点2-v2】2024年渠道对比改为亮暖色 */</w:t>
            </w:r>
          </w:p>
          <w:p w14:paraId="26CE0130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itemStyle: { color: '#ff9f43' }</w:t>
            </w:r>
          </w:p>
          <w:p w14:paraId="4BFC4B90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}</w:t>
            </w:r>
          </w:p>
          <w:p w14:paraId="093AA2E9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]</w:t>
            </w:r>
          </w:p>
          <w:p w14:paraId="3687D266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};</w:t>
            </w:r>
          </w:p>
          <w:p w14:paraId="003519DB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channelChart.setOption(channelOption);</w:t>
            </w:r>
          </w:p>
          <w:p w14:paraId="51226C60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</w:p>
          <w:p w14:paraId="413DEC7A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// 模拟实时订单数据</w:t>
            </w:r>
          </w:p>
          <w:p w14:paraId="20F4EA7C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var orders = [</w:t>
            </w:r>
          </w:p>
          <w:p w14:paraId="7CA02F5C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{ no: 'ORD-2024-001', product: '智能手机X1', amount: '¥3,999', status: '已完成' },</w:t>
            </w:r>
          </w:p>
          <w:p w14:paraId="0CA88F9D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{ no: 'ORD-2024-002', product: '空气净化器', amount: '¥1,299', status: '配送中' },</w:t>
            </w:r>
          </w:p>
          <w:p w14:paraId="1C21F279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{ no: 'ORD-2024-003', product: '运动鞋Pro', amount: '¥699', status: '已付款' },</w:t>
            </w:r>
          </w:p>
          <w:p w14:paraId="1FB33C22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{ no: 'ORD-2024-004', product: '进口零食包', amount: '¥259', status: '已完成' },</w:t>
            </w:r>
          </w:p>
          <w:p w14:paraId="7915BC1B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{ no: 'ORD-2024-005', product: '护肤套装', amount: '¥899', status: '待发货' },</w:t>
            </w:r>
          </w:p>
          <w:p w14:paraId="718ACB0E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{ no: 'ORD-2024-006', product: '智能音箱', amount: '¥499', status: '已完成' },</w:t>
            </w:r>
          </w:p>
          <w:p w14:paraId="3A1B774B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{ no: 'ORD-2024-007', product: '机械键盘', amount: '¥599', status: '配送中' }</w:t>
            </w:r>
          </w:p>
          <w:p w14:paraId="65D919F7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];</w:t>
            </w:r>
          </w:p>
          <w:p w14:paraId="4AD7BE1A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</w:p>
          <w:p w14:paraId="3CD25452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function renderOrders() {</w:t>
            </w:r>
          </w:p>
          <w:p w14:paraId="16043BDD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var tbody = document.getElementById('orderTable');</w:t>
            </w:r>
          </w:p>
          <w:p w14:paraId="5E232AD0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tbody.innerHTML = orders.map(function(o) {</w:t>
            </w:r>
          </w:p>
          <w:p w14:paraId="69434ECB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/* 【改进点2-v2】订单状态颜色改为暖色系 */</w:t>
            </w:r>
          </w:p>
          <w:p w14:paraId="1B59455A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var color = o.status === '已完成' ? '#2ed573' : o.status === '配送中' ? '#ffa502' : '#ff6b6b';</w:t>
            </w:r>
          </w:p>
          <w:p w14:paraId="46CB1822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return '&lt;tr&gt;&lt;td&gt;' + o.no + '&lt;/td&gt;&lt;td&gt;' + o.product + '&lt;/td&gt;&lt;td&gt;' + o.amount +</w:t>
            </w:r>
          </w:p>
          <w:p w14:paraId="3BA36717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   '&lt;/td&gt;&lt;td style="color:' + color + '"&gt;' + o.status + '&lt;/td&gt;&lt;/tr&gt;';</w:t>
            </w:r>
          </w:p>
          <w:p w14:paraId="687433DE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}).join('');</w:t>
            </w:r>
          </w:p>
          <w:p w14:paraId="0ED7F4E8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}</w:t>
            </w:r>
          </w:p>
          <w:p w14:paraId="065233D4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renderOrders();</w:t>
            </w:r>
          </w:p>
          <w:p w14:paraId="3EC8D4EB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</w:p>
          <w:p w14:paraId="6EC9098E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/* ============================</w:t>
            </w:r>
          </w:p>
          <w:p w14:paraId="32613B04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* 【改进点3-v2】新增库存状态仪表盘</w:t>
            </w:r>
          </w:p>
          <w:p w14:paraId="7FD2CC86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* 包含充足(绿)/警示(橙)/短缺(红)三色区间</w:t>
            </w:r>
          </w:p>
          <w:p w14:paraId="31BB6E36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* ============================ */</w:t>
            </w:r>
          </w:p>
          <w:p w14:paraId="20C28DD8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var inventoryGauge = echarts.init(document.getElementById('inventoryGauge'));</w:t>
            </w:r>
          </w:p>
          <w:p w14:paraId="756EC1C5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var inventoryOption = {</w:t>
            </w:r>
          </w:p>
          <w:p w14:paraId="1616264B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series: [{</w:t>
            </w:r>
          </w:p>
          <w:p w14:paraId="4DFFBB53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type: 'gauge',</w:t>
            </w:r>
          </w:p>
          <w:p w14:paraId="6BC25BD2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radius: '90%',</w:t>
            </w:r>
          </w:p>
          <w:p w14:paraId="10181C46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axisLine: {</w:t>
            </w:r>
          </w:p>
          <w:p w14:paraId="1A0F17A1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lineStyle: {</w:t>
            </w:r>
          </w:p>
          <w:p w14:paraId="3FD17DA3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    width: 12,</w:t>
            </w:r>
          </w:p>
          <w:p w14:paraId="3D645D34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    color: [</w:t>
            </w:r>
          </w:p>
          <w:p w14:paraId="20D0E387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        [0.3, '#e55039'],   /* 0-30%：短缺（红色） */</w:t>
            </w:r>
          </w:p>
          <w:p w14:paraId="5BB4174F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        [0.6, '#ffa502'],   /* 30-60%：警示（橙色） */</w:t>
            </w:r>
          </w:p>
          <w:p w14:paraId="2EE9F051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        [1, '#2ed573']      /* 60-100%：充足（绿色） */</w:t>
            </w:r>
          </w:p>
          <w:p w14:paraId="0F10BA63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    ]</w:t>
            </w:r>
          </w:p>
          <w:p w14:paraId="0F8615B0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}</w:t>
            </w:r>
          </w:p>
          <w:p w14:paraId="0FD6F25C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},</w:t>
            </w:r>
          </w:p>
          <w:p w14:paraId="4BCDAEA9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splitLine: { distance: -14, length: 5, lineStyle: { color: '#ffecd2', width: 1 } },</w:t>
            </w:r>
          </w:p>
          <w:p w14:paraId="5E22911A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axisTick: { distance: -14, length: 3, lineStyle: { color: '#ffecd2', width: 1 } },</w:t>
            </w:r>
          </w:p>
          <w:p w14:paraId="5B854863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axisLabel: { color: '#ffecd2', distance: 14, fontSize: 9 },</w:t>
            </w:r>
          </w:p>
          <w:p w14:paraId="1F78F390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pointer: { itemStyle: { color: '#ff9f43' } },</w:t>
            </w:r>
          </w:p>
          <w:p w14:paraId="10112EEF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detail: {</w:t>
            </w:r>
          </w:p>
          <w:p w14:paraId="5D823F93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valueAnimation: true,</w:t>
            </w:r>
          </w:p>
          <w:p w14:paraId="65FD1816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formatter: function(value) {</w:t>
            </w:r>
          </w:p>
          <w:p w14:paraId="6F45B042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    var level = value &gt;= 60 ? '充足' : value &gt;= 30 ? '警示' : '短缺';</w:t>
            </w:r>
          </w:p>
          <w:p w14:paraId="51D2B9A7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    return value + '%\n' + level;</w:t>
            </w:r>
          </w:p>
          <w:p w14:paraId="5640CB2D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},</w:t>
            </w:r>
          </w:p>
          <w:p w14:paraId="2B9E1BCE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color: '#ff9f43',</w:t>
            </w:r>
          </w:p>
          <w:p w14:paraId="7D834427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    fontSize: 14</w:t>
            </w:r>
          </w:p>
          <w:p w14:paraId="3A120483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},</w:t>
            </w:r>
          </w:p>
          <w:p w14:paraId="420698B0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/* 库存率为72%，表示库存状态良好（充足区间） */</w:t>
            </w:r>
          </w:p>
          <w:p w14:paraId="19364F5F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    data: [{ value: 72, name: '库存率' }]</w:t>
            </w:r>
          </w:p>
          <w:p w14:paraId="16673CE7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}]</w:t>
            </w:r>
          </w:p>
          <w:p w14:paraId="29876E1B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};</w:t>
            </w:r>
          </w:p>
          <w:p w14:paraId="4F5E688B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inventoryGauge.setOption(inventoryOption);</w:t>
            </w:r>
          </w:p>
          <w:p w14:paraId="29CC6B48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</w:p>
          <w:p w14:paraId="7506C76B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// 窗口自适应</w:t>
            </w:r>
          </w:p>
          <w:p w14:paraId="6CF6B6CE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window.addEventListener('resize', function() {</w:t>
            </w:r>
          </w:p>
          <w:p w14:paraId="4125846E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categoryChart.resize();</w:t>
            </w:r>
          </w:p>
          <w:p w14:paraId="7E1E5829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regionChart.resize();</w:t>
            </w:r>
          </w:p>
          <w:p w14:paraId="3A34FCC4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trendChart.resize();</w:t>
            </w:r>
          </w:p>
          <w:p w14:paraId="75C479B2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channelChart.resize();</w:t>
            </w:r>
          </w:p>
          <w:p w14:paraId="15A14DA7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    inventoryGauge.resize();</w:t>
            </w:r>
          </w:p>
          <w:p w14:paraId="2DBC225E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    });</w:t>
            </w:r>
          </w:p>
          <w:p w14:paraId="7A234F2A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 xml:space="preserve">    &lt;/script&gt;</w:t>
            </w:r>
          </w:p>
          <w:p w14:paraId="412FB2E5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>&lt;/body&gt;</w:t>
            </w:r>
          </w:p>
          <w:p w14:paraId="012C9EF7">
            <w:pPr>
              <w:spacing w:line="360" w:lineRule="auto"/>
              <w:rPr>
                <w:rFonts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</w:rPr>
              <w:t>&lt;/html&gt;</w:t>
            </w:r>
          </w:p>
        </w:tc>
      </w:tr>
    </w:tbl>
    <w:p w14:paraId="6C672804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359C3B9E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22AF1B7C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7E9DB3DB">
      <w:pPr>
        <w:pStyle w:val="2"/>
        <w:spacing w:line="360" w:lineRule="auto"/>
      </w:pPr>
      <w:bookmarkStart w:id="8" w:name="_Toc229928950"/>
      <w:r>
        <w:t>2.3 dashboard_data_new.csv（数据文件）</w:t>
      </w:r>
      <w:bookmarkEnd w:id="8"/>
    </w:p>
    <w:p w14:paraId="0309C67C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以下为配套的数据文件，包含各区域</w:t>
      </w:r>
      <w:r>
        <w:rPr>
          <w:rFonts w:hint="eastAsia" w:ascii="宋体" w:hAnsi="宋体" w:eastAsia="宋体"/>
          <w:sz w:val="24"/>
          <w:szCs w:val="24"/>
        </w:rPr>
        <w:t>各</w:t>
      </w:r>
      <w:r>
        <w:rPr>
          <w:rFonts w:ascii="宋体" w:hAnsi="宋体" w:eastAsia="宋体"/>
          <w:sz w:val="24"/>
          <w:szCs w:val="24"/>
        </w:rPr>
        <w:t>月的销量数据。如选择选项 c，需要在此文件中增加库存数据列。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AFAA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9102225">
            <w:r>
              <w:rPr>
                <w:b/>
                <w:color w:val="C44D34"/>
                <w:sz w:val="20"/>
              </w:rPr>
              <w:t>dashboard_data_new.csv</w:t>
            </w:r>
          </w:p>
        </w:tc>
      </w:tr>
      <w:tr w14:paraId="7258C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74A9446">
            <w:pPr>
              <w:spacing w:line="280" w:lineRule="auto"/>
            </w:pPr>
            <w:r>
              <w:rPr>
                <w:rFonts w:hint="eastAsia" w:ascii="微软雅黑" w:hAnsi="微软雅黑" w:eastAsia="微软雅黑" w:cs="微软雅黑"/>
                <w:color w:val="636E72"/>
                <w:sz w:val="15"/>
              </w:rPr>
              <w:t>------------------------------------</w:t>
            </w:r>
          </w:p>
          <w:p w14:paraId="6327363E">
            <w:pPr>
              <w:spacing w:line="28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认为库存状态为72%</w:t>
            </w:r>
          </w:p>
        </w:tc>
      </w:tr>
    </w:tbl>
    <w:p w14:paraId="081DE9C4">
      <w:pPr>
        <w:rPr>
          <w:rFonts w:ascii="宋体" w:hAnsi="宋体" w:eastAsia="宋体"/>
          <w:sz w:val="24"/>
          <w:szCs w:val="24"/>
        </w:rPr>
      </w:pPr>
    </w:p>
    <w:p w14:paraId="5C98A73C">
      <w:pPr>
        <w:rPr>
          <w:rFonts w:ascii="宋体" w:hAnsi="宋体" w:eastAsia="宋体"/>
          <w:sz w:val="24"/>
          <w:szCs w:val="24"/>
        </w:rPr>
      </w:pPr>
    </w:p>
    <w:p w14:paraId="32ED58D1">
      <w:pPr>
        <w:rPr>
          <w:rFonts w:ascii="宋体" w:hAnsi="宋体" w:eastAsia="宋体"/>
          <w:sz w:val="24"/>
          <w:szCs w:val="24"/>
        </w:rPr>
      </w:pPr>
    </w:p>
    <w:p w14:paraId="6329D311">
      <w:pPr>
        <w:rPr>
          <w:rFonts w:ascii="宋体" w:hAnsi="宋体" w:eastAsia="宋体"/>
          <w:sz w:val="24"/>
          <w:szCs w:val="24"/>
        </w:rPr>
      </w:pPr>
    </w:p>
    <w:p w14:paraId="67636AB4">
      <w:pPr>
        <w:rPr>
          <w:rFonts w:ascii="宋体" w:hAnsi="宋体" w:eastAsia="宋体"/>
          <w:sz w:val="24"/>
          <w:szCs w:val="24"/>
        </w:rPr>
      </w:pPr>
    </w:p>
    <w:p w14:paraId="0BDEB6B6">
      <w:pPr>
        <w:rPr>
          <w:rFonts w:ascii="宋体" w:hAnsi="宋体" w:eastAsia="宋体"/>
          <w:sz w:val="24"/>
          <w:szCs w:val="24"/>
        </w:rPr>
      </w:pPr>
    </w:p>
    <w:p w14:paraId="6F21FC2A">
      <w:pPr>
        <w:rPr>
          <w:rFonts w:ascii="宋体" w:hAnsi="宋体" w:eastAsia="宋体"/>
          <w:sz w:val="24"/>
          <w:szCs w:val="24"/>
        </w:rPr>
      </w:pPr>
    </w:p>
    <w:p w14:paraId="2A3464AB">
      <w:pPr>
        <w:rPr>
          <w:rFonts w:ascii="宋体" w:hAnsi="宋体" w:eastAsia="宋体"/>
          <w:sz w:val="24"/>
          <w:szCs w:val="24"/>
        </w:rPr>
      </w:pPr>
    </w:p>
    <w:p w14:paraId="194F1C9B">
      <w:pPr>
        <w:rPr>
          <w:rFonts w:ascii="宋体" w:hAnsi="宋体" w:eastAsia="宋体"/>
          <w:sz w:val="24"/>
          <w:szCs w:val="24"/>
        </w:rPr>
      </w:pPr>
    </w:p>
    <w:p w14:paraId="7793A129">
      <w:pPr>
        <w:rPr>
          <w:rFonts w:ascii="宋体" w:hAnsi="宋体" w:eastAsia="宋体"/>
          <w:sz w:val="24"/>
          <w:szCs w:val="24"/>
        </w:rPr>
      </w:pPr>
    </w:p>
    <w:p w14:paraId="4999BB9F">
      <w:pPr>
        <w:rPr>
          <w:rFonts w:ascii="宋体" w:hAnsi="宋体" w:eastAsia="宋体"/>
          <w:sz w:val="24"/>
          <w:szCs w:val="24"/>
        </w:rPr>
      </w:pPr>
    </w:p>
    <w:p w14:paraId="072FF249">
      <w:pPr>
        <w:rPr>
          <w:rFonts w:ascii="Times New Roman" w:hAnsi="Times New Roman" w:eastAsia="宋体" w:cs="Times New Roman"/>
          <w:sz w:val="24"/>
          <w:szCs w:val="24"/>
          <w:lang w:val="en-GB"/>
        </w:rPr>
      </w:pPr>
    </w:p>
    <w:p w14:paraId="0E1C17DF">
      <w:pPr>
        <w:rPr>
          <w:rFonts w:ascii="Times New Roman" w:hAnsi="Times New Roman" w:eastAsia="宋体" w:cs="Times New Roman"/>
          <w:sz w:val="24"/>
          <w:szCs w:val="24"/>
        </w:rPr>
      </w:pPr>
    </w:p>
    <w:p w14:paraId="277C4435">
      <w:pPr>
        <w:rPr>
          <w:rFonts w:ascii="Times New Roman" w:hAnsi="Times New Roman" w:eastAsia="宋体" w:cs="Times New Roman"/>
          <w:sz w:val="24"/>
          <w:szCs w:val="24"/>
        </w:rPr>
      </w:pPr>
    </w:p>
    <w:p w14:paraId="7F80502D">
      <w:pPr>
        <w:rPr>
          <w:rFonts w:ascii="Times New Roman" w:hAnsi="Times New Roman" w:eastAsia="宋体" w:cs="Times New Roman"/>
          <w:sz w:val="24"/>
          <w:szCs w:val="24"/>
        </w:rPr>
      </w:pPr>
    </w:p>
    <w:p w14:paraId="65A73086">
      <w:pPr>
        <w:rPr>
          <w:rFonts w:ascii="Times New Roman" w:hAnsi="Times New Roman" w:eastAsia="宋体" w:cs="Times New Roman"/>
          <w:sz w:val="24"/>
          <w:szCs w:val="24"/>
        </w:rPr>
      </w:pPr>
    </w:p>
    <w:p w14:paraId="6A02D042">
      <w:pPr>
        <w:rPr>
          <w:rFonts w:ascii="Times New Roman" w:hAnsi="Times New Roman" w:eastAsia="宋体" w:cs="Times New Roman"/>
          <w:sz w:val="24"/>
          <w:szCs w:val="24"/>
        </w:rPr>
      </w:pPr>
    </w:p>
    <w:p w14:paraId="57AB9E43">
      <w:pPr>
        <w:rPr>
          <w:rFonts w:ascii="Times New Roman" w:hAnsi="Times New Roman" w:eastAsia="宋体" w:cs="Times New Roman"/>
          <w:sz w:val="24"/>
          <w:szCs w:val="24"/>
        </w:rPr>
      </w:pPr>
    </w:p>
    <w:p w14:paraId="44D80A6A">
      <w:pPr>
        <w:rPr>
          <w:rFonts w:ascii="Times New Roman" w:hAnsi="Times New Roman" w:eastAsia="宋体" w:cs="Times New Roman"/>
          <w:sz w:val="24"/>
          <w:szCs w:val="24"/>
        </w:rPr>
      </w:pPr>
    </w:p>
    <w:p w14:paraId="3DAD7466">
      <w:pPr>
        <w:rPr>
          <w:rFonts w:ascii="Times New Roman" w:hAnsi="Times New Roman" w:eastAsia="宋体" w:cs="Times New Roman"/>
          <w:sz w:val="24"/>
          <w:szCs w:val="24"/>
        </w:rPr>
      </w:pPr>
    </w:p>
    <w:p w14:paraId="27A9A37D">
      <w:pPr>
        <w:rPr>
          <w:rFonts w:ascii="Times New Roman" w:hAnsi="Times New Roman" w:eastAsia="宋体" w:cs="Times New Roman"/>
          <w:sz w:val="24"/>
          <w:szCs w:val="24"/>
        </w:rPr>
      </w:pPr>
    </w:p>
    <w:p w14:paraId="211668E0">
      <w:pPr>
        <w:rPr>
          <w:rFonts w:ascii="Times New Roman" w:hAnsi="Times New Roman" w:eastAsia="宋体" w:cs="Times New Roman"/>
          <w:sz w:val="24"/>
          <w:szCs w:val="24"/>
        </w:rPr>
      </w:pPr>
    </w:p>
    <w:p w14:paraId="7B59207A">
      <w:pPr>
        <w:rPr>
          <w:rFonts w:ascii="Times New Roman" w:hAnsi="Times New Roman" w:eastAsia="宋体" w:cs="Times New Roman"/>
          <w:sz w:val="24"/>
          <w:szCs w:val="24"/>
        </w:rPr>
      </w:pPr>
    </w:p>
    <w:p w14:paraId="20A86457">
      <w:pPr>
        <w:rPr>
          <w:rFonts w:ascii="Times New Roman" w:hAnsi="Times New Roman" w:eastAsia="宋体" w:cs="Times New Roman"/>
          <w:sz w:val="24"/>
          <w:szCs w:val="24"/>
        </w:rPr>
      </w:pPr>
    </w:p>
    <w:p w14:paraId="5C0E4FEC">
      <w:pPr>
        <w:rPr>
          <w:rFonts w:ascii="Times New Roman" w:hAnsi="Times New Roman" w:eastAsia="宋体" w:cs="Times New Roman"/>
          <w:sz w:val="24"/>
          <w:szCs w:val="24"/>
        </w:rPr>
      </w:pPr>
    </w:p>
    <w:p w14:paraId="6F28BB00">
      <w:pPr>
        <w:rPr>
          <w:rFonts w:ascii="Times New Roman" w:hAnsi="Times New Roman" w:eastAsia="宋体" w:cs="Times New Roman"/>
          <w:sz w:val="24"/>
          <w:szCs w:val="24"/>
        </w:rPr>
      </w:pPr>
    </w:p>
    <w:p w14:paraId="37175AD5">
      <w:pPr>
        <w:rPr>
          <w:rFonts w:ascii="Times New Roman" w:hAnsi="Times New Roman" w:eastAsia="宋体" w:cs="Times New Roman"/>
          <w:sz w:val="24"/>
          <w:szCs w:val="24"/>
        </w:rPr>
      </w:pPr>
    </w:p>
    <w:p w14:paraId="44A64DC8">
      <w:pPr>
        <w:rPr>
          <w:rFonts w:ascii="Times New Roman" w:hAnsi="Times New Roman" w:eastAsia="宋体" w:cs="Times New Roman"/>
          <w:sz w:val="24"/>
          <w:szCs w:val="24"/>
        </w:rPr>
      </w:pPr>
    </w:p>
    <w:p w14:paraId="770324C3">
      <w:pPr>
        <w:rPr>
          <w:rFonts w:ascii="Times New Roman" w:hAnsi="Times New Roman" w:eastAsia="宋体" w:cs="Times New Roman"/>
          <w:sz w:val="24"/>
          <w:szCs w:val="24"/>
        </w:rPr>
      </w:pPr>
    </w:p>
    <w:p w14:paraId="5917FC82">
      <w:pPr>
        <w:rPr>
          <w:rFonts w:ascii="Times New Roman" w:hAnsi="Times New Roman" w:eastAsia="宋体" w:cs="Times New Roman"/>
          <w:sz w:val="24"/>
          <w:szCs w:val="24"/>
        </w:rPr>
      </w:pPr>
    </w:p>
    <w:p w14:paraId="71A02013">
      <w:pPr>
        <w:rPr>
          <w:rFonts w:ascii="Times New Roman" w:hAnsi="Times New Roman" w:eastAsia="宋体" w:cs="Times New Roman"/>
          <w:sz w:val="24"/>
          <w:szCs w:val="24"/>
        </w:rPr>
      </w:pPr>
    </w:p>
    <w:p w14:paraId="4E351862">
      <w:pPr>
        <w:rPr>
          <w:rFonts w:ascii="Times New Roman" w:hAnsi="Times New Roman" w:eastAsia="宋体" w:cs="Times New Roman"/>
          <w:sz w:val="24"/>
          <w:szCs w:val="24"/>
        </w:rPr>
      </w:pPr>
    </w:p>
    <w:p w14:paraId="0C77C241">
      <w:pPr>
        <w:rPr>
          <w:rFonts w:ascii="Times New Roman" w:hAnsi="Times New Roman" w:eastAsia="宋体" w:cs="Times New Roman"/>
          <w:sz w:val="24"/>
          <w:szCs w:val="24"/>
        </w:rPr>
      </w:pPr>
    </w:p>
    <w:p w14:paraId="68B9D763">
      <w:pPr>
        <w:pStyle w:val="2"/>
        <w:spacing w:line="360" w:lineRule="auto"/>
      </w:pPr>
      <w:bookmarkStart w:id="12" w:name="_GoBack"/>
      <w:bookmarkStart w:id="9" w:name="_Toc229928952"/>
      <w:r>
        <w:rPr>
          <w:rFonts w:hint="eastAsia"/>
        </w:rPr>
        <w:t>2</w:t>
      </w:r>
      <w:r>
        <w:t>.</w:t>
      </w:r>
      <w:r>
        <w:rPr>
          <w:rFonts w:hint="eastAsia"/>
        </w:rPr>
        <w:t>4</w:t>
      </w:r>
      <w:r>
        <w:t xml:space="preserve"> 改进概述</w:t>
      </w:r>
      <w:bookmarkEnd w:id="9"/>
    </w:p>
    <w:p w14:paraId="3C88E255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本方案完成选项 a 的全部要求，具体改进如下：</w:t>
      </w:r>
    </w:p>
    <w:p w14:paraId="7305C048">
      <w:pPr>
        <w:pStyle w:val="14"/>
        <w:numPr>
          <w:ilvl w:val="0"/>
          <w:numId w:val="4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事件绑定机制构建：为"区域销量分布"柱状图引入 ECharts 事件监听体系，通过 chart.on('click', handler) 方法注册点击事件处理器，建立用户交互与数据反馈的通道。</w:t>
      </w:r>
      <w:r>
        <w:rPr>
          <w:rFonts w:ascii="宋体" w:hAnsi="宋体" w:eastAsia="宋体"/>
          <w:sz w:val="24"/>
          <w:szCs w:val="24"/>
        </w:rPr>
        <w:t>配色方案改造：</w:t>
      </w:r>
    </w:p>
    <w:p w14:paraId="7E64820B">
      <w:pPr>
        <w:pStyle w:val="14"/>
        <w:numPr>
          <w:ilvl w:val="0"/>
          <w:numId w:val="4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控制台信息输出：当用户点击柱状图的任意柱子时，系统自动在浏览器控制台（Console）打印该区域名称，满足基础调试与数据追踪需求。</w:t>
      </w:r>
    </w:p>
    <w:p w14:paraId="481FBA45">
      <w:pPr>
        <w:pStyle w:val="14"/>
        <w:numPr>
          <w:ilvl w:val="0"/>
          <w:numId w:val="4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交互反馈增强：在控制台输出的基础上，于页面顶部增加 Toast 提示弹窗，以 2 秒自动消失的方式显示点击区域名称及对应销量数值，提升人机交互的即时反馈体验与可视化大屏的实用性。</w:t>
      </w:r>
    </w:p>
    <w:p w14:paraId="6BB02282">
      <w:pPr>
        <w:spacing w:line="360" w:lineRule="auto"/>
      </w:pPr>
    </w:p>
    <w:p w14:paraId="3BDE76BA">
      <w:pPr>
        <w:spacing w:line="360" w:lineRule="auto"/>
      </w:pPr>
    </w:p>
    <w:p w14:paraId="4C2C5411">
      <w:pPr>
        <w:spacing w:line="360" w:lineRule="auto"/>
      </w:pPr>
    </w:p>
    <w:p w14:paraId="2773019E">
      <w:pPr>
        <w:spacing w:line="360" w:lineRule="auto"/>
      </w:pPr>
    </w:p>
    <w:p w14:paraId="7E888237">
      <w:pPr>
        <w:spacing w:line="360" w:lineRule="auto"/>
      </w:pPr>
    </w:p>
    <w:p w14:paraId="3724D764">
      <w:pPr>
        <w:spacing w:line="360" w:lineRule="auto"/>
      </w:pPr>
    </w:p>
    <w:p w14:paraId="6F86F702">
      <w:pPr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EA88BA7">
      <w:pPr>
        <w:pStyle w:val="2"/>
        <w:spacing w:line="360" w:lineRule="auto"/>
        <w:rPr>
          <w:rFonts w:hint="default" w:eastAsia="黑体"/>
          <w:lang w:val="en-US" w:eastAsia="zh-CN"/>
        </w:rPr>
      </w:pPr>
      <w:bookmarkStart w:id="10" w:name="_Toc229928954"/>
      <w:r>
        <w:rPr>
          <w:rFonts w:hint="eastAsia"/>
        </w:rPr>
        <w:t>2</w:t>
      </w:r>
      <w:r>
        <w:t>.</w:t>
      </w:r>
      <w:r>
        <w:rPr>
          <w:rFonts w:hint="eastAsia"/>
        </w:rPr>
        <w:t>5</w:t>
      </w:r>
      <w:r>
        <w:t xml:space="preserve"> 改进点详解</w:t>
      </w:r>
      <w:bookmarkEnd w:id="10"/>
      <w:r>
        <w:rPr>
          <w:rFonts w:hint="eastAsia"/>
          <w:lang w:val="en-US" w:eastAsia="zh-CN"/>
        </w:rPr>
        <w:t>(选项b)</w:t>
      </w:r>
    </w:p>
    <w:p w14:paraId="63282BB5">
      <w:pPr>
        <w:spacing w:line="360" w:lineRule="auto"/>
        <w:rPr>
          <w:rFonts w:ascii="宋体" w:hAnsi="宋体" w:eastAsia="宋体"/>
          <w:sz w:val="24"/>
          <w:szCs w:val="24"/>
        </w:rPr>
      </w:pPr>
      <w:bookmarkStart w:id="11" w:name="_Toc229928955"/>
      <w:r>
        <w:rPr>
          <w:rFonts w:ascii="宋体" w:hAnsi="宋体" w:eastAsia="宋体"/>
          <w:sz w:val="24"/>
          <w:szCs w:val="24"/>
        </w:rPr>
        <w:t>改进点 1：</w:t>
      </w:r>
      <w:bookmarkEnd w:id="11"/>
      <w:r>
        <w:rPr>
          <w:rFonts w:hint="eastAsia" w:ascii="宋体" w:hAnsi="宋体" w:eastAsia="宋体"/>
          <w:sz w:val="24"/>
          <w:szCs w:val="24"/>
        </w:rPr>
        <w:t>具体情况；对应改进代码：代码说明：</w:t>
      </w:r>
    </w:p>
    <w:p w14:paraId="7C804F39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改进点2:</w:t>
      </w:r>
    </w:p>
    <w:p w14:paraId="0D111537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改进点3:</w:t>
      </w:r>
    </w:p>
    <w:p w14:paraId="498BD1CD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5A3C7FC2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646F8059">
      <w:pPr>
        <w:spacing w:line="360" w:lineRule="auto"/>
      </w:pPr>
    </w:p>
    <w:p w14:paraId="09233BB6">
      <w:pPr>
        <w:spacing w:line="360" w:lineRule="auto"/>
      </w:pPr>
    </w:p>
    <w:p w14:paraId="1EE81D96">
      <w:pPr>
        <w:spacing w:line="360" w:lineRule="auto"/>
      </w:pPr>
    </w:p>
    <w:p w14:paraId="781D8DEC">
      <w:pPr>
        <w:spacing w:line="360" w:lineRule="auto"/>
      </w:pPr>
    </w:p>
    <w:p w14:paraId="7A67C32E">
      <w:pPr>
        <w:spacing w:line="360" w:lineRule="auto"/>
      </w:pPr>
    </w:p>
    <w:p w14:paraId="15E511E2">
      <w:pPr>
        <w:spacing w:line="360" w:lineRule="auto"/>
      </w:pPr>
    </w:p>
    <w:p w14:paraId="6639948D">
      <w:pPr>
        <w:spacing w:line="360" w:lineRule="auto"/>
      </w:pPr>
    </w:p>
    <w:p w14:paraId="35560123">
      <w:pPr>
        <w:spacing w:line="360" w:lineRule="auto"/>
      </w:pPr>
    </w:p>
    <w:p w14:paraId="3E26DEA8">
      <w:pPr>
        <w:spacing w:line="360" w:lineRule="auto"/>
      </w:pPr>
    </w:p>
    <w:p w14:paraId="3B3BD07B">
      <w:pPr>
        <w:spacing w:line="360" w:lineRule="auto"/>
      </w:pPr>
    </w:p>
    <w:p w14:paraId="734A2EA5">
      <w:pPr>
        <w:spacing w:line="360" w:lineRule="auto"/>
      </w:pPr>
    </w:p>
    <w:p w14:paraId="29D9B822">
      <w:pPr>
        <w:spacing w:line="360" w:lineRule="auto"/>
      </w:pPr>
    </w:p>
    <w:p w14:paraId="7B430BFD">
      <w:pPr>
        <w:spacing w:line="360" w:lineRule="auto"/>
      </w:pPr>
    </w:p>
    <w:p w14:paraId="03B635D3">
      <w:pPr>
        <w:spacing w:line="360" w:lineRule="auto"/>
      </w:pPr>
    </w:p>
    <w:p w14:paraId="09937EA3">
      <w:pPr>
        <w:spacing w:line="360" w:lineRule="auto"/>
      </w:pPr>
    </w:p>
    <w:p w14:paraId="6535147A">
      <w:pPr>
        <w:spacing w:line="360" w:lineRule="auto"/>
      </w:pPr>
    </w:p>
    <w:p w14:paraId="08F7CCD6">
      <w:pPr>
        <w:ind w:firstLine="480"/>
      </w:pPr>
    </w:p>
    <w:p w14:paraId="5CE94847">
      <w:pPr>
        <w:rPr>
          <w:rFonts w:ascii="Courier New" w:hAnsi="Courier New" w:cs="Courier New"/>
          <w:szCs w:val="21"/>
        </w:rPr>
      </w:pPr>
    </w:p>
    <w:p w14:paraId="55871E45">
      <w:pPr>
        <w:rPr>
          <w:rFonts w:ascii="Courier New" w:hAnsi="Courier New" w:cs="Courier New"/>
          <w:szCs w:val="21"/>
        </w:rPr>
      </w:pPr>
    </w:p>
    <w:p w14:paraId="31AD2947">
      <w:pPr>
        <w:rPr>
          <w:rFonts w:ascii="Courier New" w:hAnsi="Courier New" w:cs="Courier New"/>
          <w:szCs w:val="21"/>
        </w:rPr>
      </w:pPr>
    </w:p>
    <w:p w14:paraId="5BCF510B">
      <w:pPr>
        <w:rPr>
          <w:rFonts w:ascii="Courier New" w:hAnsi="Courier New" w:cs="Courier New"/>
          <w:szCs w:val="21"/>
        </w:rPr>
      </w:pPr>
    </w:p>
    <w:p w14:paraId="526D8F0F">
      <w:pPr>
        <w:rPr>
          <w:rFonts w:ascii="Courier New" w:hAnsi="Courier New" w:cs="Courier New"/>
          <w:szCs w:val="21"/>
        </w:rPr>
      </w:pPr>
    </w:p>
    <w:p w14:paraId="7CADD8D7">
      <w:pPr>
        <w:rPr>
          <w:rFonts w:ascii="Courier New" w:hAnsi="Courier New" w:cs="Courier New"/>
          <w:szCs w:val="21"/>
        </w:rPr>
      </w:pPr>
    </w:p>
    <w:p w14:paraId="13F52DA9">
      <w:pPr>
        <w:rPr>
          <w:rFonts w:ascii="Courier New" w:hAnsi="Courier New" w:cs="Courier New"/>
          <w:szCs w:val="21"/>
        </w:rPr>
      </w:pPr>
    </w:p>
    <w:p w14:paraId="0DB121E4">
      <w:pPr>
        <w:rPr>
          <w:rFonts w:ascii="Courier New" w:hAnsi="Courier New" w:cs="Courier New"/>
          <w:szCs w:val="21"/>
        </w:rPr>
      </w:pPr>
    </w:p>
    <w:p w14:paraId="1263C974">
      <w:pPr>
        <w:rPr>
          <w:rFonts w:ascii="Courier New" w:hAnsi="Courier New" w:cs="Courier New"/>
          <w:szCs w:val="21"/>
        </w:rPr>
      </w:pPr>
    </w:p>
    <w:p w14:paraId="5C626DC7">
      <w:pPr>
        <w:rPr>
          <w:rFonts w:ascii="Courier New" w:hAnsi="Courier New" w:cs="Courier New"/>
          <w:szCs w:val="21"/>
        </w:rPr>
      </w:pPr>
    </w:p>
    <w:p w14:paraId="59DD2CDA">
      <w:pPr>
        <w:rPr>
          <w:rFonts w:ascii="Courier New" w:hAnsi="Courier New" w:cs="Courier New"/>
          <w:szCs w:val="21"/>
        </w:rPr>
      </w:pPr>
    </w:p>
    <w:p w14:paraId="6C24FDA6">
      <w:pPr>
        <w:rPr>
          <w:rFonts w:ascii="Courier New" w:hAnsi="Courier New" w:cs="Courier New"/>
          <w:szCs w:val="21"/>
        </w:rPr>
      </w:pPr>
    </w:p>
    <w:p w14:paraId="112A3B15">
      <w:pPr>
        <w:rPr>
          <w:rFonts w:ascii="Courier New" w:hAnsi="Courier New" w:cs="Courier New"/>
          <w:szCs w:val="21"/>
        </w:rPr>
      </w:pPr>
    </w:p>
    <w:p w14:paraId="109D05F3">
      <w:pPr>
        <w:rPr>
          <w:rFonts w:ascii="Courier New" w:hAnsi="Courier New" w:cs="Courier New"/>
          <w:szCs w:val="21"/>
        </w:rPr>
      </w:pPr>
    </w:p>
    <w:p w14:paraId="794653E9">
      <w:pPr>
        <w:rPr>
          <w:rFonts w:ascii="Courier New" w:hAnsi="Courier New" w:cs="Courier New"/>
          <w:szCs w:val="21"/>
        </w:rPr>
      </w:pPr>
    </w:p>
    <w:p w14:paraId="3695BF97">
      <w:pPr>
        <w:rPr>
          <w:rFonts w:ascii="Courier New" w:hAnsi="Courier New" w:cs="Courier New"/>
          <w:szCs w:val="21"/>
        </w:rPr>
      </w:pPr>
    </w:p>
    <w:p w14:paraId="263E2185">
      <w:pPr>
        <w:rPr>
          <w:rFonts w:ascii="Courier New" w:hAnsi="Courier New" w:cs="Courier New"/>
          <w:szCs w:val="21"/>
        </w:rPr>
      </w:pPr>
    </w:p>
    <w:p w14:paraId="52F3B933">
      <w:pPr>
        <w:rPr>
          <w:rFonts w:ascii="Courier New" w:hAnsi="Courier New" w:cs="Courier New"/>
          <w:szCs w:val="21"/>
        </w:rPr>
      </w:pPr>
    </w:p>
    <w:p w14:paraId="1714AD96">
      <w:pPr>
        <w:rPr>
          <w:rFonts w:ascii="Courier New" w:hAnsi="Courier New" w:cs="Courier New"/>
          <w:szCs w:val="21"/>
        </w:rPr>
      </w:pPr>
    </w:p>
    <w:p w14:paraId="27CF906B">
      <w:pPr>
        <w:rPr>
          <w:rFonts w:ascii="Courier New" w:hAnsi="Courier New" w:cs="Courier New"/>
          <w:szCs w:val="21"/>
        </w:rPr>
      </w:pPr>
    </w:p>
    <w:p w14:paraId="534B64AB">
      <w:pPr>
        <w:rPr>
          <w:rFonts w:ascii="Courier New" w:hAnsi="Courier New" w:cs="Courier New"/>
          <w:szCs w:val="21"/>
        </w:rPr>
      </w:pPr>
    </w:p>
    <w:p w14:paraId="6D3B7F36">
      <w:pPr>
        <w:rPr>
          <w:rFonts w:ascii="Courier New" w:hAnsi="Courier New" w:cs="Courier New"/>
          <w:szCs w:val="21"/>
        </w:rPr>
      </w:pPr>
    </w:p>
    <w:p w14:paraId="04B39C4C">
      <w:pPr>
        <w:rPr>
          <w:rFonts w:ascii="Courier New" w:hAnsi="Courier New" w:cs="Courier New"/>
          <w:szCs w:val="21"/>
        </w:rPr>
      </w:pPr>
    </w:p>
    <w:p w14:paraId="37A23B30">
      <w:pPr>
        <w:rPr>
          <w:rFonts w:ascii="Courier New" w:hAnsi="Courier New" w:cs="Courier New"/>
          <w:szCs w:val="21"/>
        </w:rPr>
      </w:pPr>
    </w:p>
    <w:p w14:paraId="62F3D2D8">
      <w:pPr>
        <w:rPr>
          <w:rFonts w:ascii="Courier New" w:hAnsi="Courier New" w:cs="Courier New"/>
          <w:szCs w:val="21"/>
        </w:rPr>
      </w:pPr>
    </w:p>
    <w:p w14:paraId="14D98525">
      <w:pPr>
        <w:rPr>
          <w:rFonts w:ascii="Courier New" w:hAnsi="Courier New" w:cs="Courier New"/>
          <w:szCs w:val="21"/>
        </w:rPr>
      </w:pPr>
    </w:p>
    <w:p w14:paraId="5B154CF8">
      <w:pPr>
        <w:rPr>
          <w:rFonts w:ascii="Courier New" w:hAnsi="Courier New" w:cs="Courier New"/>
          <w:szCs w:val="21"/>
        </w:rPr>
      </w:pPr>
    </w:p>
    <w:p w14:paraId="58FBACFF">
      <w:pPr>
        <w:rPr>
          <w:rFonts w:ascii="Courier New" w:hAnsi="Courier New" w:cs="Courier New"/>
          <w:szCs w:val="21"/>
        </w:rPr>
      </w:pPr>
    </w:p>
    <w:p w14:paraId="11E3E783">
      <w:pPr>
        <w:rPr>
          <w:rFonts w:ascii="Courier New" w:hAnsi="Courier New" w:cs="Courier New"/>
          <w:szCs w:val="21"/>
        </w:rPr>
      </w:pPr>
    </w:p>
    <w:p w14:paraId="68A860B1">
      <w:pPr>
        <w:rPr>
          <w:rFonts w:ascii="Courier New" w:hAnsi="Courier New" w:cs="Courier New"/>
          <w:szCs w:val="21"/>
        </w:rPr>
      </w:pPr>
    </w:p>
    <w:p w14:paraId="6DB8DF78">
      <w:pPr>
        <w:rPr>
          <w:rFonts w:ascii="Courier New" w:hAnsi="Courier New" w:cs="Courier New"/>
          <w:szCs w:val="21"/>
        </w:rPr>
      </w:pPr>
    </w:p>
    <w:p w14:paraId="009A3DCE">
      <w:pPr>
        <w:rPr>
          <w:rFonts w:ascii="Courier New" w:hAnsi="Courier New" w:cs="Courier New"/>
          <w:szCs w:val="21"/>
        </w:rPr>
      </w:pPr>
    </w:p>
    <w:p w14:paraId="4CA1DEE6">
      <w:pPr>
        <w:rPr>
          <w:rFonts w:ascii="Courier New" w:hAnsi="Courier New" w:cs="Courier New"/>
          <w:szCs w:val="21"/>
        </w:rPr>
      </w:pPr>
    </w:p>
    <w:p w14:paraId="495E5071">
      <w:pPr>
        <w:rPr>
          <w:rFonts w:ascii="Courier New" w:hAnsi="Courier New" w:cs="Courier New"/>
          <w:szCs w:val="21"/>
        </w:rPr>
      </w:pPr>
    </w:p>
    <w:p w14:paraId="4ACAEBA6">
      <w:pPr>
        <w:rPr>
          <w:rFonts w:ascii="Courier New" w:hAnsi="Courier New" w:cs="Courier New"/>
          <w:szCs w:val="21"/>
        </w:rPr>
      </w:pPr>
    </w:p>
    <w:p w14:paraId="707383C1">
      <w:pPr>
        <w:rPr>
          <w:rFonts w:ascii="Courier New" w:hAnsi="Courier New" w:cs="Courier New"/>
          <w:szCs w:val="21"/>
        </w:rPr>
      </w:pPr>
    </w:p>
    <w:p w14:paraId="022367D5">
      <w:pPr>
        <w:rPr>
          <w:rFonts w:ascii="Courier New" w:hAnsi="Courier New" w:cs="Courier New"/>
          <w:szCs w:val="21"/>
        </w:rPr>
      </w:pPr>
    </w:p>
    <w:p w14:paraId="463A6AE0">
      <w:pPr>
        <w:rPr>
          <w:rFonts w:ascii="Courier New" w:hAnsi="Courier New" w:cs="Courier New"/>
          <w:szCs w:val="21"/>
        </w:rPr>
      </w:pPr>
    </w:p>
    <w:p w14:paraId="3A1E1B34">
      <w:pPr>
        <w:rPr>
          <w:rFonts w:ascii="Courier New" w:hAnsi="Courier New" w:cs="Courier New"/>
          <w:szCs w:val="21"/>
        </w:rPr>
      </w:pPr>
    </w:p>
    <w:p w14:paraId="01846AC4">
      <w:pPr>
        <w:rPr>
          <w:rFonts w:ascii="Courier New" w:hAnsi="Courier New" w:cs="Courier New"/>
          <w:szCs w:val="21"/>
        </w:rPr>
      </w:pPr>
    </w:p>
    <w:p w14:paraId="0640A966"/>
    <w:p w14:paraId="28773AA8"/>
    <w:p w14:paraId="2C3D2C9C"/>
    <w:p w14:paraId="36067EC0">
      <w:pPr>
        <w:pStyle w:val="2"/>
      </w:pPr>
      <w:r>
        <w:rPr>
          <w:rFonts w:hint="eastAsia"/>
        </w:rPr>
        <w:t>三、总结和讨论</w:t>
      </w:r>
    </w:p>
    <w:p w14:paraId="5B6299C7"/>
    <w:p w14:paraId="04E91F74"/>
    <w:p w14:paraId="04C8EF51"/>
    <w:bookmarkEnd w:id="12"/>
    <w:p w14:paraId="0B8F32DB"/>
    <w:p w14:paraId="7B96608A"/>
    <w:p w14:paraId="227D5D9D"/>
    <w:p w14:paraId="60A87FF8"/>
    <w:p w14:paraId="78D01776"/>
    <w:p w14:paraId="2655DFB1"/>
    <w:p w14:paraId="2BCCC602"/>
    <w:p w14:paraId="2CE2031A"/>
    <w:p w14:paraId="40B17D08"/>
    <w:p w14:paraId="1C5F75AF"/>
    <w:p w14:paraId="4AAEFAA7"/>
    <w:p w14:paraId="7041E972"/>
    <w:p w14:paraId="0EE6DD4E"/>
    <w:p w14:paraId="7762EB80"/>
    <w:p w14:paraId="55D04465"/>
    <w:p w14:paraId="7CA36999"/>
    <w:p w14:paraId="3155D481"/>
    <w:p w14:paraId="024098D1"/>
    <w:p w14:paraId="605FC33C"/>
    <w:p w14:paraId="08D94761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提交说明：</w:t>
      </w:r>
    </w:p>
    <w:p w14:paraId="25F315D8">
      <w:pPr>
        <w:pStyle w:val="14"/>
        <w:numPr>
          <w:ilvl w:val="0"/>
          <w:numId w:val="5"/>
        </w:numPr>
        <w:ind w:firstLineChars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请大家提交纸质版和电子版的实训报告，电子版命名规则：学号</w:t>
      </w:r>
      <w:r>
        <w:rPr>
          <w:rFonts w:ascii="宋体" w:hAnsi="宋体" w:eastAsia="宋体"/>
          <w:szCs w:val="21"/>
        </w:rPr>
        <w:t>+</w:t>
      </w:r>
      <w:r>
        <w:rPr>
          <w:rFonts w:hint="eastAsia" w:ascii="宋体" w:hAnsi="宋体" w:eastAsia="宋体"/>
          <w:szCs w:val="21"/>
        </w:rPr>
        <w:t>班级</w:t>
      </w:r>
      <w:r>
        <w:rPr>
          <w:rFonts w:ascii="宋体" w:hAnsi="宋体" w:eastAsia="宋体"/>
          <w:szCs w:val="21"/>
        </w:rPr>
        <w:t>+</w:t>
      </w:r>
      <w:r>
        <w:rPr>
          <w:rFonts w:hint="eastAsia" w:ascii="宋体" w:hAnsi="宋体" w:eastAsia="宋体"/>
          <w:szCs w:val="21"/>
        </w:rPr>
        <w:t>姓名；</w:t>
      </w:r>
    </w:p>
    <w:p w14:paraId="67F4655B">
      <w:pPr>
        <w:pStyle w:val="14"/>
        <w:numPr>
          <w:ilvl w:val="0"/>
          <w:numId w:val="5"/>
        </w:numPr>
        <w:ind w:firstLineChars="0"/>
        <w:rPr>
          <w:szCs w:val="21"/>
        </w:rPr>
      </w:pPr>
      <w:r>
        <w:rPr>
          <w:rFonts w:hint="eastAsia" w:ascii="宋体" w:hAnsi="宋体" w:eastAsia="宋体"/>
          <w:szCs w:val="21"/>
        </w:rPr>
        <w:t>交给各班学委，学委在左上角用铅笔圈上序号；</w:t>
      </w:r>
    </w:p>
    <w:p w14:paraId="1E906564">
      <w:pPr>
        <w:pStyle w:val="14"/>
        <w:numPr>
          <w:ilvl w:val="0"/>
          <w:numId w:val="5"/>
        </w:numPr>
        <w:ind w:firstLineChars="0"/>
        <w:rPr>
          <w:rFonts w:hint="eastAsia"/>
          <w:szCs w:val="21"/>
        </w:rPr>
      </w:pPr>
      <w:r>
        <w:rPr>
          <w:rFonts w:hint="eastAsia" w:ascii="宋体" w:hAnsi="宋体" w:eastAsia="宋体"/>
          <w:szCs w:val="21"/>
        </w:rPr>
        <w:t>请注意页眉处的班级、学号和姓名。</w:t>
      </w:r>
    </w:p>
    <w:p w14:paraId="7F56637C">
      <w:pPr>
        <w:rPr>
          <w:rFonts w:ascii="Courier New" w:hAnsi="Courier New" w:cs="Courier New"/>
          <w:szCs w:val="21"/>
        </w:rPr>
      </w:pPr>
    </w:p>
    <w:tbl>
      <w:tblPr>
        <w:tblStyle w:val="8"/>
        <w:tblW w:w="0" w:type="auto"/>
        <w:jc w:val="center"/>
        <w:tblBorders>
          <w:top w:val="single" w:color="A5A5A5" w:themeColor="accent3" w:sz="12" w:space="0"/>
          <w:left w:val="none" w:color="auto" w:sz="0" w:space="0"/>
          <w:bottom w:val="single" w:color="A5A5A5" w:themeColor="accent3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1F52283F">
        <w:tblPrEx>
          <w:tblBorders>
            <w:top w:val="single" w:color="A5A5A5" w:themeColor="accent3" w:sz="12" w:space="0"/>
            <w:left w:val="none" w:color="auto" w:sz="0" w:space="0"/>
            <w:bottom w:val="single" w:color="A5A5A5" w:themeColor="accent3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8" w:hRule="atLeast"/>
          <w:jc w:val="center"/>
        </w:trPr>
        <w:tc>
          <w:tcPr>
            <w:tcW w:w="2074" w:type="dxa"/>
            <w:vAlign w:val="center"/>
          </w:tcPr>
          <w:p w14:paraId="21D30526">
            <w:pPr>
              <w:jc w:val="right"/>
              <w:rPr>
                <w:rFonts w:ascii="Courier New" w:hAnsi="Courier New" w:cs="Courier New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报告评分：</w:t>
            </w:r>
          </w:p>
        </w:tc>
        <w:tc>
          <w:tcPr>
            <w:tcW w:w="2074" w:type="dxa"/>
            <w:vAlign w:val="center"/>
          </w:tcPr>
          <w:p w14:paraId="37794CE9">
            <w:pPr>
              <w:jc w:val="center"/>
              <w:rPr>
                <w:rFonts w:ascii="Courier New" w:hAnsi="Courier New" w:cs="Courier New"/>
                <w:szCs w:val="21"/>
              </w:rPr>
            </w:pPr>
          </w:p>
        </w:tc>
        <w:tc>
          <w:tcPr>
            <w:tcW w:w="2074" w:type="dxa"/>
            <w:vAlign w:val="center"/>
          </w:tcPr>
          <w:p w14:paraId="438852C6">
            <w:pPr>
              <w:jc w:val="right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指导教师：</w:t>
            </w:r>
          </w:p>
        </w:tc>
        <w:tc>
          <w:tcPr>
            <w:tcW w:w="2074" w:type="dxa"/>
            <w:vAlign w:val="center"/>
          </w:tcPr>
          <w:p w14:paraId="5FDC3E62">
            <w:pPr>
              <w:jc w:val="center"/>
              <w:rPr>
                <w:rFonts w:ascii="Courier New" w:hAnsi="Courier New" w:cs="Courier New"/>
                <w:szCs w:val="21"/>
              </w:rPr>
            </w:pPr>
          </w:p>
        </w:tc>
      </w:tr>
    </w:tbl>
    <w:p w14:paraId="7CCA0AEA">
      <w:pPr>
        <w:rPr>
          <w:rFonts w:ascii="黑体" w:hAnsi="黑体" w:eastAsia="黑体"/>
          <w:szCs w:val="21"/>
          <w:u w:val="single"/>
        </w:rPr>
      </w:pPr>
    </w:p>
    <w:sectPr>
      <w:headerReference r:id="rId4" w:type="first"/>
      <w:headerReference r:id="rId3" w:type="default"/>
      <w:footerReference r:id="rId5" w:type="default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Mincho">
    <w:altName w:val="等线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ＭＳ 明朝">
    <w:altName w:val="等线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iTi_GB2312">
    <w:altName w:val="楷体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KSOF261009F1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461643021"/>
      <w:docPartObj>
        <w:docPartGallery w:val="AutoText"/>
      </w:docPartObj>
    </w:sdtPr>
    <w:sdtContent>
      <w:p w14:paraId="45F7791A"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3</w:t>
        </w:r>
        <w:r>
          <w:fldChar w:fldCharType="end"/>
        </w:r>
      </w:p>
    </w:sdtContent>
  </w:sdt>
  <w:p w14:paraId="2DF6C7E9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5691D3">
    <w:pPr>
      <w:pStyle w:val="6"/>
      <w:jc w:val="left"/>
    </w:pPr>
    <w:r>
      <w:rPr>
        <w:rFonts w:hint="eastAsia"/>
      </w:rPr>
      <w:t>班级：                        学号：                           姓名：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B4CF4E">
    <w:pPr>
      <w:pStyle w:val="6"/>
    </w:pPr>
    <w:r>
      <w:rPr>
        <w:rFonts w:ascii="宋体" w:hAnsi="宋体"/>
        <w:b/>
        <w:bCs/>
        <w:sz w:val="84"/>
        <w:szCs w:val="84"/>
      </w:rPr>
      <w:drawing>
        <wp:inline distT="0" distB="0" distL="0" distR="0">
          <wp:extent cx="2988945" cy="878840"/>
          <wp:effectExtent l="0" t="0" r="0" b="0"/>
          <wp:docPr id="776508973" name="图片 14" descr="新校徽带校名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6508973" name="图片 14" descr="新校徽带校名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8945" cy="8788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BA0900"/>
    <w:multiLevelType w:val="multilevel"/>
    <w:tmpl w:val="0BBA090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EFC03A7"/>
    <w:multiLevelType w:val="multilevel"/>
    <w:tmpl w:val="0EFC03A7"/>
    <w:lvl w:ilvl="0" w:tentative="0">
      <w:start w:val="1"/>
      <w:numFmt w:val="decimal"/>
      <w:lvlText w:val="%1)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720" w:hanging="360"/>
      </w:pPr>
    </w:lvl>
    <w:lvl w:ilvl="2" w:tentative="0">
      <w:start w:val="1"/>
      <w:numFmt w:val="lowerRoman"/>
      <w:lvlText w:val="%3)"/>
      <w:lvlJc w:val="left"/>
      <w:pPr>
        <w:ind w:left="1080" w:hanging="360"/>
      </w:pPr>
    </w:lvl>
    <w:lvl w:ilvl="3" w:tentative="0">
      <w:start w:val="1"/>
      <w:numFmt w:val="decimal"/>
      <w:lvlText w:val="(%4)"/>
      <w:lvlJc w:val="left"/>
      <w:pPr>
        <w:ind w:left="1440" w:hanging="360"/>
      </w:pPr>
    </w:lvl>
    <w:lvl w:ilvl="4" w:tentative="0">
      <w:start w:val="1"/>
      <w:numFmt w:val="lowerLetter"/>
      <w:lvlText w:val="(%5)"/>
      <w:lvlJc w:val="left"/>
      <w:pPr>
        <w:ind w:left="1800" w:hanging="360"/>
      </w:pPr>
    </w:lvl>
    <w:lvl w:ilvl="5" w:tentative="0">
      <w:start w:val="1"/>
      <w:numFmt w:val="lowerRoman"/>
      <w:lvlText w:val="(%6)"/>
      <w:lvlJc w:val="left"/>
      <w:pPr>
        <w:ind w:left="2160" w:hanging="360"/>
      </w:pPr>
    </w:lvl>
    <w:lvl w:ilvl="6" w:tentative="0">
      <w:start w:val="1"/>
      <w:numFmt w:val="decimal"/>
      <w:lvlText w:val="%7."/>
      <w:lvlJc w:val="left"/>
      <w:pPr>
        <w:ind w:left="2520" w:hanging="360"/>
      </w:pPr>
    </w:lvl>
    <w:lvl w:ilvl="7" w:tentative="0">
      <w:start w:val="1"/>
      <w:numFmt w:val="lowerLetter"/>
      <w:lvlText w:val="%8."/>
      <w:lvlJc w:val="left"/>
      <w:pPr>
        <w:ind w:left="2880" w:hanging="360"/>
      </w:pPr>
    </w:lvl>
    <w:lvl w:ilvl="8" w:tentative="0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36E4057A"/>
    <w:multiLevelType w:val="multilevel"/>
    <w:tmpl w:val="36E4057A"/>
    <w:lvl w:ilvl="0" w:tentative="0">
      <w:start w:val="1"/>
      <w:numFmt w:val="decimal"/>
      <w:lvlText w:val="%1)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720" w:hanging="360"/>
      </w:pPr>
    </w:lvl>
    <w:lvl w:ilvl="2" w:tentative="0">
      <w:start w:val="1"/>
      <w:numFmt w:val="lowerRoman"/>
      <w:lvlText w:val="%3)"/>
      <w:lvlJc w:val="left"/>
      <w:pPr>
        <w:ind w:left="1080" w:hanging="360"/>
      </w:pPr>
    </w:lvl>
    <w:lvl w:ilvl="3" w:tentative="0">
      <w:start w:val="1"/>
      <w:numFmt w:val="decimal"/>
      <w:lvlText w:val="(%4)"/>
      <w:lvlJc w:val="left"/>
      <w:pPr>
        <w:ind w:left="1440" w:hanging="360"/>
      </w:pPr>
    </w:lvl>
    <w:lvl w:ilvl="4" w:tentative="0">
      <w:start w:val="1"/>
      <w:numFmt w:val="lowerLetter"/>
      <w:lvlText w:val="(%5)"/>
      <w:lvlJc w:val="left"/>
      <w:pPr>
        <w:ind w:left="1800" w:hanging="360"/>
      </w:pPr>
    </w:lvl>
    <w:lvl w:ilvl="5" w:tentative="0">
      <w:start w:val="1"/>
      <w:numFmt w:val="lowerRoman"/>
      <w:lvlText w:val="(%6)"/>
      <w:lvlJc w:val="left"/>
      <w:pPr>
        <w:ind w:left="2160" w:hanging="360"/>
      </w:pPr>
    </w:lvl>
    <w:lvl w:ilvl="6" w:tentative="0">
      <w:start w:val="1"/>
      <w:numFmt w:val="decimal"/>
      <w:lvlText w:val="%7."/>
      <w:lvlJc w:val="left"/>
      <w:pPr>
        <w:ind w:left="2520" w:hanging="360"/>
      </w:pPr>
    </w:lvl>
    <w:lvl w:ilvl="7" w:tentative="0">
      <w:start w:val="1"/>
      <w:numFmt w:val="lowerLetter"/>
      <w:lvlText w:val="%8."/>
      <w:lvlJc w:val="left"/>
      <w:pPr>
        <w:ind w:left="2880" w:hanging="360"/>
      </w:pPr>
    </w:lvl>
    <w:lvl w:ilvl="8" w:tentative="0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3F601149"/>
    <w:multiLevelType w:val="multilevel"/>
    <w:tmpl w:val="3F601149"/>
    <w:lvl w:ilvl="0" w:tentative="0">
      <w:start w:val="1"/>
      <w:numFmt w:val="decimal"/>
      <w:lvlText w:val="%1)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720" w:hanging="360"/>
      </w:pPr>
    </w:lvl>
    <w:lvl w:ilvl="2" w:tentative="0">
      <w:start w:val="1"/>
      <w:numFmt w:val="lowerRoman"/>
      <w:lvlText w:val="%3)"/>
      <w:lvlJc w:val="left"/>
      <w:pPr>
        <w:ind w:left="1080" w:hanging="360"/>
      </w:pPr>
    </w:lvl>
    <w:lvl w:ilvl="3" w:tentative="0">
      <w:start w:val="1"/>
      <w:numFmt w:val="decimal"/>
      <w:lvlText w:val="(%4)"/>
      <w:lvlJc w:val="left"/>
      <w:pPr>
        <w:ind w:left="1440" w:hanging="360"/>
      </w:pPr>
    </w:lvl>
    <w:lvl w:ilvl="4" w:tentative="0">
      <w:start w:val="1"/>
      <w:numFmt w:val="lowerLetter"/>
      <w:lvlText w:val="(%5)"/>
      <w:lvlJc w:val="left"/>
      <w:pPr>
        <w:ind w:left="1800" w:hanging="360"/>
      </w:pPr>
    </w:lvl>
    <w:lvl w:ilvl="5" w:tentative="0">
      <w:start w:val="1"/>
      <w:numFmt w:val="lowerRoman"/>
      <w:lvlText w:val="(%6)"/>
      <w:lvlJc w:val="left"/>
      <w:pPr>
        <w:ind w:left="2160" w:hanging="360"/>
      </w:pPr>
    </w:lvl>
    <w:lvl w:ilvl="6" w:tentative="0">
      <w:start w:val="1"/>
      <w:numFmt w:val="decimal"/>
      <w:lvlText w:val="%7."/>
      <w:lvlJc w:val="left"/>
      <w:pPr>
        <w:ind w:left="2520" w:hanging="360"/>
      </w:pPr>
    </w:lvl>
    <w:lvl w:ilvl="7" w:tentative="0">
      <w:start w:val="1"/>
      <w:numFmt w:val="lowerLetter"/>
      <w:lvlText w:val="%8."/>
      <w:lvlJc w:val="left"/>
      <w:pPr>
        <w:ind w:left="2880" w:hanging="360"/>
      </w:pPr>
    </w:lvl>
    <w:lvl w:ilvl="8" w:tentative="0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45116499"/>
    <w:multiLevelType w:val="multilevel"/>
    <w:tmpl w:val="45116499"/>
    <w:lvl w:ilvl="0" w:tentative="0">
      <w:start w:val="1"/>
      <w:numFmt w:val="decimal"/>
      <w:lvlText w:val="%1)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720" w:hanging="360"/>
      </w:pPr>
    </w:lvl>
    <w:lvl w:ilvl="2" w:tentative="0">
      <w:start w:val="1"/>
      <w:numFmt w:val="lowerRoman"/>
      <w:lvlText w:val="%3)"/>
      <w:lvlJc w:val="left"/>
      <w:pPr>
        <w:ind w:left="1080" w:hanging="360"/>
      </w:pPr>
    </w:lvl>
    <w:lvl w:ilvl="3" w:tentative="0">
      <w:start w:val="1"/>
      <w:numFmt w:val="decimal"/>
      <w:lvlText w:val="(%4)"/>
      <w:lvlJc w:val="left"/>
      <w:pPr>
        <w:ind w:left="1440" w:hanging="360"/>
      </w:pPr>
    </w:lvl>
    <w:lvl w:ilvl="4" w:tentative="0">
      <w:start w:val="1"/>
      <w:numFmt w:val="lowerLetter"/>
      <w:lvlText w:val="(%5)"/>
      <w:lvlJc w:val="left"/>
      <w:pPr>
        <w:ind w:left="1800" w:hanging="360"/>
      </w:pPr>
    </w:lvl>
    <w:lvl w:ilvl="5" w:tentative="0">
      <w:start w:val="1"/>
      <w:numFmt w:val="lowerRoman"/>
      <w:lvlText w:val="(%6)"/>
      <w:lvlJc w:val="left"/>
      <w:pPr>
        <w:ind w:left="2160" w:hanging="360"/>
      </w:pPr>
    </w:lvl>
    <w:lvl w:ilvl="6" w:tentative="0">
      <w:start w:val="1"/>
      <w:numFmt w:val="decimal"/>
      <w:lvlText w:val="%7."/>
      <w:lvlJc w:val="left"/>
      <w:pPr>
        <w:ind w:left="2520" w:hanging="360"/>
      </w:pPr>
    </w:lvl>
    <w:lvl w:ilvl="7" w:tentative="0">
      <w:start w:val="1"/>
      <w:numFmt w:val="lowerLetter"/>
      <w:lvlText w:val="%8."/>
      <w:lvlJc w:val="left"/>
      <w:pPr>
        <w:ind w:left="2880" w:hanging="360"/>
      </w:pPr>
    </w:lvl>
    <w:lvl w:ilvl="8" w:tentative="0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237"/>
    <w:rsid w:val="00012269"/>
    <w:rsid w:val="00017D4C"/>
    <w:rsid w:val="000268D8"/>
    <w:rsid w:val="0006439D"/>
    <w:rsid w:val="00074E18"/>
    <w:rsid w:val="00094904"/>
    <w:rsid w:val="00097237"/>
    <w:rsid w:val="000C4A0A"/>
    <w:rsid w:val="000D67D5"/>
    <w:rsid w:val="000F049B"/>
    <w:rsid w:val="000F3D9E"/>
    <w:rsid w:val="00100205"/>
    <w:rsid w:val="00100B88"/>
    <w:rsid w:val="00114FB8"/>
    <w:rsid w:val="00116A71"/>
    <w:rsid w:val="00120F38"/>
    <w:rsid w:val="00134172"/>
    <w:rsid w:val="0014012B"/>
    <w:rsid w:val="0014153B"/>
    <w:rsid w:val="00141EC6"/>
    <w:rsid w:val="001653A2"/>
    <w:rsid w:val="00182A86"/>
    <w:rsid w:val="00190BA8"/>
    <w:rsid w:val="0019650F"/>
    <w:rsid w:val="001A4705"/>
    <w:rsid w:val="001B1C19"/>
    <w:rsid w:val="001C331E"/>
    <w:rsid w:val="001C59B3"/>
    <w:rsid w:val="001E593C"/>
    <w:rsid w:val="001E7403"/>
    <w:rsid w:val="002436EE"/>
    <w:rsid w:val="00245A51"/>
    <w:rsid w:val="0025791E"/>
    <w:rsid w:val="002660CD"/>
    <w:rsid w:val="00284603"/>
    <w:rsid w:val="00290F3F"/>
    <w:rsid w:val="00297D54"/>
    <w:rsid w:val="002A5AF5"/>
    <w:rsid w:val="002B099A"/>
    <w:rsid w:val="002C022C"/>
    <w:rsid w:val="002C3F7D"/>
    <w:rsid w:val="002C5C3B"/>
    <w:rsid w:val="002D14EC"/>
    <w:rsid w:val="002F2674"/>
    <w:rsid w:val="002F28DE"/>
    <w:rsid w:val="00314145"/>
    <w:rsid w:val="00326CBA"/>
    <w:rsid w:val="00327050"/>
    <w:rsid w:val="00337F70"/>
    <w:rsid w:val="00361C73"/>
    <w:rsid w:val="00362D5D"/>
    <w:rsid w:val="003A4D40"/>
    <w:rsid w:val="003C11F3"/>
    <w:rsid w:val="003E63CF"/>
    <w:rsid w:val="00403EC5"/>
    <w:rsid w:val="00413524"/>
    <w:rsid w:val="00421697"/>
    <w:rsid w:val="004219DE"/>
    <w:rsid w:val="00421EAF"/>
    <w:rsid w:val="00435743"/>
    <w:rsid w:val="00435B67"/>
    <w:rsid w:val="00442480"/>
    <w:rsid w:val="0045306A"/>
    <w:rsid w:val="00456FCF"/>
    <w:rsid w:val="00465367"/>
    <w:rsid w:val="00472E8F"/>
    <w:rsid w:val="004825B4"/>
    <w:rsid w:val="004B3846"/>
    <w:rsid w:val="004B5223"/>
    <w:rsid w:val="004C2430"/>
    <w:rsid w:val="004D1952"/>
    <w:rsid w:val="004E38C3"/>
    <w:rsid w:val="004F1E7F"/>
    <w:rsid w:val="004F3E79"/>
    <w:rsid w:val="005021CC"/>
    <w:rsid w:val="005110E9"/>
    <w:rsid w:val="0052261C"/>
    <w:rsid w:val="00524754"/>
    <w:rsid w:val="0052496D"/>
    <w:rsid w:val="0054485D"/>
    <w:rsid w:val="00564713"/>
    <w:rsid w:val="00566D76"/>
    <w:rsid w:val="005B0080"/>
    <w:rsid w:val="005C26C4"/>
    <w:rsid w:val="00607558"/>
    <w:rsid w:val="00607A23"/>
    <w:rsid w:val="00622FFA"/>
    <w:rsid w:val="00631640"/>
    <w:rsid w:val="00650A6E"/>
    <w:rsid w:val="00650F2C"/>
    <w:rsid w:val="0067543C"/>
    <w:rsid w:val="006842FE"/>
    <w:rsid w:val="006A4BA6"/>
    <w:rsid w:val="006A73EC"/>
    <w:rsid w:val="006B2F46"/>
    <w:rsid w:val="006B395B"/>
    <w:rsid w:val="006C491B"/>
    <w:rsid w:val="006D0436"/>
    <w:rsid w:val="006D710E"/>
    <w:rsid w:val="006E5D05"/>
    <w:rsid w:val="00707FEE"/>
    <w:rsid w:val="00717CA9"/>
    <w:rsid w:val="007202DF"/>
    <w:rsid w:val="00722866"/>
    <w:rsid w:val="00741BD1"/>
    <w:rsid w:val="007F261E"/>
    <w:rsid w:val="0080435C"/>
    <w:rsid w:val="0082661A"/>
    <w:rsid w:val="00842CA8"/>
    <w:rsid w:val="00846313"/>
    <w:rsid w:val="008605E2"/>
    <w:rsid w:val="00865372"/>
    <w:rsid w:val="008716AB"/>
    <w:rsid w:val="008808A1"/>
    <w:rsid w:val="00890D14"/>
    <w:rsid w:val="00896FBB"/>
    <w:rsid w:val="0089751B"/>
    <w:rsid w:val="00897AB5"/>
    <w:rsid w:val="008A7CAD"/>
    <w:rsid w:val="008B59AB"/>
    <w:rsid w:val="008E1AD1"/>
    <w:rsid w:val="008E5030"/>
    <w:rsid w:val="008F1349"/>
    <w:rsid w:val="008F3195"/>
    <w:rsid w:val="00900B0B"/>
    <w:rsid w:val="00910BA5"/>
    <w:rsid w:val="00911DF1"/>
    <w:rsid w:val="00913B58"/>
    <w:rsid w:val="00917AF3"/>
    <w:rsid w:val="0094076B"/>
    <w:rsid w:val="00951D2C"/>
    <w:rsid w:val="0095618E"/>
    <w:rsid w:val="009A6D94"/>
    <w:rsid w:val="009B3CA2"/>
    <w:rsid w:val="009C5244"/>
    <w:rsid w:val="009C7179"/>
    <w:rsid w:val="009D2C46"/>
    <w:rsid w:val="009E57C2"/>
    <w:rsid w:val="00A122C7"/>
    <w:rsid w:val="00A217F3"/>
    <w:rsid w:val="00A25487"/>
    <w:rsid w:val="00A26536"/>
    <w:rsid w:val="00A269B5"/>
    <w:rsid w:val="00A30E8F"/>
    <w:rsid w:val="00A33107"/>
    <w:rsid w:val="00A537FE"/>
    <w:rsid w:val="00A710FD"/>
    <w:rsid w:val="00A81061"/>
    <w:rsid w:val="00A83458"/>
    <w:rsid w:val="00A94EEA"/>
    <w:rsid w:val="00AB67FF"/>
    <w:rsid w:val="00AC3B89"/>
    <w:rsid w:val="00B04F45"/>
    <w:rsid w:val="00B15169"/>
    <w:rsid w:val="00B27934"/>
    <w:rsid w:val="00B37DF0"/>
    <w:rsid w:val="00B4440C"/>
    <w:rsid w:val="00B659EF"/>
    <w:rsid w:val="00B67702"/>
    <w:rsid w:val="00BA6464"/>
    <w:rsid w:val="00BB116B"/>
    <w:rsid w:val="00BB7C4D"/>
    <w:rsid w:val="00BC7EB6"/>
    <w:rsid w:val="00BF19DE"/>
    <w:rsid w:val="00BF5355"/>
    <w:rsid w:val="00C022F5"/>
    <w:rsid w:val="00C106AA"/>
    <w:rsid w:val="00C17138"/>
    <w:rsid w:val="00C215BA"/>
    <w:rsid w:val="00C23C3E"/>
    <w:rsid w:val="00C2586F"/>
    <w:rsid w:val="00C26124"/>
    <w:rsid w:val="00C43891"/>
    <w:rsid w:val="00CA3B34"/>
    <w:rsid w:val="00CC1A90"/>
    <w:rsid w:val="00CC1F00"/>
    <w:rsid w:val="00CD7EEB"/>
    <w:rsid w:val="00CE0047"/>
    <w:rsid w:val="00CF2439"/>
    <w:rsid w:val="00CF3978"/>
    <w:rsid w:val="00CF796F"/>
    <w:rsid w:val="00D00E0C"/>
    <w:rsid w:val="00D07C1E"/>
    <w:rsid w:val="00D249E0"/>
    <w:rsid w:val="00D26D36"/>
    <w:rsid w:val="00D3217A"/>
    <w:rsid w:val="00D4014F"/>
    <w:rsid w:val="00D6736A"/>
    <w:rsid w:val="00D710CA"/>
    <w:rsid w:val="00D73BA5"/>
    <w:rsid w:val="00D73C8E"/>
    <w:rsid w:val="00D7773D"/>
    <w:rsid w:val="00D80D88"/>
    <w:rsid w:val="00D820E5"/>
    <w:rsid w:val="00D870C5"/>
    <w:rsid w:val="00DB37BE"/>
    <w:rsid w:val="00DC7697"/>
    <w:rsid w:val="00DE0100"/>
    <w:rsid w:val="00DE113E"/>
    <w:rsid w:val="00DE26CA"/>
    <w:rsid w:val="00DE2C05"/>
    <w:rsid w:val="00DF729A"/>
    <w:rsid w:val="00E05725"/>
    <w:rsid w:val="00E1037E"/>
    <w:rsid w:val="00E204C1"/>
    <w:rsid w:val="00E204F3"/>
    <w:rsid w:val="00E30C62"/>
    <w:rsid w:val="00E47BA9"/>
    <w:rsid w:val="00E50169"/>
    <w:rsid w:val="00E60819"/>
    <w:rsid w:val="00E66D8D"/>
    <w:rsid w:val="00E67F72"/>
    <w:rsid w:val="00E83325"/>
    <w:rsid w:val="00E87561"/>
    <w:rsid w:val="00E9267F"/>
    <w:rsid w:val="00E974E7"/>
    <w:rsid w:val="00EB47D9"/>
    <w:rsid w:val="00EB4A1E"/>
    <w:rsid w:val="00EC3CA0"/>
    <w:rsid w:val="00ED714E"/>
    <w:rsid w:val="00EE0516"/>
    <w:rsid w:val="00EF2395"/>
    <w:rsid w:val="00F06EFB"/>
    <w:rsid w:val="00F12238"/>
    <w:rsid w:val="00F419B9"/>
    <w:rsid w:val="00F55E55"/>
    <w:rsid w:val="00F55F70"/>
    <w:rsid w:val="00FB529C"/>
    <w:rsid w:val="00FC3047"/>
    <w:rsid w:val="00FC36FB"/>
    <w:rsid w:val="00FD65BB"/>
    <w:rsid w:val="00FE1D99"/>
    <w:rsid w:val="00FE24C2"/>
    <w:rsid w:val="00FE25CC"/>
    <w:rsid w:val="1B115F2C"/>
    <w:rsid w:val="5F337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line="578" w:lineRule="auto"/>
      <w:outlineLvl w:val="0"/>
    </w:pPr>
    <w:rPr>
      <w:rFonts w:ascii="黑体" w:hAnsi="黑体" w:eastAsia="黑体"/>
      <w:b/>
      <w:bCs/>
      <w:kern w:val="44"/>
      <w:sz w:val="28"/>
      <w:szCs w:val="28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Header Char"/>
    <w:basedOn w:val="9"/>
    <w:link w:val="6"/>
    <w:uiPriority w:val="99"/>
    <w:rPr>
      <w:sz w:val="18"/>
      <w:szCs w:val="18"/>
    </w:rPr>
  </w:style>
  <w:style w:type="character" w:customStyle="1" w:styleId="11">
    <w:name w:val="Footer Char"/>
    <w:basedOn w:val="9"/>
    <w:link w:val="5"/>
    <w:uiPriority w:val="99"/>
    <w:rPr>
      <w:sz w:val="18"/>
      <w:szCs w:val="18"/>
    </w:rPr>
  </w:style>
  <w:style w:type="character" w:customStyle="1" w:styleId="12">
    <w:name w:val="Heading 1 Char"/>
    <w:basedOn w:val="9"/>
    <w:link w:val="2"/>
    <w:qFormat/>
    <w:uiPriority w:val="9"/>
    <w:rPr>
      <w:rFonts w:ascii="黑体" w:hAnsi="黑体" w:eastAsia="黑体"/>
      <w:b/>
      <w:bCs/>
      <w:kern w:val="44"/>
      <w:sz w:val="28"/>
      <w:szCs w:val="28"/>
    </w:rPr>
  </w:style>
  <w:style w:type="table" w:customStyle="1" w:styleId="13">
    <w:name w:val="List Table 7 Colorful"/>
    <w:basedOn w:val="7"/>
    <w:uiPriority w:val="52"/>
    <w:rPr>
      <w:color w:val="000000" w:themeColor="text1"/>
      <w14:textFill>
        <w14:solidFill>
          <w14:schemeClr w14:val="tx1"/>
        </w14:solidFill>
      </w14:textFill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styleId="15">
    <w:name w:val="Placeholder Text"/>
    <w:basedOn w:val="9"/>
    <w:semiHidden/>
    <w:qFormat/>
    <w:uiPriority w:val="99"/>
    <w:rPr>
      <w:color w:val="808080"/>
    </w:rPr>
  </w:style>
  <w:style w:type="paragraph" w:customStyle="1" w:styleId="16">
    <w:name w:val="MTDisplayEquation"/>
    <w:basedOn w:val="1"/>
    <w:next w:val="1"/>
    <w:link w:val="17"/>
    <w:uiPriority w:val="0"/>
    <w:pPr>
      <w:tabs>
        <w:tab w:val="center" w:pos="4160"/>
        <w:tab w:val="right" w:pos="8300"/>
      </w:tabs>
      <w:spacing w:line="276" w:lineRule="auto"/>
      <w:ind w:firstLine="566" w:firstLineChars="236"/>
    </w:pPr>
    <w:rPr>
      <w:rFonts w:ascii="Times New Roman" w:hAnsi="Times New Roman" w:eastAsia="宋体" w:cs="Times New Roman"/>
      <w:sz w:val="24"/>
      <w:szCs w:val="24"/>
    </w:rPr>
  </w:style>
  <w:style w:type="character" w:customStyle="1" w:styleId="17">
    <w:name w:val="MTDisplayEquation 字符"/>
    <w:basedOn w:val="9"/>
    <w:link w:val="16"/>
    <w:uiPriority w:val="0"/>
    <w:rPr>
      <w:rFonts w:ascii="Times New Roman" w:hAnsi="Times New Roman" w:eastAsia="宋体" w:cs="Times New Roman"/>
      <w:sz w:val="24"/>
      <w:szCs w:val="24"/>
    </w:rPr>
  </w:style>
  <w:style w:type="table" w:customStyle="1" w:styleId="18">
    <w:name w:val="Grid Table 1 Light Accent 1"/>
    <w:basedOn w:val="7"/>
    <w:uiPriority w:val="46"/>
    <w:tblPr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9">
    <w:name w:val="Plain Table 4"/>
    <w:basedOn w:val="7"/>
    <w:qFormat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20">
    <w:name w:val="Plain Table 3"/>
    <w:basedOn w:val="7"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character" w:customStyle="1" w:styleId="21">
    <w:name w:val="Heading 2 Char"/>
    <w:basedOn w:val="9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customStyle="1" w:styleId="22">
    <w:name w:val="Heading 3 Char"/>
    <w:basedOn w:val="9"/>
    <w:link w:val="4"/>
    <w:semiHidden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1049</Words>
  <Characters>1324</Characters>
  <Lines>12</Lines>
  <Paragraphs>3</Paragraphs>
  <TotalTime>10</TotalTime>
  <ScaleCrop>false</ScaleCrop>
  <LinksUpToDate>false</LinksUpToDate>
  <CharactersWithSpaces>1410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2026-04-20T07:36:00Z</dcterms:created>
  <dc:creator>Administrator</dc:creator>
  <cp:lastModifiedBy>孟祥成</cp:lastModifiedBy>
  <dcterms:modified xsi:type="dcterms:W3CDTF">2026-05-25T12:23:04Z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eyJoZGlkIjoiMmRjMmJlNDc4ZDc2ODc0MTBkOTQ2ZTIyODk0ZjY1MjYiLCJ1c2VySWQiOiIxNzA5OTQxMDg4In0=</vt:lpwstr>
  </property>
  <property fmtid="{D5CDD505-2E9C-101B-9397-08002B2CF9AE}" pid="4" name="KSOProductBuildVer">
    <vt:lpwstr>2052-12.1.0.26375</vt:lpwstr>
  </property>
  <property fmtid="{D5CDD505-2E9C-101B-9397-08002B2CF9AE}" pid="5" name="ICV">
    <vt:lpwstr>A4FDADD44D1149BC81BA419BD99BACE0_12</vt:lpwstr>
  </property>
</Properties>
</file>