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后端框架使用说明文档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Mybatis-generator插件使用说明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作用：自动生成表实体，dao接口，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打开配置文件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157162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修改Mysql-connector路径（可在Maven本地仓库中找到Mysql驱动包，版本用5.*的不易出错，8以上需修改连接语句）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5420" cy="28130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修改数据库账号密码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261937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修改要生成的数据表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2405" cy="4483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209550" cy="2447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24300" cy="247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生成文件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22872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手动补充序列化</w:t>
      </w:r>
      <w:r>
        <w:drawing>
          <wp:inline distT="0" distB="0" distL="114300" distR="114300">
            <wp:extent cx="188595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449070" cy="324485"/>
            <wp:effectExtent l="0" t="0" r="1778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手动添加注解</w:t>
      </w:r>
      <w:r>
        <w:drawing>
          <wp:inline distT="0" distB="0" distL="114300" distR="114300">
            <wp:extent cx="2267585" cy="361950"/>
            <wp:effectExtent l="0" t="0" r="184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47825" cy="381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统一修改成模板风格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每张表生成一次即可，不要多次生成；</w:t>
      </w:r>
      <w:r>
        <w:rPr>
          <w:rFonts w:hint="eastAsia"/>
          <w:highlight w:val="red"/>
          <w:lang w:val="en-US" w:eastAsia="zh-CN"/>
        </w:rPr>
        <w:t>生成的实体类，0，1数据类型会变成bool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全局异常处理说明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检测Controller中的所有方法，异常统一向上抛出至控制层。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838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通用异常类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50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全局异常处理类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自动捕获控制层系统异常，自定义异常需手动抛出，抛出方式如下：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throw new GlobalException(ResultEnum.ERROR_INSERT.getCode(),ResultEnum.ERROR_INSERT.getMsg())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定义枚举类，规范错误代码：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895475" cy="466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默认异常处理方式：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打印异常日志，返回错误代码及信息给请求端</w:t>
      </w:r>
    </w:p>
    <w:p>
      <w:pPr>
        <w:numPr>
          <w:ilvl w:val="0"/>
          <w:numId w:val="0"/>
        </w:numPr>
        <w:ind w:left="420" w:leftChars="0" w:firstLine="630" w:firstLineChars="300"/>
      </w:pPr>
      <w:r>
        <w:drawing>
          <wp:inline distT="0" distB="0" distL="114300" distR="114300">
            <wp:extent cx="2714625" cy="36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843" w:firstLineChars="4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如需处理自定义异常，处理方式如下: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自定义异常类，放至exception包中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lang w:val="en-US" w:eastAsia="zh-CN"/>
        </w:rPr>
        <w:t xml:space="preserve">          </w:t>
      </w:r>
      <w:r>
        <w:drawing>
          <wp:inline distT="0" distB="0" distL="114300" distR="114300">
            <wp:extent cx="2066925" cy="609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在发生错误处手动抛出自定义的异常类，抛出方式如上例。</w:t>
      </w:r>
    </w:p>
    <w:p>
      <w:pPr>
        <w:numPr>
          <w:ilvl w:val="0"/>
          <w:numId w:val="0"/>
        </w:numPr>
        <w:ind w:leftChars="5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在全局异常处理类中编写处理，判断方式可使用instanceof</w:t>
      </w:r>
    </w:p>
    <w:p>
      <w:pPr>
        <w:numPr>
          <w:ilvl w:val="0"/>
          <w:numId w:val="0"/>
        </w:numPr>
        <w:ind w:leftChars="500"/>
      </w:pPr>
      <w:r>
        <w:drawing>
          <wp:inline distT="0" distB="0" distL="114300" distR="114300">
            <wp:extent cx="5272405" cy="631825"/>
            <wp:effectExtent l="0" t="0" r="444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日志AOP目前监听所有controller包下的类名为*Controller的类中所有方法。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可根据需要添加新的日志监听。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日志文档存储位置为：D:/LogsData/mylogs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包结构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067050" cy="55911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Common：通用类包，放入常量类，枚举类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Config：配置类包，放入配置类，已有CORS跨域资源共享配置类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Security:安全类包，放入权限类，Aspect类等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接口返回类型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接口统一返回Result类型，可使用ResultUtil工具类生成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生成类型有三种：失败，带数据成功，不带数据成功。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注：通用异常处理捕获异常后会返回失败Result，附带错误代码及错误信息。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86175" cy="17335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将常见返回代码及信息写入ResultEnum，规范API返回参数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swagger使用说明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说明：API接口开发工具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1.进入swagger主页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"http://localhost:8080/orgmanagement/swagger-ui.html"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http://localhost:8080/orgmanagement/swagger-ui.html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5420" cy="1925320"/>
            <wp:effectExtent l="0" t="0" r="11430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可以看到有两个控制器（employee-controller为Demo控制器）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2.进入employee-controller控制器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4785" cy="1884045"/>
            <wp:effectExtent l="0" t="0" r="12065" b="19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由于没有限定请求方式，每个接口有7种请求方式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3.选择最常用的post或get方式</w:t>
      </w:r>
    </w:p>
    <w:p>
      <w:pPr>
        <w:numPr>
          <w:ilvl w:val="0"/>
          <w:numId w:val="0"/>
        </w:numPr>
        <w:ind w:leftChars="500"/>
      </w:pPr>
      <w:r>
        <w:drawing>
          <wp:inline distT="0" distB="0" distL="114300" distR="114300">
            <wp:extent cx="5273040" cy="457200"/>
            <wp:effectExtent l="0" t="0" r="381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进行接口测试</w:t>
      </w:r>
    </w:p>
    <w:p>
      <w:pPr>
        <w:numPr>
          <w:ilvl w:val="0"/>
          <w:numId w:val="0"/>
        </w:numPr>
        <w:ind w:leftChars="500"/>
      </w:pPr>
      <w:r>
        <w:drawing>
          <wp:inline distT="0" distB="0" distL="114300" distR="114300">
            <wp:extent cx="5268595" cy="1332230"/>
            <wp:effectExtent l="0" t="0" r="8255" b="127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填入员工Id参数</w:t>
      </w:r>
    </w:p>
    <w:p>
      <w:pPr>
        <w:numPr>
          <w:ilvl w:val="0"/>
          <w:numId w:val="0"/>
        </w:numPr>
        <w:ind w:leftChars="500"/>
      </w:pPr>
      <w:r>
        <w:drawing>
          <wp:inline distT="0" distB="0" distL="114300" distR="114300">
            <wp:extent cx="5267960" cy="1612265"/>
            <wp:effectExtent l="0" t="0" r="8890" b="698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可以看到请求路径</w:t>
      </w:r>
    </w:p>
    <w:p>
      <w:pPr>
        <w:numPr>
          <w:ilvl w:val="0"/>
          <w:numId w:val="0"/>
        </w:numPr>
        <w:ind w:leftChars="500"/>
      </w:pPr>
      <w:r>
        <w:drawing>
          <wp:inline distT="0" distB="0" distL="114300" distR="114300">
            <wp:extent cx="5268595" cy="2139315"/>
            <wp:effectExtent l="0" t="0" r="8255" b="1333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得到前端的请求结果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7A9BC"/>
    <w:multiLevelType w:val="singleLevel"/>
    <w:tmpl w:val="A717A9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C0BC76"/>
    <w:multiLevelType w:val="singleLevel"/>
    <w:tmpl w:val="EDC0BC7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D652B39"/>
    <w:multiLevelType w:val="singleLevel"/>
    <w:tmpl w:val="3D652B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0560"/>
    <w:rsid w:val="080317C9"/>
    <w:rsid w:val="084E2525"/>
    <w:rsid w:val="08D51F2B"/>
    <w:rsid w:val="099361B4"/>
    <w:rsid w:val="0A84476F"/>
    <w:rsid w:val="0B2B5881"/>
    <w:rsid w:val="0D08214B"/>
    <w:rsid w:val="0DC96D63"/>
    <w:rsid w:val="0F005820"/>
    <w:rsid w:val="10107999"/>
    <w:rsid w:val="1208383C"/>
    <w:rsid w:val="121362BA"/>
    <w:rsid w:val="141036A4"/>
    <w:rsid w:val="146F0309"/>
    <w:rsid w:val="151861BA"/>
    <w:rsid w:val="167C2356"/>
    <w:rsid w:val="16C31358"/>
    <w:rsid w:val="16EB425E"/>
    <w:rsid w:val="17786045"/>
    <w:rsid w:val="182622B2"/>
    <w:rsid w:val="196A0979"/>
    <w:rsid w:val="198114BA"/>
    <w:rsid w:val="1A1F7C96"/>
    <w:rsid w:val="1A363BF3"/>
    <w:rsid w:val="1B8D2137"/>
    <w:rsid w:val="1C7674EE"/>
    <w:rsid w:val="1D510F7D"/>
    <w:rsid w:val="1E256AE1"/>
    <w:rsid w:val="1E35068D"/>
    <w:rsid w:val="1E522462"/>
    <w:rsid w:val="1EB27B07"/>
    <w:rsid w:val="1FED58E7"/>
    <w:rsid w:val="213F672E"/>
    <w:rsid w:val="222A78F1"/>
    <w:rsid w:val="22346675"/>
    <w:rsid w:val="248D23D9"/>
    <w:rsid w:val="24FA7EAD"/>
    <w:rsid w:val="25555E67"/>
    <w:rsid w:val="27A73335"/>
    <w:rsid w:val="2892097B"/>
    <w:rsid w:val="2A4357F9"/>
    <w:rsid w:val="2D050C73"/>
    <w:rsid w:val="2EC02227"/>
    <w:rsid w:val="2F5B4B3E"/>
    <w:rsid w:val="2FE42A41"/>
    <w:rsid w:val="30E6794D"/>
    <w:rsid w:val="311C6A46"/>
    <w:rsid w:val="321E1B27"/>
    <w:rsid w:val="33275947"/>
    <w:rsid w:val="3337098B"/>
    <w:rsid w:val="345A05FE"/>
    <w:rsid w:val="349272E6"/>
    <w:rsid w:val="35A854F1"/>
    <w:rsid w:val="38334937"/>
    <w:rsid w:val="385C60CD"/>
    <w:rsid w:val="39E12EED"/>
    <w:rsid w:val="3A5A30E3"/>
    <w:rsid w:val="3BA10E29"/>
    <w:rsid w:val="3BF301B3"/>
    <w:rsid w:val="3CCF5422"/>
    <w:rsid w:val="3EAE224B"/>
    <w:rsid w:val="423535B8"/>
    <w:rsid w:val="4297176B"/>
    <w:rsid w:val="44114411"/>
    <w:rsid w:val="443A5D3C"/>
    <w:rsid w:val="44447229"/>
    <w:rsid w:val="463C2351"/>
    <w:rsid w:val="46C809D3"/>
    <w:rsid w:val="47965E2F"/>
    <w:rsid w:val="48B618AB"/>
    <w:rsid w:val="48FC40DC"/>
    <w:rsid w:val="493505D5"/>
    <w:rsid w:val="49905A33"/>
    <w:rsid w:val="4C9D674A"/>
    <w:rsid w:val="4D97006D"/>
    <w:rsid w:val="4E4C1506"/>
    <w:rsid w:val="500A2EBE"/>
    <w:rsid w:val="509D7806"/>
    <w:rsid w:val="50D4415D"/>
    <w:rsid w:val="51287E97"/>
    <w:rsid w:val="532F02FD"/>
    <w:rsid w:val="544442CD"/>
    <w:rsid w:val="54B5462D"/>
    <w:rsid w:val="5663704C"/>
    <w:rsid w:val="58EA2918"/>
    <w:rsid w:val="58F90441"/>
    <w:rsid w:val="59352207"/>
    <w:rsid w:val="59377E88"/>
    <w:rsid w:val="59696250"/>
    <w:rsid w:val="5A0B4443"/>
    <w:rsid w:val="5A480DC2"/>
    <w:rsid w:val="5B36508D"/>
    <w:rsid w:val="5E5315B5"/>
    <w:rsid w:val="5ED90B24"/>
    <w:rsid w:val="5F100BBF"/>
    <w:rsid w:val="5F277112"/>
    <w:rsid w:val="5FC97725"/>
    <w:rsid w:val="60A461D0"/>
    <w:rsid w:val="60DF3F95"/>
    <w:rsid w:val="625A4304"/>
    <w:rsid w:val="6288384B"/>
    <w:rsid w:val="64D45E9C"/>
    <w:rsid w:val="66175D38"/>
    <w:rsid w:val="66572DBB"/>
    <w:rsid w:val="670A5E32"/>
    <w:rsid w:val="685076F0"/>
    <w:rsid w:val="68AE50A3"/>
    <w:rsid w:val="68D94B59"/>
    <w:rsid w:val="69707125"/>
    <w:rsid w:val="6ABF54E9"/>
    <w:rsid w:val="6E170628"/>
    <w:rsid w:val="6E63226D"/>
    <w:rsid w:val="6EF14914"/>
    <w:rsid w:val="70567B1E"/>
    <w:rsid w:val="707F0538"/>
    <w:rsid w:val="708E6D53"/>
    <w:rsid w:val="70FB54EB"/>
    <w:rsid w:val="73397B03"/>
    <w:rsid w:val="74075DC0"/>
    <w:rsid w:val="766A0702"/>
    <w:rsid w:val="76D40384"/>
    <w:rsid w:val="76EE4535"/>
    <w:rsid w:val="77FE46D6"/>
    <w:rsid w:val="78E36214"/>
    <w:rsid w:val="7A78568D"/>
    <w:rsid w:val="7AE83BEA"/>
    <w:rsid w:val="7AF037A3"/>
    <w:rsid w:val="7B312142"/>
    <w:rsid w:val="7CF83F43"/>
    <w:rsid w:val="7D843FEB"/>
    <w:rsid w:val="7D8F2657"/>
    <w:rsid w:val="7DB4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2019-07-30T00:47:00Z</dcterms:created>
  <dc:creator>EDZ</dc:creator>
  <cp:lastModifiedBy>EDZ</cp:lastModifiedBy>
  <dcterms:modified xsi:type="dcterms:W3CDTF">2019-07-31T03:39:27Z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