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FC04" w14:textId="27597E39" w:rsidR="00117EE9" w:rsidRDefault="00117EE9" w:rsidP="00117EE9">
      <w:pPr>
        <w:rPr>
          <w:b/>
          <w:bCs/>
          <w:szCs w:val="20"/>
          <w:lang w:val="es-ES_tradnl"/>
        </w:rPr>
      </w:pPr>
      <w:r>
        <w:rPr>
          <w:b/>
          <w:bCs/>
          <w:szCs w:val="20"/>
          <w:lang w:val="es-ES_tradnl"/>
        </w:rPr>
        <w:t>C</w:t>
      </w:r>
      <w:r w:rsidRPr="00191CB8">
        <w:rPr>
          <w:b/>
          <w:bCs/>
          <w:szCs w:val="20"/>
          <w:lang w:val="es-ES_tradnl"/>
        </w:rPr>
        <w:t>o</w:t>
      </w:r>
      <w:r>
        <w:rPr>
          <w:b/>
          <w:bCs/>
          <w:szCs w:val="20"/>
          <w:lang w:val="es-ES_tradnl"/>
        </w:rPr>
        <w:t>de Implementation</w:t>
      </w:r>
      <w:r w:rsidR="00E26EFB" w:rsidRPr="00E26EFB">
        <w:rPr>
          <w:rStyle w:val="af0"/>
          <w:szCs w:val="20"/>
          <w:lang w:val="es-ES_tradnl"/>
        </w:rPr>
        <w:footnoteReference w:id="1"/>
      </w:r>
    </w:p>
    <w:p w14:paraId="6FEB142B" w14:textId="6A86302A" w:rsidR="00117EE9" w:rsidRPr="00117EE9" w:rsidRDefault="00117EE9" w:rsidP="00117EE9">
      <w:pPr>
        <w:rPr>
          <w:rFonts w:ascii="Times New Roman" w:hAnsi="Times New Roman" w:cs="Times New Roman"/>
          <w:szCs w:val="20"/>
          <w:lang w:val="es-ES_tradnl"/>
        </w:rPr>
      </w:pPr>
      <w:r w:rsidRPr="00117EE9">
        <w:rPr>
          <w:rFonts w:ascii="Times New Roman" w:hAnsi="Times New Roman" w:cs="Times New Roman"/>
          <w:szCs w:val="20"/>
          <w:lang w:val="es-ES_tradnl"/>
        </w:rPr>
        <w:t>- Assumption</w:t>
      </w:r>
    </w:p>
    <w:p w14:paraId="6B6438A9" w14:textId="5B974F01" w:rsidR="00117EE9" w:rsidRPr="00117EE9" w:rsidRDefault="00117EE9" w:rsidP="00117EE9">
      <w:pPr>
        <w:ind w:firstLineChars="50" w:firstLine="100"/>
        <w:rPr>
          <w:rFonts w:ascii="Times New Roman" w:hAnsi="Times New Roman" w:cs="Times New Roman"/>
          <w:szCs w:val="20"/>
          <w:lang w:val="es-ES_tradnl"/>
        </w:rPr>
      </w:pPr>
      <w:r w:rsidRPr="00117EE9">
        <w:rPr>
          <w:rFonts w:ascii="Times New Roman" w:hAnsi="Times New Roman" w:cs="Times New Roman"/>
          <w:szCs w:val="20"/>
          <w:lang w:val="es-ES_tradnl"/>
        </w:rPr>
        <w:t>1. The collision point is the center of the ball</w:t>
      </w:r>
    </w:p>
    <w:p w14:paraId="56BEBC0B" w14:textId="51D04851" w:rsidR="00117EE9" w:rsidRDefault="00117EE9" w:rsidP="00117EE9">
      <w:pPr>
        <w:ind w:firstLineChars="50" w:firstLine="100"/>
        <w:rPr>
          <w:rFonts w:ascii="Times New Roman" w:hAnsi="Times New Roman" w:cs="Times New Roman"/>
          <w:szCs w:val="20"/>
          <w:lang w:val="es-ES_tradnl"/>
        </w:rPr>
      </w:pPr>
      <w:r w:rsidRPr="00117EE9">
        <w:rPr>
          <w:rFonts w:ascii="Times New Roman" w:hAnsi="Times New Roman" w:cs="Times New Roman"/>
          <w:szCs w:val="20"/>
          <w:lang w:val="es-ES_tradnl"/>
        </w:rPr>
        <w:t>2. After first collision, the ball rolls(not slides).</w:t>
      </w:r>
    </w:p>
    <w:p w14:paraId="30134F01" w14:textId="6D87D3DB" w:rsidR="00117EE9" w:rsidRDefault="000442D3" w:rsidP="00117EE9">
      <w:pPr>
        <w:ind w:firstLineChars="50" w:firstLine="100"/>
        <w:rPr>
          <w:rFonts w:ascii="Times New Roman" w:hAnsi="Times New Roman" w:cs="Times New Roman"/>
          <w:szCs w:val="20"/>
          <w:lang w:val="es-ES_tradnl"/>
        </w:rPr>
      </w:pPr>
      <w:r>
        <w:rPr>
          <w:rFonts w:ascii="Times New Roman" w:hAnsi="Times New Roman" w:cs="Times New Roman" w:hint="eastAsia"/>
          <w:szCs w:val="20"/>
          <w:lang w:val="es-ES_tradnl"/>
        </w:rPr>
        <w:t>3</w:t>
      </w:r>
      <w:r>
        <w:rPr>
          <w:rFonts w:ascii="Times New Roman" w:hAnsi="Times New Roman" w:cs="Times New Roman"/>
          <w:szCs w:val="20"/>
          <w:lang w:val="es-ES_tradnl"/>
        </w:rPr>
        <w:t>. If the ball’s velocity becomes 5% of initial velocity then regard it as stopped</w:t>
      </w:r>
    </w:p>
    <w:p w14:paraId="65B7BCAB" w14:textId="77777777" w:rsidR="000442D3" w:rsidRDefault="000442D3" w:rsidP="00117EE9">
      <w:pPr>
        <w:ind w:firstLineChars="50" w:firstLine="100"/>
        <w:rPr>
          <w:rFonts w:ascii="Times New Roman" w:hAnsi="Times New Roman" w:cs="Times New Roman" w:hint="eastAsia"/>
          <w:szCs w:val="20"/>
          <w:lang w:val="es-ES_tradnl"/>
        </w:rPr>
      </w:pPr>
    </w:p>
    <w:p w14:paraId="300350B4" w14:textId="784F0786" w:rsidR="00117EE9" w:rsidRPr="00117EE9" w:rsidRDefault="00117EE9" w:rsidP="00117EE9">
      <w:pPr>
        <w:rPr>
          <w:rFonts w:ascii="Times New Roman" w:hAnsi="Times New Roman" w:cs="Times New Roman"/>
          <w:szCs w:val="20"/>
          <w:lang w:val="es-ES_tradnl"/>
        </w:rPr>
      </w:pPr>
      <w:r w:rsidRPr="00117EE9">
        <w:rPr>
          <w:rFonts w:ascii="Times New Roman" w:hAnsi="Times New Roman" w:cs="Times New Roman"/>
          <w:szCs w:val="20"/>
          <w:lang w:val="es-ES_tradnl"/>
        </w:rPr>
        <w:t xml:space="preserve">- </w:t>
      </w:r>
      <w:r>
        <w:rPr>
          <w:rFonts w:ascii="Times New Roman" w:hAnsi="Times New Roman" w:cs="Times New Roman"/>
          <w:szCs w:val="20"/>
          <w:lang w:val="es-ES_tradnl"/>
        </w:rPr>
        <w:t>Code</w:t>
      </w:r>
    </w:p>
    <w:p w14:paraId="4E49A390" w14:textId="1996D8D9" w:rsidR="00117EE9" w:rsidRDefault="00117EE9" w:rsidP="00117EE9">
      <w:pPr>
        <w:rPr>
          <w:rFonts w:ascii="Times New Roman" w:hAnsi="Times New Roman" w:cs="Times New Roman"/>
          <w:szCs w:val="20"/>
          <w:lang w:val="es-ES_tradnl"/>
        </w:rPr>
      </w:pPr>
      <w:r>
        <w:rPr>
          <w:rFonts w:ascii="Times New Roman" w:hAnsi="Times New Roman" w:cs="Times New Roman" w:hint="eastAsia"/>
          <w:szCs w:val="20"/>
          <w:lang w:val="es-ES_tradnl"/>
        </w:rPr>
        <w:t xml:space="preserve"> </w:t>
      </w:r>
      <w:r>
        <w:rPr>
          <w:rFonts w:ascii="Times New Roman" w:hAnsi="Times New Roman" w:cs="Times New Roman"/>
          <w:szCs w:val="20"/>
          <w:lang w:val="es-ES_tradnl"/>
        </w:rPr>
        <w:t xml:space="preserve">1. </w:t>
      </w:r>
      <w:r w:rsidR="00CF5F46">
        <w:rPr>
          <w:rFonts w:ascii="Times New Roman" w:hAnsi="Times New Roman" w:cs="Times New Roman"/>
          <w:szCs w:val="20"/>
          <w:lang w:val="es-ES_tradnl"/>
        </w:rPr>
        <w:t>detect_collision</w:t>
      </w:r>
    </w:p>
    <w:p w14:paraId="575E3E52" w14:textId="77777777" w:rsidR="006F7F24" w:rsidRPr="006F7F24" w:rsidRDefault="00117EE9" w:rsidP="006F7F24">
      <w:pPr>
        <w:rPr>
          <w:rFonts w:ascii="IBM Plex Mono Medium" w:hAnsi="IBM Plex Mono Medium" w:cs="Times New Roman"/>
          <w:sz w:val="16"/>
          <w:szCs w:val="16"/>
          <w:lang w:val="es-ES_tradnl"/>
        </w:rPr>
      </w:pPr>
      <w:r>
        <w:rPr>
          <w:rFonts w:ascii="Times New Roman" w:hAnsi="Times New Roman" w:cs="Times New Roman"/>
          <w:szCs w:val="20"/>
          <w:lang w:val="es-ES_tradnl"/>
        </w:rPr>
        <w:tab/>
      </w:r>
      <w:r w:rsidR="006F7F24" w:rsidRPr="006F7F24">
        <w:rPr>
          <w:rFonts w:ascii="IBM Plex Mono Medium" w:hAnsi="IBM Plex Mono Medium" w:cs="Times New Roman"/>
          <w:sz w:val="16"/>
          <w:szCs w:val="16"/>
          <w:lang w:val="es-ES_tradnl"/>
        </w:rPr>
        <w:t xml:space="preserve">for </w:t>
      </w:r>
      <w:r w:rsidR="006F7F24" w:rsidRPr="006F7F24">
        <w:rPr>
          <w:rFonts w:ascii="Courier New" w:hAnsi="Courier New" w:cs="Courier New"/>
          <w:sz w:val="16"/>
          <w:szCs w:val="16"/>
          <w:lang w:val="es-ES_tradnl"/>
        </w:rPr>
        <w:t>θ</w:t>
      </w:r>
      <w:r w:rsidR="006F7F24" w:rsidRPr="006F7F24">
        <w:rPr>
          <w:rFonts w:ascii="IBM Plex Mono Medium" w:hAnsi="IBM Plex Mono Medium" w:cs="Times New Roman"/>
          <w:sz w:val="16"/>
          <w:szCs w:val="16"/>
          <w:lang w:val="es-ES_tradnl"/>
        </w:rPr>
        <w:t>:0~2</w:t>
      </w:r>
      <w:r w:rsidR="006F7F24" w:rsidRPr="006F7F24">
        <w:rPr>
          <w:rFonts w:ascii="IBM Plex Mono Medium" w:hAnsi="IBM Plex Mono Medium" w:cs="IBM Plex Mono Medium"/>
          <w:sz w:val="16"/>
          <w:szCs w:val="16"/>
          <w:lang w:val="es-ES_tradnl"/>
        </w:rPr>
        <w:t>π</w:t>
      </w:r>
    </w:p>
    <w:p w14:paraId="5589AAFA" w14:textId="2AAE2FA0"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ab/>
        <w:t xml:space="preserve">    if (Table[(center)+(Rcos</w:t>
      </w:r>
      <w:r w:rsidRPr="006F7F24">
        <w:rPr>
          <w:rFonts w:ascii="Courier New" w:hAnsi="Courier New" w:cs="Courier New"/>
          <w:sz w:val="16"/>
          <w:szCs w:val="16"/>
          <w:lang w:val="es-ES_tradnl"/>
        </w:rPr>
        <w:t>θ</w:t>
      </w:r>
      <w:r w:rsidRPr="006F7F24">
        <w:rPr>
          <w:rFonts w:ascii="IBM Plex Mono Medium" w:hAnsi="IBM Plex Mono Medium" w:cs="Times New Roman"/>
          <w:sz w:val="16"/>
          <w:szCs w:val="16"/>
          <w:lang w:val="es-ES_tradnl"/>
        </w:rPr>
        <w:t>,Rsin</w:t>
      </w:r>
      <w:r w:rsidRPr="006F7F24">
        <w:rPr>
          <w:rFonts w:ascii="Courier New" w:hAnsi="Courier New" w:cs="Courier New"/>
          <w:sz w:val="16"/>
          <w:szCs w:val="16"/>
          <w:lang w:val="es-ES_tradnl"/>
        </w:rPr>
        <w:t>θ</w:t>
      </w:r>
      <w:r w:rsidRPr="006F7F24">
        <w:rPr>
          <w:rFonts w:ascii="IBM Plex Mono Medium" w:hAnsi="IBM Plex Mono Medium" w:cs="Times New Roman"/>
          <w:sz w:val="16"/>
          <w:szCs w:val="16"/>
          <w:lang w:val="es-ES_tradnl"/>
        </w:rPr>
        <w:t>)]==obstacle)</w:t>
      </w:r>
    </w:p>
    <w:p w14:paraId="1D7114D6" w14:textId="77777777"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ab/>
      </w:r>
      <w:r w:rsidRPr="006F7F24">
        <w:rPr>
          <w:rFonts w:ascii="IBM Plex Mono Medium" w:hAnsi="IBM Plex Mono Medium" w:cs="Times New Roman"/>
          <w:sz w:val="16"/>
          <w:szCs w:val="16"/>
          <w:lang w:val="es-ES_tradnl"/>
        </w:rPr>
        <w:tab/>
        <w:t>isDetected = True</w:t>
      </w:r>
    </w:p>
    <w:p w14:paraId="16390B52" w14:textId="77777777"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 xml:space="preserve"> </w:t>
      </w:r>
      <w:r w:rsidRPr="006F7F24">
        <w:rPr>
          <w:rFonts w:ascii="IBM Plex Mono Medium" w:hAnsi="IBM Plex Mono Medium" w:cs="Times New Roman"/>
          <w:sz w:val="16"/>
          <w:szCs w:val="16"/>
          <w:lang w:val="es-ES_tradnl"/>
        </w:rPr>
        <w:tab/>
        <w:t xml:space="preserve">        angle.append(</w:t>
      </w:r>
      <w:r w:rsidRPr="006F7F24">
        <w:rPr>
          <w:rFonts w:ascii="Courier New" w:hAnsi="Courier New" w:cs="Courier New"/>
          <w:sz w:val="16"/>
          <w:szCs w:val="16"/>
          <w:lang w:val="es-ES_tradnl"/>
        </w:rPr>
        <w:t>θ</w:t>
      </w:r>
      <w:r w:rsidRPr="006F7F24">
        <w:rPr>
          <w:rFonts w:ascii="IBM Plex Mono Medium" w:hAnsi="IBM Plex Mono Medium" w:cs="Times New Roman"/>
          <w:sz w:val="16"/>
          <w:szCs w:val="16"/>
          <w:lang w:val="es-ES_tradnl"/>
        </w:rPr>
        <w:t>)</w:t>
      </w:r>
    </w:p>
    <w:p w14:paraId="2573F765" w14:textId="77777777"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ab/>
        <w:t>angle = mean(angle)</w:t>
      </w:r>
    </w:p>
    <w:p w14:paraId="6CE6B6C7" w14:textId="77777777"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ab/>
        <w:t>if (isDetected)</w:t>
      </w:r>
    </w:p>
    <w:p w14:paraId="69FEEF5E" w14:textId="77777777" w:rsidR="006F7F24" w:rsidRPr="006F7F24" w:rsidRDefault="006F7F24" w:rsidP="006F7F24">
      <w:pPr>
        <w:rPr>
          <w:rFonts w:ascii="IBM Plex Mono Medium" w:hAnsi="IBM Plex Mono Medium" w:cs="Times New Roman"/>
          <w:sz w:val="16"/>
          <w:szCs w:val="16"/>
          <w:lang w:val="es-ES_tradnl"/>
        </w:rPr>
      </w:pPr>
      <w:r w:rsidRPr="006F7F24">
        <w:rPr>
          <w:rFonts w:ascii="IBM Plex Mono Medium" w:hAnsi="IBM Plex Mono Medium" w:cs="Times New Roman"/>
          <w:sz w:val="16"/>
          <w:szCs w:val="16"/>
          <w:lang w:val="es-ES_tradnl"/>
        </w:rPr>
        <w:tab/>
        <w:t xml:space="preserve">    collision_count++</w:t>
      </w:r>
    </w:p>
    <w:p w14:paraId="7BB54BB6" w14:textId="1792AD30" w:rsidR="00117EE9" w:rsidRPr="006F7F24" w:rsidRDefault="006F7F24" w:rsidP="00117EE9">
      <w:pPr>
        <w:rPr>
          <w:rFonts w:ascii="IBM Plex Mono Medium" w:hAnsi="IBM Plex Mono Medium" w:cs="Times New Roman" w:hint="eastAsia"/>
          <w:sz w:val="16"/>
          <w:szCs w:val="16"/>
          <w:lang w:val="es-ES_tradnl"/>
        </w:rPr>
      </w:pPr>
      <w:r w:rsidRPr="006F7F24">
        <w:rPr>
          <w:rFonts w:ascii="IBM Plex Mono Medium" w:hAnsi="IBM Plex Mono Medium" w:cs="Times New Roman"/>
          <w:sz w:val="16"/>
          <w:szCs w:val="16"/>
          <w:lang w:val="es-ES_tradnl"/>
        </w:rPr>
        <w:tab/>
        <w:t xml:space="preserve">    collide(-angle)</w:t>
      </w:r>
    </w:p>
    <w:p w14:paraId="5A4E7072" w14:textId="04462AA3" w:rsidR="00CF5F46" w:rsidRDefault="00CF5F46" w:rsidP="00117EE9">
      <w:pPr>
        <w:rPr>
          <w:rFonts w:ascii="Times New Roman" w:hAnsi="Times New Roman" w:cs="Times New Roman"/>
          <w:szCs w:val="20"/>
          <w:lang w:val="es-ES_tradnl"/>
        </w:rPr>
      </w:pPr>
      <w:r>
        <w:rPr>
          <w:rFonts w:ascii="Times New Roman" w:hAnsi="Times New Roman" w:cs="Times New Roman"/>
          <w:szCs w:val="20"/>
          <w:lang w:val="es-ES_tradnl"/>
        </w:rPr>
        <w:t xml:space="preserve"> 2. collide(</w:t>
      </w:r>
      <m:oMath>
        <m:r>
          <w:rPr>
            <w:rFonts w:ascii="Cambria Math" w:hAnsi="Cambria Math" w:cs="Times New Roman"/>
            <w:szCs w:val="20"/>
            <w:lang w:val="es-ES_tradnl"/>
          </w:rPr>
          <m:t>θ</m:t>
        </m:r>
      </m:oMath>
      <w:r>
        <w:rPr>
          <w:rFonts w:ascii="Times New Roman" w:hAnsi="Times New Roman" w:cs="Times New Roman"/>
          <w:szCs w:val="20"/>
          <w:lang w:val="es-ES_tradnl"/>
        </w:rPr>
        <w:t>)</w:t>
      </w:r>
    </w:p>
    <w:p w14:paraId="532B4043" w14:textId="3704F283" w:rsidR="00191CB8" w:rsidRDefault="00CF5F46" w:rsidP="00117EE9">
      <w:pPr>
        <w:rPr>
          <w:b/>
          <w:bCs/>
          <w:szCs w:val="20"/>
          <w:lang w:val="es-ES_tradnl"/>
        </w:rPr>
      </w:pPr>
      <w:r>
        <w:rPr>
          <w:rFonts w:ascii="Times New Roman" w:hAnsi="Times New Roman" w:cs="Times New Roman"/>
          <w:szCs w:val="20"/>
          <w:lang w:val="es-ES_tradnl"/>
        </w:rPr>
        <w:tab/>
      </w:r>
      <m:oMath>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T</m:t>
            </m:r>
          </m:sub>
        </m:sSub>
        <m:r>
          <w:rPr>
            <w:rFonts w:ascii="Cambria Math" w:hAnsi="Cambria Math" w:cs="Times New Roman"/>
            <w:szCs w:val="20"/>
            <w:lang w:val="es-ES_tradnl"/>
          </w:rPr>
          <m:t>=</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x</m:t>
            </m:r>
          </m:sub>
        </m:sSub>
        <m:r>
          <w:rPr>
            <w:rFonts w:ascii="Cambria Math" w:hAnsi="Cambria Math" w:cs="Times New Roman"/>
            <w:szCs w:val="20"/>
            <w:lang w:val="es-ES_tradnl"/>
          </w:rPr>
          <m:t>sinθ+</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y</m:t>
            </m:r>
          </m:sub>
        </m:sSub>
        <m:r>
          <w:rPr>
            <w:rFonts w:ascii="Cambria Math" w:hAnsi="Cambria Math" w:cs="Times New Roman"/>
            <w:szCs w:val="20"/>
            <w:lang w:val="es-ES_tradnl"/>
          </w:rPr>
          <m:t>cosθ</m:t>
        </m:r>
      </m:oMath>
      <w:r w:rsidR="00117EE9">
        <w:rPr>
          <w:b/>
          <w:bCs/>
          <w:szCs w:val="20"/>
          <w:lang w:val="es-ES_tradnl"/>
        </w:rPr>
        <w:tab/>
      </w:r>
    </w:p>
    <w:p w14:paraId="53D8528C" w14:textId="4F088A74" w:rsidR="00CF5F46" w:rsidRDefault="00CF5F46" w:rsidP="00117EE9">
      <w:pPr>
        <w:rPr>
          <w:rFonts w:ascii="Times New Roman" w:hAnsi="Times New Roman" w:cs="Times New Roman"/>
          <w:szCs w:val="20"/>
          <w:lang w:val="es-ES_tradnl"/>
        </w:rPr>
      </w:pPr>
      <w:r>
        <w:rPr>
          <w:rFonts w:ascii="Times New Roman" w:hAnsi="Times New Roman" w:cs="Times New Roman"/>
          <w:szCs w:val="20"/>
          <w:lang w:val="es-ES_tradnl"/>
        </w:rPr>
        <w:tab/>
      </w:r>
      <m:oMath>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N</m:t>
            </m:r>
          </m:sub>
        </m:sSub>
        <m:r>
          <w:rPr>
            <w:rFonts w:ascii="Cambria Math" w:hAnsi="Cambria Math" w:cs="Times New Roman"/>
            <w:szCs w:val="20"/>
            <w:lang w:val="es-ES_tradnl"/>
          </w:rPr>
          <m:t>=</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x</m:t>
            </m:r>
          </m:sub>
        </m:sSub>
        <m:r>
          <w:rPr>
            <w:rFonts w:ascii="Cambria Math" w:hAnsi="Cambria Math" w:cs="Times New Roman"/>
            <w:szCs w:val="20"/>
            <w:lang w:val="es-ES_tradnl"/>
          </w:rPr>
          <m:t>cosθ+</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y</m:t>
            </m:r>
          </m:sub>
        </m:sSub>
        <m:r>
          <w:rPr>
            <w:rFonts w:ascii="Cambria Math" w:hAnsi="Cambria Math" w:cs="Times New Roman"/>
            <w:szCs w:val="20"/>
            <w:lang w:val="es-ES_tradnl"/>
          </w:rPr>
          <m:t>sinθ</m:t>
        </m:r>
      </m:oMath>
    </w:p>
    <w:p w14:paraId="15B454EB" w14:textId="7E191E90" w:rsidR="00CF5F46" w:rsidRDefault="00CF5F46" w:rsidP="00117EE9">
      <w:pPr>
        <w:rPr>
          <w:rFonts w:ascii="Times New Roman" w:hAnsi="Times New Roman" w:cs="Times New Roman"/>
          <w:szCs w:val="20"/>
          <w:lang w:val="es-ES_tradnl"/>
        </w:rPr>
      </w:pPr>
      <w:r>
        <w:rPr>
          <w:rFonts w:ascii="Times New Roman" w:hAnsi="Times New Roman" w:cs="Times New Roman"/>
          <w:szCs w:val="20"/>
          <w:lang w:val="es-ES_tradnl"/>
        </w:rPr>
        <w:tab/>
      </w:r>
      <m:oMath>
        <m:sSubSup>
          <m:sSubSupPr>
            <m:ctrlPr>
              <w:rPr>
                <w:rFonts w:ascii="Cambria Math" w:hAnsi="Cambria Math" w:cs="Times New Roman"/>
                <w:i/>
                <w:szCs w:val="20"/>
                <w:lang w:val="es-ES_tradnl"/>
              </w:rPr>
            </m:ctrlPr>
          </m:sSubSupPr>
          <m:e>
            <m:r>
              <w:rPr>
                <w:rFonts w:ascii="Cambria Math" w:hAnsi="Cambria Math" w:cs="Times New Roman"/>
                <w:szCs w:val="20"/>
                <w:lang w:val="es-ES_tradnl"/>
              </w:rPr>
              <m:t>v</m:t>
            </m:r>
          </m:e>
          <m:sub>
            <m:r>
              <w:rPr>
                <w:rFonts w:ascii="Cambria Math" w:hAnsi="Cambria Math" w:cs="Times New Roman"/>
                <w:szCs w:val="20"/>
                <w:lang w:val="es-ES_tradnl"/>
              </w:rPr>
              <m:t>N</m:t>
            </m:r>
          </m:sub>
          <m:sup>
            <m:r>
              <w:rPr>
                <w:rFonts w:ascii="Cambria Math" w:hAnsi="Cambria Math" w:cs="Times New Roman"/>
                <w:szCs w:val="20"/>
                <w:lang w:val="es-ES_tradnl"/>
              </w:rPr>
              <m:t>'</m:t>
            </m:r>
          </m:sup>
        </m:sSubSup>
        <m:r>
          <w:rPr>
            <w:rFonts w:ascii="Cambria Math" w:hAnsi="Cambria Math" w:cs="Times New Roman"/>
            <w:szCs w:val="20"/>
            <w:lang w:val="es-ES_tradnl"/>
          </w:rPr>
          <m:t>=-e</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N</m:t>
            </m:r>
          </m:sub>
        </m:sSub>
        <m:r>
          <w:rPr>
            <w:rFonts w:ascii="Cambria Math" w:hAnsi="Cambria Math" w:cs="Times New Roman"/>
            <w:szCs w:val="20"/>
            <w:lang w:val="es-ES_tradnl"/>
          </w:rPr>
          <m:t xml:space="preserve"> (e=0.95)</m:t>
        </m:r>
      </m:oMath>
    </w:p>
    <w:p w14:paraId="27766B22" w14:textId="415E00B2" w:rsidR="00CF5F46" w:rsidRDefault="00CF5F46" w:rsidP="00CF5F46">
      <w:pPr>
        <w:rPr>
          <w:b/>
          <w:bCs/>
          <w:szCs w:val="20"/>
          <w:lang w:val="es-ES_tradnl"/>
        </w:rPr>
      </w:pPr>
      <w:r>
        <w:rPr>
          <w:rFonts w:ascii="Times New Roman" w:hAnsi="Times New Roman" w:cs="Times New Roman"/>
          <w:szCs w:val="20"/>
          <w:lang w:val="es-ES_tradnl"/>
        </w:rPr>
        <w:tab/>
      </w:r>
      <m:oMath>
        <m:sSubSup>
          <m:sSubSupPr>
            <m:ctrlPr>
              <w:rPr>
                <w:rFonts w:ascii="Cambria Math" w:hAnsi="Cambria Math" w:cs="Times New Roman"/>
                <w:i/>
                <w:szCs w:val="20"/>
                <w:lang w:val="es-ES_tradnl"/>
              </w:rPr>
            </m:ctrlPr>
          </m:sSubSupPr>
          <m:e>
            <m:r>
              <w:rPr>
                <w:rFonts w:ascii="Cambria Math" w:hAnsi="Cambria Math" w:cs="Times New Roman"/>
                <w:szCs w:val="20"/>
                <w:lang w:val="es-ES_tradnl"/>
              </w:rPr>
              <m:t>v</m:t>
            </m:r>
          </m:e>
          <m:sub>
            <m:r>
              <w:rPr>
                <w:rFonts w:ascii="Cambria Math" w:hAnsi="Cambria Math" w:cs="Times New Roman"/>
                <w:szCs w:val="20"/>
                <w:lang w:val="es-ES_tradnl"/>
              </w:rPr>
              <m:t>x</m:t>
            </m:r>
          </m:sub>
          <m:sup>
            <m:r>
              <w:rPr>
                <w:rFonts w:ascii="Cambria Math" w:hAnsi="Cambria Math" w:cs="Times New Roman"/>
                <w:szCs w:val="20"/>
                <w:lang w:val="es-ES_tradnl"/>
              </w:rPr>
              <m:t>'</m:t>
            </m:r>
          </m:sup>
        </m:sSubSup>
        <m:r>
          <w:rPr>
            <w:rFonts w:ascii="Cambria Math" w:hAnsi="Cambria Math" w:cs="Times New Roman"/>
            <w:szCs w:val="20"/>
            <w:lang w:val="es-ES_tradnl"/>
          </w:rPr>
          <m:t>=</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T</m:t>
            </m:r>
          </m:sub>
        </m:sSub>
        <m:r>
          <w:rPr>
            <w:rFonts w:ascii="Cambria Math" w:hAnsi="Cambria Math" w:cs="Times New Roman"/>
            <w:szCs w:val="20"/>
            <w:lang w:val="es-ES_tradnl"/>
          </w:rPr>
          <m:t>sinθ-</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N</m:t>
            </m:r>
          </m:sub>
        </m:sSub>
        <m:r>
          <w:rPr>
            <w:rFonts w:ascii="Cambria Math" w:hAnsi="Cambria Math" w:cs="Times New Roman"/>
            <w:szCs w:val="20"/>
            <w:lang w:val="es-ES_tradnl"/>
          </w:rPr>
          <m:t>cosθ</m:t>
        </m:r>
      </m:oMath>
      <w:r>
        <w:rPr>
          <w:b/>
          <w:bCs/>
          <w:szCs w:val="20"/>
          <w:lang w:val="es-ES_tradnl"/>
        </w:rPr>
        <w:tab/>
      </w:r>
    </w:p>
    <w:p w14:paraId="4E4D75CB" w14:textId="7DB63A42" w:rsidR="00CF5F46" w:rsidRDefault="00CF5F46" w:rsidP="00CF5F46">
      <w:pPr>
        <w:rPr>
          <w:rFonts w:hint="eastAsia"/>
          <w:b/>
          <w:bCs/>
          <w:szCs w:val="20"/>
          <w:lang w:val="es-ES_tradnl"/>
        </w:rPr>
      </w:pPr>
      <w:r>
        <w:rPr>
          <w:rFonts w:ascii="Times New Roman" w:hAnsi="Times New Roman" w:cs="Times New Roman"/>
          <w:szCs w:val="20"/>
          <w:lang w:val="es-ES_tradnl"/>
        </w:rPr>
        <w:tab/>
      </w:r>
      <m:oMath>
        <m:sSubSup>
          <m:sSubSupPr>
            <m:ctrlPr>
              <w:rPr>
                <w:rFonts w:ascii="Cambria Math" w:hAnsi="Cambria Math" w:cs="Times New Roman"/>
                <w:i/>
                <w:szCs w:val="20"/>
                <w:lang w:val="es-ES_tradnl"/>
              </w:rPr>
            </m:ctrlPr>
          </m:sSubSupPr>
          <m:e>
            <m:r>
              <w:rPr>
                <w:rFonts w:ascii="Cambria Math" w:hAnsi="Cambria Math" w:cs="Times New Roman"/>
                <w:szCs w:val="20"/>
                <w:lang w:val="es-ES_tradnl"/>
              </w:rPr>
              <m:t>v</m:t>
            </m:r>
          </m:e>
          <m:sub>
            <m:r>
              <w:rPr>
                <w:rFonts w:ascii="Cambria Math" w:hAnsi="Cambria Math" w:cs="Times New Roman"/>
                <w:szCs w:val="20"/>
                <w:lang w:val="es-ES_tradnl"/>
              </w:rPr>
              <m:t>y</m:t>
            </m:r>
          </m:sub>
          <m:sup>
            <m:r>
              <w:rPr>
                <w:rFonts w:ascii="Cambria Math" w:hAnsi="Cambria Math" w:cs="Times New Roman"/>
                <w:szCs w:val="20"/>
                <w:lang w:val="es-ES_tradnl"/>
              </w:rPr>
              <m:t>'</m:t>
            </m:r>
          </m:sup>
        </m:sSubSup>
        <m:r>
          <w:rPr>
            <w:rFonts w:ascii="Cambria Math" w:hAnsi="Cambria Math" w:cs="Times New Roman"/>
            <w:szCs w:val="20"/>
            <w:lang w:val="es-ES_tradnl"/>
          </w:rPr>
          <m:t>=</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T</m:t>
            </m:r>
          </m:sub>
        </m:sSub>
        <m:r>
          <w:rPr>
            <w:rFonts w:ascii="Cambria Math" w:hAnsi="Cambria Math" w:cs="Times New Roman"/>
            <w:szCs w:val="20"/>
            <w:lang w:val="es-ES_tradnl"/>
          </w:rPr>
          <m:t>cosθ+</m:t>
        </m:r>
        <m:sSub>
          <m:sSubPr>
            <m:ctrlPr>
              <w:rPr>
                <w:rFonts w:ascii="Cambria Math" w:hAnsi="Cambria Math" w:cs="Times New Roman"/>
                <w:i/>
                <w:szCs w:val="20"/>
                <w:lang w:val="es-ES_tradnl"/>
              </w:rPr>
            </m:ctrlPr>
          </m:sSubPr>
          <m:e>
            <m:r>
              <w:rPr>
                <w:rFonts w:ascii="Cambria Math" w:hAnsi="Cambria Math" w:cs="Times New Roman"/>
                <w:szCs w:val="20"/>
                <w:lang w:val="es-ES_tradnl"/>
              </w:rPr>
              <m:t>v</m:t>
            </m:r>
          </m:e>
          <m:sub>
            <m:r>
              <w:rPr>
                <w:rFonts w:ascii="Cambria Math" w:hAnsi="Cambria Math" w:cs="Times New Roman"/>
                <w:szCs w:val="20"/>
                <w:lang w:val="es-ES_tradnl"/>
              </w:rPr>
              <m:t>N</m:t>
            </m:r>
          </m:sub>
        </m:sSub>
        <m:r>
          <w:rPr>
            <w:rFonts w:ascii="Cambria Math" w:hAnsi="Cambria Math" w:cs="Times New Roman"/>
            <w:szCs w:val="20"/>
            <w:lang w:val="es-ES_tradnl"/>
          </w:rPr>
          <m:t>sinθ</m:t>
        </m:r>
      </m:oMath>
      <w:r>
        <w:rPr>
          <w:b/>
          <w:bCs/>
          <w:szCs w:val="20"/>
          <w:lang w:val="es-ES_tradnl"/>
        </w:rPr>
        <w:tab/>
      </w:r>
    </w:p>
    <w:p w14:paraId="2A872D4C" w14:textId="52E60251" w:rsidR="00CF5F46" w:rsidRDefault="00CF5F46" w:rsidP="00CF5F46">
      <w:pPr>
        <w:rPr>
          <w:b/>
          <w:bCs/>
          <w:szCs w:val="20"/>
          <w:lang w:val="es-ES_tradnl"/>
        </w:rPr>
      </w:pPr>
      <w:r>
        <w:rPr>
          <w:b/>
          <w:bCs/>
          <w:szCs w:val="20"/>
          <w:lang w:val="es-ES_tradnl"/>
        </w:rPr>
        <w:tab/>
      </w:r>
      <m:oMath>
        <m:acc>
          <m:accPr>
            <m:chr m:val="⃗"/>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ω</m:t>
            </m:r>
          </m:e>
        </m:acc>
        <m:r>
          <w:rPr>
            <w:rFonts w:ascii="Cambria Math" w:hAnsi="Cambria Math" w:cs="Times New Roman"/>
            <w:color w:val="000000" w:themeColor="text1"/>
            <w:sz w:val="18"/>
            <w:szCs w:val="18"/>
          </w:rPr>
          <m:t>=follows rolling</m:t>
        </m:r>
      </m:oMath>
      <w:r>
        <w:rPr>
          <w:b/>
          <w:bCs/>
          <w:szCs w:val="20"/>
          <w:lang w:val="es-ES_tradnl"/>
        </w:rPr>
        <w:tab/>
      </w:r>
    </w:p>
    <w:p w14:paraId="595185A3" w14:textId="1EE18A2A" w:rsidR="00CF5F46" w:rsidRDefault="00CF5F46" w:rsidP="00CF5F46">
      <w:pPr>
        <w:rPr>
          <w:b/>
          <w:bCs/>
          <w:szCs w:val="20"/>
          <w:lang w:val="es-ES_tradnl"/>
        </w:rPr>
      </w:pPr>
    </w:p>
    <w:p w14:paraId="3D141802" w14:textId="656B7921" w:rsidR="00CF5F46" w:rsidRDefault="006F7F24" w:rsidP="006F7F24">
      <w:pPr>
        <w:ind w:firstLineChars="50" w:firstLine="100"/>
        <w:rPr>
          <w:rFonts w:ascii="Times New Roman" w:hAnsi="Times New Roman" w:cs="Times New Roman"/>
          <w:szCs w:val="20"/>
          <w:lang w:val="es-ES_tradnl"/>
        </w:rPr>
      </w:pPr>
      <w:r>
        <w:rPr>
          <w:rFonts w:ascii="Times New Roman" w:hAnsi="Times New Roman" w:cs="Times New Roman"/>
          <w:szCs w:val="20"/>
          <w:lang w:val="es-ES_tradnl"/>
        </w:rPr>
        <w:t xml:space="preserve">There are some computational issue. First, because the computation is discrete, the ball </w:t>
      </w:r>
      <w:r w:rsidR="007A78DF">
        <w:rPr>
          <w:rFonts w:ascii="Times New Roman" w:hAnsi="Times New Roman" w:cs="Times New Roman"/>
          <w:szCs w:val="20"/>
          <w:lang w:val="es-ES_tradnl"/>
        </w:rPr>
        <w:t>overlaps with the obstacle. Not exactly meet at one point</w:t>
      </w:r>
      <w:r w:rsidR="007A78DF" w:rsidRPr="00E7134F">
        <w:rPr>
          <w:rFonts w:ascii="Times New Roman" w:hAnsi="Times New Roman" w:cs="Times New Roman"/>
          <w:b/>
          <w:bCs/>
          <w:color w:val="FF0000"/>
          <w:szCs w:val="20"/>
          <w:lang w:val="es-ES_tradnl"/>
        </w:rPr>
        <w:t>(Fig#####)</w:t>
      </w:r>
      <w:r w:rsidR="007A78DF" w:rsidRPr="00E7134F">
        <w:rPr>
          <w:rFonts w:ascii="Times New Roman" w:hAnsi="Times New Roman" w:cs="Times New Roman"/>
          <w:b/>
          <w:bCs/>
          <w:color w:val="FF0000"/>
          <w:szCs w:val="20"/>
          <w:lang w:val="es-ES_tradnl"/>
        </w:rPr>
        <w:t>.</w:t>
      </w:r>
      <w:r w:rsidR="00561DAF" w:rsidRPr="00E7134F">
        <w:rPr>
          <w:color w:val="FF0000"/>
        </w:rPr>
        <w:t xml:space="preserve"> </w:t>
      </w:r>
      <w:r w:rsidR="00561DAF" w:rsidRPr="00561DAF">
        <w:rPr>
          <w:rFonts w:ascii="Times New Roman" w:hAnsi="Times New Roman" w:cs="Times New Roman"/>
          <w:szCs w:val="20"/>
          <w:lang w:val="es-ES_tradnl"/>
        </w:rPr>
        <w:t>Second, if the ball is slow, it cannot escape the overlap region after the collision. So then the collision is detected continuously</w:t>
      </w:r>
      <w:r w:rsidR="009A231A" w:rsidRPr="00E7134F">
        <w:rPr>
          <w:rFonts w:ascii="Times New Roman" w:hAnsi="Times New Roman" w:cs="Times New Roman"/>
          <w:b/>
          <w:bCs/>
          <w:color w:val="FF0000"/>
          <w:szCs w:val="20"/>
          <w:lang w:val="es-ES_tradnl"/>
        </w:rPr>
        <w:t>(Fig#####)</w:t>
      </w:r>
      <w:r w:rsidR="00561DAF" w:rsidRPr="00E7134F">
        <w:rPr>
          <w:rFonts w:ascii="Times New Roman" w:hAnsi="Times New Roman" w:cs="Times New Roman"/>
          <w:b/>
          <w:bCs/>
          <w:color w:val="FF0000"/>
          <w:szCs w:val="20"/>
          <w:lang w:val="es-ES_tradnl"/>
        </w:rPr>
        <w:t>.</w:t>
      </w:r>
    </w:p>
    <w:p w14:paraId="75AE6665" w14:textId="3778360F" w:rsidR="000A28ED" w:rsidRDefault="007A78DF" w:rsidP="00252467">
      <w:pPr>
        <w:ind w:firstLineChars="50" w:firstLine="100"/>
        <w:rPr>
          <w:rFonts w:ascii="Times New Roman" w:hAnsi="Times New Roman" w:cs="Times New Roman" w:hint="eastAsia"/>
          <w:szCs w:val="20"/>
          <w:lang w:val="es-ES_tradnl"/>
        </w:rPr>
      </w:pPr>
      <w:r>
        <w:rPr>
          <w:rFonts w:ascii="Times New Roman" w:hAnsi="Times New Roman" w:cs="Times New Roman" w:hint="eastAsia"/>
          <w:szCs w:val="20"/>
          <w:lang w:val="es-ES_tradnl"/>
        </w:rPr>
        <w:t>T</w:t>
      </w:r>
      <w:r>
        <w:rPr>
          <w:rFonts w:ascii="Times New Roman" w:hAnsi="Times New Roman" w:cs="Times New Roman"/>
          <w:szCs w:val="20"/>
          <w:lang w:val="es-ES_tradnl"/>
        </w:rPr>
        <w:t xml:space="preserve">o manage the first issue, we found the range of angle that overlaps with the obstacle and </w:t>
      </w:r>
      <w:r w:rsidR="00561DAF">
        <w:rPr>
          <w:rFonts w:ascii="Times New Roman" w:hAnsi="Times New Roman" w:cs="Times New Roman"/>
          <w:szCs w:val="20"/>
          <w:lang w:val="es-ES_tradnl"/>
        </w:rPr>
        <w:t xml:space="preserve">assumed the collision point angle as middle point of these range. For the second issue, </w:t>
      </w:r>
      <w:r w:rsidR="009A231A">
        <w:rPr>
          <w:rFonts w:ascii="Times New Roman" w:hAnsi="Times New Roman" w:cs="Times New Roman"/>
          <w:szCs w:val="20"/>
          <w:lang w:val="es-ES_tradnl"/>
        </w:rPr>
        <w:t>we set the flag variable to prevent contiguous collision.</w:t>
      </w:r>
    </w:p>
    <w:p w14:paraId="5F3A3AC5" w14:textId="5CDD2F89" w:rsidR="000A28ED" w:rsidRDefault="000A28ED" w:rsidP="000A28ED">
      <w:pPr>
        <w:rPr>
          <w:rFonts w:ascii="Times New Roman" w:hAnsi="Times New Roman" w:cs="Times New Roman" w:hint="eastAsia"/>
          <w:szCs w:val="20"/>
          <w:lang w:val="es-ES_tradnl"/>
        </w:rPr>
      </w:pPr>
    </w:p>
    <w:p w14:paraId="09C9A384" w14:textId="4880BB70" w:rsidR="006F7F24" w:rsidRDefault="000A28ED" w:rsidP="0063518B">
      <w:pPr>
        <w:jc w:val="center"/>
        <w:rPr>
          <w:rFonts w:ascii="Times New Roman" w:hAnsi="Times New Roman" w:cs="Times New Roman" w:hint="eastAsia"/>
          <w:szCs w:val="20"/>
          <w:lang w:val="es-ES_tradnl"/>
        </w:rPr>
      </w:pPr>
      <w:r>
        <w:rPr>
          <w:noProof/>
        </w:rPr>
        <w:drawing>
          <wp:inline distT="0" distB="0" distL="0" distR="0" wp14:anchorId="7F9546C3" wp14:editId="6CE1CF16">
            <wp:extent cx="1715555" cy="1440000"/>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5555" cy="1440000"/>
                    </a:xfrm>
                    <a:prstGeom prst="rect">
                      <a:avLst/>
                    </a:prstGeom>
                  </pic:spPr>
                </pic:pic>
              </a:graphicData>
            </a:graphic>
          </wp:inline>
        </w:drawing>
      </w:r>
      <w:r w:rsidR="000442D3">
        <w:rPr>
          <w:rFonts w:hint="eastAsia"/>
        </w:rPr>
        <w:t xml:space="preserve"> </w:t>
      </w:r>
      <w:r>
        <w:rPr>
          <w:noProof/>
        </w:rPr>
        <w:drawing>
          <wp:inline distT="0" distB="0" distL="0" distR="0" wp14:anchorId="34814808" wp14:editId="131AFD3E">
            <wp:extent cx="1921269" cy="1440000"/>
            <wp:effectExtent l="0" t="0" r="3175"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96" t="3792"/>
                    <a:stretch/>
                  </pic:blipFill>
                  <pic:spPr bwMode="auto">
                    <a:xfrm>
                      <a:off x="0" y="0"/>
                      <a:ext cx="1921269" cy="1440000"/>
                    </a:xfrm>
                    <a:prstGeom prst="rect">
                      <a:avLst/>
                    </a:prstGeom>
                    <a:ln>
                      <a:noFill/>
                    </a:ln>
                    <a:extLst>
                      <a:ext uri="{53640926-AAD7-44D8-BBD7-CCE9431645EC}">
                        <a14:shadowObscured xmlns:a14="http://schemas.microsoft.com/office/drawing/2010/main"/>
                      </a:ext>
                    </a:extLst>
                  </pic:spPr>
                </pic:pic>
              </a:graphicData>
            </a:graphic>
          </wp:inline>
        </w:drawing>
      </w:r>
    </w:p>
    <w:p w14:paraId="51878CBD" w14:textId="7B2AF937" w:rsidR="00E7134F" w:rsidRDefault="00E7134F">
      <w:pPr>
        <w:widowControl/>
        <w:wordWrap/>
        <w:autoSpaceDE/>
        <w:autoSpaceDN/>
        <w:rPr>
          <w:b/>
          <w:bCs/>
          <w:szCs w:val="20"/>
          <w:lang w:val="es-ES_tradnl"/>
        </w:rPr>
      </w:pPr>
    </w:p>
    <w:p w14:paraId="07A2644F" w14:textId="1ED91EC1" w:rsidR="000A28ED" w:rsidRDefault="000A28ED" w:rsidP="000A28ED">
      <w:pPr>
        <w:rPr>
          <w:b/>
          <w:bCs/>
          <w:szCs w:val="20"/>
          <w:lang w:val="es-ES_tradnl"/>
        </w:rPr>
      </w:pPr>
      <w:r>
        <w:rPr>
          <w:b/>
          <w:bCs/>
          <w:szCs w:val="20"/>
          <w:lang w:val="es-ES_tradnl"/>
        </w:rPr>
        <w:t>Result</w:t>
      </w:r>
    </w:p>
    <w:p w14:paraId="0A7D8764" w14:textId="250A1FC7" w:rsidR="00E7134F" w:rsidRDefault="00E7134F" w:rsidP="00E7134F">
      <w:pPr>
        <w:ind w:firstLineChars="50" w:firstLine="100"/>
        <w:rPr>
          <w:rFonts w:ascii="Times New Roman" w:hAnsi="Times New Roman" w:cs="Times New Roman"/>
          <w:szCs w:val="20"/>
          <w:lang w:val="es-ES_tradnl"/>
        </w:rPr>
      </w:pPr>
      <w:r>
        <w:rPr>
          <w:rFonts w:ascii="Times New Roman" w:hAnsi="Times New Roman" w:cs="Times New Roman"/>
          <w:szCs w:val="20"/>
          <w:lang w:val="es-ES_tradnl"/>
        </w:rPr>
        <w:t>We want to know the relation between the cue stick velocity and the number of collision. So we constructed the simulation code</w:t>
      </w:r>
      <w:r w:rsidR="00C82B4B">
        <w:rPr>
          <w:rFonts w:ascii="Times New Roman" w:hAnsi="Times New Roman" w:cs="Times New Roman"/>
          <w:szCs w:val="20"/>
          <w:lang w:val="es-ES_tradnl"/>
        </w:rPr>
        <w:t xml:space="preserve"> which runs below testcase set.</w:t>
      </w:r>
    </w:p>
    <w:p w14:paraId="268CE08F" w14:textId="3BC76529" w:rsidR="00C82B4B" w:rsidRDefault="00C82B4B" w:rsidP="00C82B4B">
      <w:pPr>
        <w:ind w:firstLineChars="50" w:firstLine="100"/>
        <w:jc w:val="center"/>
        <w:rPr>
          <w:b/>
          <w:bCs/>
          <w:szCs w:val="20"/>
          <w:lang w:val="es-ES_tradnl"/>
        </w:rPr>
      </w:pPr>
      <w:r>
        <w:rPr>
          <w:noProof/>
        </w:rPr>
        <w:drawing>
          <wp:inline distT="0" distB="0" distL="0" distR="0" wp14:anchorId="00F9AA85" wp14:editId="4E10A66D">
            <wp:extent cx="4164407" cy="540000"/>
            <wp:effectExtent l="0" t="0" r="762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4407" cy="540000"/>
                    </a:xfrm>
                    <a:prstGeom prst="rect">
                      <a:avLst/>
                    </a:prstGeom>
                  </pic:spPr>
                </pic:pic>
              </a:graphicData>
            </a:graphic>
          </wp:inline>
        </w:drawing>
      </w:r>
    </w:p>
    <w:p w14:paraId="6B80A0DA" w14:textId="5860937B" w:rsidR="00C82B4B" w:rsidRDefault="00C561C7" w:rsidP="0063518B">
      <w:pPr>
        <w:ind w:firstLineChars="50" w:firstLine="100"/>
        <w:rPr>
          <w:rFonts w:ascii="Times New Roman" w:hAnsi="Times New Roman" w:cs="Times New Roman"/>
          <w:szCs w:val="20"/>
          <w:lang w:val="es-ES_tradnl"/>
        </w:rPr>
      </w:pPr>
      <w:r>
        <w:rPr>
          <w:rFonts w:ascii="Times New Roman" w:hAnsi="Times New Roman" w:cs="Times New Roman"/>
          <w:szCs w:val="20"/>
          <w:lang w:val="es-ES_tradnl"/>
        </w:rPr>
        <w:t>As results, we found that the number of collision linearly increases as the cue stick velocity increases. To make trend lines softer, we must diversify the testcase set. But the time cost per each testcase is too large, we cannot run the simulataion more precisely.</w:t>
      </w:r>
    </w:p>
    <w:p w14:paraId="0C06AD47" w14:textId="77777777" w:rsidR="0063518B" w:rsidRPr="0063518B" w:rsidRDefault="0063518B" w:rsidP="0063518B">
      <w:pPr>
        <w:ind w:firstLineChars="50" w:firstLine="100"/>
        <w:rPr>
          <w:rFonts w:ascii="Times New Roman" w:hAnsi="Times New Roman" w:cs="Times New Roman" w:hint="eastAsia"/>
          <w:szCs w:val="20"/>
          <w:lang w:val="es-ES_tradnl"/>
        </w:rPr>
      </w:pPr>
    </w:p>
    <w:tbl>
      <w:tblPr>
        <w:tblStyle w:val="a7"/>
        <w:tblW w:w="0" w:type="auto"/>
        <w:tblInd w:w="1328" w:type="dxa"/>
        <w:tblLook w:val="04A0" w:firstRow="1" w:lastRow="0" w:firstColumn="1" w:lastColumn="0" w:noHBand="0" w:noVBand="1"/>
      </w:tblPr>
      <w:tblGrid>
        <w:gridCol w:w="3617"/>
        <w:gridCol w:w="3617"/>
      </w:tblGrid>
      <w:tr w:rsidR="00E7134F" w14:paraId="62A17062" w14:textId="77777777" w:rsidTr="00C82B4B">
        <w:tc>
          <w:tcPr>
            <w:tcW w:w="3617" w:type="dxa"/>
          </w:tcPr>
          <w:p w14:paraId="5E8D1784" w14:textId="11D38130" w:rsidR="00E7134F" w:rsidRDefault="00C82B4B" w:rsidP="00E7134F">
            <w:pPr>
              <w:jc w:val="center"/>
              <w:rPr>
                <w:rFonts w:ascii="Times New Roman" w:hAnsi="Times New Roman" w:cs="Times New Roman"/>
                <w:szCs w:val="20"/>
              </w:rPr>
            </w:pPr>
            <w:r>
              <w:rPr>
                <w:noProof/>
              </w:rPr>
              <w:lastRenderedPageBreak/>
              <w:drawing>
                <wp:inline distT="0" distB="0" distL="0" distR="0" wp14:anchorId="224BEDC8" wp14:editId="01029387">
                  <wp:extent cx="2160000" cy="1440000"/>
                  <wp:effectExtent l="0" t="0" r="0" b="825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c>
          <w:tcPr>
            <w:tcW w:w="3617" w:type="dxa"/>
          </w:tcPr>
          <w:p w14:paraId="65CC1DD5" w14:textId="442A2FE5" w:rsidR="00E7134F" w:rsidRDefault="00E26EFB" w:rsidP="00E7134F">
            <w:pPr>
              <w:jc w:val="center"/>
              <w:rPr>
                <w:rFonts w:ascii="Times New Roman" w:hAnsi="Times New Roman" w:cs="Times New Roman"/>
                <w:szCs w:val="20"/>
              </w:rPr>
            </w:pPr>
            <w:r>
              <w:rPr>
                <w:noProof/>
              </w:rPr>
              <w:drawing>
                <wp:inline distT="0" distB="0" distL="0" distR="0" wp14:anchorId="5F85404A" wp14:editId="7B99C9EB">
                  <wp:extent cx="2160000" cy="1440000"/>
                  <wp:effectExtent l="0" t="0" r="0" b="825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r>
      <w:tr w:rsidR="00E7134F" w14:paraId="40865F28" w14:textId="77777777" w:rsidTr="00C82B4B">
        <w:tc>
          <w:tcPr>
            <w:tcW w:w="3617" w:type="dxa"/>
          </w:tcPr>
          <w:p w14:paraId="6661510A" w14:textId="44A9DCC9" w:rsidR="00E7134F" w:rsidRDefault="00C82B4B" w:rsidP="00E7134F">
            <w:pPr>
              <w:jc w:val="center"/>
              <w:rPr>
                <w:rFonts w:ascii="Times New Roman" w:hAnsi="Times New Roman" w:cs="Times New Roman"/>
                <w:szCs w:val="20"/>
              </w:rPr>
            </w:pPr>
            <w:r>
              <w:rPr>
                <w:noProof/>
              </w:rPr>
              <w:drawing>
                <wp:inline distT="0" distB="0" distL="0" distR="0" wp14:anchorId="573C0D50" wp14:editId="3C04BC47">
                  <wp:extent cx="2160000" cy="1440000"/>
                  <wp:effectExtent l="0" t="0" r="0" b="825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c>
          <w:tcPr>
            <w:tcW w:w="3617" w:type="dxa"/>
          </w:tcPr>
          <w:p w14:paraId="3E6EECFC" w14:textId="70F92267" w:rsidR="00E7134F" w:rsidRDefault="00E26EFB" w:rsidP="00E7134F">
            <w:pPr>
              <w:jc w:val="center"/>
              <w:rPr>
                <w:rFonts w:ascii="Times New Roman" w:hAnsi="Times New Roman" w:cs="Times New Roman"/>
                <w:szCs w:val="20"/>
              </w:rPr>
            </w:pPr>
            <w:r>
              <w:rPr>
                <w:noProof/>
              </w:rPr>
              <w:drawing>
                <wp:inline distT="0" distB="0" distL="0" distR="0" wp14:anchorId="1D33399B" wp14:editId="1C1C4B41">
                  <wp:extent cx="2160000" cy="1440000"/>
                  <wp:effectExtent l="0" t="0" r="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r>
      <w:tr w:rsidR="00E7134F" w14:paraId="5D2F724C" w14:textId="77777777" w:rsidTr="00C82B4B">
        <w:tc>
          <w:tcPr>
            <w:tcW w:w="3617" w:type="dxa"/>
          </w:tcPr>
          <w:p w14:paraId="7DFD52AD" w14:textId="40D23E5B" w:rsidR="00E7134F" w:rsidRDefault="00C82B4B" w:rsidP="00C82B4B">
            <w:pPr>
              <w:jc w:val="left"/>
              <w:rPr>
                <w:rFonts w:ascii="Times New Roman" w:hAnsi="Times New Roman" w:cs="Times New Roman"/>
                <w:szCs w:val="20"/>
              </w:rPr>
            </w:pPr>
            <w:r>
              <w:rPr>
                <w:noProof/>
              </w:rPr>
              <w:drawing>
                <wp:inline distT="0" distB="0" distL="0" distR="0" wp14:anchorId="454D4A7F" wp14:editId="32F98FAC">
                  <wp:extent cx="2160000" cy="1440000"/>
                  <wp:effectExtent l="0" t="0" r="0"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c>
          <w:tcPr>
            <w:tcW w:w="3617" w:type="dxa"/>
          </w:tcPr>
          <w:p w14:paraId="7A59AC2F" w14:textId="3D7A1710" w:rsidR="00E7134F" w:rsidRDefault="00E26EFB" w:rsidP="00C82B4B">
            <w:pPr>
              <w:jc w:val="left"/>
              <w:rPr>
                <w:rFonts w:ascii="Times New Roman" w:hAnsi="Times New Roman" w:cs="Times New Roman"/>
                <w:szCs w:val="20"/>
              </w:rPr>
            </w:pPr>
            <w:r>
              <w:rPr>
                <w:noProof/>
              </w:rPr>
              <w:drawing>
                <wp:inline distT="0" distB="0" distL="0" distR="0" wp14:anchorId="58E1F2C4" wp14:editId="645B60E0">
                  <wp:extent cx="2160000" cy="1440000"/>
                  <wp:effectExtent l="0" t="0" r="0" b="82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r>
      <w:tr w:rsidR="00E7134F" w14:paraId="701E091A" w14:textId="77777777" w:rsidTr="00C82B4B">
        <w:tc>
          <w:tcPr>
            <w:tcW w:w="3617" w:type="dxa"/>
          </w:tcPr>
          <w:p w14:paraId="0040A4C1" w14:textId="78BFDEFE" w:rsidR="00E7134F" w:rsidRDefault="00C82B4B" w:rsidP="00C82B4B">
            <w:pPr>
              <w:jc w:val="left"/>
              <w:rPr>
                <w:rFonts w:ascii="Times New Roman" w:hAnsi="Times New Roman" w:cs="Times New Roman"/>
                <w:szCs w:val="20"/>
              </w:rPr>
            </w:pPr>
            <w:r>
              <w:rPr>
                <w:noProof/>
              </w:rPr>
              <w:drawing>
                <wp:inline distT="0" distB="0" distL="0" distR="0" wp14:anchorId="3E0ABF5D" wp14:editId="1829BEF5">
                  <wp:extent cx="2160000" cy="1440000"/>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c>
          <w:tcPr>
            <w:tcW w:w="3617" w:type="dxa"/>
          </w:tcPr>
          <w:p w14:paraId="4AFD3D1B" w14:textId="06D6731A" w:rsidR="00E26EFB" w:rsidRPr="00E26EFB" w:rsidRDefault="00E26EFB" w:rsidP="00E26EFB">
            <w:pPr>
              <w:jc w:val="center"/>
              <w:rPr>
                <w:rFonts w:ascii="Times New Roman" w:hAnsi="Times New Roman" w:cs="Times New Roman"/>
                <w:szCs w:val="20"/>
              </w:rPr>
            </w:pPr>
            <w:r>
              <w:rPr>
                <w:noProof/>
              </w:rPr>
              <w:drawing>
                <wp:inline distT="0" distB="0" distL="0" distR="0" wp14:anchorId="666E78DC" wp14:editId="739BF51C">
                  <wp:extent cx="2160000" cy="1440000"/>
                  <wp:effectExtent l="0" t="0" r="0" b="825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a:ln>
                            <a:noFill/>
                          </a:ln>
                        </pic:spPr>
                      </pic:pic>
                    </a:graphicData>
                  </a:graphic>
                </wp:inline>
              </w:drawing>
            </w:r>
          </w:p>
        </w:tc>
      </w:tr>
    </w:tbl>
    <w:p w14:paraId="6849BFBA" w14:textId="77777777" w:rsidR="00E26EFB" w:rsidRPr="00117EE9" w:rsidRDefault="00E26EFB" w:rsidP="00117EE9">
      <w:pPr>
        <w:rPr>
          <w:rFonts w:hint="eastAsia"/>
          <w:b/>
          <w:bCs/>
          <w:szCs w:val="20"/>
          <w:lang w:val="es-ES_tradnl"/>
        </w:rPr>
      </w:pPr>
    </w:p>
    <w:p w14:paraId="23D9F260" w14:textId="77777777" w:rsidR="00191CB8" w:rsidRPr="00191CB8" w:rsidRDefault="00191CB8" w:rsidP="00191CB8">
      <w:pPr>
        <w:rPr>
          <w:b/>
          <w:bCs/>
          <w:szCs w:val="20"/>
          <w:lang w:val="es-ES_tradnl"/>
        </w:rPr>
      </w:pPr>
      <w:r>
        <w:rPr>
          <w:b/>
          <w:bCs/>
          <w:szCs w:val="20"/>
          <w:lang w:val="es-ES_tradnl"/>
        </w:rPr>
        <w:t>C</w:t>
      </w:r>
      <w:r w:rsidRPr="00191CB8">
        <w:rPr>
          <w:b/>
          <w:bCs/>
          <w:szCs w:val="20"/>
          <w:lang w:val="es-ES_tradnl"/>
        </w:rPr>
        <w:t>onclusion</w:t>
      </w:r>
    </w:p>
    <w:p w14:paraId="22118168" w14:textId="77777777" w:rsidR="00191CB8" w:rsidRDefault="00191CB8" w:rsidP="00191CB8">
      <w:pPr>
        <w:ind w:firstLineChars="100" w:firstLine="200"/>
        <w:rPr>
          <w:rFonts w:ascii="Times New Roman" w:hAnsi="Times New Roman" w:cs="Times New Roman"/>
          <w:szCs w:val="20"/>
        </w:rPr>
      </w:pPr>
      <w:r w:rsidRPr="00527DD1">
        <w:rPr>
          <w:rFonts w:ascii="Times New Roman" w:hAnsi="Times New Roman" w:cs="Times New Roman"/>
          <w:szCs w:val="20"/>
        </w:rPr>
        <w:t xml:space="preserve">We would like to understand in more detail the collision we had learned only from theory through billiard ball trajectory simulation. Our simulation has two steps: the first is the initialization process, which creates a billiard table, positions the initial billiard ball, and sets the hitting point and speed of the cue stick. The second is a record of trajectory motion. The ball's exercise is divided into sliding and rolling exercises, and each has different coefficient of friction, so we </w:t>
      </w:r>
      <w:proofErr w:type="gramStart"/>
      <w:r w:rsidRPr="00527DD1">
        <w:rPr>
          <w:rFonts w:ascii="Times New Roman" w:hAnsi="Times New Roman" w:cs="Times New Roman"/>
          <w:szCs w:val="20"/>
        </w:rPr>
        <w:t>have to</w:t>
      </w:r>
      <w:proofErr w:type="gramEnd"/>
      <w:r w:rsidRPr="00527DD1">
        <w:rPr>
          <w:rFonts w:ascii="Times New Roman" w:hAnsi="Times New Roman" w:cs="Times New Roman"/>
          <w:szCs w:val="20"/>
        </w:rPr>
        <w:t xml:space="preserve"> consider it separately.</w:t>
      </w:r>
    </w:p>
    <w:p w14:paraId="149E40EF" w14:textId="77777777" w:rsidR="00191CB8" w:rsidRDefault="00191CB8" w:rsidP="00191CB8">
      <w:pPr>
        <w:ind w:firstLineChars="100" w:firstLine="200"/>
        <w:rPr>
          <w:rFonts w:cstheme="minorHAnsi"/>
          <w:szCs w:val="20"/>
        </w:rPr>
      </w:pPr>
      <w:r w:rsidRPr="00527DD1">
        <w:rPr>
          <w:rFonts w:ascii="Times New Roman" w:hAnsi="Times New Roman" w:cs="Times New Roman"/>
          <w:color w:val="000000" w:themeColor="text1"/>
          <w:szCs w:val="20"/>
        </w:rPr>
        <w:t>Through this theoretical background, we will express the trajectory of the billiard ball movement in a two-dimensional plane, analyze the distance moved, and analyze the number of collisions.</w:t>
      </w:r>
    </w:p>
    <w:p w14:paraId="032B57C7" w14:textId="20C103E7" w:rsidR="00B2142C" w:rsidRDefault="00B2142C" w:rsidP="00CC1505">
      <w:pPr>
        <w:rPr>
          <w:b/>
          <w:bCs/>
          <w:sz w:val="16"/>
          <w:szCs w:val="20"/>
        </w:rPr>
      </w:pPr>
    </w:p>
    <w:p w14:paraId="27BF876A" w14:textId="79BAC6D2" w:rsidR="00C561C7" w:rsidRDefault="00C561C7" w:rsidP="00CC1505">
      <w:pPr>
        <w:rPr>
          <w:b/>
          <w:bCs/>
          <w:sz w:val="16"/>
          <w:szCs w:val="20"/>
        </w:rPr>
      </w:pPr>
    </w:p>
    <w:p w14:paraId="270218B5" w14:textId="0EA4E234" w:rsidR="00C561C7" w:rsidRDefault="00C561C7" w:rsidP="00C561C7">
      <w:pPr>
        <w:rPr>
          <w:b/>
          <w:bCs/>
          <w:szCs w:val="20"/>
          <w:lang w:val="es-ES_tradnl"/>
        </w:rPr>
      </w:pPr>
      <w:r>
        <w:rPr>
          <w:b/>
          <w:bCs/>
          <w:szCs w:val="20"/>
          <w:lang w:val="es-ES_tradnl"/>
        </w:rPr>
        <w:t>Reference</w:t>
      </w:r>
    </w:p>
    <w:p w14:paraId="0D6A53EA" w14:textId="289FB1EF" w:rsidR="00C561C7" w:rsidRPr="00C561C7" w:rsidRDefault="00C561C7" w:rsidP="00C561C7">
      <w:pPr>
        <w:pStyle w:val="a4"/>
        <w:numPr>
          <w:ilvl w:val="0"/>
          <w:numId w:val="5"/>
        </w:numPr>
        <w:ind w:leftChars="0"/>
        <w:rPr>
          <w:rFonts w:ascii="Times New Roman" w:hAnsi="Times New Roman" w:cs="Times New Roman"/>
          <w:sz w:val="16"/>
          <w:szCs w:val="16"/>
        </w:rPr>
      </w:pPr>
      <w:proofErr w:type="spellStart"/>
      <w:r w:rsidRPr="00C561C7">
        <w:rPr>
          <w:rFonts w:ascii="Times New Roman" w:hAnsi="Times New Roman" w:cs="Times New Roman"/>
          <w:sz w:val="16"/>
          <w:szCs w:val="16"/>
        </w:rPr>
        <w:t>Mathavan</w:t>
      </w:r>
      <w:proofErr w:type="spellEnd"/>
      <w:r w:rsidRPr="00C561C7">
        <w:rPr>
          <w:rFonts w:ascii="Times New Roman" w:hAnsi="Times New Roman" w:cs="Times New Roman"/>
          <w:sz w:val="16"/>
          <w:szCs w:val="16"/>
        </w:rPr>
        <w:t xml:space="preserve">, </w:t>
      </w:r>
      <w:proofErr w:type="spellStart"/>
      <w:r w:rsidRPr="00C561C7">
        <w:rPr>
          <w:rFonts w:ascii="Times New Roman" w:hAnsi="Times New Roman" w:cs="Times New Roman"/>
          <w:sz w:val="16"/>
          <w:szCs w:val="16"/>
        </w:rPr>
        <w:t>Senthan</w:t>
      </w:r>
      <w:proofErr w:type="spellEnd"/>
      <w:r w:rsidRPr="00C561C7">
        <w:rPr>
          <w:rFonts w:ascii="Times New Roman" w:hAnsi="Times New Roman" w:cs="Times New Roman"/>
          <w:sz w:val="16"/>
          <w:szCs w:val="16"/>
        </w:rPr>
        <w:t xml:space="preserve"> &amp; Jackson, M &amp; Parkin, Robert. (2010). A theoretical analysis of billiard ball dynamics under cushion impacts. Proceedings of The Institution of Mechanical Engineers Part C-journal of Mechanical Engineering Science - PROC INST MECH ENG C-J MECH E. 1. 1-10. 10.1243/09544062JMES1964.</w:t>
      </w:r>
    </w:p>
    <w:p w14:paraId="0AAD8669" w14:textId="7D215A7D" w:rsidR="00C561C7" w:rsidRPr="00C561C7" w:rsidRDefault="00C561C7" w:rsidP="00C561C7">
      <w:pPr>
        <w:pStyle w:val="a4"/>
        <w:numPr>
          <w:ilvl w:val="0"/>
          <w:numId w:val="5"/>
        </w:numPr>
        <w:ind w:leftChars="0"/>
        <w:rPr>
          <w:rFonts w:hint="eastAsia"/>
          <w:b/>
          <w:bCs/>
          <w:sz w:val="12"/>
          <w:szCs w:val="16"/>
        </w:rPr>
      </w:pPr>
      <w:r w:rsidRPr="00C561C7">
        <w:rPr>
          <w:rFonts w:ascii="Times New Roman" w:hAnsi="Times New Roman" w:cs="Times New Roman"/>
          <w:sz w:val="16"/>
          <w:szCs w:val="16"/>
        </w:rPr>
        <w:t>Leckie, Will &amp; Greenspan, Michael. (2006). An Event-Based Pool Physics Simulator. 247-262. 10.1007/11922155_19.</w:t>
      </w:r>
    </w:p>
    <w:sectPr w:rsidR="00C561C7" w:rsidRPr="00C561C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9C764" w14:textId="77777777" w:rsidR="00F9584E" w:rsidRDefault="00F9584E" w:rsidP="0063518B">
      <w:r>
        <w:separator/>
      </w:r>
    </w:p>
  </w:endnote>
  <w:endnote w:type="continuationSeparator" w:id="0">
    <w:p w14:paraId="578E6192" w14:textId="77777777" w:rsidR="00F9584E" w:rsidRDefault="00F9584E" w:rsidP="0063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IBM Plex Mono Medium">
    <w:panose1 w:val="020B0609050203000203"/>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88130" w14:textId="77777777" w:rsidR="00F9584E" w:rsidRDefault="00F9584E" w:rsidP="0063518B">
      <w:r>
        <w:separator/>
      </w:r>
    </w:p>
  </w:footnote>
  <w:footnote w:type="continuationSeparator" w:id="0">
    <w:p w14:paraId="49F3FFFB" w14:textId="77777777" w:rsidR="00F9584E" w:rsidRDefault="00F9584E" w:rsidP="0063518B">
      <w:r>
        <w:continuationSeparator/>
      </w:r>
    </w:p>
  </w:footnote>
  <w:footnote w:id="1">
    <w:p w14:paraId="2F4C1B69" w14:textId="23A8E8B6" w:rsidR="00E26EFB" w:rsidRPr="00E26EFB" w:rsidRDefault="00E26EFB">
      <w:pPr>
        <w:pStyle w:val="af"/>
        <w:rPr>
          <w:rFonts w:hint="eastAsia"/>
          <w:sz w:val="16"/>
          <w:szCs w:val="20"/>
        </w:rPr>
      </w:pPr>
      <w:r>
        <w:rPr>
          <w:rStyle w:val="af0"/>
        </w:rPr>
        <w:footnoteRef/>
      </w:r>
      <w:r>
        <w:t xml:space="preserve"> </w:t>
      </w:r>
      <w:hyperlink r:id="rId1" w:history="1">
        <w:r w:rsidRPr="00E26EFB">
          <w:rPr>
            <w:rStyle w:val="a8"/>
            <w:sz w:val="16"/>
            <w:szCs w:val="20"/>
          </w:rPr>
          <w:t>https://github.com/dongha-yoon/Co</w:t>
        </w:r>
        <w:r w:rsidRPr="00E26EFB">
          <w:rPr>
            <w:rStyle w:val="a8"/>
            <w:sz w:val="16"/>
            <w:szCs w:val="20"/>
          </w:rPr>
          <w:t>mputational_Physics/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E224E"/>
    <w:multiLevelType w:val="hybridMultilevel"/>
    <w:tmpl w:val="0B94B1E2"/>
    <w:lvl w:ilvl="0" w:tplc="3D5A0F94">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1790E30"/>
    <w:multiLevelType w:val="hybridMultilevel"/>
    <w:tmpl w:val="47AE2DB8"/>
    <w:lvl w:ilvl="0" w:tplc="174C471A">
      <w:start w:val="3"/>
      <w:numFmt w:val="bullet"/>
      <w:lvlText w:val="-"/>
      <w:lvlJc w:val="left"/>
      <w:pPr>
        <w:ind w:left="440" w:hanging="360"/>
      </w:pPr>
      <w:rPr>
        <w:rFonts w:ascii="Times New Roman" w:eastAsiaTheme="minorEastAsia" w:hAnsi="Times New Roman" w:cs="Times New Roman" w:hint="default"/>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2" w15:restartNumberingAfterBreak="0">
    <w:nsid w:val="3F933C0A"/>
    <w:multiLevelType w:val="hybridMultilevel"/>
    <w:tmpl w:val="6FBC17EC"/>
    <w:lvl w:ilvl="0" w:tplc="E74AB146">
      <w:start w:val="2"/>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3" w15:restartNumberingAfterBreak="0">
    <w:nsid w:val="46C9603F"/>
    <w:multiLevelType w:val="hybridMultilevel"/>
    <w:tmpl w:val="DC3C71D8"/>
    <w:lvl w:ilvl="0" w:tplc="36002C24">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6E859EC"/>
    <w:multiLevelType w:val="hybridMultilevel"/>
    <w:tmpl w:val="74BE269A"/>
    <w:lvl w:ilvl="0" w:tplc="48ECE478">
      <w:start w:val="2"/>
      <w:numFmt w:val="bullet"/>
      <w:lvlText w:val="-"/>
      <w:lvlJc w:val="left"/>
      <w:pPr>
        <w:ind w:left="760" w:hanging="360"/>
      </w:pPr>
      <w:rPr>
        <w:rFonts w:ascii="Times New Roman" w:eastAsiaTheme="minorEastAsia" w:hAnsi="Times New Roman" w:cs="Times New Roman" w:hint="default"/>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FA0E89"/>
    <w:multiLevelType w:val="hybridMultilevel"/>
    <w:tmpl w:val="F2DA14FA"/>
    <w:lvl w:ilvl="0" w:tplc="5EAC710A">
      <w:start w:val="3"/>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05"/>
    <w:rsid w:val="000442D3"/>
    <w:rsid w:val="000A28ED"/>
    <w:rsid w:val="00115CCC"/>
    <w:rsid w:val="00117EE9"/>
    <w:rsid w:val="00162EF7"/>
    <w:rsid w:val="00191CB8"/>
    <w:rsid w:val="00204C2C"/>
    <w:rsid w:val="00252467"/>
    <w:rsid w:val="00273AC5"/>
    <w:rsid w:val="003762CE"/>
    <w:rsid w:val="00482FD8"/>
    <w:rsid w:val="005468F0"/>
    <w:rsid w:val="00561DAF"/>
    <w:rsid w:val="0063518B"/>
    <w:rsid w:val="006F7F24"/>
    <w:rsid w:val="00771FE3"/>
    <w:rsid w:val="007A78DF"/>
    <w:rsid w:val="007D4600"/>
    <w:rsid w:val="00857E51"/>
    <w:rsid w:val="0087730E"/>
    <w:rsid w:val="008E4CB4"/>
    <w:rsid w:val="008F0AF3"/>
    <w:rsid w:val="0093187D"/>
    <w:rsid w:val="00997797"/>
    <w:rsid w:val="009A231A"/>
    <w:rsid w:val="00A16862"/>
    <w:rsid w:val="00B2142C"/>
    <w:rsid w:val="00C036B3"/>
    <w:rsid w:val="00C561C7"/>
    <w:rsid w:val="00C82B4B"/>
    <w:rsid w:val="00CC1505"/>
    <w:rsid w:val="00CF5F46"/>
    <w:rsid w:val="00D751B3"/>
    <w:rsid w:val="00DA451E"/>
    <w:rsid w:val="00DE3C86"/>
    <w:rsid w:val="00DF3246"/>
    <w:rsid w:val="00E26EFB"/>
    <w:rsid w:val="00E7134F"/>
    <w:rsid w:val="00F958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ABA9"/>
  <w15:chartTrackingRefBased/>
  <w15:docId w15:val="{A0623AF8-6B06-B047-BF4D-B6AE9A6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36B3"/>
    <w:rPr>
      <w:color w:val="808080"/>
    </w:rPr>
  </w:style>
  <w:style w:type="paragraph" w:styleId="a4">
    <w:name w:val="List Paragraph"/>
    <w:basedOn w:val="a"/>
    <w:uiPriority w:val="34"/>
    <w:qFormat/>
    <w:rsid w:val="0087730E"/>
    <w:pPr>
      <w:ind w:leftChars="400" w:left="800"/>
    </w:pPr>
  </w:style>
  <w:style w:type="paragraph" w:styleId="a5">
    <w:name w:val="Normal (Web)"/>
    <w:basedOn w:val="a"/>
    <w:uiPriority w:val="99"/>
    <w:semiHidden/>
    <w:unhideWhenUsed/>
    <w:rsid w:val="00191CB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6">
    <w:name w:val="caption"/>
    <w:basedOn w:val="a"/>
    <w:next w:val="a"/>
    <w:uiPriority w:val="35"/>
    <w:unhideWhenUsed/>
    <w:qFormat/>
    <w:rsid w:val="00191CB8"/>
    <w:rPr>
      <w:b/>
      <w:bCs/>
      <w:szCs w:val="20"/>
    </w:rPr>
  </w:style>
  <w:style w:type="table" w:styleId="a7">
    <w:name w:val="Table Grid"/>
    <w:basedOn w:val="a1"/>
    <w:uiPriority w:val="39"/>
    <w:rsid w:val="00E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3518B"/>
    <w:rPr>
      <w:color w:val="0563C1" w:themeColor="hyperlink"/>
      <w:u w:val="single"/>
    </w:rPr>
  </w:style>
  <w:style w:type="character" w:styleId="a9">
    <w:name w:val="Unresolved Mention"/>
    <w:basedOn w:val="a0"/>
    <w:uiPriority w:val="99"/>
    <w:semiHidden/>
    <w:unhideWhenUsed/>
    <w:rsid w:val="0063518B"/>
    <w:rPr>
      <w:color w:val="605E5C"/>
      <w:shd w:val="clear" w:color="auto" w:fill="E1DFDD"/>
    </w:rPr>
  </w:style>
  <w:style w:type="paragraph" w:styleId="aa">
    <w:name w:val="header"/>
    <w:basedOn w:val="a"/>
    <w:link w:val="Char"/>
    <w:uiPriority w:val="99"/>
    <w:unhideWhenUsed/>
    <w:rsid w:val="0063518B"/>
    <w:pPr>
      <w:tabs>
        <w:tab w:val="center" w:pos="4513"/>
        <w:tab w:val="right" w:pos="9026"/>
      </w:tabs>
      <w:snapToGrid w:val="0"/>
    </w:pPr>
  </w:style>
  <w:style w:type="character" w:customStyle="1" w:styleId="Char">
    <w:name w:val="머리글 Char"/>
    <w:basedOn w:val="a0"/>
    <w:link w:val="aa"/>
    <w:uiPriority w:val="99"/>
    <w:rsid w:val="0063518B"/>
  </w:style>
  <w:style w:type="paragraph" w:styleId="ab">
    <w:name w:val="footer"/>
    <w:basedOn w:val="a"/>
    <w:link w:val="Char0"/>
    <w:uiPriority w:val="99"/>
    <w:unhideWhenUsed/>
    <w:rsid w:val="0063518B"/>
    <w:pPr>
      <w:tabs>
        <w:tab w:val="center" w:pos="4513"/>
        <w:tab w:val="right" w:pos="9026"/>
      </w:tabs>
      <w:snapToGrid w:val="0"/>
    </w:pPr>
  </w:style>
  <w:style w:type="character" w:customStyle="1" w:styleId="Char0">
    <w:name w:val="바닥글 Char"/>
    <w:basedOn w:val="a0"/>
    <w:link w:val="ab"/>
    <w:uiPriority w:val="99"/>
    <w:rsid w:val="0063518B"/>
  </w:style>
  <w:style w:type="character" w:styleId="ac">
    <w:name w:val="annotation reference"/>
    <w:basedOn w:val="a0"/>
    <w:uiPriority w:val="99"/>
    <w:semiHidden/>
    <w:unhideWhenUsed/>
    <w:rsid w:val="00E26EFB"/>
    <w:rPr>
      <w:sz w:val="18"/>
      <w:szCs w:val="18"/>
    </w:rPr>
  </w:style>
  <w:style w:type="paragraph" w:styleId="ad">
    <w:name w:val="annotation text"/>
    <w:basedOn w:val="a"/>
    <w:link w:val="Char1"/>
    <w:uiPriority w:val="99"/>
    <w:semiHidden/>
    <w:unhideWhenUsed/>
    <w:rsid w:val="00E26EFB"/>
    <w:pPr>
      <w:jc w:val="left"/>
    </w:pPr>
  </w:style>
  <w:style w:type="character" w:customStyle="1" w:styleId="Char1">
    <w:name w:val="메모 텍스트 Char"/>
    <w:basedOn w:val="a0"/>
    <w:link w:val="ad"/>
    <w:uiPriority w:val="99"/>
    <w:semiHidden/>
    <w:rsid w:val="00E26EFB"/>
  </w:style>
  <w:style w:type="paragraph" w:styleId="ae">
    <w:name w:val="annotation subject"/>
    <w:basedOn w:val="ad"/>
    <w:next w:val="ad"/>
    <w:link w:val="Char2"/>
    <w:uiPriority w:val="99"/>
    <w:semiHidden/>
    <w:unhideWhenUsed/>
    <w:rsid w:val="00E26EFB"/>
    <w:rPr>
      <w:b/>
      <w:bCs/>
    </w:rPr>
  </w:style>
  <w:style w:type="character" w:customStyle="1" w:styleId="Char2">
    <w:name w:val="메모 주제 Char"/>
    <w:basedOn w:val="Char1"/>
    <w:link w:val="ae"/>
    <w:uiPriority w:val="99"/>
    <w:semiHidden/>
    <w:rsid w:val="00E26EFB"/>
    <w:rPr>
      <w:b/>
      <w:bCs/>
    </w:rPr>
  </w:style>
  <w:style w:type="paragraph" w:styleId="af">
    <w:name w:val="footnote text"/>
    <w:basedOn w:val="a"/>
    <w:link w:val="Char3"/>
    <w:uiPriority w:val="99"/>
    <w:semiHidden/>
    <w:unhideWhenUsed/>
    <w:rsid w:val="00E26EFB"/>
    <w:pPr>
      <w:snapToGrid w:val="0"/>
      <w:jc w:val="left"/>
    </w:pPr>
  </w:style>
  <w:style w:type="character" w:customStyle="1" w:styleId="Char3">
    <w:name w:val="각주 텍스트 Char"/>
    <w:basedOn w:val="a0"/>
    <w:link w:val="af"/>
    <w:uiPriority w:val="99"/>
    <w:semiHidden/>
    <w:rsid w:val="00E26EFB"/>
  </w:style>
  <w:style w:type="character" w:styleId="af0">
    <w:name w:val="footnote reference"/>
    <w:basedOn w:val="a0"/>
    <w:uiPriority w:val="99"/>
    <w:semiHidden/>
    <w:unhideWhenUsed/>
    <w:rsid w:val="00E26EFB"/>
    <w:rPr>
      <w:vertAlign w:val="superscript"/>
    </w:rPr>
  </w:style>
  <w:style w:type="character" w:styleId="af1">
    <w:name w:val="FollowedHyperlink"/>
    <w:basedOn w:val="a0"/>
    <w:uiPriority w:val="99"/>
    <w:semiHidden/>
    <w:unhideWhenUsed/>
    <w:rsid w:val="00E26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669">
      <w:bodyDiv w:val="1"/>
      <w:marLeft w:val="0"/>
      <w:marRight w:val="0"/>
      <w:marTop w:val="0"/>
      <w:marBottom w:val="0"/>
      <w:divBdr>
        <w:top w:val="none" w:sz="0" w:space="0" w:color="auto"/>
        <w:left w:val="none" w:sz="0" w:space="0" w:color="auto"/>
        <w:bottom w:val="none" w:sz="0" w:space="0" w:color="auto"/>
        <w:right w:val="none" w:sz="0" w:space="0" w:color="auto"/>
      </w:divBdr>
    </w:div>
    <w:div w:id="388461512">
      <w:bodyDiv w:val="1"/>
      <w:marLeft w:val="0"/>
      <w:marRight w:val="0"/>
      <w:marTop w:val="0"/>
      <w:marBottom w:val="0"/>
      <w:divBdr>
        <w:top w:val="none" w:sz="0" w:space="0" w:color="auto"/>
        <w:left w:val="none" w:sz="0" w:space="0" w:color="auto"/>
        <w:bottom w:val="none" w:sz="0" w:space="0" w:color="auto"/>
        <w:right w:val="none" w:sz="0" w:space="0" w:color="auto"/>
      </w:divBdr>
    </w:div>
    <w:div w:id="1069645438">
      <w:bodyDiv w:val="1"/>
      <w:marLeft w:val="0"/>
      <w:marRight w:val="0"/>
      <w:marTop w:val="0"/>
      <w:marBottom w:val="0"/>
      <w:divBdr>
        <w:top w:val="none" w:sz="0" w:space="0" w:color="auto"/>
        <w:left w:val="none" w:sz="0" w:space="0" w:color="auto"/>
        <w:bottom w:val="none" w:sz="0" w:space="0" w:color="auto"/>
        <w:right w:val="none" w:sz="0" w:space="0" w:color="auto"/>
      </w:divBdr>
    </w:div>
    <w:div w:id="1442413536">
      <w:bodyDiv w:val="1"/>
      <w:marLeft w:val="0"/>
      <w:marRight w:val="0"/>
      <w:marTop w:val="0"/>
      <w:marBottom w:val="0"/>
      <w:divBdr>
        <w:top w:val="none" w:sz="0" w:space="0" w:color="auto"/>
        <w:left w:val="none" w:sz="0" w:space="0" w:color="auto"/>
        <w:bottom w:val="none" w:sz="0" w:space="0" w:color="auto"/>
        <w:right w:val="none" w:sz="0" w:space="0" w:color="auto"/>
      </w:divBdr>
      <w:divsChild>
        <w:div w:id="878013800">
          <w:marLeft w:val="0"/>
          <w:marRight w:val="0"/>
          <w:marTop w:val="0"/>
          <w:marBottom w:val="0"/>
          <w:divBdr>
            <w:top w:val="none" w:sz="0" w:space="0" w:color="auto"/>
            <w:left w:val="none" w:sz="0" w:space="0" w:color="auto"/>
            <w:bottom w:val="none" w:sz="0" w:space="0" w:color="auto"/>
            <w:right w:val="none" w:sz="0" w:space="0" w:color="auto"/>
          </w:divBdr>
          <w:divsChild>
            <w:div w:id="1366247107">
              <w:marLeft w:val="0"/>
              <w:marRight w:val="0"/>
              <w:marTop w:val="0"/>
              <w:marBottom w:val="0"/>
              <w:divBdr>
                <w:top w:val="none" w:sz="0" w:space="0" w:color="auto"/>
                <w:left w:val="none" w:sz="0" w:space="0" w:color="auto"/>
                <w:bottom w:val="none" w:sz="0" w:space="0" w:color="auto"/>
                <w:right w:val="none" w:sz="0" w:space="0" w:color="auto"/>
              </w:divBdr>
              <w:divsChild>
                <w:div w:id="2004699280">
                  <w:marLeft w:val="0"/>
                  <w:marRight w:val="0"/>
                  <w:marTop w:val="0"/>
                  <w:marBottom w:val="0"/>
                  <w:divBdr>
                    <w:top w:val="none" w:sz="0" w:space="0" w:color="auto"/>
                    <w:left w:val="none" w:sz="0" w:space="0" w:color="auto"/>
                    <w:bottom w:val="none" w:sz="0" w:space="0" w:color="auto"/>
                    <w:right w:val="none" w:sz="0" w:space="0" w:color="auto"/>
                  </w:divBdr>
                  <w:divsChild>
                    <w:div w:id="10159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dongha-yoon/Computational_Physi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BC3BE-EA0E-4A2F-8A0E-85419E89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425</Words>
  <Characters>2427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김준하 (자연과학부)</dc:creator>
  <cp:keywords/>
  <dc:description/>
  <cp:lastModifiedBy>윤동하</cp:lastModifiedBy>
  <cp:revision>6</cp:revision>
  <dcterms:created xsi:type="dcterms:W3CDTF">2020-12-20T07:32:00Z</dcterms:created>
  <dcterms:modified xsi:type="dcterms:W3CDTF">2020-12-20T12:36:00Z</dcterms:modified>
</cp:coreProperties>
</file>