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53358" w14:textId="77777777" w:rsidR="0099559C" w:rsidRPr="0099559C" w:rsidRDefault="0099559C" w:rsidP="0099559C">
      <w:pPr>
        <w:jc w:val="center"/>
        <w:rPr>
          <w:rFonts w:ascii="Times New Roman" w:eastAsia="Times New Roman" w:hAnsi="Times New Roman" w:cs="Times New Roman"/>
        </w:rPr>
      </w:pPr>
      <w:r w:rsidRPr="0099559C">
        <w:rPr>
          <w:rFonts w:ascii="Arial" w:eastAsia="Times New Roman" w:hAnsi="Arial" w:cs="Arial"/>
          <w:b/>
          <w:bCs/>
          <w:color w:val="000000"/>
          <w:sz w:val="36"/>
          <w:szCs w:val="36"/>
        </w:rPr>
        <w:t>Capstone Project</w:t>
      </w:r>
    </w:p>
    <w:p w14:paraId="0845397F" w14:textId="3F67D10B" w:rsidR="0099559C" w:rsidRPr="0099559C" w:rsidRDefault="0099559C" w:rsidP="00927B9E">
      <w:pPr>
        <w:jc w:val="center"/>
        <w:rPr>
          <w:rFonts w:ascii="Times New Roman" w:eastAsia="Times New Roman" w:hAnsi="Times New Roman" w:cs="Times New Roman"/>
        </w:rPr>
      </w:pPr>
      <w:r w:rsidRPr="0099559C">
        <w:rPr>
          <w:rFonts w:ascii="Arial" w:eastAsia="Times New Roman" w:hAnsi="Arial" w:cs="Arial"/>
          <w:b/>
          <w:bCs/>
          <w:color w:val="0B5394"/>
          <w:sz w:val="28"/>
          <w:szCs w:val="28"/>
        </w:rPr>
        <w:t>Project proposal</w:t>
      </w:r>
    </w:p>
    <w:p w14:paraId="62BB8225" w14:textId="7F5E52C5" w:rsidR="0099559C" w:rsidRPr="0099559C" w:rsidRDefault="002078D1" w:rsidP="0099559C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GROUP NAME</w:t>
      </w:r>
    </w:p>
    <w:tbl>
      <w:tblPr>
        <w:tblW w:w="10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0"/>
      </w:tblGrid>
      <w:tr w:rsidR="0099559C" w:rsidRPr="0099559C" w14:paraId="1FA3AB90" w14:textId="77777777" w:rsidTr="0099559C">
        <w:trPr>
          <w:trHeight w:val="330"/>
        </w:trPr>
        <w:tc>
          <w:tcPr>
            <w:tcW w:w="10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CAA72" w14:textId="039D1E1E" w:rsidR="0099559C" w:rsidRPr="0099559C" w:rsidRDefault="0099559C" w:rsidP="0099559C">
            <w:pPr>
              <w:rPr>
                <w:rFonts w:ascii="Times New Roman" w:eastAsia="Times New Roman" w:hAnsi="Times New Roman" w:cs="Times New Roman"/>
              </w:rPr>
            </w:pPr>
            <w:r w:rsidRPr="0099559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DropNA</w:t>
            </w:r>
          </w:p>
        </w:tc>
      </w:tr>
    </w:tbl>
    <w:p w14:paraId="64F9661D" w14:textId="77777777" w:rsidR="0099559C" w:rsidRPr="0099559C" w:rsidRDefault="0099559C" w:rsidP="0099559C">
      <w:pPr>
        <w:rPr>
          <w:rFonts w:ascii="Times New Roman" w:eastAsia="Times New Roman" w:hAnsi="Times New Roman" w:cs="Times New Roman"/>
        </w:rPr>
      </w:pPr>
    </w:p>
    <w:p w14:paraId="5D78DB11" w14:textId="27089B72" w:rsidR="0099559C" w:rsidRDefault="002078D1" w:rsidP="0099559C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STUDENT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9559C" w14:paraId="07264C34" w14:textId="77777777" w:rsidTr="0099559C">
        <w:trPr>
          <w:trHeight w:val="413"/>
        </w:trPr>
        <w:tc>
          <w:tcPr>
            <w:tcW w:w="3596" w:type="dxa"/>
          </w:tcPr>
          <w:p w14:paraId="4691640D" w14:textId="55B68064" w:rsidR="0099559C" w:rsidRPr="0099559C" w:rsidRDefault="0099559C" w:rsidP="0099559C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99559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Student Name</w:t>
            </w:r>
          </w:p>
        </w:tc>
        <w:tc>
          <w:tcPr>
            <w:tcW w:w="3597" w:type="dxa"/>
          </w:tcPr>
          <w:p w14:paraId="52B81DA3" w14:textId="2C53F7E4" w:rsidR="0099559C" w:rsidRPr="0099559C" w:rsidRDefault="0099559C" w:rsidP="0099559C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99559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Background</w:t>
            </w:r>
          </w:p>
        </w:tc>
        <w:tc>
          <w:tcPr>
            <w:tcW w:w="3597" w:type="dxa"/>
          </w:tcPr>
          <w:p w14:paraId="7C55EB06" w14:textId="6E54E5CA" w:rsidR="0099559C" w:rsidRPr="0099559C" w:rsidRDefault="0099559C" w:rsidP="0099559C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99559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Target Industry</w:t>
            </w:r>
          </w:p>
        </w:tc>
      </w:tr>
      <w:tr w:rsidR="0099559C" w14:paraId="4B8290B0" w14:textId="77777777" w:rsidTr="0099559C">
        <w:trPr>
          <w:trHeight w:val="449"/>
        </w:trPr>
        <w:tc>
          <w:tcPr>
            <w:tcW w:w="3596" w:type="dxa"/>
          </w:tcPr>
          <w:p w14:paraId="634626A7" w14:textId="791D4ADE" w:rsidR="0099559C" w:rsidRDefault="0099559C" w:rsidP="009955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James Kim</w:t>
            </w:r>
          </w:p>
        </w:tc>
        <w:tc>
          <w:tcPr>
            <w:tcW w:w="3597" w:type="dxa"/>
          </w:tcPr>
          <w:p w14:paraId="1545C49D" w14:textId="00B59859" w:rsidR="0099559C" w:rsidRDefault="0099559C" w:rsidP="009955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Applied Math</w:t>
            </w:r>
          </w:p>
        </w:tc>
        <w:tc>
          <w:tcPr>
            <w:tcW w:w="3597" w:type="dxa"/>
          </w:tcPr>
          <w:p w14:paraId="30947CC0" w14:textId="4753BF99" w:rsidR="0099559C" w:rsidRDefault="0099559C" w:rsidP="009955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Finance/FinTech</w:t>
            </w:r>
          </w:p>
        </w:tc>
      </w:tr>
      <w:tr w:rsidR="0099559C" w14:paraId="73E3E052" w14:textId="77777777" w:rsidTr="0099559C">
        <w:tc>
          <w:tcPr>
            <w:tcW w:w="3596" w:type="dxa"/>
          </w:tcPr>
          <w:p w14:paraId="6AF59FF4" w14:textId="495B24D4" w:rsidR="0099559C" w:rsidRDefault="0099559C" w:rsidP="009955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Huimin Ou</w:t>
            </w:r>
          </w:p>
        </w:tc>
        <w:tc>
          <w:tcPr>
            <w:tcW w:w="3597" w:type="dxa"/>
          </w:tcPr>
          <w:p w14:paraId="6C0642AF" w14:textId="0518E076" w:rsidR="0099559C" w:rsidRDefault="0099559C" w:rsidP="009955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Engineering</w:t>
            </w:r>
          </w:p>
        </w:tc>
        <w:tc>
          <w:tcPr>
            <w:tcW w:w="3597" w:type="dxa"/>
          </w:tcPr>
          <w:p w14:paraId="473914E8" w14:textId="4524BDE7" w:rsidR="0099559C" w:rsidRDefault="0099559C" w:rsidP="009955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</w:t>
            </w:r>
            <w:r w:rsidRPr="0099559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 target industry, open to diverse opportunitie</w:t>
            </w:r>
          </w:p>
        </w:tc>
      </w:tr>
      <w:tr w:rsidR="0099559C" w14:paraId="663305EE" w14:textId="77777777" w:rsidTr="0099559C">
        <w:trPr>
          <w:trHeight w:val="458"/>
        </w:trPr>
        <w:tc>
          <w:tcPr>
            <w:tcW w:w="3596" w:type="dxa"/>
          </w:tcPr>
          <w:p w14:paraId="0821940B" w14:textId="46969863" w:rsidR="0099559C" w:rsidRDefault="0099559C" w:rsidP="009955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HanXiao (Mia) Zhang</w:t>
            </w:r>
          </w:p>
        </w:tc>
        <w:tc>
          <w:tcPr>
            <w:tcW w:w="3597" w:type="dxa"/>
          </w:tcPr>
          <w:p w14:paraId="0B390CFE" w14:textId="2DBDDC63" w:rsidR="0099559C" w:rsidRDefault="0099559C" w:rsidP="009955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Finance</w:t>
            </w:r>
          </w:p>
        </w:tc>
        <w:tc>
          <w:tcPr>
            <w:tcW w:w="3597" w:type="dxa"/>
          </w:tcPr>
          <w:p w14:paraId="26B41915" w14:textId="3D1FF102" w:rsidR="0099559C" w:rsidRDefault="0099559C" w:rsidP="009955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Finance</w:t>
            </w:r>
          </w:p>
        </w:tc>
      </w:tr>
      <w:tr w:rsidR="0099559C" w14:paraId="22611715" w14:textId="77777777" w:rsidTr="0099559C">
        <w:trPr>
          <w:trHeight w:val="449"/>
        </w:trPr>
        <w:tc>
          <w:tcPr>
            <w:tcW w:w="3596" w:type="dxa"/>
          </w:tcPr>
          <w:p w14:paraId="4E776A5B" w14:textId="57CDF76D" w:rsidR="0099559C" w:rsidRDefault="0099559C" w:rsidP="009955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Liyi (Lily)</w:t>
            </w:r>
          </w:p>
        </w:tc>
        <w:tc>
          <w:tcPr>
            <w:tcW w:w="3597" w:type="dxa"/>
          </w:tcPr>
          <w:p w14:paraId="5637F84E" w14:textId="17E378CF" w:rsidR="0099559C" w:rsidRDefault="0099559C" w:rsidP="009955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Engineering</w:t>
            </w:r>
          </w:p>
        </w:tc>
        <w:tc>
          <w:tcPr>
            <w:tcW w:w="3597" w:type="dxa"/>
          </w:tcPr>
          <w:p w14:paraId="3C3D9A9C" w14:textId="7854F556" w:rsidR="0099559C" w:rsidRDefault="0099559C" w:rsidP="009955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Finance/FinTech/Tech</w:t>
            </w:r>
          </w:p>
        </w:tc>
      </w:tr>
    </w:tbl>
    <w:p w14:paraId="4ECF4638" w14:textId="5332C33D" w:rsidR="0099559C" w:rsidRDefault="0099559C" w:rsidP="0099559C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B1D0A2B" w14:textId="43AE789A" w:rsidR="0099559C" w:rsidRDefault="002078D1" w:rsidP="0099559C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GROUP STRUCTURE</w:t>
      </w:r>
    </w:p>
    <w:tbl>
      <w:tblPr>
        <w:tblStyle w:val="TableGrid"/>
        <w:tblW w:w="10789" w:type="dxa"/>
        <w:tblLook w:val="04A0" w:firstRow="1" w:lastRow="0" w:firstColumn="1" w:lastColumn="0" w:noHBand="0" w:noVBand="1"/>
      </w:tblPr>
      <w:tblGrid>
        <w:gridCol w:w="3596"/>
        <w:gridCol w:w="3596"/>
        <w:gridCol w:w="3597"/>
      </w:tblGrid>
      <w:tr w:rsidR="008010B0" w14:paraId="74833C5D" w14:textId="77777777" w:rsidTr="008010B0">
        <w:tc>
          <w:tcPr>
            <w:tcW w:w="3596" w:type="dxa"/>
          </w:tcPr>
          <w:p w14:paraId="2F673838" w14:textId="77777777" w:rsidR="008010B0" w:rsidRDefault="008010B0" w:rsidP="008010B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99559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Student Name</w:t>
            </w:r>
          </w:p>
          <w:p w14:paraId="57BB1D98" w14:textId="0493A680" w:rsidR="008010B0" w:rsidRDefault="008010B0" w:rsidP="008010B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596" w:type="dxa"/>
          </w:tcPr>
          <w:p w14:paraId="7BB1684B" w14:textId="03B598F7" w:rsidR="008010B0" w:rsidRPr="008010B0" w:rsidRDefault="008010B0" w:rsidP="008010B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8010B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Data Science</w:t>
            </w:r>
          </w:p>
        </w:tc>
        <w:tc>
          <w:tcPr>
            <w:tcW w:w="3597" w:type="dxa"/>
          </w:tcPr>
          <w:p w14:paraId="5FFAFB08" w14:textId="70ADC76C" w:rsidR="008010B0" w:rsidRPr="008010B0" w:rsidRDefault="008010B0" w:rsidP="008010B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8010B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Project Team </w:t>
            </w:r>
          </w:p>
        </w:tc>
      </w:tr>
      <w:tr w:rsidR="008010B0" w14:paraId="128514E6" w14:textId="77777777" w:rsidTr="008010B0">
        <w:tc>
          <w:tcPr>
            <w:tcW w:w="3596" w:type="dxa"/>
          </w:tcPr>
          <w:p w14:paraId="6CEB3415" w14:textId="7B30F09B" w:rsidR="008010B0" w:rsidRDefault="008010B0" w:rsidP="008010B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James Kim</w:t>
            </w:r>
          </w:p>
        </w:tc>
        <w:tc>
          <w:tcPr>
            <w:tcW w:w="3596" w:type="dxa"/>
          </w:tcPr>
          <w:p w14:paraId="49457025" w14:textId="77777777" w:rsidR="008010B0" w:rsidRPr="0099559C" w:rsidRDefault="008010B0" w:rsidP="008010B0">
            <w:pPr>
              <w:rPr>
                <w:rFonts w:ascii="Times New Roman" w:eastAsia="Times New Roman" w:hAnsi="Times New Roman" w:cs="Times New Roman"/>
              </w:rPr>
            </w:pPr>
            <w:r w:rsidRPr="0099559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 data engineering</w:t>
            </w:r>
          </w:p>
          <w:p w14:paraId="69AFA2A9" w14:textId="1EBC5E5C" w:rsidR="008010B0" w:rsidRPr="008010B0" w:rsidRDefault="008010B0" w:rsidP="008010B0">
            <w:pPr>
              <w:rPr>
                <w:rFonts w:ascii="Times New Roman" w:eastAsia="Times New Roman" w:hAnsi="Times New Roman" w:cs="Times New Roman"/>
              </w:rPr>
            </w:pPr>
            <w:r w:rsidRPr="0099559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 machine learning</w:t>
            </w:r>
          </w:p>
        </w:tc>
        <w:tc>
          <w:tcPr>
            <w:tcW w:w="3597" w:type="dxa"/>
          </w:tcPr>
          <w:p w14:paraId="68B14B2F" w14:textId="77777777" w:rsidR="008010B0" w:rsidRPr="0099559C" w:rsidRDefault="008010B0" w:rsidP="008010B0">
            <w:pPr>
              <w:rPr>
                <w:rFonts w:ascii="Times New Roman" w:eastAsia="Times New Roman" w:hAnsi="Times New Roman" w:cs="Times New Roman"/>
              </w:rPr>
            </w:pPr>
            <w:r w:rsidRPr="0099559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 project proposal submission</w:t>
            </w:r>
          </w:p>
          <w:p w14:paraId="1200165F" w14:textId="749E3465" w:rsidR="008010B0" w:rsidRDefault="008010B0" w:rsidP="008010B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9559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 presentation</w:t>
            </w:r>
          </w:p>
        </w:tc>
      </w:tr>
      <w:tr w:rsidR="008010B0" w14:paraId="24401C4F" w14:textId="77777777" w:rsidTr="008010B0">
        <w:tc>
          <w:tcPr>
            <w:tcW w:w="3596" w:type="dxa"/>
          </w:tcPr>
          <w:p w14:paraId="4708F6A2" w14:textId="1F8B63FF" w:rsidR="008010B0" w:rsidRDefault="008010B0" w:rsidP="008010B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Huimin Ou</w:t>
            </w:r>
          </w:p>
        </w:tc>
        <w:tc>
          <w:tcPr>
            <w:tcW w:w="3596" w:type="dxa"/>
          </w:tcPr>
          <w:p w14:paraId="7B9CB045" w14:textId="77777777" w:rsidR="008010B0" w:rsidRPr="0099559C" w:rsidRDefault="008010B0" w:rsidP="008010B0">
            <w:pPr>
              <w:rPr>
                <w:rFonts w:ascii="Times New Roman" w:eastAsia="Times New Roman" w:hAnsi="Times New Roman" w:cs="Times New Roman"/>
              </w:rPr>
            </w:pPr>
            <w:r w:rsidRPr="0099559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 data engineering </w:t>
            </w:r>
          </w:p>
          <w:p w14:paraId="167F88BC" w14:textId="45233D74" w:rsidR="008010B0" w:rsidRDefault="008010B0" w:rsidP="008010B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9559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 exploratory data analysis</w:t>
            </w:r>
          </w:p>
        </w:tc>
        <w:tc>
          <w:tcPr>
            <w:tcW w:w="3597" w:type="dxa"/>
          </w:tcPr>
          <w:p w14:paraId="744CFD3A" w14:textId="77777777" w:rsidR="008010B0" w:rsidRPr="0099559C" w:rsidRDefault="008010B0" w:rsidP="008010B0">
            <w:pPr>
              <w:rPr>
                <w:rFonts w:ascii="Times New Roman" w:eastAsia="Times New Roman" w:hAnsi="Times New Roman" w:cs="Times New Roman"/>
              </w:rPr>
            </w:pPr>
            <w:r w:rsidRPr="0099559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 time management</w:t>
            </w:r>
          </w:p>
          <w:p w14:paraId="35AD4B38" w14:textId="489B81B2" w:rsidR="008010B0" w:rsidRDefault="008010B0" w:rsidP="008010B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9559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 technical lead</w:t>
            </w:r>
          </w:p>
        </w:tc>
      </w:tr>
      <w:tr w:rsidR="008010B0" w14:paraId="63A871AF" w14:textId="77777777" w:rsidTr="008010B0">
        <w:tc>
          <w:tcPr>
            <w:tcW w:w="3596" w:type="dxa"/>
          </w:tcPr>
          <w:p w14:paraId="66CC0C53" w14:textId="4187E083" w:rsidR="008010B0" w:rsidRDefault="008010B0" w:rsidP="008010B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HanXiao (Mia) Zhang</w:t>
            </w:r>
          </w:p>
        </w:tc>
        <w:tc>
          <w:tcPr>
            <w:tcW w:w="3596" w:type="dxa"/>
          </w:tcPr>
          <w:p w14:paraId="73F964AD" w14:textId="77777777" w:rsidR="008010B0" w:rsidRPr="0099559C" w:rsidRDefault="008010B0" w:rsidP="008010B0">
            <w:pPr>
              <w:rPr>
                <w:rFonts w:ascii="Times New Roman" w:eastAsia="Times New Roman" w:hAnsi="Times New Roman" w:cs="Times New Roman"/>
              </w:rPr>
            </w:pPr>
            <w:r w:rsidRPr="0099559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 EDA and insights</w:t>
            </w:r>
          </w:p>
          <w:p w14:paraId="4A8ABBCB" w14:textId="4198435F" w:rsidR="008010B0" w:rsidRDefault="008010B0" w:rsidP="008010B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9559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 machine learning</w:t>
            </w:r>
          </w:p>
        </w:tc>
        <w:tc>
          <w:tcPr>
            <w:tcW w:w="3597" w:type="dxa"/>
          </w:tcPr>
          <w:p w14:paraId="10CB6B99" w14:textId="77777777" w:rsidR="008010B0" w:rsidRPr="0099559C" w:rsidRDefault="008010B0" w:rsidP="008010B0">
            <w:pPr>
              <w:rPr>
                <w:rFonts w:ascii="Times New Roman" w:eastAsia="Times New Roman" w:hAnsi="Times New Roman" w:cs="Times New Roman"/>
              </w:rPr>
            </w:pPr>
            <w:r w:rsidRPr="0099559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 execute project plan</w:t>
            </w:r>
          </w:p>
          <w:p w14:paraId="47534452" w14:textId="66EB8F91" w:rsidR="008010B0" w:rsidRDefault="008010B0" w:rsidP="008010B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9559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 presentation</w:t>
            </w:r>
          </w:p>
        </w:tc>
      </w:tr>
      <w:tr w:rsidR="008010B0" w14:paraId="0EA0AB55" w14:textId="77777777" w:rsidTr="008010B0">
        <w:trPr>
          <w:trHeight w:val="719"/>
        </w:trPr>
        <w:tc>
          <w:tcPr>
            <w:tcW w:w="3596" w:type="dxa"/>
          </w:tcPr>
          <w:p w14:paraId="0888368E" w14:textId="3C8F82E1" w:rsidR="008010B0" w:rsidRDefault="008010B0" w:rsidP="008010B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Liyi (Lily) Kuo </w:t>
            </w:r>
          </w:p>
        </w:tc>
        <w:tc>
          <w:tcPr>
            <w:tcW w:w="3596" w:type="dxa"/>
          </w:tcPr>
          <w:p w14:paraId="3984AC14" w14:textId="77777777" w:rsidR="008010B0" w:rsidRDefault="008010B0" w:rsidP="008010B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9559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 data visualization</w:t>
            </w:r>
          </w:p>
          <w:p w14:paraId="501E3D1C" w14:textId="3BF0E4D1" w:rsidR="008010B0" w:rsidRDefault="008010B0" w:rsidP="008010B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 data engineering</w:t>
            </w:r>
          </w:p>
        </w:tc>
        <w:tc>
          <w:tcPr>
            <w:tcW w:w="3597" w:type="dxa"/>
          </w:tcPr>
          <w:p w14:paraId="0367CB06" w14:textId="7B4EA085" w:rsidR="008010B0" w:rsidRDefault="008010B0" w:rsidP="008010B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9559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 project proposal submission</w:t>
            </w:r>
          </w:p>
          <w:p w14:paraId="331B42A6" w14:textId="7DFD35DC" w:rsidR="008010B0" w:rsidRPr="008010B0" w:rsidRDefault="008010B0" w:rsidP="008010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- </w:t>
            </w:r>
            <w:r w:rsidRPr="0099559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execute project plan</w:t>
            </w:r>
          </w:p>
        </w:tc>
      </w:tr>
    </w:tbl>
    <w:p w14:paraId="49380138" w14:textId="77777777" w:rsidR="008010B0" w:rsidRDefault="008010B0" w:rsidP="0099559C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12FC0098" w14:textId="20E704C8" w:rsidR="0099559C" w:rsidRDefault="002078D1" w:rsidP="0099559C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010B0" w14:paraId="38FBB729" w14:textId="77777777" w:rsidTr="008010B0">
        <w:tc>
          <w:tcPr>
            <w:tcW w:w="10790" w:type="dxa"/>
          </w:tcPr>
          <w:p w14:paraId="1B21D5D7" w14:textId="4BF69E0F" w:rsidR="008010B0" w:rsidRPr="00992CDC" w:rsidRDefault="00375515" w:rsidP="0099559C">
            <w:pPr>
              <w:rPr>
                <w:rFonts w:ascii="Arial" w:eastAsia="Times New Roman" w:hAnsi="Arial" w:cs="Arial"/>
                <w:b/>
                <w:bCs/>
              </w:rPr>
            </w:pPr>
            <w:r w:rsidRPr="00992CDC">
              <w:rPr>
                <w:rFonts w:ascii="Arial" w:eastAsia="Times New Roman" w:hAnsi="Arial" w:cs="Arial"/>
                <w:b/>
                <w:bCs/>
              </w:rPr>
              <w:t>Overview</w:t>
            </w:r>
            <w:r w:rsidR="008010B0" w:rsidRPr="00992CDC">
              <w:rPr>
                <w:rFonts w:ascii="Arial" w:eastAsia="Times New Roman" w:hAnsi="Arial" w:cs="Arial"/>
                <w:b/>
                <w:bCs/>
              </w:rPr>
              <w:t>:</w:t>
            </w:r>
          </w:p>
          <w:p w14:paraId="462A9036" w14:textId="4EE4D665" w:rsidR="00375515" w:rsidRPr="00992CDC" w:rsidRDefault="008010B0" w:rsidP="0099559C">
            <w:pPr>
              <w:rPr>
                <w:rFonts w:ascii="Arial" w:eastAsia="Times New Roman" w:hAnsi="Arial" w:cs="Arial"/>
              </w:rPr>
            </w:pPr>
            <w:r w:rsidRPr="00992CDC">
              <w:rPr>
                <w:rFonts w:ascii="Arial" w:eastAsia="Times New Roman" w:hAnsi="Arial" w:cs="Arial"/>
              </w:rPr>
              <w:t>Lendi</w:t>
            </w:r>
            <w:r w:rsidR="00910847" w:rsidRPr="00992CDC">
              <w:rPr>
                <w:rFonts w:ascii="Arial" w:eastAsia="Times New Roman" w:hAnsi="Arial" w:cs="Arial"/>
              </w:rPr>
              <w:t xml:space="preserve">ng club’s stock performance has </w:t>
            </w:r>
            <w:r w:rsidR="00375515" w:rsidRPr="00992CDC">
              <w:rPr>
                <w:rFonts w:ascii="Arial" w:eastAsia="Times New Roman" w:hAnsi="Arial" w:cs="Arial"/>
              </w:rPr>
              <w:t xml:space="preserve">crashed 50% </w:t>
            </w:r>
            <w:r w:rsidR="00910847" w:rsidRPr="00992CDC">
              <w:rPr>
                <w:rFonts w:ascii="Arial" w:eastAsia="Times New Roman" w:hAnsi="Arial" w:cs="Arial"/>
              </w:rPr>
              <w:t>since the 2016 scandal</w:t>
            </w:r>
            <w:r w:rsidR="00375515" w:rsidRPr="00992CDC">
              <w:rPr>
                <w:rFonts w:ascii="Arial" w:eastAsia="Times New Roman" w:hAnsi="Arial" w:cs="Arial"/>
              </w:rPr>
              <w:t xml:space="preserve"> and has unable to recover since the crash. Based on the perspective of a team of data science consultants, </w:t>
            </w:r>
            <w:r w:rsidR="00992CDC" w:rsidRPr="00992CDC">
              <w:rPr>
                <w:rFonts w:ascii="Arial" w:eastAsia="Times New Roman" w:hAnsi="Arial" w:cs="Arial"/>
              </w:rPr>
              <w:t xml:space="preserve">we seek to provide an alternative rating system </w:t>
            </w:r>
            <w:r w:rsidR="00577777">
              <w:rPr>
                <w:rFonts w:ascii="Arial" w:eastAsia="Times New Roman" w:hAnsi="Arial" w:cs="Arial"/>
              </w:rPr>
              <w:t>for t</w:t>
            </w:r>
            <w:r w:rsidR="00992CDC" w:rsidRPr="00992CDC">
              <w:rPr>
                <w:rFonts w:ascii="Arial" w:eastAsia="Times New Roman" w:hAnsi="Arial" w:cs="Arial"/>
              </w:rPr>
              <w:t>he</w:t>
            </w:r>
            <w:r w:rsidR="00577777">
              <w:rPr>
                <w:rFonts w:ascii="Arial" w:eastAsia="Times New Roman" w:hAnsi="Arial" w:cs="Arial"/>
              </w:rPr>
              <w:t xml:space="preserve"> </w:t>
            </w:r>
            <w:r w:rsidR="00577777" w:rsidRPr="00992CDC">
              <w:rPr>
                <w:rFonts w:ascii="Arial" w:eastAsia="Times New Roman" w:hAnsi="Arial" w:cs="Arial"/>
              </w:rPr>
              <w:t>borrowers</w:t>
            </w:r>
            <w:r w:rsidR="00577777">
              <w:rPr>
                <w:rFonts w:ascii="Arial" w:eastAsia="Times New Roman" w:hAnsi="Arial" w:cs="Arial"/>
              </w:rPr>
              <w:t xml:space="preserve"> and provide insights on the probable risk of opportunity lost and loan defaults.</w:t>
            </w:r>
          </w:p>
          <w:p w14:paraId="3EA488C8" w14:textId="4920467C" w:rsidR="00992CDC" w:rsidRPr="00992CDC" w:rsidRDefault="00992CDC" w:rsidP="0099559C">
            <w:pPr>
              <w:rPr>
                <w:rFonts w:ascii="Arial" w:eastAsia="Times New Roman" w:hAnsi="Arial" w:cs="Arial"/>
              </w:rPr>
            </w:pPr>
          </w:p>
          <w:p w14:paraId="2BDEC83D" w14:textId="01F75E5D" w:rsidR="00577777" w:rsidRPr="00577777" w:rsidRDefault="00375515" w:rsidP="00577777">
            <w:pPr>
              <w:rPr>
                <w:rFonts w:ascii="Arial" w:eastAsia="Times New Roman" w:hAnsi="Arial" w:cs="Arial"/>
                <w:b/>
                <w:bCs/>
              </w:rPr>
            </w:pPr>
            <w:r w:rsidRPr="00577777">
              <w:rPr>
                <w:rFonts w:ascii="Arial" w:eastAsia="Times New Roman" w:hAnsi="Arial" w:cs="Arial"/>
                <w:b/>
                <w:bCs/>
              </w:rPr>
              <w:t xml:space="preserve">Objective: </w:t>
            </w:r>
          </w:p>
          <w:p w14:paraId="7589653D" w14:textId="159D2457" w:rsidR="00577777" w:rsidRPr="00577777" w:rsidRDefault="00577777" w:rsidP="00577777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</w:rPr>
              <w:t>Identify important features that are significant to loan grade/sub grade</w:t>
            </w:r>
          </w:p>
          <w:p w14:paraId="349A42F1" w14:textId="4631929C" w:rsidR="00577777" w:rsidRPr="00577777" w:rsidRDefault="00577777" w:rsidP="00577777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</w:rPr>
              <w:t>Provide an alternative grading system to each individual loan</w:t>
            </w:r>
          </w:p>
          <w:p w14:paraId="76D2427C" w14:textId="6D460978" w:rsidR="00577777" w:rsidRDefault="00577777" w:rsidP="00577777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</w:rPr>
            </w:pPr>
            <w:r w:rsidRPr="00577777">
              <w:rPr>
                <w:rFonts w:ascii="Arial" w:eastAsia="Times New Roman" w:hAnsi="Arial" w:cs="Arial"/>
              </w:rPr>
              <w:t xml:space="preserve">Provide </w:t>
            </w:r>
            <w:r>
              <w:rPr>
                <w:rFonts w:ascii="Arial" w:eastAsia="Times New Roman" w:hAnsi="Arial" w:cs="Arial"/>
              </w:rPr>
              <w:t>Survival Time Analysis to client</w:t>
            </w:r>
          </w:p>
          <w:p w14:paraId="32E62A8B" w14:textId="77777777" w:rsidR="00577777" w:rsidRPr="00577777" w:rsidRDefault="00577777" w:rsidP="00577777">
            <w:pPr>
              <w:pStyle w:val="ListParagraph"/>
              <w:rPr>
                <w:rFonts w:ascii="Arial" w:eastAsia="Times New Roman" w:hAnsi="Arial" w:cs="Arial"/>
              </w:rPr>
            </w:pPr>
          </w:p>
          <w:p w14:paraId="254D5004" w14:textId="305F4E80" w:rsidR="00375515" w:rsidRDefault="00375515" w:rsidP="00375515">
            <w:pPr>
              <w:rPr>
                <w:rFonts w:ascii="Arial" w:eastAsia="Times New Roman" w:hAnsi="Arial" w:cs="Arial"/>
                <w:b/>
                <w:bCs/>
              </w:rPr>
            </w:pPr>
            <w:r w:rsidRPr="00577777">
              <w:rPr>
                <w:rFonts w:ascii="Arial" w:eastAsia="Times New Roman" w:hAnsi="Arial" w:cs="Arial"/>
                <w:b/>
                <w:bCs/>
              </w:rPr>
              <w:t xml:space="preserve">Measure of Success: </w:t>
            </w:r>
          </w:p>
          <w:p w14:paraId="5353416A" w14:textId="06DF4BB3" w:rsidR="00927B9E" w:rsidRPr="00BB29E4" w:rsidRDefault="00927B9E" w:rsidP="00927B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2"/>
                <w:szCs w:val="22"/>
              </w:rPr>
            </w:pPr>
            <w:r w:rsidRPr="00BB29E4">
              <w:rPr>
                <w:rFonts w:ascii="Arial" w:eastAsia="Times New Roman" w:hAnsi="Arial" w:cs="Arial"/>
                <w:sz w:val="22"/>
                <w:szCs w:val="22"/>
              </w:rPr>
              <w:t>Identify the features that are significant in determining the loan grades/sub grades</w:t>
            </w:r>
          </w:p>
          <w:p w14:paraId="272A84D3" w14:textId="268460A9" w:rsidR="00927B9E" w:rsidRPr="00BB29E4" w:rsidRDefault="00BB29E4" w:rsidP="00927B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2"/>
                <w:szCs w:val="22"/>
              </w:rPr>
            </w:pPr>
            <w:r w:rsidRPr="00BB29E4">
              <w:rPr>
                <w:rFonts w:ascii="Arial" w:eastAsia="Times New Roman" w:hAnsi="Arial" w:cs="Arial"/>
                <w:sz w:val="22"/>
                <w:szCs w:val="22"/>
              </w:rPr>
              <w:t>Predict the loan performance in term of loan maturity and PnL</w:t>
            </w:r>
          </w:p>
          <w:p w14:paraId="7B1D7B72" w14:textId="7EF6484E" w:rsidR="00927B9E" w:rsidRPr="00BB29E4" w:rsidRDefault="00BB29E4" w:rsidP="00BB29E4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="Arial" w:eastAsia="Times New Roman" w:hAnsi="Arial" w:cs="Arial"/>
                <w:sz w:val="22"/>
                <w:szCs w:val="22"/>
              </w:rPr>
            </w:pPr>
            <w:r w:rsidRPr="00BB29E4">
              <w:rPr>
                <w:rFonts w:ascii="Arial" w:eastAsia="Times New Roman" w:hAnsi="Arial" w:cs="Arial"/>
                <w:sz w:val="22"/>
                <w:szCs w:val="22"/>
              </w:rPr>
              <w:t>I</w:t>
            </w:r>
            <w:r w:rsidR="00927B9E" w:rsidRPr="00BB29E4">
              <w:rPr>
                <w:rFonts w:ascii="Arial" w:eastAsia="Times New Roman" w:hAnsi="Arial" w:cs="Arial"/>
                <w:sz w:val="22"/>
                <w:szCs w:val="22"/>
              </w:rPr>
              <w:t>dentify the risk of losing the opportunity cost from the investor’s perspective</w:t>
            </w:r>
          </w:p>
          <w:p w14:paraId="724FE16D" w14:textId="77777777" w:rsidR="00BB29E4" w:rsidRPr="00BB29E4" w:rsidRDefault="00BB29E4" w:rsidP="00BB29E4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="Arial" w:eastAsia="Times New Roman" w:hAnsi="Arial" w:cs="Arial"/>
                <w:sz w:val="22"/>
                <w:szCs w:val="22"/>
              </w:rPr>
            </w:pPr>
            <w:r w:rsidRPr="00BB29E4">
              <w:rPr>
                <w:rFonts w:ascii="Arial" w:eastAsia="Times New Roman" w:hAnsi="Arial" w:cs="Arial"/>
                <w:sz w:val="22"/>
                <w:szCs w:val="22"/>
              </w:rPr>
              <w:t>I</w:t>
            </w:r>
            <w:r w:rsidR="00927B9E" w:rsidRPr="00BB29E4">
              <w:rPr>
                <w:rFonts w:ascii="Arial" w:eastAsia="Times New Roman" w:hAnsi="Arial" w:cs="Arial"/>
                <w:sz w:val="22"/>
                <w:szCs w:val="22"/>
              </w:rPr>
              <w:t xml:space="preserve">dentify the loans that are highly likely to default post issuance </w:t>
            </w:r>
          </w:p>
          <w:p w14:paraId="4EA69A35" w14:textId="6E8FF51D" w:rsidR="00927B9E" w:rsidRPr="00BB29E4" w:rsidRDefault="00927B9E" w:rsidP="00BB29E4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="Arial" w:eastAsia="Times New Roman" w:hAnsi="Arial" w:cs="Arial"/>
                <w:sz w:val="22"/>
                <w:szCs w:val="22"/>
              </w:rPr>
            </w:pPr>
            <w:r w:rsidRPr="00BB29E4">
              <w:rPr>
                <w:rFonts w:ascii="Arial" w:hAnsi="Arial" w:cs="Arial"/>
                <w:color w:val="000000"/>
                <w:sz w:val="22"/>
                <w:szCs w:val="22"/>
              </w:rPr>
              <w:t>Build models to predict loan duration</w:t>
            </w:r>
            <w:r w:rsidR="00BB29E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BB29E4">
              <w:rPr>
                <w:rFonts w:ascii="Arial" w:hAnsi="Arial" w:cs="Arial"/>
                <w:color w:val="000000"/>
                <w:sz w:val="22"/>
                <w:szCs w:val="22"/>
              </w:rPr>
              <w:t>for charged off/default loans and for good loans which terminate with 'fully paid' status.</w:t>
            </w:r>
          </w:p>
          <w:p w14:paraId="6876BE24" w14:textId="682318FD" w:rsidR="00927B9E" w:rsidRPr="00BB29E4" w:rsidRDefault="00927B9E" w:rsidP="00BB29E4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B29E4">
              <w:rPr>
                <w:rFonts w:ascii="Arial" w:hAnsi="Arial" w:cs="Arial"/>
                <w:color w:val="000000"/>
                <w:sz w:val="22"/>
                <w:szCs w:val="22"/>
              </w:rPr>
              <w:t>Build models to predict total profits/losses (or total principal/interes</w:t>
            </w:r>
            <w:r w:rsidR="00BB29E4">
              <w:rPr>
                <w:rFonts w:ascii="Arial" w:hAnsi="Arial" w:cs="Arial"/>
                <w:color w:val="000000"/>
                <w:sz w:val="22"/>
                <w:szCs w:val="22"/>
              </w:rPr>
              <w:t>ts</w:t>
            </w:r>
          </w:p>
          <w:p w14:paraId="379B9667" w14:textId="5C1D83AF" w:rsidR="00927B9E" w:rsidRPr="00BB29E4" w:rsidRDefault="00927B9E" w:rsidP="00927B9E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B29E4">
              <w:rPr>
                <w:rFonts w:ascii="Arial" w:hAnsi="Arial" w:cs="Arial"/>
                <w:color w:val="000000"/>
                <w:sz w:val="22"/>
                <w:szCs w:val="22"/>
              </w:rPr>
              <w:t>Show evidences to link the loan-duration and the PnL, which may justify training a joint model predicting multi-regression-targets.</w:t>
            </w:r>
          </w:p>
          <w:p w14:paraId="1D3C9A64" w14:textId="00FA3DCF" w:rsidR="008010B0" w:rsidRDefault="008010B0" w:rsidP="0099559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2B9E3AE" w14:textId="77777777" w:rsidR="008127D2" w:rsidRDefault="008127D2" w:rsidP="008127D2">
      <w:pPr>
        <w:rPr>
          <w:rFonts w:ascii="Times New Roman" w:eastAsia="Times New Roman" w:hAnsi="Times New Roman" w:cs="Times New Roman"/>
        </w:rPr>
      </w:pPr>
    </w:p>
    <w:p w14:paraId="175859DF" w14:textId="347726CB" w:rsidR="0099559C" w:rsidRPr="002078D1" w:rsidRDefault="0099559C" w:rsidP="0099559C">
      <w:pPr>
        <w:rPr>
          <w:rFonts w:ascii="Times New Roman" w:eastAsia="Times New Roman" w:hAnsi="Times New Roman" w:cs="Times New Roman"/>
          <w:b/>
          <w:bCs/>
        </w:rPr>
      </w:pPr>
      <w:r w:rsidRPr="002078D1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S</w:t>
      </w:r>
      <w:r w:rsidR="002078D1">
        <w:rPr>
          <w:rFonts w:ascii="Arial" w:eastAsia="Times New Roman" w:hAnsi="Arial" w:cs="Arial"/>
          <w:b/>
          <w:bCs/>
          <w:color w:val="000000"/>
          <w:sz w:val="22"/>
          <w:szCs w:val="22"/>
        </w:rPr>
        <w:t>COPE OF A</w:t>
      </w:r>
      <w:r w:rsidR="00277433">
        <w:rPr>
          <w:rFonts w:ascii="Arial" w:eastAsia="Times New Roman" w:hAnsi="Arial" w:cs="Arial"/>
          <w:b/>
          <w:bCs/>
          <w:color w:val="000000"/>
          <w:sz w:val="22"/>
          <w:szCs w:val="22"/>
        </w:rPr>
        <w:t>PP</w:t>
      </w:r>
      <w:r w:rsidR="002078D1">
        <w:rPr>
          <w:rFonts w:ascii="Arial" w:eastAsia="Times New Roman" w:hAnsi="Arial" w:cs="Arial"/>
          <w:b/>
          <w:bCs/>
          <w:color w:val="000000"/>
          <w:sz w:val="22"/>
          <w:szCs w:val="22"/>
        </w:rPr>
        <w:t>LICATION</w:t>
      </w:r>
    </w:p>
    <w:tbl>
      <w:tblPr>
        <w:tblW w:w="10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99559C" w:rsidRPr="0099559C" w14:paraId="14D5F6AC" w14:textId="77777777" w:rsidTr="00DC54BB">
        <w:trPr>
          <w:trHeight w:val="4128"/>
        </w:trPr>
        <w:tc>
          <w:tcPr>
            <w:tcW w:w="10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5CA3C" w14:textId="77777777" w:rsidR="00BB29E4" w:rsidRPr="00693959" w:rsidRDefault="0099559C" w:rsidP="009955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9395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Population</w:t>
            </w:r>
            <w:r w:rsidRPr="0069395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: </w:t>
            </w:r>
          </w:p>
          <w:p w14:paraId="49336AE6" w14:textId="0DA821CF" w:rsidR="0099559C" w:rsidRPr="00693959" w:rsidRDefault="00BB29E4" w:rsidP="009955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9395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</w:t>
            </w:r>
            <w:r w:rsidR="0099559C" w:rsidRPr="0069395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rocess and model will be applied to new customers </w:t>
            </w:r>
            <w:r w:rsidR="002078D1" w:rsidRPr="0069395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requesting for a loan, </w:t>
            </w:r>
            <w:r w:rsidRPr="0069395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and customers who were granted a loan after 2015</w:t>
            </w:r>
          </w:p>
          <w:p w14:paraId="5498E141" w14:textId="77777777" w:rsidR="0099559C" w:rsidRPr="00693959" w:rsidRDefault="0099559C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  <w:p w14:paraId="71D3E734" w14:textId="77777777" w:rsidR="002078D1" w:rsidRPr="00693959" w:rsidRDefault="0099559C" w:rsidP="009955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9395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Timeframe</w:t>
            </w:r>
            <w:r w:rsidRPr="0069395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: </w:t>
            </w:r>
          </w:p>
          <w:p w14:paraId="08066371" w14:textId="04C9F7C7" w:rsidR="0099559C" w:rsidRPr="00693959" w:rsidRDefault="002078D1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9395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</w:t>
            </w:r>
            <w:r w:rsidR="0099559C" w:rsidRPr="0069395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he </w:t>
            </w:r>
            <w:r w:rsidRPr="0069395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Lending Club has</w:t>
            </w:r>
            <w:r w:rsidR="0099559C" w:rsidRPr="0069395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10 years of data for this </w:t>
            </w:r>
            <w:r w:rsidR="0000698F" w:rsidRPr="0069395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business,</w:t>
            </w:r>
            <w:r w:rsidR="0099559C" w:rsidRPr="0069395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but the portfolio structure</w:t>
            </w:r>
            <w:r w:rsidRPr="0069395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="0099559C" w:rsidRPr="0069395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and marketing has critically changed </w:t>
            </w:r>
            <w:r w:rsidRPr="0069395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throughout the years, especially after 2016. Our model will be constructed to adjust to the changes</w:t>
            </w:r>
          </w:p>
          <w:p w14:paraId="78219DF2" w14:textId="77777777" w:rsidR="0099559C" w:rsidRPr="00693959" w:rsidRDefault="0099559C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  <w:p w14:paraId="28BA5C67" w14:textId="519F84C4" w:rsidR="002078D1" w:rsidRPr="00693959" w:rsidRDefault="0099559C" w:rsidP="0099559C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69395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Target variable</w:t>
            </w:r>
            <w:r w:rsidR="00277433" w:rsidRPr="0069395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  <w:p w14:paraId="6FB52E03" w14:textId="53803AA2" w:rsidR="00F22B35" w:rsidRPr="00693959" w:rsidRDefault="00F22B35" w:rsidP="009955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9395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Customers paying off their full loans prior to maturity</w:t>
            </w:r>
          </w:p>
          <w:p w14:paraId="79563FE0" w14:textId="6B9E433C" w:rsidR="00F22B35" w:rsidRPr="00693959" w:rsidRDefault="00F22B35" w:rsidP="009955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9395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Customers default on their loans </w:t>
            </w:r>
            <w:r w:rsidR="00693959" w:rsidRPr="0069395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 and post due date</w:t>
            </w:r>
          </w:p>
          <w:p w14:paraId="053C0395" w14:textId="77777777" w:rsidR="00693959" w:rsidRPr="00693959" w:rsidRDefault="00693959" w:rsidP="009955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0F822A7F" w14:textId="318638C1" w:rsidR="0099559C" w:rsidRPr="00693959" w:rsidRDefault="0099559C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9395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Questions to answer with business and risk:</w:t>
            </w:r>
          </w:p>
          <w:p w14:paraId="0FA50F13" w14:textId="64203B96" w:rsidR="0099559C" w:rsidRPr="00693959" w:rsidRDefault="0099559C" w:rsidP="009955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9395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- </w:t>
            </w:r>
            <w:r w:rsidR="00693959" w:rsidRPr="0069395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What is the lost in company profit based due to opportunity lost?</w:t>
            </w:r>
          </w:p>
          <w:p w14:paraId="4A400393" w14:textId="219FC22A" w:rsidR="0099559C" w:rsidRPr="00DC54BB" w:rsidRDefault="00693959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93959">
              <w:rPr>
                <w:rFonts w:ascii="Arial" w:eastAsia="Times New Roman" w:hAnsi="Arial" w:cs="Arial"/>
                <w:sz w:val="22"/>
                <w:szCs w:val="22"/>
              </w:rPr>
              <w:t>- What is the lost in company profit due to customer defaults?</w:t>
            </w:r>
          </w:p>
        </w:tc>
      </w:tr>
    </w:tbl>
    <w:p w14:paraId="41F60C6D" w14:textId="77777777" w:rsidR="00BB29E4" w:rsidRDefault="00BB29E4" w:rsidP="0099559C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25734091" w14:textId="368E7B61" w:rsidR="0099559C" w:rsidRPr="0099559C" w:rsidRDefault="00DC54BB" w:rsidP="0099559C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DATASETS</w:t>
      </w:r>
    </w:p>
    <w:tbl>
      <w:tblPr>
        <w:tblW w:w="10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99559C" w:rsidRPr="0099559C" w14:paraId="09768F1C" w14:textId="77777777" w:rsidTr="00177E3D">
        <w:trPr>
          <w:trHeight w:val="3309"/>
        </w:trPr>
        <w:tc>
          <w:tcPr>
            <w:tcW w:w="10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0D15E" w14:textId="0D034B95" w:rsidR="0099559C" w:rsidRPr="00177E3D" w:rsidRDefault="0099559C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77E3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Dataset 1: Loan </w:t>
            </w:r>
            <w:r w:rsidR="00DC54BB" w:rsidRPr="00177E3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Accepted D</w:t>
            </w:r>
            <w:r w:rsidRPr="00177E3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ata</w:t>
            </w:r>
          </w:p>
          <w:p w14:paraId="7BCF7D1A" w14:textId="22C09835" w:rsidR="0099559C" w:rsidRPr="00177E3D" w:rsidRDefault="0099559C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77E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- </w:t>
            </w:r>
            <w:r w:rsidR="00DC54BB" w:rsidRPr="00177E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</w:t>
            </w:r>
            <w:r w:rsidRPr="00177E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nternal system, approved loans</w:t>
            </w:r>
          </w:p>
          <w:p w14:paraId="61FF59A9" w14:textId="6AF8E112" w:rsidR="0099559C" w:rsidRPr="00177E3D" w:rsidRDefault="0099559C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77E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- </w:t>
            </w:r>
            <w:r w:rsidR="00DC54BB" w:rsidRPr="00177E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Past 12</w:t>
            </w:r>
            <w:r w:rsidRPr="00177E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years of data </w:t>
            </w:r>
            <w:r w:rsidR="00DC54BB" w:rsidRPr="00177E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[from 2007-2018]</w:t>
            </w:r>
          </w:p>
          <w:p w14:paraId="1C1F951E" w14:textId="6529B0E5" w:rsidR="0099559C" w:rsidRPr="00177E3D" w:rsidRDefault="0099559C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77E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- </w:t>
            </w:r>
            <w:r w:rsidR="00DC54BB" w:rsidRPr="00177E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</w:t>
            </w:r>
            <w:r w:rsidRPr="00177E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ariables: request id, loan amount, term, </w:t>
            </w:r>
            <w:r w:rsidR="00DC54BB" w:rsidRPr="00177E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interest rate</w:t>
            </w:r>
            <w:r w:rsidRPr="00177E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, FICO score, …</w:t>
            </w:r>
          </w:p>
          <w:p w14:paraId="02A868E2" w14:textId="77777777" w:rsidR="0099559C" w:rsidRPr="00177E3D" w:rsidRDefault="0099559C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  <w:p w14:paraId="11CC566F" w14:textId="3DC27D68" w:rsidR="0099559C" w:rsidRPr="00177E3D" w:rsidRDefault="0099559C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77E3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Dataset 2: Loan </w:t>
            </w:r>
            <w:r w:rsidR="00DC54BB" w:rsidRPr="00177E3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Rejected</w:t>
            </w:r>
            <w:r w:rsidRPr="00177E3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DC54BB" w:rsidRPr="00177E3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D</w:t>
            </w:r>
            <w:r w:rsidRPr="00177E3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ata</w:t>
            </w:r>
          </w:p>
          <w:p w14:paraId="671C99DF" w14:textId="0F78CBC1" w:rsidR="0099559C" w:rsidRPr="00177E3D" w:rsidRDefault="0099559C" w:rsidP="009955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177E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- </w:t>
            </w:r>
            <w:r w:rsidR="00DC54BB" w:rsidRPr="00177E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</w:t>
            </w:r>
            <w:r w:rsidRPr="00177E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nternal system</w:t>
            </w:r>
            <w:r w:rsidR="00DC54BB" w:rsidRPr="00177E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, rejected loans</w:t>
            </w:r>
          </w:p>
          <w:p w14:paraId="5A24D88F" w14:textId="2C9D29CC" w:rsidR="00DC54BB" w:rsidRPr="00177E3D" w:rsidRDefault="00DC54BB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77E3D">
              <w:rPr>
                <w:rFonts w:ascii="Arial" w:eastAsia="Times New Roman" w:hAnsi="Arial" w:cs="Arial"/>
                <w:sz w:val="22"/>
                <w:szCs w:val="22"/>
              </w:rPr>
              <w:t>- Past 12 years of data [from 2007-2018]</w:t>
            </w:r>
          </w:p>
          <w:p w14:paraId="705192CA" w14:textId="52DEC9BF" w:rsidR="00177E3D" w:rsidRPr="00177E3D" w:rsidRDefault="0099559C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77E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- variables: </w:t>
            </w:r>
            <w:r w:rsidR="00177E3D" w:rsidRPr="00177E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amount requested, application date, loan title, risk score…</w:t>
            </w:r>
          </w:p>
          <w:p w14:paraId="64C1A376" w14:textId="78B5C4F3" w:rsidR="0099559C" w:rsidRPr="00177E3D" w:rsidRDefault="0099559C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  <w:p w14:paraId="6BE1A487" w14:textId="269DA404" w:rsidR="00277433" w:rsidRPr="00177E3D" w:rsidRDefault="0099559C" w:rsidP="0099559C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177E3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Dataset 3: Bureau data</w:t>
            </w:r>
          </w:p>
          <w:p w14:paraId="5F681034" w14:textId="07B31D78" w:rsidR="0099559C" w:rsidRPr="00177E3D" w:rsidRDefault="0099559C" w:rsidP="009955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177E3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 external data</w:t>
            </w:r>
          </w:p>
          <w:p w14:paraId="6DEF1E9E" w14:textId="34D8D0EE" w:rsidR="0099559C" w:rsidRPr="0099559C" w:rsidRDefault="00277433" w:rsidP="0099559C">
            <w:pPr>
              <w:rPr>
                <w:rFonts w:ascii="Times New Roman" w:eastAsia="Times New Roman" w:hAnsi="Times New Roman" w:cs="Times New Roman"/>
              </w:rPr>
            </w:pPr>
            <w:r w:rsidRPr="00177E3D">
              <w:rPr>
                <w:rFonts w:ascii="Arial" w:eastAsia="Times New Roman" w:hAnsi="Arial" w:cs="Arial"/>
                <w:sz w:val="22"/>
                <w:szCs w:val="22"/>
              </w:rPr>
              <w:t>- National bank benchmark interest rate</w:t>
            </w:r>
          </w:p>
        </w:tc>
      </w:tr>
    </w:tbl>
    <w:p w14:paraId="68E828E6" w14:textId="64C9E2C0" w:rsidR="002B797A" w:rsidRDefault="002B797A" w:rsidP="0099559C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31200B55" w14:textId="08382231" w:rsidR="0099559C" w:rsidRPr="0099559C" w:rsidRDefault="00177E3D" w:rsidP="0099559C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DATA TREATMENT AND ANALYSIS</w:t>
      </w:r>
    </w:p>
    <w:tbl>
      <w:tblPr>
        <w:tblW w:w="10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99559C" w:rsidRPr="0099559C" w14:paraId="56AD92FA" w14:textId="77777777" w:rsidTr="00177E3D">
        <w:trPr>
          <w:trHeight w:val="870"/>
        </w:trPr>
        <w:tc>
          <w:tcPr>
            <w:tcW w:w="10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F9B7D" w14:textId="77777777" w:rsidR="0099559C" w:rsidRPr="0099559C" w:rsidRDefault="0099559C" w:rsidP="0099559C">
            <w:pPr>
              <w:rPr>
                <w:rFonts w:ascii="Times New Roman" w:eastAsia="Times New Roman" w:hAnsi="Times New Roman" w:cs="Times New Roman"/>
              </w:rPr>
            </w:pPr>
            <w:r w:rsidRPr="0099559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Data preparation</w:t>
            </w:r>
          </w:p>
          <w:p w14:paraId="2FDCDB8F" w14:textId="6356E105" w:rsidR="0099559C" w:rsidRPr="00016657" w:rsidRDefault="0099559C" w:rsidP="009955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9559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- </w:t>
            </w:r>
            <w:r w:rsidRP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merge </w:t>
            </w:r>
            <w:r w:rsidR="00177E3D" w:rsidRP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2007-2016 and 2017-2018 datasets</w:t>
            </w:r>
          </w:p>
          <w:p w14:paraId="170363C5" w14:textId="4126E645" w:rsidR="00177E3D" w:rsidRPr="00016657" w:rsidRDefault="00177E3D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016657">
              <w:rPr>
                <w:rFonts w:ascii="Arial" w:eastAsia="Times New Roman" w:hAnsi="Arial" w:cs="Arial"/>
                <w:sz w:val="22"/>
                <w:szCs w:val="22"/>
              </w:rPr>
              <w:t xml:space="preserve">- </w:t>
            </w:r>
            <w:r w:rsidR="00016657" w:rsidRPr="00016657">
              <w:rPr>
                <w:rFonts w:ascii="Arial" w:eastAsia="Times New Roman" w:hAnsi="Arial" w:cs="Arial"/>
                <w:sz w:val="22"/>
                <w:szCs w:val="22"/>
              </w:rPr>
              <w:t>EDA on both accepted and rejected loan</w:t>
            </w:r>
          </w:p>
          <w:p w14:paraId="46DFCBEC" w14:textId="00A22272" w:rsidR="0099559C" w:rsidRPr="00016657" w:rsidRDefault="0099559C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- </w:t>
            </w:r>
            <w:r w:rsidR="00016657" w:rsidRP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Feature engineering on the merged datasets [find missingness, </w:t>
            </w:r>
            <w:proofErr w:type="spellStart"/>
            <w:proofErr w:type="gramStart"/>
            <w:r w:rsidR="00016657" w:rsidRP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inputing</w:t>
            </w:r>
            <w:proofErr w:type="spellEnd"/>
            <w:r w:rsidR="00016657" w:rsidRP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,…</w:t>
            </w:r>
            <w:proofErr w:type="gramEnd"/>
            <w:r w:rsidR="00016657" w:rsidRP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]</w:t>
            </w:r>
          </w:p>
          <w:p w14:paraId="129F07CF" w14:textId="77777777" w:rsidR="0099559C" w:rsidRPr="00016657" w:rsidRDefault="0099559C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  <w:p w14:paraId="79FB5953" w14:textId="77777777" w:rsidR="0099559C" w:rsidRPr="00016657" w:rsidRDefault="0099559C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01665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Target variable</w:t>
            </w:r>
          </w:p>
          <w:p w14:paraId="3A9ED025" w14:textId="7ED5E8C1" w:rsidR="0099559C" w:rsidRPr="00016657" w:rsidRDefault="0099559C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- </w:t>
            </w:r>
            <w:r w:rsidR="00016657" w:rsidRP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loan interest rates</w:t>
            </w:r>
          </w:p>
          <w:p w14:paraId="79A3F32E" w14:textId="4DF4BDEC" w:rsidR="0099559C" w:rsidRPr="00016657" w:rsidRDefault="0099559C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- </w:t>
            </w:r>
            <w:r w:rsidR="00016657" w:rsidRP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loan grades and s</w:t>
            </w:r>
            <w:r w:rsid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</w:t>
            </w:r>
            <w:r w:rsidR="00016657" w:rsidRP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bgrades</w:t>
            </w:r>
          </w:p>
          <w:p w14:paraId="21B52074" w14:textId="77777777" w:rsidR="0099559C" w:rsidRPr="00016657" w:rsidRDefault="0099559C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  <w:p w14:paraId="3CAAB59E" w14:textId="77777777" w:rsidR="0099559C" w:rsidRPr="00016657" w:rsidRDefault="0099559C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01665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Tools</w:t>
            </w:r>
          </w:p>
          <w:p w14:paraId="7C064011" w14:textId="7294005D" w:rsidR="0099559C" w:rsidRPr="00016657" w:rsidRDefault="0099559C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- Data extraction in </w:t>
            </w:r>
            <w:r w:rsidR="002B797A" w:rsidRP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Python </w:t>
            </w:r>
          </w:p>
          <w:p w14:paraId="16D4CBEE" w14:textId="4178980E" w:rsidR="0099559C" w:rsidRPr="00016657" w:rsidRDefault="0099559C" w:rsidP="009955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- Data preparation in </w:t>
            </w:r>
            <w:r w:rsidR="002B797A" w:rsidRP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</w:t>
            </w:r>
            <w:r w:rsidRP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ython</w:t>
            </w:r>
          </w:p>
          <w:p w14:paraId="4A6E36FD" w14:textId="7B2E1BFA" w:rsidR="002B797A" w:rsidRPr="00016657" w:rsidRDefault="002B797A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016657">
              <w:rPr>
                <w:rFonts w:ascii="Arial" w:eastAsia="Times New Roman" w:hAnsi="Arial" w:cs="Arial"/>
                <w:sz w:val="22"/>
                <w:szCs w:val="22"/>
              </w:rPr>
              <w:t>- Feature classification via PCA, Naïve Bayes, and GBM</w:t>
            </w:r>
          </w:p>
          <w:p w14:paraId="7CA037C2" w14:textId="3C8E7DB0" w:rsidR="0099559C" w:rsidRPr="00016657" w:rsidRDefault="0099559C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- Logistic regression model development in </w:t>
            </w:r>
            <w:r w:rsidR="002B797A" w:rsidRP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Python </w:t>
            </w:r>
          </w:p>
          <w:p w14:paraId="29880690" w14:textId="32F42D26" w:rsidR="0099559C" w:rsidRPr="00016657" w:rsidRDefault="0099559C" w:rsidP="009955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 Random forest model development in Python</w:t>
            </w:r>
          </w:p>
          <w:p w14:paraId="110CBBC2" w14:textId="7340CDC7" w:rsidR="00016657" w:rsidRPr="00016657" w:rsidRDefault="002B797A" w:rsidP="0099559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  <w:r w:rsid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GBM model development in Python</w:t>
            </w:r>
          </w:p>
          <w:p w14:paraId="355898DC" w14:textId="23312447" w:rsidR="002B797A" w:rsidRPr="00016657" w:rsidRDefault="002B797A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016657">
              <w:rPr>
                <w:rFonts w:ascii="Arial" w:eastAsia="Times New Roman" w:hAnsi="Arial" w:cs="Arial"/>
                <w:sz w:val="22"/>
                <w:szCs w:val="22"/>
              </w:rPr>
              <w:t xml:space="preserve">- Combination of models are stack and performance of the stacked models are then </w:t>
            </w:r>
            <w:r w:rsidR="0000698F" w:rsidRPr="00016657">
              <w:rPr>
                <w:rFonts w:ascii="Arial" w:eastAsia="Times New Roman" w:hAnsi="Arial" w:cs="Arial"/>
                <w:sz w:val="22"/>
                <w:szCs w:val="22"/>
              </w:rPr>
              <w:t>examining</w:t>
            </w:r>
            <w:r w:rsidRPr="00016657">
              <w:rPr>
                <w:rFonts w:ascii="Arial" w:eastAsia="Times New Roman" w:hAnsi="Arial" w:cs="Arial"/>
                <w:sz w:val="22"/>
                <w:szCs w:val="22"/>
              </w:rPr>
              <w:t xml:space="preserve"> against non-stacked models</w:t>
            </w:r>
          </w:p>
          <w:p w14:paraId="62708A2B" w14:textId="77777777" w:rsidR="0099559C" w:rsidRPr="00016657" w:rsidRDefault="0099559C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  <w:p w14:paraId="127174E2" w14:textId="77777777" w:rsidR="0099559C" w:rsidRPr="00016657" w:rsidRDefault="0099559C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01665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lastRenderedPageBreak/>
              <w:t>Analysis</w:t>
            </w:r>
          </w:p>
          <w:p w14:paraId="259DACBD" w14:textId="58B6A8D7" w:rsidR="0099559C" w:rsidRPr="00016657" w:rsidRDefault="0099559C" w:rsidP="0099559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- </w:t>
            </w:r>
            <w:r w:rsid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Classification model</w:t>
            </w:r>
            <w:r w:rsidRP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2CF88FB3" w14:textId="77777777" w:rsidR="0099559C" w:rsidRPr="0099559C" w:rsidRDefault="0099559C" w:rsidP="0099559C">
            <w:pPr>
              <w:rPr>
                <w:rFonts w:ascii="Times New Roman" w:eastAsia="Times New Roman" w:hAnsi="Times New Roman" w:cs="Times New Roman"/>
              </w:rPr>
            </w:pPr>
            <w:r w:rsidRPr="0001665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 Prediction model: test logistic regression as baseline and random forest</w:t>
            </w:r>
          </w:p>
        </w:tc>
      </w:tr>
    </w:tbl>
    <w:p w14:paraId="5BEC6F90" w14:textId="77777777" w:rsidR="0099559C" w:rsidRPr="0099559C" w:rsidRDefault="0099559C" w:rsidP="0099559C">
      <w:pPr>
        <w:rPr>
          <w:rFonts w:ascii="Times New Roman" w:eastAsia="Times New Roman" w:hAnsi="Times New Roman" w:cs="Times New Roman"/>
        </w:rPr>
      </w:pPr>
    </w:p>
    <w:p w14:paraId="082E608F" w14:textId="7085C2AF" w:rsidR="00016657" w:rsidRDefault="0099559C" w:rsidP="00BB29E4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99559C">
        <w:rPr>
          <w:rFonts w:ascii="Arial" w:eastAsia="Times New Roman" w:hAnsi="Arial" w:cs="Arial"/>
          <w:b/>
          <w:bCs/>
          <w:color w:val="000000"/>
          <w:sz w:val="22"/>
          <w:szCs w:val="22"/>
        </w:rPr>
        <w:t>P</w:t>
      </w:r>
      <w:r w:rsidR="00016657">
        <w:rPr>
          <w:rFonts w:ascii="Arial" w:eastAsia="Times New Roman" w:hAnsi="Arial" w:cs="Arial"/>
          <w:b/>
          <w:bCs/>
          <w:color w:val="000000"/>
          <w:sz w:val="22"/>
          <w:szCs w:val="22"/>
        </w:rPr>
        <w:t>ROJECT TIMELINE</w:t>
      </w:r>
    </w:p>
    <w:p w14:paraId="568AB726" w14:textId="22A10526" w:rsidR="004456AD" w:rsidRDefault="004456AD" w:rsidP="00BB29E4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513"/>
        <w:gridCol w:w="513"/>
        <w:gridCol w:w="513"/>
        <w:gridCol w:w="513"/>
        <w:gridCol w:w="513"/>
        <w:gridCol w:w="513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513"/>
        <w:gridCol w:w="513"/>
        <w:gridCol w:w="502"/>
      </w:tblGrid>
      <w:tr w:rsidR="004456AD" w:rsidRPr="004456AD" w14:paraId="5BBDE637" w14:textId="77777777" w:rsidTr="004456AD">
        <w:trPr>
          <w:trHeight w:val="340"/>
        </w:trPr>
        <w:tc>
          <w:tcPr>
            <w:tcW w:w="27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2494D7" w14:textId="77777777" w:rsidR="004456AD" w:rsidRPr="004456AD" w:rsidRDefault="004456AD" w:rsidP="004456A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78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FE2F3"/>
            <w:vAlign w:val="center"/>
            <w:hideMark/>
          </w:tcPr>
          <w:p w14:paraId="616EDF4F" w14:textId="77777777" w:rsidR="004456AD" w:rsidRPr="004456AD" w:rsidRDefault="004456AD" w:rsidP="00445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November</w:t>
            </w:r>
          </w:p>
        </w:tc>
        <w:tc>
          <w:tcPr>
            <w:tcW w:w="4984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FE2F3"/>
            <w:vAlign w:val="center"/>
            <w:hideMark/>
          </w:tcPr>
          <w:p w14:paraId="7579C66B" w14:textId="77777777" w:rsidR="004456AD" w:rsidRPr="004456AD" w:rsidRDefault="004456AD" w:rsidP="004456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December</w:t>
            </w:r>
          </w:p>
        </w:tc>
      </w:tr>
      <w:tr w:rsidR="004456AD" w:rsidRPr="004456AD" w14:paraId="6DE8B50C" w14:textId="77777777" w:rsidTr="004456AD">
        <w:trPr>
          <w:trHeight w:val="320"/>
        </w:trPr>
        <w:tc>
          <w:tcPr>
            <w:tcW w:w="27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35A2D3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D85C6"/>
            <w:vAlign w:val="center"/>
            <w:hideMark/>
          </w:tcPr>
          <w:p w14:paraId="67B44022" w14:textId="77777777" w:rsidR="004456AD" w:rsidRPr="004456AD" w:rsidRDefault="004456AD" w:rsidP="004456AD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25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D85C6"/>
            <w:vAlign w:val="center"/>
            <w:hideMark/>
          </w:tcPr>
          <w:p w14:paraId="090D3D22" w14:textId="77777777" w:rsidR="004456AD" w:rsidRPr="004456AD" w:rsidRDefault="004456AD" w:rsidP="004456AD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26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D85C6"/>
            <w:vAlign w:val="center"/>
            <w:hideMark/>
          </w:tcPr>
          <w:p w14:paraId="5BEF0097" w14:textId="77777777" w:rsidR="004456AD" w:rsidRPr="004456AD" w:rsidRDefault="004456AD" w:rsidP="004456AD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27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D85C6"/>
            <w:vAlign w:val="center"/>
            <w:hideMark/>
          </w:tcPr>
          <w:p w14:paraId="7AF68661" w14:textId="77777777" w:rsidR="004456AD" w:rsidRPr="004456AD" w:rsidRDefault="004456AD" w:rsidP="004456AD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28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D85C6"/>
            <w:vAlign w:val="center"/>
            <w:hideMark/>
          </w:tcPr>
          <w:p w14:paraId="5E8E3C29" w14:textId="77777777" w:rsidR="004456AD" w:rsidRPr="004456AD" w:rsidRDefault="004456AD" w:rsidP="004456AD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29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D85C6"/>
            <w:vAlign w:val="center"/>
            <w:hideMark/>
          </w:tcPr>
          <w:p w14:paraId="11A6D3BA" w14:textId="77777777" w:rsidR="004456AD" w:rsidRPr="004456AD" w:rsidRDefault="004456AD" w:rsidP="004456AD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30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D85C6"/>
            <w:vAlign w:val="center"/>
            <w:hideMark/>
          </w:tcPr>
          <w:p w14:paraId="48155073" w14:textId="77777777" w:rsidR="004456AD" w:rsidRPr="004456AD" w:rsidRDefault="004456AD" w:rsidP="004456AD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D85C6"/>
            <w:vAlign w:val="center"/>
            <w:hideMark/>
          </w:tcPr>
          <w:p w14:paraId="74BC295C" w14:textId="77777777" w:rsidR="004456AD" w:rsidRPr="004456AD" w:rsidRDefault="004456AD" w:rsidP="004456AD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D85C6"/>
            <w:vAlign w:val="center"/>
            <w:hideMark/>
          </w:tcPr>
          <w:p w14:paraId="718BA99A" w14:textId="77777777" w:rsidR="004456AD" w:rsidRPr="004456AD" w:rsidRDefault="004456AD" w:rsidP="004456AD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D85C6"/>
            <w:vAlign w:val="center"/>
            <w:hideMark/>
          </w:tcPr>
          <w:p w14:paraId="15F66A77" w14:textId="77777777" w:rsidR="004456AD" w:rsidRPr="004456AD" w:rsidRDefault="004456AD" w:rsidP="004456AD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D85C6"/>
            <w:vAlign w:val="center"/>
            <w:hideMark/>
          </w:tcPr>
          <w:p w14:paraId="295F11E7" w14:textId="77777777" w:rsidR="004456AD" w:rsidRPr="004456AD" w:rsidRDefault="004456AD" w:rsidP="004456AD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D85C6"/>
            <w:vAlign w:val="center"/>
            <w:hideMark/>
          </w:tcPr>
          <w:p w14:paraId="3F3E8703" w14:textId="77777777" w:rsidR="004456AD" w:rsidRPr="004456AD" w:rsidRDefault="004456AD" w:rsidP="004456AD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D85C6"/>
            <w:vAlign w:val="center"/>
            <w:hideMark/>
          </w:tcPr>
          <w:p w14:paraId="5CCE4B7D" w14:textId="77777777" w:rsidR="004456AD" w:rsidRPr="004456AD" w:rsidRDefault="004456AD" w:rsidP="004456AD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D85C6"/>
            <w:vAlign w:val="center"/>
            <w:hideMark/>
          </w:tcPr>
          <w:p w14:paraId="7132EC99" w14:textId="77777777" w:rsidR="004456AD" w:rsidRPr="004456AD" w:rsidRDefault="004456AD" w:rsidP="004456AD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D85C6"/>
            <w:vAlign w:val="center"/>
            <w:hideMark/>
          </w:tcPr>
          <w:p w14:paraId="49ABA2E4" w14:textId="77777777" w:rsidR="004456AD" w:rsidRPr="004456AD" w:rsidRDefault="004456AD" w:rsidP="004456AD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9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D85C6"/>
            <w:vAlign w:val="center"/>
            <w:hideMark/>
          </w:tcPr>
          <w:p w14:paraId="5894E1AA" w14:textId="77777777" w:rsidR="004456AD" w:rsidRPr="004456AD" w:rsidRDefault="004456AD" w:rsidP="004456AD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10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3D85C6"/>
            <w:vAlign w:val="center"/>
            <w:hideMark/>
          </w:tcPr>
          <w:p w14:paraId="62A2129E" w14:textId="77777777" w:rsidR="004456AD" w:rsidRPr="004456AD" w:rsidRDefault="004456AD" w:rsidP="004456AD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11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D85C6"/>
            <w:vAlign w:val="center"/>
            <w:hideMark/>
          </w:tcPr>
          <w:p w14:paraId="7EB12BC2" w14:textId="77777777" w:rsidR="004456AD" w:rsidRPr="004456AD" w:rsidRDefault="004456AD" w:rsidP="004456AD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12</w:t>
            </w:r>
          </w:p>
        </w:tc>
      </w:tr>
      <w:tr w:rsidR="004456AD" w:rsidRPr="004456AD" w14:paraId="320A9F50" w14:textId="77777777" w:rsidTr="004456AD">
        <w:trPr>
          <w:trHeight w:val="32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68C11" w14:textId="77777777" w:rsidR="004456AD" w:rsidRPr="004456AD" w:rsidRDefault="004456AD" w:rsidP="004456AD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Kick off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45E821A5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F9CFE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6A53F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E4E29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94081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C64E3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7320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62C86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6FAB3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CA60E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B38D6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023BE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7D3C4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3D255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8CF55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6E284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CDEB5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78B026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456AD" w:rsidRPr="004456AD" w14:paraId="0C7CF635" w14:textId="77777777" w:rsidTr="004456AD">
        <w:trPr>
          <w:trHeight w:val="56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E7D21" w14:textId="77777777" w:rsidR="004456AD" w:rsidRPr="004456AD" w:rsidRDefault="004456AD" w:rsidP="004456AD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Project declaration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3364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5183B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AA84F"/>
            <w:vAlign w:val="bottom"/>
            <w:hideMark/>
          </w:tcPr>
          <w:p w14:paraId="481F674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8D797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3B7C9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E84A4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  <w:bookmarkStart w:id="0" w:name="_GoBack"/>
            <w:bookmarkEnd w:id="0"/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373B3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A781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CD614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D960E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27A4A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A559B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2E44B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CC194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B045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137B9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372B2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84033C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456AD" w:rsidRPr="004456AD" w14:paraId="641FAF0F" w14:textId="77777777" w:rsidTr="004456AD">
        <w:trPr>
          <w:trHeight w:val="84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E07D3" w14:textId="77777777" w:rsidR="004456AD" w:rsidRPr="004456AD" w:rsidRDefault="004456AD" w:rsidP="004456A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extraction (ETL)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F08D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5081E143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21ABAF0B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5266FB75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995C3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34702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80A85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84E49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00251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5A5F5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C7B4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11886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69116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8F2F9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E2F93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3CA36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128C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250AE4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456AD" w:rsidRPr="004456AD" w14:paraId="4E3DE052" w14:textId="77777777" w:rsidTr="004456AD">
        <w:trPr>
          <w:trHeight w:val="56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BB162" w14:textId="77777777" w:rsidR="004456AD" w:rsidRPr="004456AD" w:rsidRDefault="004456AD" w:rsidP="004456A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preparation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0DBC3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B958A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36C4B6D6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33A6F234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26A69327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805F9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A144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79937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DB522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AD79C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E31B2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55215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AAFFF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E7E3D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DB144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6660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40836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6BBCFB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456AD" w:rsidRPr="004456AD" w14:paraId="76C206CC" w14:textId="77777777" w:rsidTr="004456AD">
        <w:trPr>
          <w:trHeight w:val="56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37C49" w14:textId="69ACD4E5" w:rsidR="004456AD" w:rsidRPr="004456AD" w:rsidRDefault="004456AD" w:rsidP="004456A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Explor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  <w:r w:rsidRPr="004456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data analysis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3D5D5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F3A0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0E1DF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619FA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151F704D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722403B3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6AAEE00A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51D5BCC5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7A2F1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2B512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92BE4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56DB8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F05E8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27BDC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673F4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B00A1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3E1AD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0584BD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456AD" w:rsidRPr="004456AD" w14:paraId="3970359C" w14:textId="77777777" w:rsidTr="004456AD">
        <w:trPr>
          <w:trHeight w:val="48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BAC89" w14:textId="77777777" w:rsidR="004456AD" w:rsidRPr="004456AD" w:rsidRDefault="004456AD" w:rsidP="004456AD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Milestone 1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6B0F3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F486C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A3187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AB6CC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39722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9EA43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CF05F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618E32DE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25DFE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CAFF7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776A4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F383D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D3AA6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FDEE1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618C9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18F96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E7304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0F2E4E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456AD" w:rsidRPr="004456AD" w14:paraId="106B7C90" w14:textId="77777777" w:rsidTr="004456AD">
        <w:trPr>
          <w:trHeight w:val="56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58242" w14:textId="77777777" w:rsidR="004456AD" w:rsidRPr="004456AD" w:rsidRDefault="004456AD" w:rsidP="004456A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Train logistic regression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2D69F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077E3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42F68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B90DC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106DC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115F1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3873C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7C39F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27084E6E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04B5972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45734CD7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7A001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246A5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CDA39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C6B9C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934A3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51973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5E0825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456AD" w:rsidRPr="004456AD" w14:paraId="466B4DCF" w14:textId="77777777" w:rsidTr="004456AD">
        <w:trPr>
          <w:trHeight w:val="56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66361" w14:textId="77777777" w:rsidR="004456AD" w:rsidRPr="004456AD" w:rsidRDefault="004456AD" w:rsidP="004456A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logistic regression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F2327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481BD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1D8B9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3F95D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23B8D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37719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CE31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F7C5B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29AF5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F720F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7297871B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3A2718F6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55C7A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97642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A95D2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27CF2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019B8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677E76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456AD" w:rsidRPr="004456AD" w14:paraId="16500894" w14:textId="77777777" w:rsidTr="004456AD">
        <w:trPr>
          <w:trHeight w:val="84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4C8FB" w14:textId="77777777" w:rsidR="004456AD" w:rsidRPr="004456AD" w:rsidRDefault="004456AD" w:rsidP="004456A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Train random forest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F034C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E6AB4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04B0B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B9BB1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0C612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B6241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5168D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F0F3E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65B88634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73015A12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15E954EF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C19FC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DA51F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48887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67CF5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49BA6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3DE36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408C38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456AD" w:rsidRPr="004456AD" w14:paraId="3ED61AB8" w14:textId="77777777" w:rsidTr="004456AD">
        <w:trPr>
          <w:trHeight w:val="56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5CD24" w14:textId="77777777" w:rsidR="004456AD" w:rsidRPr="004456AD" w:rsidRDefault="004456AD" w:rsidP="004456A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random forest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B9A79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1D6DF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CE45B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14B81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A628B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31756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2F17E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75D67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72CEF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391AE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7058BDA3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1770191E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053F6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1E9D2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3F4E1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6428A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38A1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E4712A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456AD" w:rsidRPr="004456AD" w14:paraId="597D37CC" w14:textId="77777777" w:rsidTr="004456AD">
        <w:trPr>
          <w:trHeight w:val="56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BE31B" w14:textId="77777777" w:rsidR="004456AD" w:rsidRPr="004456AD" w:rsidRDefault="004456AD" w:rsidP="004456A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Train Naïve Bayes 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499E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FED3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C8FC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F2756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0C7F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4086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2D18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D873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4E9B6874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3B02F837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7BF93A28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90B1E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37AB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76AE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F011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8394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C8F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DC88E9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4456AD" w:rsidRPr="004456AD" w14:paraId="4D3C34F2" w14:textId="77777777" w:rsidTr="004456AD">
        <w:trPr>
          <w:trHeight w:val="56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26F31" w14:textId="77777777" w:rsidR="004456AD" w:rsidRPr="004456AD" w:rsidRDefault="004456AD" w:rsidP="004456A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 Naïve Bayes 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7BBA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48A4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8CA6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AAAD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77AE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16F8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E9E2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4903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DBDA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06C2F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4242FE5F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1F255E4E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8E01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BAFE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D7B37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CB7C2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71F4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9A8DBC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4456AD" w:rsidRPr="004456AD" w14:paraId="60BA3E9C" w14:textId="77777777" w:rsidTr="004456AD">
        <w:trPr>
          <w:trHeight w:val="56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804FA" w14:textId="77777777" w:rsidR="004456AD" w:rsidRPr="004456AD" w:rsidRDefault="004456AD" w:rsidP="004456A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Finalize results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3B53A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C33B5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88517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69121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A8DA7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94AD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7CCE1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B99DE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ADA73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B50D5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8DA2A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64E7A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3F6D9AA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6AD1D326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E4FA5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223B6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0F4DA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BE3314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456AD" w:rsidRPr="004456AD" w14:paraId="02786B40" w14:textId="77777777" w:rsidTr="004456AD">
        <w:trPr>
          <w:trHeight w:val="56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0D74A" w14:textId="77777777" w:rsidR="004456AD" w:rsidRPr="004456AD" w:rsidRDefault="004456AD" w:rsidP="004456A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Presentation prep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00BF3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7297F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F93CD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5EED3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7D5D8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373FF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5BDC7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E415A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DED2A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04B7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ABFBC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A640B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CBE2F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8CFCA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62F8537E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8042E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538C5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4FB24F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456AD" w:rsidRPr="004456AD" w14:paraId="221C0E71" w14:textId="77777777" w:rsidTr="004456AD">
        <w:trPr>
          <w:trHeight w:val="32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7351D" w14:textId="77777777" w:rsidR="004456AD" w:rsidRPr="004456AD" w:rsidRDefault="004456AD" w:rsidP="004456A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Buffer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D8296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7984C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A7359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81211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A163A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3993E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AC832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F1CDA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2A63E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08A91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0A1B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79B93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850E9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4D3E2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16BC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402F9F1C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7DF7C079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9FD0DA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456AD" w:rsidRPr="004456AD" w14:paraId="6BAE5C0D" w14:textId="77777777" w:rsidTr="004456AD">
        <w:trPr>
          <w:trHeight w:val="32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2D753" w14:textId="77777777" w:rsidR="004456AD" w:rsidRPr="004456AD" w:rsidRDefault="004456AD" w:rsidP="004456AD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Milestone 2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B4F9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81AF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E1192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50A92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358AF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DFCA6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26CA7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F48B6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56CAD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6D44F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B9BAA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FA5BD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5F7D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0AA39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F275E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6391C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0A39B999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91CE9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456AD" w:rsidRPr="004456AD" w14:paraId="1D4AB833" w14:textId="77777777" w:rsidTr="004456AD">
        <w:trPr>
          <w:trHeight w:val="34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E5496" w14:textId="77777777" w:rsidR="004456AD" w:rsidRPr="004456AD" w:rsidRDefault="004456AD" w:rsidP="004456AD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56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Delivery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FCDB2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2D8EB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86C24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96077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6A8B2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28B0F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D827B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3A63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B62DE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CB9E9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502A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28BF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F71E6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133D5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E63D4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86047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280B4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bottom"/>
            <w:hideMark/>
          </w:tcPr>
          <w:p w14:paraId="4A403C00" w14:textId="77777777" w:rsidR="004456AD" w:rsidRPr="004456AD" w:rsidRDefault="004456AD" w:rsidP="004456AD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6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164F3C34" w14:textId="77777777" w:rsidR="004456AD" w:rsidRDefault="004456AD" w:rsidP="00BB29E4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5975EB47" w14:textId="77777777" w:rsidR="00016657" w:rsidRDefault="00016657" w:rsidP="00BB29E4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615717A" w14:textId="7278324B" w:rsidR="0099559C" w:rsidRPr="0099559C" w:rsidRDefault="0099559C" w:rsidP="00BB29E4">
      <w:pPr>
        <w:rPr>
          <w:rFonts w:ascii="Times New Roman" w:eastAsia="Times New Roman" w:hAnsi="Times New Roman" w:cs="Times New Roman"/>
        </w:rPr>
      </w:pPr>
      <w:r w:rsidRPr="0099559C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99559C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"https://docs.google.com/drawings/u/0/d/sCCwI1H2RLeQ1nQHVdd4GjQ/image?w=708&amp;h=272&amp;rev=1&amp;ac=1&amp;parent=11ByGUhUsF0B-HG3z4mXNA8zP66jMTQERpPCERwRMJ7Q" \* MERGEFORMATINET </w:instrText>
      </w:r>
      <w:r w:rsidRPr="0099559C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Pr="0099559C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14:paraId="7FAF099E" w14:textId="77777777" w:rsidR="0099559C" w:rsidRPr="0099559C" w:rsidRDefault="0099559C" w:rsidP="0099559C">
      <w:pPr>
        <w:spacing w:after="240"/>
        <w:rPr>
          <w:rFonts w:ascii="Times New Roman" w:eastAsia="Times New Roman" w:hAnsi="Times New Roman" w:cs="Times New Roman"/>
        </w:rPr>
      </w:pPr>
    </w:p>
    <w:p w14:paraId="453F7981" w14:textId="77777777" w:rsidR="0099559C" w:rsidRPr="0099559C" w:rsidRDefault="0099559C" w:rsidP="0099559C">
      <w:pPr>
        <w:rPr>
          <w:rFonts w:ascii="Times New Roman" w:eastAsia="Times New Roman" w:hAnsi="Times New Roman" w:cs="Times New Roman"/>
        </w:rPr>
      </w:pPr>
    </w:p>
    <w:p w14:paraId="2F252726" w14:textId="77777777" w:rsidR="0099559C" w:rsidRDefault="0099559C"/>
    <w:sectPr w:rsidR="0099559C" w:rsidSect="009955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47888"/>
    <w:multiLevelType w:val="multilevel"/>
    <w:tmpl w:val="8DEC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7A1346"/>
    <w:multiLevelType w:val="hybridMultilevel"/>
    <w:tmpl w:val="58705CD2"/>
    <w:lvl w:ilvl="0" w:tplc="5BA6489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9C"/>
    <w:rsid w:val="0000698F"/>
    <w:rsid w:val="00016657"/>
    <w:rsid w:val="00110F83"/>
    <w:rsid w:val="00177E3D"/>
    <w:rsid w:val="002078D1"/>
    <w:rsid w:val="00277433"/>
    <w:rsid w:val="002B797A"/>
    <w:rsid w:val="00375515"/>
    <w:rsid w:val="004456AD"/>
    <w:rsid w:val="00577777"/>
    <w:rsid w:val="00693959"/>
    <w:rsid w:val="008010B0"/>
    <w:rsid w:val="008127D2"/>
    <w:rsid w:val="00910847"/>
    <w:rsid w:val="00927B9E"/>
    <w:rsid w:val="00992CDC"/>
    <w:rsid w:val="0099559C"/>
    <w:rsid w:val="00BB29E4"/>
    <w:rsid w:val="00DC54BB"/>
    <w:rsid w:val="00E60824"/>
    <w:rsid w:val="00F2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55E2"/>
  <w15:chartTrackingRefBased/>
  <w15:docId w15:val="{433BC666-8831-BB48-95E9-A22BA0E0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55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99559C"/>
  </w:style>
  <w:style w:type="table" w:styleId="TableGrid">
    <w:name w:val="Table Grid"/>
    <w:basedOn w:val="TableNormal"/>
    <w:uiPriority w:val="39"/>
    <w:rsid w:val="00995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55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7B9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27B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6528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mz8049</dc:creator>
  <cp:keywords/>
  <dc:description/>
  <cp:lastModifiedBy>mz8049</cp:lastModifiedBy>
  <cp:revision>2</cp:revision>
  <dcterms:created xsi:type="dcterms:W3CDTF">2019-11-29T13:21:00Z</dcterms:created>
  <dcterms:modified xsi:type="dcterms:W3CDTF">2019-11-29T13:21:00Z</dcterms:modified>
</cp:coreProperties>
</file>