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4.xml" ContentType="application/vnd.openxmlformats-officedocument.wordprocessingml.header+xml"/>
  <Override PartName="/word/footer11.xml" ContentType="application/vnd.openxmlformats-officedocument.wordprocessingml.foot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5ABE76" w14:textId="77777777" w:rsidR="00EB6A75" w:rsidRDefault="00EB6A75" w:rsidP="00EB6A75">
      <w:pPr>
        <w:tabs>
          <w:tab w:val="left" w:pos="3150"/>
        </w:tabs>
        <w:snapToGrid w:val="0"/>
        <w:spacing w:line="360" w:lineRule="exact"/>
        <w:ind w:firstLineChars="2500" w:firstLine="6000"/>
      </w:pPr>
      <w:bookmarkStart w:id="0" w:name="_Toc156054417"/>
      <w:bookmarkStart w:id="1" w:name="_Toc156059698"/>
      <w:bookmarkStart w:id="2" w:name="_Toc156290948"/>
      <w:bookmarkStart w:id="3" w:name="_Toc156291003"/>
      <w:bookmarkStart w:id="4" w:name="_Toc156291138"/>
      <w:bookmarkStart w:id="5" w:name="_Toc156291990"/>
      <w:bookmarkStart w:id="6" w:name="_Toc156292241"/>
      <w:bookmarkStart w:id="7" w:name="_Toc156292341"/>
      <w:bookmarkStart w:id="8" w:name="_Toc156292612"/>
      <w:bookmarkStart w:id="9" w:name="_Toc156316882"/>
      <w:bookmarkStart w:id="10" w:name="_Toc160891962"/>
      <w:bookmarkStart w:id="11" w:name="_Toc163533792"/>
      <w:bookmarkStart w:id="12" w:name="_Toc163534517"/>
      <w:bookmarkStart w:id="13" w:name="_Toc163534798"/>
      <w:bookmarkStart w:id="14" w:name="_Toc163534838"/>
      <w:bookmarkStart w:id="15" w:name="_Toc163979241"/>
      <w:bookmarkStart w:id="16" w:name="_Toc175668068"/>
      <w:bookmarkStart w:id="17" w:name="_Toc176534948"/>
      <w:bookmarkStart w:id="18" w:name="_Toc176754252"/>
      <w:bookmarkStart w:id="19" w:name="_Toc176754562"/>
      <w:bookmarkStart w:id="20" w:name="_Toc176754847"/>
      <w:bookmarkStart w:id="21" w:name="_Toc176754954"/>
      <w:bookmarkStart w:id="22" w:name="_Toc176755014"/>
      <w:bookmarkStart w:id="23" w:name="_Toc176755151"/>
      <w:bookmarkStart w:id="24" w:name="_Toc176755198"/>
      <w:bookmarkStart w:id="25" w:name="_Toc176946083"/>
      <w:bookmarkStart w:id="26" w:name="_Toc176946403"/>
      <w:bookmarkStart w:id="27" w:name="_Toc177998622"/>
      <w:bookmarkStart w:id="28" w:name="_Toc177998742"/>
      <w:bookmarkStart w:id="29" w:name="_Toc178419012"/>
      <w:bookmarkStart w:id="30" w:name="_Toc178958404"/>
      <w:bookmarkStart w:id="31" w:name="_Toc179176260"/>
      <w:bookmarkStart w:id="32" w:name="_Toc34995160"/>
      <w:bookmarkStart w:id="33" w:name="_Toc535244457"/>
    </w:p>
    <w:p w14:paraId="0849905C" w14:textId="77777777" w:rsidR="00EB6A75" w:rsidRDefault="00EB6A75" w:rsidP="00EB6A75">
      <w:pPr>
        <w:tabs>
          <w:tab w:val="left" w:pos="3150"/>
        </w:tabs>
        <w:snapToGrid w:val="0"/>
        <w:spacing w:line="360" w:lineRule="exact"/>
        <w:ind w:firstLineChars="2500" w:firstLine="6000"/>
      </w:pPr>
      <w:r>
        <w:rPr>
          <w:rFonts w:hint="eastAsia"/>
        </w:rPr>
        <w:t>系（</w:t>
      </w:r>
      <w:r>
        <w:rPr>
          <w:rFonts w:hint="eastAsia"/>
        </w:rPr>
        <w:t xml:space="preserve"> </w:t>
      </w:r>
      <w:r>
        <w:rPr>
          <w:rFonts w:hint="eastAsia"/>
        </w:rPr>
        <w:t>专业</w:t>
      </w:r>
      <w:r>
        <w:rPr>
          <w:rFonts w:hint="eastAsia"/>
        </w:rPr>
        <w:t xml:space="preserve"> </w:t>
      </w:r>
      <w:r>
        <w:rPr>
          <w:rFonts w:hint="eastAsia"/>
        </w:rPr>
        <w:t>）</w:t>
      </w:r>
      <w:r>
        <w:rPr>
          <w:rFonts w:hint="eastAsia"/>
          <w:u w:val="single"/>
        </w:rPr>
        <w:t xml:space="preserve">    </w:t>
      </w:r>
      <w:r>
        <w:rPr>
          <w:rFonts w:hint="eastAsia"/>
          <w:u w:val="single"/>
        </w:rPr>
        <w:t>自动化</w:t>
      </w:r>
      <w:r>
        <w:rPr>
          <w:rFonts w:hint="eastAsia"/>
          <w:u w:val="single"/>
        </w:rPr>
        <w:t xml:space="preserve">   </w:t>
      </w:r>
    </w:p>
    <w:p w14:paraId="0933C496" w14:textId="77777777" w:rsidR="00EB6A75" w:rsidRDefault="000D7BD0" w:rsidP="00EB6A75">
      <w:pPr>
        <w:tabs>
          <w:tab w:val="left" w:pos="6480"/>
        </w:tabs>
        <w:snapToGrid w:val="0"/>
        <w:spacing w:line="360" w:lineRule="exact"/>
        <w:ind w:firstLineChars="2500" w:firstLine="6000"/>
      </w:pPr>
      <w:r>
        <w:object w:dxaOrig="1440" w:dyaOrig="1440" w14:anchorId="5CC9EE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45pt;margin-top:4pt;width:153.35pt;height:31.4pt;z-index:251670016;visibility:visible;mso-wrap-edited:f">
            <v:imagedata r:id="rId8" o:title=""/>
          </v:shape>
          <o:OLEObject Type="Embed" ProgID="Word.Picture.8" ShapeID="_x0000_s1026" DrawAspect="Content" ObjectID="_1590426833" r:id="rId9"/>
        </w:object>
      </w:r>
      <w:r w:rsidR="00EB6A75">
        <w:rPr>
          <w:rFonts w:hint="eastAsia"/>
        </w:rPr>
        <w:t>系</w:t>
      </w:r>
      <w:r w:rsidR="00EB6A75">
        <w:rPr>
          <w:rFonts w:hint="eastAsia"/>
        </w:rPr>
        <w:t xml:space="preserve"> (</w:t>
      </w:r>
      <w:r w:rsidR="00EB6A75">
        <w:rPr>
          <w:rFonts w:hint="eastAsia"/>
        </w:rPr>
        <w:t>专业</w:t>
      </w:r>
      <w:r w:rsidR="00EB6A75">
        <w:rPr>
          <w:rFonts w:hint="eastAsia"/>
        </w:rPr>
        <w:t xml:space="preserve">) </w:t>
      </w:r>
      <w:r w:rsidR="00EB6A75">
        <w:rPr>
          <w:rFonts w:hint="eastAsia"/>
        </w:rPr>
        <w:t>主任</w:t>
      </w:r>
      <w:r w:rsidR="00EB6A75">
        <w:rPr>
          <w:rFonts w:hint="eastAsia"/>
        </w:rPr>
        <w:t xml:space="preserve"> </w:t>
      </w:r>
      <w:r w:rsidR="00EB6A75">
        <w:rPr>
          <w:rFonts w:hint="eastAsia"/>
          <w:u w:val="single"/>
        </w:rPr>
        <w:t xml:space="preserve">  </w:t>
      </w:r>
      <w:r w:rsidR="00EB6A75">
        <w:rPr>
          <w:rFonts w:hint="eastAsia"/>
          <w:u w:val="single"/>
        </w:rPr>
        <w:t>张爱民</w:t>
      </w:r>
      <w:r w:rsidR="00EB6A75">
        <w:rPr>
          <w:rFonts w:hint="eastAsia"/>
          <w:u w:val="single"/>
        </w:rPr>
        <w:t xml:space="preserve">  </w:t>
      </w:r>
    </w:p>
    <w:p w14:paraId="22095395" w14:textId="77777777" w:rsidR="00EB6A75" w:rsidRDefault="00EB6A75" w:rsidP="00EB6A75">
      <w:pPr>
        <w:snapToGrid w:val="0"/>
        <w:spacing w:line="360" w:lineRule="exact"/>
        <w:ind w:firstLineChars="2500" w:firstLine="6000"/>
      </w:pPr>
      <w:r>
        <w:rPr>
          <w:rFonts w:hint="eastAsia"/>
        </w:rPr>
        <w:t>批</w:t>
      </w:r>
      <w:r>
        <w:rPr>
          <w:rFonts w:hint="eastAsia"/>
        </w:rPr>
        <w:t xml:space="preserve"> </w:t>
      </w:r>
      <w:r>
        <w:rPr>
          <w:rFonts w:hint="eastAsia"/>
        </w:rPr>
        <w:t>准</w:t>
      </w:r>
      <w:r>
        <w:rPr>
          <w:rFonts w:hint="eastAsia"/>
        </w:rPr>
        <w:t xml:space="preserve"> </w:t>
      </w:r>
      <w:r>
        <w:rPr>
          <w:rFonts w:hint="eastAsia"/>
        </w:rPr>
        <w:t>日</w:t>
      </w:r>
      <w:r>
        <w:rPr>
          <w:rFonts w:hint="eastAsia"/>
        </w:rPr>
        <w:t xml:space="preserve"> </w:t>
      </w:r>
      <w:r>
        <w:rPr>
          <w:rFonts w:hint="eastAsia"/>
        </w:rPr>
        <w:t>期</w:t>
      </w:r>
      <w:r>
        <w:rPr>
          <w:rFonts w:hint="eastAsia"/>
        </w:rPr>
        <w:t xml:space="preserve">  </w:t>
      </w:r>
      <w:r>
        <w:rPr>
          <w:u w:val="single"/>
        </w:rPr>
        <w:t>2018</w:t>
      </w:r>
      <w:r>
        <w:rPr>
          <w:rFonts w:hint="eastAsia"/>
          <w:u w:val="single"/>
        </w:rPr>
        <w:t>-</w:t>
      </w:r>
      <w:r>
        <w:rPr>
          <w:u w:val="single"/>
        </w:rPr>
        <w:t>03</w:t>
      </w:r>
      <w:r>
        <w:rPr>
          <w:rFonts w:hint="eastAsia"/>
          <w:u w:val="single"/>
        </w:rPr>
        <w:t>-</w:t>
      </w:r>
      <w:r>
        <w:rPr>
          <w:u w:val="single"/>
        </w:rPr>
        <w:t xml:space="preserve">08  </w:t>
      </w:r>
    </w:p>
    <w:p w14:paraId="5AD85198" w14:textId="77777777" w:rsidR="00EB6A75" w:rsidRPr="00282470" w:rsidRDefault="00EB6A75" w:rsidP="00EB6A75">
      <w:pPr>
        <w:snapToGrid w:val="0"/>
        <w:spacing w:before="240" w:line="1200" w:lineRule="exact"/>
        <w:ind w:firstLineChars="0" w:firstLine="0"/>
        <w:jc w:val="center"/>
        <w:rPr>
          <w:rFonts w:ascii="宋体" w:hAnsi="宋体"/>
          <w:b/>
          <w:spacing w:val="20"/>
          <w:sz w:val="44"/>
        </w:rPr>
      </w:pPr>
      <w:r w:rsidRPr="00282470">
        <w:rPr>
          <w:rFonts w:ascii="宋体" w:hAnsi="宋体" w:hint="eastAsia"/>
          <w:b/>
          <w:spacing w:val="20"/>
          <w:sz w:val="44"/>
        </w:rPr>
        <w:t>毕业设计(论文)任务书</w:t>
      </w:r>
    </w:p>
    <w:p w14:paraId="37BF2596" w14:textId="77777777" w:rsidR="00EB6A75" w:rsidRDefault="00EB6A75" w:rsidP="00EB6A75">
      <w:pPr>
        <w:snapToGrid w:val="0"/>
        <w:spacing w:line="1000" w:lineRule="exact"/>
        <w:ind w:firstLineChars="0" w:firstLine="0"/>
        <w:rPr>
          <w:u w:val="single"/>
        </w:rPr>
      </w:pPr>
      <w:r>
        <w:rPr>
          <w:rFonts w:hint="eastAsia"/>
          <w:u w:val="single"/>
        </w:rPr>
        <w:t xml:space="preserve">  </w:t>
      </w:r>
      <w:r>
        <w:rPr>
          <w:rFonts w:hint="eastAsia"/>
          <w:u w:val="single"/>
        </w:rPr>
        <w:t>电子与信息工程</w:t>
      </w:r>
      <w:r>
        <w:rPr>
          <w:rFonts w:hint="eastAsia"/>
          <w:u w:val="single"/>
        </w:rPr>
        <w:t xml:space="preserve">  </w:t>
      </w:r>
      <w:r w:rsidRPr="00ED06A6">
        <w:rPr>
          <w:rFonts w:hint="eastAsia"/>
        </w:rPr>
        <w:t>学</w:t>
      </w:r>
      <w:r>
        <w:rPr>
          <w:rFonts w:hint="eastAsia"/>
        </w:rPr>
        <w:t>院</w:t>
      </w:r>
      <w:r>
        <w:rPr>
          <w:rFonts w:hint="eastAsia"/>
          <w:u w:val="single"/>
        </w:rPr>
        <w:t xml:space="preserve">   </w:t>
      </w:r>
      <w:r>
        <w:rPr>
          <w:rFonts w:hint="eastAsia"/>
          <w:u w:val="single"/>
        </w:rPr>
        <w:t>自动化</w:t>
      </w:r>
      <w:r>
        <w:rPr>
          <w:rFonts w:hint="eastAsia"/>
          <w:u w:val="single"/>
        </w:rPr>
        <w:t xml:space="preserve">   </w:t>
      </w:r>
      <w:r w:rsidRPr="00F021D9">
        <w:rPr>
          <w:rFonts w:hint="eastAsia"/>
        </w:rPr>
        <w:t>系</w:t>
      </w:r>
      <w:r w:rsidRPr="00F021D9">
        <w:rPr>
          <w:rFonts w:hint="eastAsia"/>
        </w:rPr>
        <w:t>(</w:t>
      </w:r>
      <w:r w:rsidRPr="00F021D9">
        <w:rPr>
          <w:rFonts w:hint="eastAsia"/>
        </w:rPr>
        <w:t>专业</w:t>
      </w:r>
      <w:r w:rsidRPr="00F021D9">
        <w:rPr>
          <w:rFonts w:hint="eastAsia"/>
        </w:rPr>
        <w:t>)</w:t>
      </w:r>
      <w:r>
        <w:rPr>
          <w:rFonts w:hint="eastAsia"/>
          <w:u w:val="single"/>
        </w:rPr>
        <w:t xml:space="preserve">   </w:t>
      </w:r>
      <w:r>
        <w:rPr>
          <w:u w:val="single"/>
        </w:rPr>
        <w:t>46</w:t>
      </w:r>
      <w:r>
        <w:rPr>
          <w:rFonts w:hint="eastAsia"/>
          <w:u w:val="single"/>
        </w:rPr>
        <w:t xml:space="preserve">   </w:t>
      </w:r>
      <w:r>
        <w:rPr>
          <w:rFonts w:hint="eastAsia"/>
        </w:rPr>
        <w:t>班</w:t>
      </w:r>
      <w:r>
        <w:rPr>
          <w:rFonts w:hint="eastAsia"/>
          <w:spacing w:val="-10"/>
        </w:rPr>
        <w:t xml:space="preserve">     </w:t>
      </w:r>
      <w:r>
        <w:rPr>
          <w:rFonts w:hint="eastAsia"/>
        </w:rPr>
        <w:t>学生</w:t>
      </w:r>
      <w:r>
        <w:rPr>
          <w:rFonts w:hint="eastAsia"/>
          <w:u w:val="single"/>
        </w:rPr>
        <w:t xml:space="preserve">    </w:t>
      </w:r>
      <w:r>
        <w:rPr>
          <w:rFonts w:hint="eastAsia"/>
          <w:u w:val="single"/>
        </w:rPr>
        <w:t>付天爽</w:t>
      </w:r>
      <w:r>
        <w:rPr>
          <w:rFonts w:hint="eastAsia"/>
          <w:u w:val="single"/>
        </w:rPr>
        <w:t xml:space="preserve">     </w:t>
      </w:r>
    </w:p>
    <w:p w14:paraId="3B11BE83" w14:textId="384E26F5" w:rsidR="00EB6A75" w:rsidRDefault="00EB6A75" w:rsidP="00EB6A75">
      <w:pPr>
        <w:snapToGrid w:val="0"/>
        <w:spacing w:line="520" w:lineRule="exact"/>
        <w:ind w:firstLineChars="0" w:firstLine="0"/>
        <w:rPr>
          <w:u w:val="single"/>
        </w:rPr>
      </w:pPr>
      <w:r>
        <w:rPr>
          <w:rFonts w:hint="eastAsia"/>
        </w:rPr>
        <w:t>毕业设计</w:t>
      </w:r>
      <w:r>
        <w:t>(</w:t>
      </w:r>
      <w:r>
        <w:rPr>
          <w:rFonts w:hint="eastAsia"/>
        </w:rPr>
        <w:t>论文</w:t>
      </w:r>
      <w:r>
        <w:t>)</w:t>
      </w:r>
      <w:r>
        <w:rPr>
          <w:rFonts w:hint="eastAsia"/>
        </w:rPr>
        <w:t>课题</w:t>
      </w:r>
      <w:r>
        <w:rPr>
          <w:rFonts w:hint="eastAsia"/>
        </w:rPr>
        <w:t xml:space="preserve"> </w:t>
      </w:r>
      <w:r>
        <w:rPr>
          <w:rFonts w:hint="eastAsia"/>
          <w:u w:val="single"/>
        </w:rPr>
        <w:t xml:space="preserve">           </w:t>
      </w:r>
      <w:r>
        <w:rPr>
          <w:u w:val="single"/>
        </w:rPr>
        <w:t xml:space="preserve">    </w:t>
      </w:r>
      <w:r>
        <w:rPr>
          <w:rFonts w:hint="eastAsia"/>
          <w:u w:val="single"/>
        </w:rPr>
        <w:t>基于相关熵的注视点估计算法研究</w:t>
      </w:r>
      <w:r>
        <w:rPr>
          <w:rFonts w:hint="eastAsia"/>
          <w:u w:val="single"/>
        </w:rPr>
        <w:t xml:space="preserve">               </w:t>
      </w:r>
    </w:p>
    <w:p w14:paraId="32C68B52" w14:textId="77777777" w:rsidR="00EB6A75" w:rsidRDefault="00EB6A75" w:rsidP="00EB6A75">
      <w:pPr>
        <w:snapToGrid w:val="0"/>
        <w:spacing w:line="520" w:lineRule="exact"/>
        <w:ind w:rightChars="-275" w:right="-660" w:firstLineChars="0" w:firstLine="0"/>
      </w:pPr>
      <w:r>
        <w:rPr>
          <w:rFonts w:hint="eastAsia"/>
        </w:rPr>
        <w:t>毕业设计</w:t>
      </w:r>
      <w:r>
        <w:rPr>
          <w:rFonts w:hint="eastAsia"/>
        </w:rPr>
        <w:t>(</w:t>
      </w:r>
      <w:r>
        <w:rPr>
          <w:rFonts w:hint="eastAsia"/>
        </w:rPr>
        <w:t>论文</w:t>
      </w:r>
      <w:r>
        <w:rPr>
          <w:rFonts w:hint="eastAsia"/>
        </w:rPr>
        <w:t>)</w:t>
      </w:r>
      <w:r>
        <w:rPr>
          <w:rFonts w:hint="eastAsia"/>
        </w:rPr>
        <w:t>工作自</w:t>
      </w:r>
      <w:r>
        <w:rPr>
          <w:rFonts w:hint="eastAsia"/>
        </w:rPr>
        <w:t xml:space="preserve"> </w:t>
      </w:r>
      <w:r>
        <w:rPr>
          <w:u w:val="single"/>
        </w:rPr>
        <w:t xml:space="preserve">2017 </w:t>
      </w:r>
      <w:r>
        <w:rPr>
          <w:rFonts w:hint="eastAsia"/>
        </w:rPr>
        <w:t>年</w:t>
      </w:r>
      <w:r>
        <w:rPr>
          <w:rFonts w:hint="eastAsia"/>
          <w:u w:val="single"/>
        </w:rPr>
        <w:t xml:space="preserve">  </w:t>
      </w:r>
      <w:r>
        <w:rPr>
          <w:u w:val="single"/>
        </w:rPr>
        <w:t>11</w:t>
      </w:r>
      <w:r>
        <w:rPr>
          <w:rFonts w:hint="eastAsia"/>
          <w:u w:val="single"/>
        </w:rPr>
        <w:t xml:space="preserve">  </w:t>
      </w:r>
      <w:r>
        <w:rPr>
          <w:rFonts w:hint="eastAsia"/>
        </w:rPr>
        <w:t>月</w:t>
      </w:r>
      <w:r>
        <w:rPr>
          <w:rFonts w:hint="eastAsia"/>
          <w:u w:val="single"/>
        </w:rPr>
        <w:t xml:space="preserve"> </w:t>
      </w:r>
      <w:r>
        <w:rPr>
          <w:u w:val="single"/>
        </w:rPr>
        <w:t xml:space="preserve"> 1</w:t>
      </w:r>
      <w:r>
        <w:rPr>
          <w:rFonts w:hint="eastAsia"/>
          <w:u w:val="single"/>
        </w:rPr>
        <w:t xml:space="preserve"> </w:t>
      </w:r>
      <w:r>
        <w:rPr>
          <w:u w:val="single"/>
        </w:rPr>
        <w:t xml:space="preserve"> </w:t>
      </w:r>
      <w:r>
        <w:rPr>
          <w:rFonts w:hint="eastAsia"/>
        </w:rPr>
        <w:t>日起至</w:t>
      </w:r>
      <w:r>
        <w:rPr>
          <w:rFonts w:hint="eastAsia"/>
          <w:u w:val="single"/>
        </w:rPr>
        <w:t xml:space="preserve"> </w:t>
      </w:r>
      <w:r>
        <w:rPr>
          <w:u w:val="single"/>
        </w:rPr>
        <w:t>2018</w:t>
      </w:r>
      <w:r>
        <w:rPr>
          <w:rFonts w:hint="eastAsia"/>
          <w:u w:val="single"/>
        </w:rPr>
        <w:t xml:space="preserve"> </w:t>
      </w:r>
      <w:r>
        <w:rPr>
          <w:rFonts w:hint="eastAsia"/>
        </w:rPr>
        <w:t>年</w:t>
      </w:r>
      <w:r>
        <w:rPr>
          <w:rFonts w:hint="eastAsia"/>
          <w:u w:val="single"/>
        </w:rPr>
        <w:t xml:space="preserve">  </w:t>
      </w:r>
      <w:r>
        <w:rPr>
          <w:u w:val="single"/>
        </w:rPr>
        <w:t>6</w:t>
      </w:r>
      <w:r>
        <w:rPr>
          <w:rFonts w:hint="eastAsia"/>
          <w:u w:val="single"/>
        </w:rPr>
        <w:t xml:space="preserve">  </w:t>
      </w:r>
      <w:r>
        <w:rPr>
          <w:rFonts w:hint="eastAsia"/>
        </w:rPr>
        <w:t>月</w:t>
      </w:r>
      <w:r>
        <w:rPr>
          <w:u w:val="single"/>
        </w:rPr>
        <w:t xml:space="preserve">  13  </w:t>
      </w:r>
      <w:r>
        <w:rPr>
          <w:rFonts w:hint="eastAsia"/>
        </w:rPr>
        <w:t>日止</w:t>
      </w:r>
    </w:p>
    <w:p w14:paraId="05DB9991" w14:textId="77777777" w:rsidR="00EB6A75" w:rsidRDefault="00EB6A75" w:rsidP="00EB6A75">
      <w:pPr>
        <w:snapToGrid w:val="0"/>
        <w:spacing w:line="520" w:lineRule="exact"/>
        <w:ind w:firstLineChars="0" w:firstLine="0"/>
        <w:rPr>
          <w:u w:val="single"/>
        </w:rPr>
      </w:pPr>
      <w:r>
        <w:rPr>
          <w:rFonts w:hint="eastAsia"/>
        </w:rPr>
        <w:t>毕业设计</w:t>
      </w:r>
      <w:r>
        <w:rPr>
          <w:rFonts w:hint="eastAsia"/>
        </w:rPr>
        <w:t>(</w:t>
      </w:r>
      <w:r>
        <w:rPr>
          <w:rFonts w:hint="eastAsia"/>
        </w:rPr>
        <w:t>论文</w:t>
      </w:r>
      <w:r>
        <w:rPr>
          <w:rFonts w:hint="eastAsia"/>
        </w:rPr>
        <w:t>)</w:t>
      </w:r>
      <w:r>
        <w:rPr>
          <w:rFonts w:hint="eastAsia"/>
        </w:rPr>
        <w:t>进行地点：</w:t>
      </w:r>
      <w:r>
        <w:rPr>
          <w:rFonts w:hint="eastAsia"/>
          <w:u w:val="single"/>
        </w:rPr>
        <w:t xml:space="preserve">         </w:t>
      </w:r>
      <w:r>
        <w:rPr>
          <w:u w:val="single"/>
        </w:rPr>
        <w:t xml:space="preserve"> </w:t>
      </w:r>
      <w:r>
        <w:rPr>
          <w:rFonts w:hint="eastAsia"/>
          <w:u w:val="single"/>
        </w:rPr>
        <w:t>电信学院人机所</w:t>
      </w:r>
      <w:r>
        <w:rPr>
          <w:rFonts w:hint="eastAsia"/>
          <w:u w:val="single"/>
        </w:rPr>
        <w:t xml:space="preserve">           </w:t>
      </w:r>
    </w:p>
    <w:p w14:paraId="549EFBCF" w14:textId="77777777" w:rsidR="00EB6A75" w:rsidRDefault="00EB6A75" w:rsidP="00EB6A75">
      <w:pPr>
        <w:snapToGrid w:val="0"/>
        <w:spacing w:line="280" w:lineRule="exact"/>
        <w:ind w:firstLineChars="0" w:firstLine="0"/>
        <w:rPr>
          <w:u w:val="single"/>
        </w:rPr>
      </w:pPr>
    </w:p>
    <w:p w14:paraId="722F0D83" w14:textId="77777777" w:rsidR="00EB6A75" w:rsidRDefault="00EB6A75" w:rsidP="00EB6A75">
      <w:pPr>
        <w:snapToGrid w:val="0"/>
        <w:ind w:firstLineChars="0" w:firstLine="0"/>
      </w:pPr>
      <w:r>
        <w:rPr>
          <w:rFonts w:hint="eastAsia"/>
        </w:rPr>
        <w:t>课题的背景、意义及培养目标</w:t>
      </w:r>
    </w:p>
    <w:p w14:paraId="12264837" w14:textId="77777777" w:rsidR="00EB6A75" w:rsidRDefault="00EB6A75" w:rsidP="00EB6A75">
      <w:pPr>
        <w:snapToGrid w:val="0"/>
        <w:spacing w:line="440" w:lineRule="exact"/>
        <w:ind w:firstLine="480"/>
        <w:rPr>
          <w:u w:val="single"/>
        </w:rPr>
      </w:pPr>
      <w:r>
        <w:rPr>
          <w:rFonts w:hint="eastAsia"/>
          <w:u w:val="single"/>
        </w:rPr>
        <w:t>人眼注视估计主要是检测人眼注视的位置的过程，注视估计在各种各样的学科中使用眼球追踪技术，包括认知科学、心理学（特别是心理语言学、视觉世界的范式），人机交互（</w:t>
      </w:r>
      <w:r>
        <w:rPr>
          <w:rFonts w:hint="eastAsia"/>
          <w:u w:val="single"/>
        </w:rPr>
        <w:t>HCI</w:t>
      </w:r>
      <w:r>
        <w:rPr>
          <w:rFonts w:hint="eastAsia"/>
          <w:u w:val="single"/>
        </w:rPr>
        <w:t>）、市场研究和医学研究（神经诊断），语言阅读，音乐阅读，人类活动识别，感知的广告，和运动的发挥。</w:t>
      </w:r>
    </w:p>
    <w:p w14:paraId="61AD0F90" w14:textId="77777777" w:rsidR="00EB6A75" w:rsidRDefault="00EB6A75" w:rsidP="00EB6A75">
      <w:pPr>
        <w:snapToGrid w:val="0"/>
        <w:spacing w:line="440" w:lineRule="exact"/>
        <w:ind w:firstLine="480"/>
        <w:rPr>
          <w:u w:val="single"/>
        </w:rPr>
      </w:pPr>
      <w:r>
        <w:rPr>
          <w:rFonts w:hint="eastAsia"/>
          <w:u w:val="single"/>
        </w:rPr>
        <w:t>本毕业设计桌面为应用环境，运用基于相关熵的误差函数实现对人眼注视点进行估计。本毕业设计引导学生掌握回归分析的一般思路，并通过优化算法对参数进行准确估计，最终实现人眼注视点位置的估计。让学生理解掌握一般在机器学习算法，并进行算法实现与评价，希望使学生初步具有分析问题和解决问题的能力。</w:t>
      </w:r>
    </w:p>
    <w:p w14:paraId="473B003F" w14:textId="77777777" w:rsidR="00EB6A75" w:rsidRDefault="00EB6A75" w:rsidP="00EB6A75">
      <w:pPr>
        <w:snapToGrid w:val="0"/>
        <w:spacing w:line="240" w:lineRule="exact"/>
        <w:ind w:firstLine="480"/>
        <w:rPr>
          <w:u w:val="single"/>
        </w:rPr>
      </w:pPr>
    </w:p>
    <w:p w14:paraId="3D85512C" w14:textId="77777777" w:rsidR="00EB6A75" w:rsidRDefault="00EB6A75" w:rsidP="00EB6A75">
      <w:pPr>
        <w:snapToGrid w:val="0"/>
        <w:spacing w:line="240" w:lineRule="exact"/>
        <w:ind w:firstLineChars="0" w:firstLine="0"/>
      </w:pPr>
      <w:r>
        <w:rPr>
          <w:rFonts w:hint="eastAsia"/>
        </w:rPr>
        <w:t>设计</w:t>
      </w:r>
      <w:r>
        <w:rPr>
          <w:rFonts w:hint="eastAsia"/>
        </w:rPr>
        <w:t>(</w:t>
      </w:r>
      <w:r>
        <w:rPr>
          <w:rFonts w:hint="eastAsia"/>
        </w:rPr>
        <w:t>论文</w:t>
      </w:r>
      <w:r>
        <w:rPr>
          <w:rFonts w:hint="eastAsia"/>
        </w:rPr>
        <w:t>)</w:t>
      </w:r>
      <w:r>
        <w:rPr>
          <w:rFonts w:hint="eastAsia"/>
        </w:rPr>
        <w:t>的原始数据与资料</w:t>
      </w:r>
    </w:p>
    <w:p w14:paraId="3E87C81F" w14:textId="77777777" w:rsidR="00EB6A75" w:rsidRDefault="00EB6A75" w:rsidP="00EB6A75">
      <w:pPr>
        <w:snapToGrid w:val="0"/>
        <w:spacing w:line="400" w:lineRule="exact"/>
        <w:ind w:firstLine="480"/>
        <w:rPr>
          <w:u w:val="single"/>
        </w:rPr>
      </w:pPr>
      <w:r>
        <w:rPr>
          <w:rFonts w:hint="eastAsia"/>
          <w:u w:val="single"/>
        </w:rPr>
        <w:t>人眼图像提取、对齐算法程序</w:t>
      </w:r>
    </w:p>
    <w:p w14:paraId="7A151D82" w14:textId="77777777" w:rsidR="00EB6A75" w:rsidRDefault="00EB6A75" w:rsidP="00EB6A75">
      <w:pPr>
        <w:snapToGrid w:val="0"/>
        <w:spacing w:line="400" w:lineRule="exact"/>
        <w:ind w:firstLine="480"/>
        <w:rPr>
          <w:u w:val="single"/>
        </w:rPr>
      </w:pPr>
      <w:r>
        <w:rPr>
          <w:rFonts w:hint="eastAsia"/>
          <w:u w:val="single"/>
        </w:rPr>
        <w:t>相关熵分析相关算法程序</w:t>
      </w:r>
    </w:p>
    <w:p w14:paraId="1719F2AC" w14:textId="77777777" w:rsidR="00EB6A75" w:rsidRDefault="00EB6A75" w:rsidP="00EB6A75">
      <w:pPr>
        <w:snapToGrid w:val="0"/>
        <w:spacing w:line="440" w:lineRule="exact"/>
        <w:ind w:firstLineChars="0" w:firstLine="0"/>
        <w:rPr>
          <w:u w:val="single"/>
        </w:rPr>
      </w:pPr>
      <w:r>
        <w:rPr>
          <w:rFonts w:hint="eastAsia"/>
          <w:u w:val="single"/>
        </w:rPr>
        <w:t xml:space="preserve">                                                                           </w:t>
      </w:r>
    </w:p>
    <w:p w14:paraId="597F806E" w14:textId="77777777" w:rsidR="00EB6A75" w:rsidRDefault="00EB6A75" w:rsidP="00EB6A75">
      <w:pPr>
        <w:snapToGrid w:val="0"/>
        <w:spacing w:line="440" w:lineRule="exact"/>
        <w:ind w:firstLineChars="0" w:firstLine="0"/>
        <w:rPr>
          <w:u w:val="single"/>
        </w:rPr>
      </w:pPr>
      <w:r>
        <w:rPr>
          <w:rFonts w:hint="eastAsia"/>
          <w:u w:val="single"/>
        </w:rPr>
        <w:t xml:space="preserve">                                                                           </w:t>
      </w:r>
    </w:p>
    <w:p w14:paraId="0B6EF4E6" w14:textId="77777777" w:rsidR="00EB6A75" w:rsidRDefault="00EB6A75" w:rsidP="00EB6A75">
      <w:pPr>
        <w:snapToGrid w:val="0"/>
        <w:spacing w:line="200" w:lineRule="exact"/>
        <w:ind w:firstLineChars="0" w:firstLine="0"/>
        <w:rPr>
          <w:u w:val="single"/>
        </w:rPr>
      </w:pPr>
    </w:p>
    <w:p w14:paraId="3AB5D57A" w14:textId="77777777" w:rsidR="00EB6A75" w:rsidRDefault="00EB6A75" w:rsidP="00EB6A75">
      <w:pPr>
        <w:snapToGrid w:val="0"/>
        <w:ind w:firstLineChars="0" w:firstLine="0"/>
      </w:pPr>
      <w:r>
        <w:rPr>
          <w:rFonts w:hint="eastAsia"/>
        </w:rPr>
        <w:t>课题的主要任务</w:t>
      </w:r>
      <w:r>
        <w:rPr>
          <w:rFonts w:hint="eastAsia"/>
        </w:rPr>
        <w:t xml:space="preserve">                               </w:t>
      </w:r>
    </w:p>
    <w:p w14:paraId="6CCB6C74" w14:textId="77777777" w:rsidR="00EB6A75" w:rsidRDefault="00EB6A75" w:rsidP="00EB6A75">
      <w:pPr>
        <w:snapToGrid w:val="0"/>
        <w:spacing w:line="400" w:lineRule="exact"/>
        <w:ind w:firstLine="480"/>
        <w:rPr>
          <w:u w:val="single"/>
        </w:rPr>
      </w:pPr>
      <w:bookmarkStart w:id="34" w:name="three"/>
      <w:bookmarkEnd w:id="34"/>
      <w:r>
        <w:rPr>
          <w:rFonts w:hint="eastAsia"/>
          <w:u w:val="single"/>
        </w:rPr>
        <w:t xml:space="preserve">1. </w:t>
      </w:r>
      <w:r>
        <w:rPr>
          <w:rFonts w:hint="eastAsia"/>
          <w:u w:val="single"/>
        </w:rPr>
        <w:t>实现一种基于相关熵的人眼注视点估计算法；</w:t>
      </w:r>
    </w:p>
    <w:p w14:paraId="530C94C0" w14:textId="77777777" w:rsidR="00EB6A75" w:rsidRDefault="00EB6A75" w:rsidP="00EB6A75">
      <w:pPr>
        <w:snapToGrid w:val="0"/>
        <w:spacing w:line="400" w:lineRule="exact"/>
        <w:ind w:firstLine="480"/>
        <w:rPr>
          <w:u w:val="single"/>
        </w:rPr>
      </w:pPr>
      <w:r>
        <w:rPr>
          <w:rFonts w:hint="eastAsia"/>
          <w:u w:val="single"/>
        </w:rPr>
        <w:t xml:space="preserve">2. </w:t>
      </w:r>
      <w:r>
        <w:rPr>
          <w:rFonts w:hint="eastAsia"/>
          <w:u w:val="single"/>
        </w:rPr>
        <w:t>实现一种核参数选择算法；</w:t>
      </w:r>
    </w:p>
    <w:p w14:paraId="24B37845" w14:textId="77777777" w:rsidR="00EB6A75" w:rsidRDefault="00EB6A75" w:rsidP="00EB6A75">
      <w:pPr>
        <w:snapToGrid w:val="0"/>
        <w:spacing w:line="400" w:lineRule="exact"/>
        <w:ind w:firstLine="480"/>
        <w:rPr>
          <w:u w:val="single"/>
        </w:rPr>
      </w:pPr>
      <w:r>
        <w:rPr>
          <w:rFonts w:hint="eastAsia"/>
          <w:u w:val="single"/>
        </w:rPr>
        <w:t xml:space="preserve">3. </w:t>
      </w:r>
      <w:r>
        <w:rPr>
          <w:rFonts w:hint="eastAsia"/>
          <w:u w:val="single"/>
        </w:rPr>
        <w:t>实现桌面环境注视点估计演示程序；</w:t>
      </w:r>
    </w:p>
    <w:p w14:paraId="1419C5D6" w14:textId="77777777" w:rsidR="00EB6A75" w:rsidRDefault="00EB6A75" w:rsidP="00EB6A75">
      <w:pPr>
        <w:snapToGrid w:val="0"/>
        <w:spacing w:line="400" w:lineRule="exact"/>
        <w:ind w:firstLine="480"/>
        <w:rPr>
          <w:u w:val="single"/>
        </w:rPr>
      </w:pPr>
      <w:r>
        <w:rPr>
          <w:rFonts w:hint="eastAsia"/>
          <w:u w:val="single"/>
        </w:rPr>
        <w:lastRenderedPageBreak/>
        <w:t xml:space="preserve">4. </w:t>
      </w:r>
      <w:r>
        <w:rPr>
          <w:rFonts w:hint="eastAsia"/>
          <w:u w:val="single"/>
        </w:rPr>
        <w:t>翻译指定英文文献、撰写毕业设计论文。</w:t>
      </w:r>
    </w:p>
    <w:p w14:paraId="3BC76342" w14:textId="77777777" w:rsidR="00EB6A75" w:rsidRDefault="00EB6A75" w:rsidP="00EB6A75">
      <w:pPr>
        <w:snapToGrid w:val="0"/>
        <w:spacing w:line="400" w:lineRule="exact"/>
        <w:ind w:firstLineChars="0" w:firstLine="0"/>
        <w:rPr>
          <w:u w:val="single"/>
        </w:rPr>
      </w:pPr>
      <w:r>
        <w:rPr>
          <w:rFonts w:hint="eastAsia"/>
          <w:u w:val="single"/>
        </w:rPr>
        <w:t xml:space="preserve">                                                                  </w:t>
      </w:r>
    </w:p>
    <w:p w14:paraId="6B379D83" w14:textId="77777777" w:rsidR="00EB6A75" w:rsidRDefault="00EB6A75" w:rsidP="00EB6A75">
      <w:pPr>
        <w:snapToGrid w:val="0"/>
        <w:spacing w:line="440" w:lineRule="exact"/>
        <w:ind w:firstLineChars="0" w:firstLine="0"/>
        <w:rPr>
          <w:u w:val="single"/>
        </w:rPr>
      </w:pPr>
      <w:r>
        <w:rPr>
          <w:rFonts w:hint="eastAsia"/>
          <w:u w:val="single"/>
        </w:rPr>
        <w:t xml:space="preserve">                                                                           </w:t>
      </w:r>
    </w:p>
    <w:p w14:paraId="4FA28FD1" w14:textId="77777777" w:rsidR="00EB6A75" w:rsidRDefault="00EB6A75" w:rsidP="00EB6A75">
      <w:pPr>
        <w:snapToGrid w:val="0"/>
        <w:spacing w:line="440" w:lineRule="exact"/>
        <w:ind w:rightChars="-260" w:right="-624" w:firstLineChars="0" w:firstLine="0"/>
        <w:rPr>
          <w:u w:val="single"/>
        </w:rPr>
      </w:pPr>
      <w:r w:rsidRPr="007F40DA">
        <w:rPr>
          <w:rFonts w:hint="eastAsia"/>
        </w:rPr>
        <w:t>课题的基本要求</w:t>
      </w:r>
      <w:r>
        <w:rPr>
          <w:rFonts w:hint="eastAsia"/>
        </w:rPr>
        <w:t>(</w:t>
      </w:r>
      <w:r>
        <w:rPr>
          <w:rFonts w:hint="eastAsia"/>
        </w:rPr>
        <w:t>工程设计类题应有技术经济分析要求</w:t>
      </w:r>
      <w:r>
        <w:rPr>
          <w:rFonts w:hint="eastAsia"/>
        </w:rPr>
        <w:t>)</w:t>
      </w:r>
    </w:p>
    <w:p w14:paraId="2A742E0D" w14:textId="77777777" w:rsidR="00EB6A75" w:rsidRDefault="00EB6A75" w:rsidP="00EB6A75">
      <w:pPr>
        <w:snapToGrid w:val="0"/>
        <w:spacing w:line="400" w:lineRule="exact"/>
        <w:ind w:firstLine="480"/>
        <w:rPr>
          <w:u w:val="single"/>
        </w:rPr>
      </w:pPr>
      <w:bookmarkStart w:id="35" w:name="four"/>
      <w:bookmarkEnd w:id="35"/>
      <w:r>
        <w:rPr>
          <w:rFonts w:hint="eastAsia"/>
          <w:u w:val="single"/>
        </w:rPr>
        <w:t xml:space="preserve">1. </w:t>
      </w:r>
      <w:r>
        <w:rPr>
          <w:rFonts w:hint="eastAsia"/>
          <w:u w:val="single"/>
        </w:rPr>
        <w:t>掌握注视点估计的一般原理；</w:t>
      </w:r>
    </w:p>
    <w:p w14:paraId="46177C7E" w14:textId="77777777" w:rsidR="00EB6A75" w:rsidRDefault="00EB6A75" w:rsidP="00EB6A75">
      <w:pPr>
        <w:snapToGrid w:val="0"/>
        <w:spacing w:line="400" w:lineRule="exact"/>
        <w:ind w:firstLine="480"/>
        <w:rPr>
          <w:u w:val="single"/>
        </w:rPr>
      </w:pPr>
      <w:r>
        <w:rPr>
          <w:rFonts w:hint="eastAsia"/>
          <w:u w:val="single"/>
        </w:rPr>
        <w:t xml:space="preserve">2. </w:t>
      </w:r>
      <w:r>
        <w:rPr>
          <w:rFonts w:hint="eastAsia"/>
          <w:u w:val="single"/>
        </w:rPr>
        <w:t>掌握一般优化方法；</w:t>
      </w:r>
    </w:p>
    <w:p w14:paraId="0E0FCA77" w14:textId="77777777" w:rsidR="00EB6A75" w:rsidRDefault="00EB6A75" w:rsidP="00EB6A75">
      <w:pPr>
        <w:snapToGrid w:val="0"/>
        <w:spacing w:line="440" w:lineRule="exact"/>
        <w:ind w:leftChars="-323" w:left="-775" w:rightChars="-260" w:right="-624" w:firstLineChars="521" w:firstLine="1250"/>
        <w:rPr>
          <w:u w:val="single"/>
        </w:rPr>
      </w:pPr>
      <w:r>
        <w:rPr>
          <w:rFonts w:hint="eastAsia"/>
          <w:u w:val="single"/>
        </w:rPr>
        <w:t xml:space="preserve">3. </w:t>
      </w:r>
      <w:r>
        <w:rPr>
          <w:rFonts w:hint="eastAsia"/>
          <w:u w:val="single"/>
        </w:rPr>
        <w:t>对比多种估计方法。</w:t>
      </w:r>
      <w:r>
        <w:rPr>
          <w:rFonts w:hint="eastAsia"/>
          <w:u w:val="single"/>
        </w:rPr>
        <w:t xml:space="preserve">                                                  </w:t>
      </w:r>
    </w:p>
    <w:p w14:paraId="0ED6DECC" w14:textId="77777777" w:rsidR="00EB6A75" w:rsidRDefault="00EB6A75" w:rsidP="00EB6A75">
      <w:pPr>
        <w:snapToGrid w:val="0"/>
        <w:spacing w:line="440" w:lineRule="exact"/>
        <w:ind w:leftChars="-168" w:left="-403" w:rightChars="-260" w:right="-624" w:firstLineChars="197" w:firstLine="410"/>
        <w:rPr>
          <w:spacing w:val="-16"/>
          <w:u w:val="single"/>
        </w:rPr>
      </w:pPr>
      <w:r>
        <w:rPr>
          <w:rFonts w:hint="eastAsia"/>
          <w:spacing w:val="-16"/>
          <w:u w:val="single"/>
        </w:rPr>
        <w:t xml:space="preserve">                                                                                                      </w:t>
      </w:r>
    </w:p>
    <w:p w14:paraId="642DE7FD" w14:textId="77777777" w:rsidR="00EB6A75" w:rsidRDefault="00EB6A75" w:rsidP="00EB6A75">
      <w:pPr>
        <w:snapToGrid w:val="0"/>
        <w:spacing w:line="440" w:lineRule="exact"/>
        <w:ind w:leftChars="-168" w:left="-403" w:rightChars="-260" w:right="-624" w:firstLineChars="197" w:firstLine="410"/>
        <w:rPr>
          <w:spacing w:val="-16"/>
          <w:u w:val="single"/>
        </w:rPr>
      </w:pPr>
      <w:r>
        <w:rPr>
          <w:rFonts w:hint="eastAsia"/>
          <w:spacing w:val="-16"/>
          <w:u w:val="single"/>
        </w:rPr>
        <w:t xml:space="preserve"> </w:t>
      </w:r>
      <w:r>
        <w:rPr>
          <w:spacing w:val="-16"/>
          <w:u w:val="single"/>
        </w:rPr>
        <w:t xml:space="preserve">                                                                                                     </w:t>
      </w:r>
    </w:p>
    <w:p w14:paraId="5029B15F" w14:textId="77777777" w:rsidR="00EB6A75" w:rsidRDefault="00EB6A75" w:rsidP="00EB6A75">
      <w:pPr>
        <w:snapToGrid w:val="0"/>
        <w:spacing w:line="200" w:lineRule="exact"/>
        <w:ind w:leftChars="-514" w:left="-383" w:rightChars="-260" w:right="-624" w:hangingChars="409" w:hanging="851"/>
        <w:rPr>
          <w:spacing w:val="-16"/>
        </w:rPr>
      </w:pPr>
      <w:r>
        <w:rPr>
          <w:rFonts w:hint="eastAsia"/>
          <w:spacing w:val="-16"/>
        </w:rPr>
        <w:t xml:space="preserve">               </w:t>
      </w:r>
    </w:p>
    <w:p w14:paraId="6A8668E5" w14:textId="77777777" w:rsidR="00EB6A75" w:rsidRDefault="00EB6A75" w:rsidP="00EB6A75">
      <w:pPr>
        <w:snapToGrid w:val="0"/>
        <w:ind w:firstLineChars="0" w:firstLine="0"/>
      </w:pPr>
      <w:r>
        <w:rPr>
          <w:rFonts w:hint="eastAsia"/>
        </w:rPr>
        <w:t>完成任务后提交的书面材料要求</w:t>
      </w:r>
      <w:r>
        <w:rPr>
          <w:rFonts w:hint="eastAsia"/>
        </w:rPr>
        <w:t>(</w:t>
      </w:r>
      <w:r>
        <w:rPr>
          <w:rFonts w:hint="eastAsia"/>
        </w:rPr>
        <w:t>图纸规格、数量，论文字数，外文翻译字数等</w:t>
      </w:r>
      <w:r>
        <w:rPr>
          <w:rFonts w:hint="eastAsia"/>
        </w:rPr>
        <w:t>)</w:t>
      </w:r>
    </w:p>
    <w:p w14:paraId="4172FBCC" w14:textId="77777777" w:rsidR="00EB6A75" w:rsidRDefault="00EB6A75" w:rsidP="00EB6A75">
      <w:pPr>
        <w:snapToGrid w:val="0"/>
        <w:spacing w:line="400" w:lineRule="exact"/>
        <w:ind w:firstLine="480"/>
        <w:rPr>
          <w:u w:val="single"/>
        </w:rPr>
      </w:pPr>
      <w:bookmarkStart w:id="36" w:name="five"/>
      <w:bookmarkEnd w:id="36"/>
      <w:r>
        <w:rPr>
          <w:rFonts w:hint="eastAsia"/>
          <w:u w:val="single"/>
        </w:rPr>
        <w:t xml:space="preserve">1. </w:t>
      </w:r>
      <w:r>
        <w:rPr>
          <w:rFonts w:hint="eastAsia"/>
          <w:u w:val="single"/>
        </w:rPr>
        <w:t>规范的毕业设计论文</w:t>
      </w:r>
    </w:p>
    <w:p w14:paraId="73329C72" w14:textId="77777777" w:rsidR="00EB6A75" w:rsidRDefault="00EB6A75" w:rsidP="00EB6A75">
      <w:pPr>
        <w:snapToGrid w:val="0"/>
        <w:spacing w:line="400" w:lineRule="exact"/>
        <w:ind w:firstLine="480"/>
        <w:rPr>
          <w:u w:val="single"/>
        </w:rPr>
      </w:pPr>
      <w:r>
        <w:rPr>
          <w:rFonts w:hint="eastAsia"/>
          <w:u w:val="single"/>
        </w:rPr>
        <w:t xml:space="preserve">2. </w:t>
      </w:r>
      <w:r>
        <w:rPr>
          <w:rFonts w:hint="eastAsia"/>
          <w:u w:val="single"/>
        </w:rPr>
        <w:t>相关程序源代码及说明文档</w:t>
      </w:r>
    </w:p>
    <w:p w14:paraId="77A8AB5C" w14:textId="77777777" w:rsidR="00EB6A75" w:rsidRDefault="00EB6A75" w:rsidP="00EB6A75">
      <w:pPr>
        <w:snapToGrid w:val="0"/>
        <w:spacing w:line="400" w:lineRule="exact"/>
        <w:ind w:firstLine="480"/>
        <w:rPr>
          <w:u w:val="single"/>
        </w:rPr>
      </w:pPr>
      <w:r>
        <w:rPr>
          <w:rFonts w:hint="eastAsia"/>
          <w:u w:val="single"/>
        </w:rPr>
        <w:t xml:space="preserve">3. </w:t>
      </w:r>
      <w:r>
        <w:rPr>
          <w:rFonts w:hint="eastAsia"/>
          <w:u w:val="single"/>
        </w:rPr>
        <w:t>相关外文论文翻译</w:t>
      </w:r>
    </w:p>
    <w:p w14:paraId="1CC2E2A2" w14:textId="77777777" w:rsidR="00EB6A75" w:rsidRDefault="00EB6A75" w:rsidP="00EB6A75">
      <w:pPr>
        <w:snapToGrid w:val="0"/>
        <w:spacing w:line="440" w:lineRule="exact"/>
        <w:ind w:leftChars="-130" w:left="-312" w:rightChars="-260" w:right="-624" w:firstLineChars="129" w:firstLine="310"/>
        <w:rPr>
          <w:u w:val="single"/>
        </w:rPr>
      </w:pPr>
      <w:r>
        <w:rPr>
          <w:rFonts w:hint="eastAsia"/>
          <w:u w:val="single"/>
        </w:rPr>
        <w:t xml:space="preserve">                                                                           </w:t>
      </w:r>
    </w:p>
    <w:p w14:paraId="7B7D1E37" w14:textId="77777777" w:rsidR="00EB6A75" w:rsidRDefault="00EB6A75" w:rsidP="00EB6A75">
      <w:pPr>
        <w:snapToGrid w:val="0"/>
        <w:spacing w:line="440" w:lineRule="exact"/>
        <w:ind w:leftChars="-130" w:left="-312" w:rightChars="-260" w:right="-624" w:firstLineChars="129" w:firstLine="310"/>
        <w:rPr>
          <w:u w:val="single"/>
        </w:rPr>
      </w:pPr>
      <w:r>
        <w:rPr>
          <w:rFonts w:hint="eastAsia"/>
          <w:u w:val="single"/>
        </w:rPr>
        <w:t xml:space="preserve"> </w:t>
      </w:r>
      <w:r>
        <w:rPr>
          <w:u w:val="single"/>
        </w:rPr>
        <w:t xml:space="preserve">                                                                          </w:t>
      </w:r>
    </w:p>
    <w:p w14:paraId="09FD1B1F" w14:textId="77777777" w:rsidR="00EB6A75" w:rsidRDefault="00EB6A75" w:rsidP="00EB6A75">
      <w:pPr>
        <w:snapToGrid w:val="0"/>
        <w:spacing w:line="200" w:lineRule="exact"/>
        <w:ind w:leftChars="-514" w:left="-310" w:rightChars="-260" w:right="-624" w:hangingChars="385" w:hanging="924"/>
      </w:pPr>
      <w:r>
        <w:rPr>
          <w:rFonts w:hint="eastAsia"/>
        </w:rPr>
        <w:t xml:space="preserve">          </w:t>
      </w:r>
    </w:p>
    <w:p w14:paraId="4E06208B" w14:textId="77777777" w:rsidR="00EB6A75" w:rsidRDefault="00EB6A75" w:rsidP="00EB6A75">
      <w:pPr>
        <w:snapToGrid w:val="0"/>
        <w:ind w:leftChars="-65" w:left="-156" w:rightChars="-260" w:right="-624" w:firstLineChars="64" w:firstLine="154"/>
      </w:pPr>
      <w:r>
        <w:rPr>
          <w:rFonts w:hint="eastAsia"/>
        </w:rPr>
        <w:t>主要参考文献</w:t>
      </w:r>
    </w:p>
    <w:p w14:paraId="5C1B5BBF" w14:textId="77777777" w:rsidR="00EB6A75" w:rsidRDefault="00EB6A75" w:rsidP="00EB6A75">
      <w:pPr>
        <w:snapToGrid w:val="0"/>
        <w:spacing w:line="400" w:lineRule="exact"/>
        <w:ind w:firstLine="480"/>
        <w:rPr>
          <w:u w:val="single"/>
        </w:rPr>
      </w:pPr>
      <w:bookmarkStart w:id="37" w:name="six"/>
      <w:bookmarkEnd w:id="37"/>
      <w:r>
        <w:rPr>
          <w:u w:val="single"/>
        </w:rPr>
        <w:t>1. Feng Lu, et al., "Adaptive Linear Regressionfor Appearance-Based Gaze Estimation", IEEE Trans. on PAMI, 2015.</w:t>
      </w:r>
    </w:p>
    <w:p w14:paraId="209B93C4" w14:textId="77777777" w:rsidR="00EB6A75" w:rsidRDefault="00EB6A75" w:rsidP="00EB6A75">
      <w:pPr>
        <w:snapToGrid w:val="0"/>
        <w:spacing w:line="400" w:lineRule="exact"/>
        <w:ind w:firstLine="480"/>
        <w:rPr>
          <w:u w:val="single"/>
        </w:rPr>
      </w:pPr>
      <w:r>
        <w:rPr>
          <w:u w:val="single"/>
        </w:rPr>
        <w:t>2. Erion Hasanbelliu, et al., "Information Theoretic Shape Matching", IEEE Trans. on PAMI, 2014.</w:t>
      </w:r>
    </w:p>
    <w:p w14:paraId="0B8096D4" w14:textId="77777777" w:rsidR="00EB6A75" w:rsidRDefault="00EB6A75" w:rsidP="00EB6A75">
      <w:pPr>
        <w:snapToGrid w:val="0"/>
        <w:spacing w:line="440" w:lineRule="exact"/>
        <w:ind w:leftChars="-130" w:left="-312" w:rightChars="-257" w:right="-617" w:firstLineChars="129" w:firstLine="310"/>
        <w:rPr>
          <w:u w:val="single"/>
        </w:rPr>
      </w:pPr>
      <w:r>
        <w:rPr>
          <w:rFonts w:hint="eastAsia"/>
          <w:u w:val="single"/>
        </w:rPr>
        <w:t xml:space="preserve">                                                                           </w:t>
      </w:r>
    </w:p>
    <w:p w14:paraId="5F270793" w14:textId="77777777" w:rsidR="00EB6A75" w:rsidRDefault="00EB6A75" w:rsidP="00EB6A75">
      <w:pPr>
        <w:snapToGrid w:val="0"/>
        <w:spacing w:line="440" w:lineRule="exact"/>
        <w:ind w:leftChars="-258" w:left="-619" w:rightChars="-17" w:right="-41" w:firstLineChars="235" w:firstLine="611"/>
        <w:rPr>
          <w:spacing w:val="10"/>
          <w:u w:val="single"/>
        </w:rPr>
      </w:pPr>
      <w:r>
        <w:rPr>
          <w:rFonts w:hint="eastAsia"/>
          <w:spacing w:val="10"/>
          <w:u w:val="single"/>
        </w:rPr>
        <w:t xml:space="preserve">                                                                </w:t>
      </w:r>
    </w:p>
    <w:p w14:paraId="775A73F5" w14:textId="77777777" w:rsidR="00EB6A75" w:rsidRDefault="00EB6A75" w:rsidP="00EB6A75">
      <w:pPr>
        <w:snapToGrid w:val="0"/>
        <w:spacing w:line="520" w:lineRule="exact"/>
        <w:ind w:leftChars="-257" w:left="-617" w:rightChars="-260" w:right="-624" w:firstLine="520"/>
        <w:rPr>
          <w:spacing w:val="10"/>
        </w:rPr>
      </w:pPr>
      <w:r>
        <w:rPr>
          <w:rFonts w:hint="eastAsia"/>
          <w:spacing w:val="10"/>
        </w:rPr>
        <w:t xml:space="preserve">      </w:t>
      </w:r>
    </w:p>
    <w:p w14:paraId="641F6ADF" w14:textId="77777777" w:rsidR="00EB6A75" w:rsidRDefault="00EB6A75" w:rsidP="00EB6A75">
      <w:pPr>
        <w:snapToGrid w:val="0"/>
        <w:spacing w:line="620" w:lineRule="exact"/>
        <w:ind w:rightChars="15" w:right="36" w:firstLineChars="1576" w:firstLine="4098"/>
        <w:jc w:val="left"/>
      </w:pPr>
      <w:r>
        <w:rPr>
          <w:rFonts w:hint="eastAsia"/>
          <w:spacing w:val="10"/>
        </w:rPr>
        <w:t>指导教</w:t>
      </w:r>
      <w:r>
        <w:rPr>
          <w:rFonts w:hint="eastAsia"/>
        </w:rPr>
        <w:t>师</w:t>
      </w:r>
      <w:r>
        <w:rPr>
          <w:rFonts w:hint="eastAsia"/>
          <w:u w:val="single"/>
        </w:rPr>
        <w:t xml:space="preserve">            </w:t>
      </w:r>
      <w:r>
        <w:rPr>
          <w:rFonts w:hint="eastAsia"/>
          <w:u w:val="single"/>
        </w:rPr>
        <w:t>张雪涛</w:t>
      </w:r>
      <w:r>
        <w:rPr>
          <w:rFonts w:hint="eastAsia"/>
          <w:u w:val="single"/>
        </w:rPr>
        <w:t xml:space="preserve">            </w:t>
      </w:r>
      <w:r>
        <w:rPr>
          <w:u w:val="single"/>
        </w:rPr>
        <w:t xml:space="preserve"> </w:t>
      </w:r>
      <w:r>
        <w:rPr>
          <w:rFonts w:hint="eastAsia"/>
          <w:u w:val="single"/>
        </w:rPr>
        <w:t xml:space="preserve"> </w:t>
      </w:r>
    </w:p>
    <w:p w14:paraId="2453EA5E" w14:textId="77777777" w:rsidR="00EB6A75" w:rsidRDefault="00EB6A75" w:rsidP="00EB6A75">
      <w:pPr>
        <w:snapToGrid w:val="0"/>
        <w:spacing w:line="620" w:lineRule="exact"/>
        <w:ind w:rightChars="-260" w:right="-624" w:firstLineChars="1683" w:firstLine="4039"/>
        <w:jc w:val="left"/>
      </w:pPr>
      <w:r>
        <w:rPr>
          <w:rFonts w:hint="eastAsia"/>
        </w:rPr>
        <w:t>接受设计（论文）任务日期</w:t>
      </w:r>
      <w:r>
        <w:rPr>
          <w:rFonts w:hint="eastAsia"/>
          <w:u w:val="single"/>
        </w:rPr>
        <w:t xml:space="preserve">    </w:t>
      </w:r>
      <w:r>
        <w:rPr>
          <w:u w:val="single"/>
        </w:rPr>
        <w:t>2018</w:t>
      </w:r>
      <w:r>
        <w:rPr>
          <w:rFonts w:hint="eastAsia"/>
          <w:u w:val="single"/>
        </w:rPr>
        <w:t>-</w:t>
      </w:r>
      <w:r>
        <w:rPr>
          <w:u w:val="single"/>
        </w:rPr>
        <w:t>03</w:t>
      </w:r>
      <w:r>
        <w:rPr>
          <w:rFonts w:hint="eastAsia"/>
          <w:u w:val="single"/>
        </w:rPr>
        <w:t>-</w:t>
      </w:r>
      <w:r>
        <w:rPr>
          <w:u w:val="single"/>
        </w:rPr>
        <w:t>08</w:t>
      </w:r>
      <w:r>
        <w:rPr>
          <w:rFonts w:hint="eastAsia"/>
          <w:u w:val="single"/>
        </w:rPr>
        <w:t xml:space="preserve"> </w:t>
      </w:r>
      <w:r>
        <w:rPr>
          <w:u w:val="single"/>
        </w:rPr>
        <w:t xml:space="preserve">  </w:t>
      </w:r>
      <w:r>
        <w:rPr>
          <w:rFonts w:hint="eastAsia"/>
          <w:u w:val="single"/>
        </w:rPr>
        <w:t xml:space="preserve"> </w:t>
      </w:r>
    </w:p>
    <w:p w14:paraId="4252ED91" w14:textId="77777777" w:rsidR="00EB6A75" w:rsidRDefault="00EB6A75" w:rsidP="00EB6A75">
      <w:pPr>
        <w:spacing w:line="620" w:lineRule="exact"/>
        <w:ind w:leftChars="-514" w:left="-1234" w:rightChars="-17" w:right="-41" w:firstLineChars="513" w:firstLine="1231"/>
        <w:rPr>
          <w:u w:val="single"/>
        </w:rPr>
        <w:sectPr w:rsidR="00EB6A75" w:rsidSect="00EB6A75">
          <w:headerReference w:type="even" r:id="rId10"/>
          <w:headerReference w:type="default" r:id="rId11"/>
          <w:footerReference w:type="even" r:id="rId12"/>
          <w:footerReference w:type="default" r:id="rId13"/>
          <w:headerReference w:type="first" r:id="rId14"/>
          <w:footerReference w:type="first" r:id="rId15"/>
          <w:pgSz w:w="11907" w:h="16840" w:code="9"/>
          <w:pgMar w:top="1701" w:right="1474" w:bottom="1418" w:left="1474" w:header="1134" w:footer="992" w:gutter="0"/>
          <w:pgNumType w:fmt="upperRoman" w:start="1"/>
          <w:cols w:space="425"/>
          <w:docGrid w:linePitch="312"/>
        </w:sectPr>
      </w:pPr>
      <w:r>
        <w:rPr>
          <w:rFonts w:ascii="宋体" w:hAnsi="宋体" w:hint="eastAsia"/>
        </w:rPr>
        <w:t xml:space="preserve">（注：由指导教师填写）                         </w:t>
      </w:r>
      <w:r>
        <w:rPr>
          <w:rFonts w:hint="eastAsia"/>
        </w:rPr>
        <w:t>学生签名：</w:t>
      </w:r>
      <w:r>
        <w:rPr>
          <w:rFonts w:hint="eastAsia"/>
          <w:u w:val="single"/>
        </w:rPr>
        <w:t xml:space="preserve">                                </w:t>
      </w:r>
    </w:p>
    <w:p w14:paraId="0270B037" w14:textId="77777777" w:rsidR="00EB6A75" w:rsidRPr="00282470" w:rsidRDefault="00EB6A75" w:rsidP="00EB6A75">
      <w:pPr>
        <w:snapToGrid w:val="0"/>
        <w:spacing w:line="800" w:lineRule="exact"/>
        <w:ind w:leftChars="-14" w:left="-34" w:rightChars="-260" w:right="-624" w:firstLineChars="0" w:firstLine="0"/>
        <w:jc w:val="center"/>
        <w:rPr>
          <w:rFonts w:ascii="宋体" w:hAnsi="宋体"/>
          <w:b/>
          <w:bCs/>
          <w:sz w:val="32"/>
        </w:rPr>
      </w:pPr>
      <w:r w:rsidRPr="00282470">
        <w:rPr>
          <w:rFonts w:ascii="宋体" w:hAnsi="宋体" w:hint="eastAsia"/>
          <w:b/>
          <w:bCs/>
          <w:sz w:val="32"/>
        </w:rPr>
        <w:lastRenderedPageBreak/>
        <w:t>西  安  交  通  大  学</w:t>
      </w:r>
    </w:p>
    <w:p w14:paraId="3824EDF8" w14:textId="77777777" w:rsidR="00EB6A75" w:rsidRPr="00282470" w:rsidRDefault="00EB6A75" w:rsidP="00EB6A75">
      <w:pPr>
        <w:snapToGrid w:val="0"/>
        <w:spacing w:line="800" w:lineRule="exact"/>
        <w:ind w:leftChars="-16" w:left="-29" w:rightChars="-260" w:right="-624" w:hangingChars="2" w:hanging="9"/>
        <w:jc w:val="center"/>
        <w:rPr>
          <w:rFonts w:ascii="宋体" w:hAnsi="宋体"/>
          <w:b/>
          <w:bCs/>
          <w:sz w:val="44"/>
        </w:rPr>
      </w:pPr>
      <w:r w:rsidRPr="00282470">
        <w:rPr>
          <w:rFonts w:ascii="宋体" w:hAnsi="宋体" w:hint="eastAsia"/>
          <w:b/>
          <w:bCs/>
          <w:sz w:val="44"/>
        </w:rPr>
        <w:t>毕业设计(论文)考核评议书</w:t>
      </w:r>
    </w:p>
    <w:p w14:paraId="7BCA2194" w14:textId="4A48C421" w:rsidR="00EB6A75" w:rsidRPr="009736DB" w:rsidRDefault="00EB6A75" w:rsidP="00EB6A75">
      <w:pPr>
        <w:snapToGrid w:val="0"/>
        <w:spacing w:line="800" w:lineRule="exact"/>
        <w:ind w:rightChars="15" w:right="36" w:firstLineChars="0" w:firstLine="0"/>
        <w:rPr>
          <w:sz w:val="21"/>
        </w:rPr>
      </w:pPr>
      <w:r w:rsidRPr="009736DB">
        <w:rPr>
          <w:rFonts w:hint="eastAsia"/>
          <w:sz w:val="21"/>
          <w:u w:val="single"/>
        </w:rPr>
        <w:t xml:space="preserve">  </w:t>
      </w:r>
      <w:r w:rsidRPr="009736DB">
        <w:rPr>
          <w:sz w:val="21"/>
          <w:u w:val="single"/>
        </w:rPr>
        <w:t xml:space="preserve"> </w:t>
      </w:r>
      <w:r w:rsidRPr="009736DB">
        <w:rPr>
          <w:rFonts w:hint="eastAsia"/>
          <w:sz w:val="21"/>
          <w:u w:val="single"/>
        </w:rPr>
        <w:t>电子与信息工程</w:t>
      </w:r>
      <w:r w:rsidRPr="009736DB">
        <w:rPr>
          <w:rFonts w:hint="eastAsia"/>
          <w:sz w:val="21"/>
          <w:u w:val="single"/>
        </w:rPr>
        <w:t xml:space="preserve">   </w:t>
      </w:r>
      <w:r w:rsidRPr="009736DB">
        <w:rPr>
          <w:rFonts w:hint="eastAsia"/>
          <w:sz w:val="21"/>
        </w:rPr>
        <w:t>学院</w:t>
      </w:r>
      <w:r w:rsidRPr="009736DB">
        <w:rPr>
          <w:rFonts w:hint="eastAsia"/>
          <w:sz w:val="21"/>
          <w:u w:val="single"/>
        </w:rPr>
        <w:t xml:space="preserve">  </w:t>
      </w:r>
      <w:r w:rsidRPr="009736DB">
        <w:rPr>
          <w:sz w:val="21"/>
          <w:u w:val="single"/>
        </w:rPr>
        <w:t xml:space="preserve">  </w:t>
      </w:r>
      <w:r w:rsidRPr="009736DB">
        <w:rPr>
          <w:rFonts w:hint="eastAsia"/>
          <w:sz w:val="21"/>
          <w:u w:val="single"/>
        </w:rPr>
        <w:t>自动化</w:t>
      </w:r>
      <w:r w:rsidRPr="009736DB">
        <w:rPr>
          <w:rFonts w:hint="eastAsia"/>
          <w:sz w:val="21"/>
          <w:u w:val="single"/>
        </w:rPr>
        <w:t xml:space="preserve">  </w:t>
      </w:r>
      <w:r w:rsidRPr="009736DB">
        <w:rPr>
          <w:sz w:val="21"/>
          <w:u w:val="single"/>
        </w:rPr>
        <w:t xml:space="preserve">  </w:t>
      </w:r>
      <w:r w:rsidRPr="009736DB">
        <w:rPr>
          <w:rFonts w:hint="eastAsia"/>
          <w:sz w:val="21"/>
        </w:rPr>
        <w:t>系</w:t>
      </w:r>
      <w:r w:rsidRPr="009736DB">
        <w:rPr>
          <w:rFonts w:hint="eastAsia"/>
          <w:sz w:val="21"/>
        </w:rPr>
        <w:t>(</w:t>
      </w:r>
      <w:r w:rsidRPr="009736DB">
        <w:rPr>
          <w:rFonts w:hint="eastAsia"/>
          <w:sz w:val="21"/>
        </w:rPr>
        <w:t>专业</w:t>
      </w:r>
      <w:r w:rsidRPr="009736DB">
        <w:rPr>
          <w:rFonts w:hint="eastAsia"/>
          <w:sz w:val="21"/>
        </w:rPr>
        <w:t>)</w:t>
      </w:r>
      <w:r w:rsidRPr="009736DB">
        <w:rPr>
          <w:rFonts w:hint="eastAsia"/>
          <w:sz w:val="21"/>
          <w:u w:val="single"/>
        </w:rPr>
        <w:t xml:space="preserve">       </w:t>
      </w:r>
      <w:r w:rsidRPr="009736DB">
        <w:rPr>
          <w:sz w:val="21"/>
          <w:u w:val="single"/>
        </w:rPr>
        <w:t>46</w:t>
      </w:r>
      <w:r w:rsidRPr="009736DB">
        <w:rPr>
          <w:rFonts w:hint="eastAsia"/>
          <w:sz w:val="21"/>
          <w:u w:val="single"/>
        </w:rPr>
        <w:t xml:space="preserve">        </w:t>
      </w:r>
      <w:r w:rsidRPr="009736DB">
        <w:rPr>
          <w:rFonts w:hint="eastAsia"/>
          <w:sz w:val="21"/>
        </w:rPr>
        <w:t>班级</w:t>
      </w:r>
    </w:p>
    <w:p w14:paraId="14771D7C" w14:textId="77777777" w:rsidR="00EB6A75" w:rsidRPr="009736DB" w:rsidRDefault="00EB6A75" w:rsidP="00EB6A75">
      <w:pPr>
        <w:snapToGrid w:val="0"/>
        <w:spacing w:line="440" w:lineRule="exact"/>
        <w:ind w:leftChars="-344" w:left="-784" w:rightChars="-343" w:right="-823" w:hangingChars="20" w:hanging="42"/>
        <w:rPr>
          <w:sz w:val="21"/>
        </w:rPr>
      </w:pPr>
      <w:r w:rsidRPr="009736DB">
        <w:rPr>
          <w:rFonts w:hint="eastAsia"/>
          <w:sz w:val="21"/>
        </w:rPr>
        <w:t xml:space="preserve">                                                                                      </w:t>
      </w:r>
    </w:p>
    <w:p w14:paraId="38B2D51F" w14:textId="7BCDB108" w:rsidR="00EB6A75" w:rsidRPr="009736DB" w:rsidRDefault="00EB6A75" w:rsidP="00EB6A75">
      <w:pPr>
        <w:snapToGrid w:val="0"/>
        <w:spacing w:line="440" w:lineRule="exact"/>
        <w:ind w:leftChars="-1" w:left="-2" w:rightChars="15" w:right="36" w:firstLine="420"/>
        <w:rPr>
          <w:noProof w:val="0"/>
          <w:sz w:val="21"/>
          <w:u w:val="single"/>
        </w:rPr>
      </w:pPr>
      <w:r w:rsidRPr="009736DB">
        <w:rPr>
          <w:rFonts w:hint="eastAsia"/>
          <w:sz w:val="21"/>
        </w:rPr>
        <w:t>指导教师对学生</w:t>
      </w:r>
      <w:r w:rsidRPr="009736DB">
        <w:rPr>
          <w:sz w:val="21"/>
          <w:u w:val="single"/>
        </w:rPr>
        <w:t xml:space="preserve">  </w:t>
      </w:r>
      <w:bookmarkStart w:id="38" w:name="xsxm"/>
      <w:bookmarkEnd w:id="38"/>
      <w:r w:rsidRPr="009736DB">
        <w:rPr>
          <w:rFonts w:hint="eastAsia"/>
          <w:sz w:val="21"/>
          <w:u w:val="single"/>
        </w:rPr>
        <w:t>付天爽</w:t>
      </w:r>
      <w:r w:rsidRPr="009736DB">
        <w:rPr>
          <w:sz w:val="21"/>
          <w:u w:val="single"/>
        </w:rPr>
        <w:t xml:space="preserve">  </w:t>
      </w:r>
      <w:r w:rsidRPr="009736DB">
        <w:rPr>
          <w:rFonts w:hint="eastAsia"/>
          <w:sz w:val="21"/>
        </w:rPr>
        <w:t>所完成的课题为</w:t>
      </w:r>
      <w:r w:rsidRPr="009736DB">
        <w:rPr>
          <w:sz w:val="21"/>
          <w:u w:val="single"/>
        </w:rPr>
        <w:t xml:space="preserve">  </w:t>
      </w:r>
      <w:bookmarkStart w:id="39" w:name="ktname"/>
      <w:bookmarkEnd w:id="39"/>
      <w:r>
        <w:rPr>
          <w:rFonts w:hint="eastAsia"/>
          <w:sz w:val="21"/>
          <w:u w:val="single"/>
        </w:rPr>
        <w:t>基于相关熵的注视点估计</w:t>
      </w:r>
      <w:r w:rsidRPr="009736DB">
        <w:rPr>
          <w:rFonts w:hint="eastAsia"/>
          <w:sz w:val="21"/>
          <w:u w:val="single"/>
        </w:rPr>
        <w:t>算法研究</w:t>
      </w:r>
      <w:r w:rsidRPr="009736DB">
        <w:rPr>
          <w:sz w:val="21"/>
          <w:u w:val="single"/>
        </w:rPr>
        <w:t xml:space="preserve">                                               </w:t>
      </w:r>
    </w:p>
    <w:p w14:paraId="3FA6CD25" w14:textId="77777777" w:rsidR="00EB6A75" w:rsidRPr="009736DB" w:rsidRDefault="00EB6A75" w:rsidP="00EB6A75">
      <w:pPr>
        <w:snapToGrid w:val="0"/>
        <w:spacing w:line="440" w:lineRule="exact"/>
        <w:ind w:leftChars="-324" w:left="-778" w:rightChars="15" w:right="36" w:firstLineChars="323" w:firstLine="678"/>
        <w:rPr>
          <w:sz w:val="21"/>
          <w:u w:val="single"/>
        </w:rPr>
      </w:pPr>
      <w:r w:rsidRPr="009736DB">
        <w:rPr>
          <w:sz w:val="21"/>
          <w:u w:val="single"/>
        </w:rPr>
        <w:t xml:space="preserve">                                                                                     </w:t>
      </w:r>
    </w:p>
    <w:p w14:paraId="7D18D7D5" w14:textId="77777777" w:rsidR="00EB6A75" w:rsidRPr="009736DB" w:rsidRDefault="00EB6A75" w:rsidP="00EB6A75">
      <w:pPr>
        <w:snapToGrid w:val="0"/>
        <w:spacing w:line="440" w:lineRule="exact"/>
        <w:ind w:leftChars="-24" w:left="-58" w:rightChars="15" w:right="36" w:firstLineChars="20" w:firstLine="42"/>
        <w:rPr>
          <w:sz w:val="21"/>
          <w:u w:val="single"/>
        </w:rPr>
      </w:pPr>
      <w:r w:rsidRPr="009736DB">
        <w:rPr>
          <w:rFonts w:hint="eastAsia"/>
          <w:sz w:val="21"/>
        </w:rPr>
        <w:t>的毕业设计</w:t>
      </w:r>
      <w:r w:rsidRPr="009736DB">
        <w:rPr>
          <w:sz w:val="21"/>
        </w:rPr>
        <w:t>(</w:t>
      </w:r>
      <w:r w:rsidRPr="009736DB">
        <w:rPr>
          <w:rFonts w:hint="eastAsia"/>
          <w:sz w:val="21"/>
        </w:rPr>
        <w:t>论文</w:t>
      </w:r>
      <w:r w:rsidRPr="009736DB">
        <w:rPr>
          <w:sz w:val="21"/>
        </w:rPr>
        <w:t>)</w:t>
      </w:r>
      <w:r w:rsidRPr="009736DB">
        <w:rPr>
          <w:rFonts w:hint="eastAsia"/>
          <w:sz w:val="21"/>
        </w:rPr>
        <w:t>进行的情况，完成的质量及评分的意见：</w:t>
      </w:r>
      <w:r w:rsidRPr="009736DB">
        <w:rPr>
          <w:sz w:val="21"/>
          <w:u w:val="single"/>
        </w:rPr>
        <w:t xml:space="preserve">  </w:t>
      </w:r>
      <w:bookmarkStart w:id="40" w:name="js_yj"/>
      <w:bookmarkEnd w:id="40"/>
      <w:r w:rsidRPr="009736DB">
        <w:rPr>
          <w:rFonts w:hint="eastAsia"/>
          <w:sz w:val="21"/>
          <w:u w:val="single"/>
        </w:rPr>
        <w:t>论文针对桌面环境下的注视点估计问题展开研究，采用相关熵构建了一种高精度鲁棒的注视点估计算法，并对相关熵核参数的选择方法进行的专门研究，作者在实际数据集上验证了方法的有效性。论文写作认真，较好地完成任务规定的工作。在毕设工作期间，态度积极主动，善于探索问题和解决问题，有效地锻炼了动手能力。</w:t>
      </w:r>
      <w:r w:rsidRPr="009736DB">
        <w:rPr>
          <w:sz w:val="21"/>
          <w:u w:val="single"/>
        </w:rPr>
        <w:t xml:space="preserve">                                                                                                </w:t>
      </w:r>
    </w:p>
    <w:p w14:paraId="3D1D0CF3" w14:textId="77777777" w:rsidR="00EB6A75" w:rsidRPr="009736DB" w:rsidRDefault="00EB6A75" w:rsidP="00EB6A75">
      <w:pPr>
        <w:snapToGrid w:val="0"/>
        <w:spacing w:line="440" w:lineRule="exact"/>
        <w:ind w:leftChars="-324" w:left="-778" w:rightChars="15" w:right="36" w:firstLineChars="323" w:firstLine="678"/>
        <w:rPr>
          <w:sz w:val="21"/>
          <w:u w:val="single"/>
        </w:rPr>
      </w:pPr>
      <w:r w:rsidRPr="009736DB">
        <w:rPr>
          <w:sz w:val="21"/>
          <w:u w:val="single"/>
        </w:rPr>
        <w:t xml:space="preserve">                                                                                     </w:t>
      </w:r>
    </w:p>
    <w:p w14:paraId="1E86A8CF" w14:textId="77777777" w:rsidR="00EB6A75" w:rsidRPr="009736DB" w:rsidRDefault="00EB6A75" w:rsidP="00EB6A75">
      <w:pPr>
        <w:snapToGrid w:val="0"/>
        <w:spacing w:line="440" w:lineRule="exact"/>
        <w:ind w:leftChars="-324" w:left="-778" w:rightChars="15" w:right="36" w:firstLineChars="323" w:firstLine="678"/>
        <w:rPr>
          <w:sz w:val="21"/>
          <w:u w:val="single"/>
        </w:rPr>
      </w:pPr>
      <w:r w:rsidRPr="009736DB">
        <w:rPr>
          <w:sz w:val="21"/>
          <w:u w:val="single"/>
        </w:rPr>
        <w:t xml:space="preserve">                                                                                     </w:t>
      </w:r>
    </w:p>
    <w:p w14:paraId="2F06E192" w14:textId="77777777" w:rsidR="00EB6A75" w:rsidRPr="009736DB" w:rsidRDefault="00EB6A75" w:rsidP="00EB6A75">
      <w:pPr>
        <w:snapToGrid w:val="0"/>
        <w:spacing w:line="440" w:lineRule="exact"/>
        <w:ind w:leftChars="-344" w:left="-458" w:rightChars="-343" w:right="-823" w:hangingChars="207" w:hanging="368"/>
        <w:rPr>
          <w:spacing w:val="-16"/>
          <w:sz w:val="21"/>
        </w:rPr>
      </w:pPr>
      <w:r w:rsidRPr="009736DB">
        <w:rPr>
          <w:spacing w:val="-16"/>
          <w:sz w:val="21"/>
        </w:rPr>
        <w:t xml:space="preserve">          </w:t>
      </w:r>
      <w:r w:rsidRPr="009736DB">
        <w:rPr>
          <w:rFonts w:hint="eastAsia"/>
          <w:sz w:val="21"/>
        </w:rPr>
        <w:t>指导教师建议成绩：</w:t>
      </w:r>
      <w:r w:rsidRPr="009736DB">
        <w:rPr>
          <w:sz w:val="21"/>
          <w:u w:val="single"/>
        </w:rPr>
        <w:t xml:space="preserve">   </w:t>
      </w:r>
      <w:bookmarkStart w:id="41" w:name="zdjscj"/>
      <w:bookmarkEnd w:id="41"/>
      <w:r w:rsidRPr="009736DB">
        <w:rPr>
          <w:rFonts w:hint="eastAsia"/>
          <w:sz w:val="21"/>
          <w:u w:val="single"/>
        </w:rPr>
        <w:t>良好</w:t>
      </w:r>
      <w:r w:rsidRPr="009736DB">
        <w:rPr>
          <w:sz w:val="21"/>
          <w:u w:val="single"/>
        </w:rPr>
        <w:t xml:space="preserve">   </w:t>
      </w:r>
    </w:p>
    <w:p w14:paraId="360865BF" w14:textId="77777777" w:rsidR="00EB6A75" w:rsidRPr="009736DB" w:rsidRDefault="00EB6A75" w:rsidP="00EB6A75">
      <w:pPr>
        <w:snapToGrid w:val="0"/>
        <w:spacing w:line="440" w:lineRule="exact"/>
        <w:ind w:leftChars="-344" w:left="-458" w:rightChars="15" w:right="36" w:hangingChars="207" w:hanging="368"/>
        <w:rPr>
          <w:sz w:val="21"/>
        </w:rPr>
      </w:pPr>
      <w:r w:rsidRPr="009736DB">
        <w:rPr>
          <w:spacing w:val="-16"/>
          <w:sz w:val="21"/>
        </w:rPr>
        <w:t xml:space="preserve">                                                                               </w:t>
      </w:r>
      <w:r w:rsidRPr="009736DB">
        <w:rPr>
          <w:rFonts w:hint="eastAsia"/>
          <w:sz w:val="21"/>
        </w:rPr>
        <w:t>指导教师</w:t>
      </w:r>
      <w:r w:rsidRPr="009736DB">
        <w:rPr>
          <w:sz w:val="21"/>
          <w:u w:val="single"/>
        </w:rPr>
        <w:t xml:space="preserve">  </w:t>
      </w:r>
      <w:bookmarkStart w:id="42" w:name="zdjs"/>
      <w:bookmarkEnd w:id="42"/>
      <w:r w:rsidRPr="009736DB">
        <w:rPr>
          <w:rFonts w:hint="eastAsia"/>
          <w:sz w:val="21"/>
          <w:u w:val="single"/>
        </w:rPr>
        <w:t>张雪涛</w:t>
      </w:r>
      <w:r w:rsidRPr="009736DB">
        <w:rPr>
          <w:sz w:val="21"/>
          <w:u w:val="single"/>
        </w:rPr>
        <w:t xml:space="preserve">             </w:t>
      </w:r>
    </w:p>
    <w:p w14:paraId="7B3423B4" w14:textId="77777777" w:rsidR="00EB6A75" w:rsidRPr="009736DB" w:rsidRDefault="00EB6A75" w:rsidP="00EB6A75">
      <w:pPr>
        <w:snapToGrid w:val="0"/>
        <w:spacing w:line="440" w:lineRule="exact"/>
        <w:ind w:leftChars="-344" w:left="-458" w:rightChars="-343" w:right="-823" w:hangingChars="207" w:hanging="368"/>
        <w:rPr>
          <w:spacing w:val="-16"/>
          <w:sz w:val="21"/>
        </w:rPr>
      </w:pPr>
      <w:r w:rsidRPr="009736DB">
        <w:rPr>
          <w:spacing w:val="-16"/>
          <w:sz w:val="21"/>
        </w:rPr>
        <w:t xml:space="preserve">                                                                                   </w:t>
      </w:r>
      <w:bookmarkStart w:id="43" w:name="js_year"/>
      <w:bookmarkEnd w:id="43"/>
      <w:r w:rsidRPr="009736DB">
        <w:rPr>
          <w:spacing w:val="-16"/>
          <w:sz w:val="21"/>
        </w:rPr>
        <w:t xml:space="preserve">2018 </w:t>
      </w:r>
      <w:r w:rsidRPr="009736DB">
        <w:rPr>
          <w:rFonts w:hint="eastAsia"/>
          <w:spacing w:val="-16"/>
          <w:sz w:val="21"/>
        </w:rPr>
        <w:t>年</w:t>
      </w:r>
      <w:r w:rsidRPr="009736DB">
        <w:rPr>
          <w:spacing w:val="-16"/>
          <w:sz w:val="21"/>
        </w:rPr>
        <w:t xml:space="preserve">  </w:t>
      </w:r>
      <w:bookmarkStart w:id="44" w:name="js_month"/>
      <w:bookmarkEnd w:id="44"/>
      <w:r w:rsidRPr="009736DB">
        <w:rPr>
          <w:spacing w:val="-16"/>
          <w:sz w:val="21"/>
        </w:rPr>
        <w:t xml:space="preserve">6 </w:t>
      </w:r>
      <w:r w:rsidRPr="009736DB">
        <w:rPr>
          <w:rFonts w:hint="eastAsia"/>
          <w:spacing w:val="-16"/>
          <w:sz w:val="21"/>
        </w:rPr>
        <w:t>月</w:t>
      </w:r>
      <w:r w:rsidRPr="009736DB">
        <w:rPr>
          <w:spacing w:val="-16"/>
          <w:sz w:val="21"/>
        </w:rPr>
        <w:t xml:space="preserve">  </w:t>
      </w:r>
      <w:bookmarkStart w:id="45" w:name="js_day"/>
      <w:bookmarkEnd w:id="45"/>
      <w:r w:rsidRPr="009736DB">
        <w:rPr>
          <w:spacing w:val="-16"/>
          <w:sz w:val="21"/>
        </w:rPr>
        <w:t xml:space="preserve">11 </w:t>
      </w:r>
      <w:r w:rsidRPr="009736DB">
        <w:rPr>
          <w:rFonts w:hint="eastAsia"/>
          <w:spacing w:val="-16"/>
          <w:sz w:val="21"/>
        </w:rPr>
        <w:t>日</w:t>
      </w:r>
    </w:p>
    <w:p w14:paraId="1A4AAFFF" w14:textId="77777777" w:rsidR="00EB6A75" w:rsidRDefault="00EB6A75" w:rsidP="00EB6A75">
      <w:pPr>
        <w:snapToGrid w:val="0"/>
        <w:spacing w:line="400" w:lineRule="exact"/>
        <w:ind w:leftChars="-344" w:left="-315" w:rightChars="-343" w:right="-823" w:hangingChars="213" w:hanging="511"/>
      </w:pPr>
      <w:r>
        <w:rPr>
          <w:rFonts w:hint="eastAsia"/>
        </w:rPr>
        <w:t xml:space="preserve">                                                                               </w:t>
      </w:r>
    </w:p>
    <w:p w14:paraId="3E4E8A00" w14:textId="77777777" w:rsidR="00EB6A75" w:rsidRPr="00282470" w:rsidRDefault="00EB6A75" w:rsidP="00EB6A75">
      <w:pPr>
        <w:snapToGrid w:val="0"/>
        <w:ind w:leftChars="-1" w:left="-2" w:rightChars="-343" w:right="-823" w:firstLineChars="0" w:firstLine="2"/>
        <w:jc w:val="center"/>
        <w:rPr>
          <w:rFonts w:ascii="宋体" w:hAnsi="宋体"/>
          <w:b/>
          <w:bCs/>
          <w:spacing w:val="26"/>
          <w:sz w:val="44"/>
        </w:rPr>
      </w:pPr>
      <w:r w:rsidRPr="00282470">
        <w:rPr>
          <w:rFonts w:ascii="宋体" w:hAnsi="宋体" w:hint="eastAsia"/>
          <w:b/>
          <w:bCs/>
          <w:spacing w:val="26"/>
          <w:sz w:val="44"/>
        </w:rPr>
        <w:t>毕业设计(论文)评审意见书</w:t>
      </w:r>
    </w:p>
    <w:p w14:paraId="6610FCF6" w14:textId="77777777" w:rsidR="00EB6A75" w:rsidRDefault="00EB6A75" w:rsidP="00EB6A75">
      <w:pPr>
        <w:snapToGrid w:val="0"/>
        <w:spacing w:line="400" w:lineRule="exact"/>
        <w:ind w:leftChars="-344" w:left="-315" w:rightChars="15" w:right="36" w:hangingChars="213" w:hanging="511"/>
      </w:pPr>
      <w:r>
        <w:rPr>
          <w:rFonts w:hint="eastAsia"/>
        </w:rPr>
        <w:t xml:space="preserve">                                                                                  </w:t>
      </w:r>
    </w:p>
    <w:p w14:paraId="34C556D7" w14:textId="77777777" w:rsidR="00EB6A75" w:rsidRPr="009736DB" w:rsidRDefault="00EB6A75" w:rsidP="00EB6A75">
      <w:pPr>
        <w:snapToGrid w:val="0"/>
        <w:spacing w:line="440" w:lineRule="exact"/>
        <w:ind w:rightChars="15" w:right="36" w:firstLine="420"/>
        <w:rPr>
          <w:sz w:val="21"/>
          <w:u w:val="single"/>
        </w:rPr>
      </w:pPr>
      <w:r w:rsidRPr="009736DB">
        <w:rPr>
          <w:rFonts w:hint="eastAsia"/>
          <w:sz w:val="21"/>
        </w:rPr>
        <w:t>评审意见：</w:t>
      </w:r>
      <w:r w:rsidRPr="009736DB">
        <w:rPr>
          <w:rFonts w:hint="eastAsia"/>
          <w:sz w:val="21"/>
          <w:u w:val="single"/>
        </w:rPr>
        <w:t>论文针对桌面环境注视点估计存在的问题，实现了小样本下基于相关熵的注视位置估计算法，并对这一算法的核参数提出了基于优化算法的选择调节方法。论文写作认真，表达清晰，有一定工作量，达到本科毕业设计的要求，同意参加本科毕业设计答辩。</w:t>
      </w:r>
      <w:r w:rsidRPr="009736DB">
        <w:rPr>
          <w:rFonts w:hint="eastAsia"/>
          <w:sz w:val="21"/>
          <w:u w:val="single"/>
        </w:rPr>
        <w:t xml:space="preserve">                                                                              </w:t>
      </w:r>
    </w:p>
    <w:p w14:paraId="11A1380C" w14:textId="77777777" w:rsidR="00EB6A75" w:rsidRPr="009736DB" w:rsidRDefault="00EB6A75" w:rsidP="00EB6A75">
      <w:pPr>
        <w:snapToGrid w:val="0"/>
        <w:spacing w:line="440" w:lineRule="exact"/>
        <w:ind w:rightChars="15" w:right="36" w:firstLineChars="0" w:firstLine="0"/>
        <w:rPr>
          <w:sz w:val="21"/>
          <w:u w:val="single"/>
        </w:rPr>
      </w:pPr>
      <w:r w:rsidRPr="009736DB">
        <w:rPr>
          <w:rFonts w:hint="eastAsia"/>
          <w:sz w:val="21"/>
          <w:u w:val="single"/>
        </w:rPr>
        <w:t xml:space="preserve"> </w:t>
      </w:r>
      <w:r w:rsidRPr="009736DB">
        <w:rPr>
          <w:sz w:val="21"/>
          <w:u w:val="single"/>
        </w:rPr>
        <w:t xml:space="preserve">                                                                           </w:t>
      </w:r>
    </w:p>
    <w:p w14:paraId="70EFD1D7" w14:textId="77777777" w:rsidR="00EB6A75" w:rsidRPr="009736DB" w:rsidRDefault="00EB6A75" w:rsidP="00EB6A75">
      <w:pPr>
        <w:snapToGrid w:val="0"/>
        <w:spacing w:line="440" w:lineRule="exact"/>
        <w:ind w:rightChars="15" w:right="36" w:firstLineChars="0" w:firstLine="0"/>
        <w:rPr>
          <w:sz w:val="21"/>
          <w:u w:val="single"/>
        </w:rPr>
      </w:pPr>
      <w:r w:rsidRPr="009736DB">
        <w:rPr>
          <w:rFonts w:hint="eastAsia"/>
          <w:sz w:val="21"/>
          <w:u w:val="single"/>
        </w:rPr>
        <w:t xml:space="preserve">                                                                           </w:t>
      </w:r>
    </w:p>
    <w:p w14:paraId="3B5208C3" w14:textId="77777777" w:rsidR="00EB6A75" w:rsidRPr="009736DB" w:rsidRDefault="00EB6A75" w:rsidP="00EB6A75">
      <w:pPr>
        <w:snapToGrid w:val="0"/>
        <w:spacing w:line="440" w:lineRule="exact"/>
        <w:ind w:rightChars="15" w:right="36" w:firstLineChars="0" w:firstLine="0"/>
        <w:rPr>
          <w:sz w:val="21"/>
        </w:rPr>
      </w:pPr>
      <w:r w:rsidRPr="009736DB">
        <w:rPr>
          <w:rFonts w:hint="eastAsia"/>
          <w:sz w:val="21"/>
        </w:rPr>
        <w:t>评阅人建议成绩：</w:t>
      </w:r>
      <w:r w:rsidRPr="009736DB">
        <w:rPr>
          <w:rFonts w:hint="eastAsia"/>
          <w:sz w:val="21"/>
          <w:u w:val="single"/>
        </w:rPr>
        <w:t xml:space="preserve">  </w:t>
      </w:r>
      <w:r w:rsidRPr="009736DB">
        <w:rPr>
          <w:sz w:val="21"/>
          <w:u w:val="single"/>
        </w:rPr>
        <w:t xml:space="preserve"> </w:t>
      </w:r>
      <w:r w:rsidRPr="009736DB">
        <w:rPr>
          <w:rFonts w:hint="eastAsia"/>
          <w:sz w:val="21"/>
          <w:u w:val="single"/>
        </w:rPr>
        <w:t>良好</w:t>
      </w:r>
      <w:r w:rsidRPr="009736DB">
        <w:rPr>
          <w:rFonts w:hint="eastAsia"/>
          <w:sz w:val="21"/>
          <w:u w:val="single"/>
        </w:rPr>
        <w:t xml:space="preserve">   </w:t>
      </w:r>
      <w:r w:rsidRPr="009736DB">
        <w:rPr>
          <w:rFonts w:hint="eastAsia"/>
          <w:sz w:val="21"/>
        </w:rPr>
        <w:t xml:space="preserve">                                                                  </w:t>
      </w:r>
    </w:p>
    <w:p w14:paraId="5526EACB" w14:textId="77777777" w:rsidR="00EB6A75" w:rsidRPr="009736DB" w:rsidRDefault="00EB6A75" w:rsidP="00EB6A75">
      <w:pPr>
        <w:snapToGrid w:val="0"/>
        <w:spacing w:line="440" w:lineRule="exact"/>
        <w:ind w:leftChars="-344" w:left="-379" w:rightChars="15" w:right="36" w:hangingChars="213" w:hanging="447"/>
        <w:rPr>
          <w:sz w:val="21"/>
          <w:u w:val="single"/>
        </w:rPr>
      </w:pPr>
      <w:r w:rsidRPr="009736DB">
        <w:rPr>
          <w:rFonts w:hint="eastAsia"/>
          <w:sz w:val="21"/>
        </w:rPr>
        <w:t xml:space="preserve">                                          </w:t>
      </w:r>
      <w:r w:rsidRPr="009736DB">
        <w:rPr>
          <w:rFonts w:hint="eastAsia"/>
          <w:sz w:val="21"/>
        </w:rPr>
        <w:t>评阅人</w:t>
      </w:r>
      <w:r w:rsidRPr="009736DB">
        <w:rPr>
          <w:rFonts w:hint="eastAsia"/>
          <w:sz w:val="21"/>
          <w:u w:val="single"/>
        </w:rPr>
        <w:t xml:space="preserve">     </w:t>
      </w:r>
      <w:r w:rsidRPr="009736DB">
        <w:rPr>
          <w:rFonts w:hint="eastAsia"/>
          <w:sz w:val="21"/>
          <w:u w:val="single"/>
        </w:rPr>
        <w:t>杜少毅</w:t>
      </w:r>
      <w:r w:rsidRPr="009736DB">
        <w:rPr>
          <w:rFonts w:hint="eastAsia"/>
          <w:sz w:val="21"/>
          <w:u w:val="single"/>
        </w:rPr>
        <w:t xml:space="preserve">    </w:t>
      </w:r>
      <w:r w:rsidRPr="009736DB">
        <w:rPr>
          <w:rFonts w:hint="eastAsia"/>
          <w:sz w:val="21"/>
        </w:rPr>
        <w:t>职称</w:t>
      </w:r>
      <w:r w:rsidRPr="009736DB">
        <w:rPr>
          <w:rFonts w:hint="eastAsia"/>
          <w:sz w:val="21"/>
          <w:u w:val="single"/>
        </w:rPr>
        <w:t xml:space="preserve">    </w:t>
      </w:r>
      <w:r w:rsidRPr="009736DB">
        <w:rPr>
          <w:rFonts w:hint="eastAsia"/>
          <w:sz w:val="21"/>
          <w:u w:val="single"/>
        </w:rPr>
        <w:t>副教授</w:t>
      </w:r>
      <w:r w:rsidRPr="009736DB">
        <w:rPr>
          <w:rFonts w:hint="eastAsia"/>
          <w:sz w:val="21"/>
          <w:u w:val="single"/>
        </w:rPr>
        <w:t xml:space="preserve">    </w:t>
      </w:r>
    </w:p>
    <w:p w14:paraId="510A524D" w14:textId="77777777" w:rsidR="00EB6A75" w:rsidRDefault="00EB6A75" w:rsidP="00EB6A75">
      <w:pPr>
        <w:snapToGrid w:val="0"/>
        <w:spacing w:line="440" w:lineRule="exact"/>
        <w:ind w:leftChars="-344" w:left="-379" w:rightChars="15" w:right="36" w:hangingChars="213" w:hanging="447"/>
        <w:sectPr w:rsidR="00EB6A75" w:rsidSect="00BA1178">
          <w:headerReference w:type="default" r:id="rId16"/>
          <w:pgSz w:w="11907" w:h="16840" w:code="9"/>
          <w:pgMar w:top="1701" w:right="1474" w:bottom="1418" w:left="1474" w:header="1134" w:footer="992" w:gutter="0"/>
          <w:pgNumType w:fmt="upperRoman"/>
          <w:cols w:space="425"/>
          <w:docGrid w:linePitch="312"/>
        </w:sectPr>
      </w:pPr>
      <w:r w:rsidRPr="009736DB">
        <w:rPr>
          <w:rFonts w:hint="eastAsia"/>
          <w:sz w:val="21"/>
        </w:rPr>
        <w:t xml:space="preserve">                                                        </w:t>
      </w:r>
      <w:r w:rsidRPr="009736DB">
        <w:rPr>
          <w:sz w:val="21"/>
        </w:rPr>
        <w:t>2018</w:t>
      </w:r>
      <w:r w:rsidRPr="009736DB">
        <w:rPr>
          <w:rFonts w:hint="eastAsia"/>
          <w:sz w:val="21"/>
        </w:rPr>
        <w:t xml:space="preserve"> </w:t>
      </w:r>
      <w:r w:rsidRPr="009736DB">
        <w:rPr>
          <w:rFonts w:hint="eastAsia"/>
          <w:sz w:val="21"/>
        </w:rPr>
        <w:t>年</w:t>
      </w:r>
      <w:r w:rsidRPr="009736DB">
        <w:rPr>
          <w:rFonts w:hint="eastAsia"/>
          <w:sz w:val="21"/>
        </w:rPr>
        <w:t xml:space="preserve"> </w:t>
      </w:r>
      <w:r w:rsidRPr="009736DB">
        <w:rPr>
          <w:sz w:val="21"/>
        </w:rPr>
        <w:t xml:space="preserve"> 6</w:t>
      </w:r>
      <w:r w:rsidRPr="009736DB">
        <w:rPr>
          <w:rFonts w:hint="eastAsia"/>
          <w:sz w:val="21"/>
        </w:rPr>
        <w:t xml:space="preserve"> </w:t>
      </w:r>
      <w:r w:rsidRPr="009736DB">
        <w:rPr>
          <w:rFonts w:hint="eastAsia"/>
          <w:sz w:val="21"/>
        </w:rPr>
        <w:t>月</w:t>
      </w:r>
      <w:r w:rsidRPr="009736DB">
        <w:rPr>
          <w:rFonts w:hint="eastAsia"/>
          <w:sz w:val="21"/>
        </w:rPr>
        <w:t xml:space="preserve">  </w:t>
      </w:r>
      <w:r w:rsidRPr="009736DB">
        <w:rPr>
          <w:sz w:val="21"/>
        </w:rPr>
        <w:t>9</w:t>
      </w:r>
      <w:r w:rsidRPr="009736DB">
        <w:rPr>
          <w:rFonts w:hint="eastAsia"/>
          <w:sz w:val="21"/>
        </w:rPr>
        <w:t xml:space="preserve"> </w:t>
      </w:r>
      <w:r w:rsidRPr="009736DB">
        <w:rPr>
          <w:rFonts w:hint="eastAsia"/>
          <w:sz w:val="21"/>
        </w:rPr>
        <w:t>日</w:t>
      </w:r>
      <w:r w:rsidRPr="009736DB">
        <w:rPr>
          <w:rFonts w:hint="eastAsia"/>
          <w:sz w:val="21"/>
        </w:rPr>
        <w:t xml:space="preserve">        </w:t>
      </w:r>
      <w:r>
        <w:rPr>
          <w:rFonts w:hint="eastAsia"/>
        </w:rPr>
        <w:t xml:space="preserve">                 </w:t>
      </w:r>
    </w:p>
    <w:p w14:paraId="140424AC" w14:textId="77777777" w:rsidR="00EB6A75" w:rsidRDefault="00EB6A75" w:rsidP="00EB6A75">
      <w:pPr>
        <w:snapToGrid w:val="0"/>
        <w:spacing w:line="440" w:lineRule="exact"/>
        <w:ind w:leftChars="-344" w:left="-315" w:rightChars="15" w:right="36" w:hangingChars="213" w:hanging="511"/>
      </w:pPr>
      <w:r>
        <w:rPr>
          <w:rFonts w:hint="eastAsia"/>
        </w:rPr>
        <w:lastRenderedPageBreak/>
        <w:t xml:space="preserve">                                                                                    </w:t>
      </w:r>
    </w:p>
    <w:p w14:paraId="7DFFA602" w14:textId="77777777" w:rsidR="00EB6A75" w:rsidRDefault="00EB6A75" w:rsidP="00EB6A75">
      <w:pPr>
        <w:snapToGrid w:val="0"/>
        <w:spacing w:line="440" w:lineRule="exact"/>
        <w:ind w:leftChars="-344" w:left="112" w:rightChars="-343" w:right="-823" w:hangingChars="213" w:hanging="938"/>
        <w:jc w:val="center"/>
        <w:rPr>
          <w:rFonts w:eastAsia="华文中宋"/>
          <w:b/>
          <w:bCs/>
          <w:sz w:val="44"/>
        </w:rPr>
      </w:pPr>
    </w:p>
    <w:p w14:paraId="53909E86" w14:textId="77777777" w:rsidR="00EB6A75" w:rsidRDefault="00EB6A75" w:rsidP="00EB6A75">
      <w:pPr>
        <w:snapToGrid w:val="0"/>
        <w:spacing w:line="440" w:lineRule="exact"/>
        <w:ind w:leftChars="-344" w:left="112" w:rightChars="-343" w:right="-823" w:hangingChars="213" w:hanging="938"/>
        <w:jc w:val="center"/>
        <w:rPr>
          <w:rFonts w:eastAsia="华文中宋"/>
          <w:b/>
          <w:bCs/>
          <w:sz w:val="44"/>
        </w:rPr>
      </w:pPr>
    </w:p>
    <w:p w14:paraId="35EC0941" w14:textId="77777777" w:rsidR="003F2290" w:rsidRDefault="003F2290" w:rsidP="003F2290">
      <w:pPr>
        <w:snapToGrid w:val="0"/>
        <w:spacing w:line="440" w:lineRule="exact"/>
        <w:ind w:leftChars="-344" w:left="112" w:rightChars="-343" w:right="-823" w:hangingChars="213" w:hanging="938"/>
        <w:jc w:val="center"/>
        <w:rPr>
          <w:rFonts w:eastAsia="华文中宋"/>
          <w:b/>
          <w:bCs/>
          <w:sz w:val="44"/>
        </w:rPr>
      </w:pPr>
    </w:p>
    <w:p w14:paraId="3B2BCF44" w14:textId="77777777" w:rsidR="003F2290" w:rsidRPr="00282470" w:rsidRDefault="003F2290" w:rsidP="0082709F">
      <w:pPr>
        <w:snapToGrid w:val="0"/>
        <w:spacing w:line="440" w:lineRule="exact"/>
        <w:ind w:rightChars="-343" w:right="-823" w:firstLineChars="441" w:firstLine="2124"/>
        <w:rPr>
          <w:rFonts w:ascii="宋体" w:hAnsi="宋体"/>
          <w:b/>
          <w:bCs/>
          <w:spacing w:val="20"/>
          <w:sz w:val="44"/>
        </w:rPr>
      </w:pPr>
      <w:r w:rsidRPr="00282470">
        <w:rPr>
          <w:rFonts w:ascii="宋体" w:hAnsi="宋体" w:hint="eastAsia"/>
          <w:b/>
          <w:bCs/>
          <w:spacing w:val="20"/>
          <w:sz w:val="44"/>
        </w:rPr>
        <w:t>毕业设计(论文)答辩结果</w:t>
      </w:r>
    </w:p>
    <w:p w14:paraId="1ABB3694" w14:textId="77777777" w:rsidR="003F2290" w:rsidRPr="00282470" w:rsidRDefault="003F2290" w:rsidP="003F2290">
      <w:pPr>
        <w:snapToGrid w:val="0"/>
        <w:spacing w:line="440" w:lineRule="exact"/>
        <w:ind w:leftChars="-344" w:left="-626" w:rightChars="15" w:right="36" w:hangingChars="77" w:hanging="200"/>
        <w:rPr>
          <w:rFonts w:ascii="宋体" w:hAnsi="宋体"/>
          <w:spacing w:val="10"/>
        </w:rPr>
      </w:pPr>
      <w:r w:rsidRPr="00282470">
        <w:rPr>
          <w:rFonts w:ascii="宋体" w:hAnsi="宋体" w:hint="eastAsia"/>
          <w:spacing w:val="10"/>
        </w:rPr>
        <w:t xml:space="preserve">                                                                     </w:t>
      </w:r>
    </w:p>
    <w:p w14:paraId="1B297B33" w14:textId="6DD196B3" w:rsidR="003F2290" w:rsidRPr="00282470" w:rsidRDefault="003F2290" w:rsidP="003F2290">
      <w:pPr>
        <w:snapToGrid w:val="0"/>
        <w:spacing w:line="560" w:lineRule="exact"/>
        <w:ind w:leftChars="-1" w:left="1" w:rightChars="-343" w:right="-823" w:hangingChars="1" w:hanging="3"/>
        <w:rPr>
          <w:rFonts w:ascii="宋体" w:hAnsi="宋体"/>
          <w:b/>
          <w:bCs/>
          <w:spacing w:val="10"/>
          <w:sz w:val="32"/>
        </w:rPr>
      </w:pPr>
      <w:r w:rsidRPr="00282470">
        <w:rPr>
          <w:rFonts w:ascii="宋体" w:hAnsi="宋体" w:hint="eastAsia"/>
          <w:spacing w:val="10"/>
        </w:rPr>
        <w:t xml:space="preserve">                     </w:t>
      </w:r>
      <w:r w:rsidRPr="00282470">
        <w:rPr>
          <w:rFonts w:ascii="宋体" w:hAnsi="宋体" w:hint="eastAsia"/>
          <w:spacing w:val="10"/>
          <w:sz w:val="32"/>
          <w:u w:val="single"/>
        </w:rPr>
        <w:t xml:space="preserve"> </w:t>
      </w:r>
      <w:bookmarkStart w:id="46" w:name="xyname"/>
      <w:bookmarkEnd w:id="46"/>
      <w:r>
        <w:rPr>
          <w:rFonts w:ascii="宋体" w:hAnsi="宋体" w:hint="eastAsia"/>
          <w:spacing w:val="10"/>
          <w:sz w:val="32"/>
          <w:u w:val="single"/>
        </w:rPr>
        <w:t>电子与信息工程学院</w:t>
      </w:r>
      <w:r w:rsidRPr="00282470">
        <w:rPr>
          <w:rFonts w:ascii="宋体" w:hAnsi="宋体" w:hint="eastAsia"/>
          <w:spacing w:val="10"/>
          <w:sz w:val="32"/>
          <w:u w:val="single"/>
        </w:rPr>
        <w:t xml:space="preserve">  </w:t>
      </w:r>
      <w:r w:rsidRPr="00282470">
        <w:rPr>
          <w:rFonts w:ascii="宋体" w:hAnsi="宋体" w:hint="eastAsia"/>
          <w:b/>
          <w:bCs/>
          <w:spacing w:val="10"/>
          <w:sz w:val="32"/>
        </w:rPr>
        <w:t xml:space="preserve">院                             </w:t>
      </w:r>
    </w:p>
    <w:p w14:paraId="2168062E" w14:textId="046127BB" w:rsidR="003F2290" w:rsidRDefault="003F2290" w:rsidP="003F2290">
      <w:pPr>
        <w:tabs>
          <w:tab w:val="left" w:pos="1620"/>
          <w:tab w:val="left" w:pos="2340"/>
          <w:tab w:val="left" w:pos="2700"/>
        </w:tabs>
        <w:snapToGrid w:val="0"/>
        <w:spacing w:line="600" w:lineRule="exact"/>
        <w:ind w:rightChars="-343" w:right="-823" w:firstLine="680"/>
        <w:rPr>
          <w:rFonts w:ascii="华文中宋" w:eastAsia="华文中宋" w:hAnsi="华文中宋"/>
          <w:b/>
          <w:bCs/>
          <w:spacing w:val="10"/>
          <w:sz w:val="32"/>
        </w:rPr>
      </w:pPr>
      <w:r w:rsidRPr="00282470">
        <w:rPr>
          <w:rFonts w:ascii="宋体" w:hAnsi="宋体" w:hint="eastAsia"/>
          <w:spacing w:val="10"/>
          <w:sz w:val="32"/>
        </w:rPr>
        <w:t xml:space="preserve">              </w:t>
      </w:r>
      <w:r w:rsidR="0082709F">
        <w:rPr>
          <w:rFonts w:ascii="宋体" w:hAnsi="宋体"/>
          <w:spacing w:val="10"/>
          <w:sz w:val="32"/>
        </w:rPr>
        <w:t xml:space="preserve"> </w:t>
      </w:r>
      <w:r w:rsidRPr="00282470">
        <w:rPr>
          <w:rFonts w:ascii="宋体" w:hAnsi="宋体" w:hint="eastAsia"/>
          <w:spacing w:val="10"/>
          <w:sz w:val="32"/>
          <w:u w:val="single"/>
        </w:rPr>
        <w:t xml:space="preserve"> </w:t>
      </w:r>
      <w:bookmarkStart w:id="47" w:name="zyname"/>
      <w:bookmarkEnd w:id="47"/>
      <w:r>
        <w:rPr>
          <w:rFonts w:ascii="宋体" w:hAnsi="宋体" w:hint="eastAsia"/>
          <w:spacing w:val="10"/>
          <w:sz w:val="32"/>
          <w:u w:val="single"/>
        </w:rPr>
        <w:t>自动化</w:t>
      </w:r>
      <w:r w:rsidRPr="00282470">
        <w:rPr>
          <w:rFonts w:ascii="宋体" w:hAnsi="宋体" w:hint="eastAsia"/>
          <w:spacing w:val="10"/>
          <w:sz w:val="32"/>
          <w:u w:val="single"/>
        </w:rPr>
        <w:t xml:space="preserve">  </w:t>
      </w:r>
      <w:r w:rsidRPr="00282470">
        <w:rPr>
          <w:rFonts w:ascii="宋体" w:hAnsi="宋体" w:hint="eastAsia"/>
          <w:b/>
          <w:bCs/>
          <w:spacing w:val="10"/>
          <w:sz w:val="32"/>
        </w:rPr>
        <w:t xml:space="preserve">系(专业)   </w:t>
      </w:r>
      <w:r>
        <w:rPr>
          <w:rFonts w:ascii="华文中宋" w:eastAsia="华文中宋" w:hAnsi="华文中宋" w:hint="eastAsia"/>
          <w:b/>
          <w:bCs/>
          <w:spacing w:val="10"/>
          <w:sz w:val="32"/>
        </w:rPr>
        <w:t xml:space="preserve">                            </w:t>
      </w:r>
    </w:p>
    <w:p w14:paraId="2EC1E476" w14:textId="77777777" w:rsidR="003F2290" w:rsidRDefault="003F2290" w:rsidP="003F2290">
      <w:pPr>
        <w:snapToGrid w:val="0"/>
        <w:spacing w:line="440" w:lineRule="exact"/>
        <w:ind w:leftChars="-260" w:left="-624" w:rightChars="15" w:right="36" w:firstLineChars="236" w:firstLine="614"/>
        <w:rPr>
          <w:spacing w:val="10"/>
        </w:rPr>
      </w:pPr>
      <w:r>
        <w:rPr>
          <w:rFonts w:hint="eastAsia"/>
          <w:spacing w:val="10"/>
        </w:rPr>
        <w:t xml:space="preserve">                                                                  </w:t>
      </w:r>
    </w:p>
    <w:p w14:paraId="5F663CDC" w14:textId="77777777" w:rsidR="003F2290" w:rsidRDefault="003F2290" w:rsidP="003F2290">
      <w:pPr>
        <w:snapToGrid w:val="0"/>
        <w:spacing w:line="440" w:lineRule="exact"/>
        <w:ind w:rightChars="15" w:right="36" w:firstLine="520"/>
        <w:rPr>
          <w:spacing w:val="10"/>
          <w:u w:val="single"/>
        </w:rPr>
      </w:pPr>
      <w:r>
        <w:rPr>
          <w:rFonts w:hint="eastAsia"/>
          <w:spacing w:val="10"/>
        </w:rPr>
        <w:t>毕业设计</w:t>
      </w:r>
      <w:r>
        <w:rPr>
          <w:rFonts w:hint="eastAsia"/>
          <w:spacing w:val="10"/>
        </w:rPr>
        <w:t>(</w:t>
      </w:r>
      <w:r>
        <w:rPr>
          <w:rFonts w:hint="eastAsia"/>
          <w:spacing w:val="10"/>
        </w:rPr>
        <w:t>论文</w:t>
      </w:r>
      <w:r>
        <w:rPr>
          <w:rFonts w:hint="eastAsia"/>
          <w:spacing w:val="10"/>
        </w:rPr>
        <w:t>)</w:t>
      </w:r>
      <w:r>
        <w:rPr>
          <w:rFonts w:hint="eastAsia"/>
          <w:spacing w:val="10"/>
        </w:rPr>
        <w:t>答辩组对学生</w:t>
      </w:r>
      <w:r>
        <w:rPr>
          <w:rFonts w:hint="eastAsia"/>
          <w:spacing w:val="10"/>
          <w:u w:val="single"/>
        </w:rPr>
        <w:t xml:space="preserve">  </w:t>
      </w:r>
      <w:r>
        <w:rPr>
          <w:rFonts w:hint="eastAsia"/>
          <w:spacing w:val="10"/>
          <w:u w:val="single"/>
        </w:rPr>
        <w:t>付天爽</w:t>
      </w:r>
      <w:r>
        <w:rPr>
          <w:rFonts w:hint="eastAsia"/>
          <w:spacing w:val="10"/>
          <w:u w:val="single"/>
        </w:rPr>
        <w:t xml:space="preserve">  </w:t>
      </w:r>
      <w:r>
        <w:rPr>
          <w:rFonts w:hint="eastAsia"/>
          <w:spacing w:val="10"/>
        </w:rPr>
        <w:t>所完成的课题为</w:t>
      </w:r>
      <w:r>
        <w:rPr>
          <w:rFonts w:hint="eastAsia"/>
          <w:spacing w:val="10"/>
          <w:u w:val="single"/>
        </w:rPr>
        <w:t xml:space="preserve">  </w:t>
      </w:r>
      <w:r>
        <w:rPr>
          <w:rFonts w:hint="eastAsia"/>
          <w:spacing w:val="10"/>
          <w:u w:val="single"/>
        </w:rPr>
        <w:t>基于相关熵的注视点估计算法研究</w:t>
      </w:r>
      <w:r>
        <w:rPr>
          <w:rFonts w:hint="eastAsia"/>
          <w:spacing w:val="10"/>
          <w:u w:val="single"/>
        </w:rPr>
        <w:t xml:space="preserve">                                                                         </w:t>
      </w:r>
    </w:p>
    <w:p w14:paraId="7039B463" w14:textId="77777777" w:rsidR="003F2290" w:rsidRDefault="003F2290" w:rsidP="003F2290">
      <w:pPr>
        <w:snapToGrid w:val="0"/>
        <w:spacing w:line="440" w:lineRule="exact"/>
        <w:ind w:leftChars="-1" w:left="1" w:rightChars="15" w:right="36" w:hangingChars="1" w:hanging="3"/>
        <w:rPr>
          <w:spacing w:val="10"/>
          <w:u w:val="single"/>
        </w:rPr>
      </w:pPr>
      <w:r>
        <w:rPr>
          <w:rFonts w:hint="eastAsia"/>
          <w:spacing w:val="10"/>
          <w:u w:val="single"/>
        </w:rPr>
        <w:t xml:space="preserve">                                                                        </w:t>
      </w:r>
    </w:p>
    <w:p w14:paraId="70CA2C74" w14:textId="77777777" w:rsidR="003F2290" w:rsidRDefault="003F2290" w:rsidP="003F2290">
      <w:pPr>
        <w:snapToGrid w:val="0"/>
        <w:spacing w:line="440" w:lineRule="exact"/>
        <w:ind w:leftChars="-1" w:left="1" w:rightChars="15" w:right="36" w:hangingChars="1" w:hanging="3"/>
        <w:rPr>
          <w:spacing w:val="10"/>
        </w:rPr>
      </w:pPr>
      <w:r>
        <w:rPr>
          <w:rFonts w:hint="eastAsia"/>
          <w:spacing w:val="10"/>
        </w:rPr>
        <w:t>的毕业设计</w:t>
      </w:r>
      <w:r>
        <w:rPr>
          <w:rFonts w:hint="eastAsia"/>
          <w:spacing w:val="10"/>
        </w:rPr>
        <w:t>(</w:t>
      </w:r>
      <w:r>
        <w:rPr>
          <w:rFonts w:hint="eastAsia"/>
          <w:spacing w:val="10"/>
        </w:rPr>
        <w:t>论文</w:t>
      </w:r>
      <w:r>
        <w:rPr>
          <w:rFonts w:hint="eastAsia"/>
          <w:spacing w:val="10"/>
        </w:rPr>
        <w:t>)</w:t>
      </w:r>
      <w:r>
        <w:rPr>
          <w:rFonts w:hint="eastAsia"/>
          <w:spacing w:val="10"/>
        </w:rPr>
        <w:t>经过答辩</w:t>
      </w:r>
      <w:r>
        <w:rPr>
          <w:rFonts w:hint="eastAsia"/>
          <w:spacing w:val="10"/>
        </w:rPr>
        <w:t>,</w:t>
      </w:r>
      <w:r>
        <w:rPr>
          <w:rFonts w:hint="eastAsia"/>
          <w:spacing w:val="10"/>
        </w:rPr>
        <w:t>其意见为</w:t>
      </w:r>
      <w:r>
        <w:rPr>
          <w:rFonts w:hint="eastAsia"/>
          <w:spacing w:val="10"/>
          <w:u w:val="single"/>
        </w:rPr>
        <w:t xml:space="preserve">  </w:t>
      </w:r>
      <w:bookmarkStart w:id="48" w:name="db_yj"/>
      <w:bookmarkEnd w:id="48"/>
      <w:r>
        <w:rPr>
          <w:rFonts w:hint="eastAsia"/>
          <w:spacing w:val="10"/>
          <w:u w:val="single"/>
        </w:rPr>
        <w:t>该论文研究了基于相关熵的注视点估计。论文论述清楚，条理清晰，图表丰富，答辩讲述清晰明确，回答问题合理正确，是一篇良好的毕业设计论文，达到了本科毕业设计要求。答辩委员一致同意，通过其毕业答辩。</w:t>
      </w:r>
      <w:r>
        <w:rPr>
          <w:rFonts w:hint="eastAsia"/>
          <w:spacing w:val="10"/>
          <w:u w:val="single"/>
        </w:rPr>
        <w:t xml:space="preserve">                                                                             </w:t>
      </w:r>
      <w:r>
        <w:rPr>
          <w:rFonts w:hint="eastAsia"/>
          <w:spacing w:val="10"/>
        </w:rPr>
        <w:t xml:space="preserve">                                                                   </w:t>
      </w:r>
    </w:p>
    <w:p w14:paraId="17184CF6" w14:textId="77777777" w:rsidR="003F2290" w:rsidRDefault="003F2290" w:rsidP="003F2290">
      <w:pPr>
        <w:snapToGrid w:val="0"/>
        <w:spacing w:line="440" w:lineRule="exact"/>
        <w:ind w:leftChars="-1" w:left="1" w:rightChars="15" w:right="36" w:hangingChars="1" w:hanging="3"/>
        <w:rPr>
          <w:spacing w:val="10"/>
          <w:u w:val="single"/>
        </w:rPr>
      </w:pPr>
      <w:r>
        <w:rPr>
          <w:rFonts w:hint="eastAsia"/>
          <w:spacing w:val="10"/>
          <w:u w:val="single"/>
        </w:rPr>
        <w:t xml:space="preserve">                                                                        </w:t>
      </w:r>
    </w:p>
    <w:p w14:paraId="1A4D45B9" w14:textId="77777777" w:rsidR="003F2290" w:rsidRPr="00743155" w:rsidRDefault="003F2290" w:rsidP="003F2290">
      <w:pPr>
        <w:snapToGrid w:val="0"/>
        <w:spacing w:line="440" w:lineRule="exact"/>
        <w:ind w:leftChars="-1" w:left="1" w:rightChars="15" w:right="36" w:hangingChars="1" w:hanging="3"/>
        <w:rPr>
          <w:spacing w:val="10"/>
          <w:u w:val="single"/>
        </w:rPr>
      </w:pPr>
      <w:r>
        <w:rPr>
          <w:rFonts w:hint="eastAsia"/>
          <w:spacing w:val="10"/>
          <w:u w:val="single"/>
        </w:rPr>
        <w:t xml:space="preserve">                                                                        </w:t>
      </w:r>
    </w:p>
    <w:p w14:paraId="21788135" w14:textId="77777777" w:rsidR="003F2290" w:rsidRDefault="003F2290" w:rsidP="003F2290">
      <w:pPr>
        <w:snapToGrid w:val="0"/>
        <w:spacing w:line="440" w:lineRule="exact"/>
        <w:ind w:leftChars="-1" w:left="1" w:rightChars="-343" w:right="-823" w:hangingChars="1" w:hanging="3"/>
        <w:rPr>
          <w:spacing w:val="10"/>
          <w:u w:val="single"/>
        </w:rPr>
      </w:pPr>
    </w:p>
    <w:p w14:paraId="27018E2B" w14:textId="77777777" w:rsidR="003F2290" w:rsidRDefault="003F2290" w:rsidP="003F2290">
      <w:pPr>
        <w:snapToGrid w:val="0"/>
        <w:spacing w:line="440" w:lineRule="exact"/>
        <w:ind w:leftChars="-1" w:left="1" w:rightChars="15" w:right="36" w:hangingChars="1" w:hanging="3"/>
        <w:rPr>
          <w:spacing w:val="10"/>
        </w:rPr>
      </w:pPr>
      <w:r>
        <w:rPr>
          <w:rFonts w:hint="eastAsia"/>
          <w:spacing w:val="10"/>
        </w:rPr>
        <w:t>并确定成绩为</w:t>
      </w:r>
      <w:r>
        <w:rPr>
          <w:rFonts w:hint="eastAsia"/>
          <w:spacing w:val="10"/>
          <w:u w:val="single"/>
        </w:rPr>
        <w:t xml:space="preserve">   </w:t>
      </w:r>
      <w:bookmarkStart w:id="49" w:name="zongping"/>
      <w:bookmarkEnd w:id="49"/>
      <w:r>
        <w:rPr>
          <w:rFonts w:hint="eastAsia"/>
          <w:spacing w:val="10"/>
          <w:u w:val="single"/>
        </w:rPr>
        <w:t>良好</w:t>
      </w:r>
      <w:r>
        <w:rPr>
          <w:rFonts w:hint="eastAsia"/>
          <w:spacing w:val="10"/>
          <w:u w:val="single"/>
        </w:rPr>
        <w:t xml:space="preserve">                                                      </w:t>
      </w:r>
      <w:r>
        <w:rPr>
          <w:rFonts w:hint="eastAsia"/>
          <w:spacing w:val="10"/>
        </w:rPr>
        <w:t xml:space="preserve">                                                                 </w:t>
      </w:r>
    </w:p>
    <w:p w14:paraId="01B7DF24" w14:textId="77777777" w:rsidR="003F2290" w:rsidRDefault="003F2290" w:rsidP="003F2290">
      <w:pPr>
        <w:snapToGrid w:val="0"/>
        <w:spacing w:line="520" w:lineRule="exact"/>
        <w:ind w:leftChars="-1" w:left="-2" w:rightChars="-260" w:right="-624" w:firstLine="520"/>
        <w:rPr>
          <w:spacing w:val="10"/>
        </w:rPr>
      </w:pPr>
    </w:p>
    <w:p w14:paraId="05F8218D" w14:textId="77777777" w:rsidR="003F2290" w:rsidRDefault="003F2290" w:rsidP="003F2290">
      <w:pPr>
        <w:snapToGrid w:val="0"/>
        <w:spacing w:line="520" w:lineRule="exact"/>
        <w:ind w:leftChars="-1" w:left="-2" w:rightChars="-260" w:right="-624" w:firstLine="520"/>
        <w:rPr>
          <w:spacing w:val="10"/>
          <w:u w:val="single"/>
        </w:rPr>
      </w:pPr>
    </w:p>
    <w:p w14:paraId="1B2BDDEB" w14:textId="77777777" w:rsidR="003F2290" w:rsidRDefault="003F2290" w:rsidP="003F2290">
      <w:pPr>
        <w:snapToGrid w:val="0"/>
        <w:spacing w:line="520" w:lineRule="exact"/>
        <w:ind w:rightChars="-260" w:right="-624" w:firstLine="520"/>
        <w:rPr>
          <w:spacing w:val="10"/>
          <w:u w:val="single"/>
        </w:rPr>
      </w:pPr>
    </w:p>
    <w:p w14:paraId="7CED339C" w14:textId="77777777" w:rsidR="003F2290" w:rsidRDefault="003F2290" w:rsidP="003F2290">
      <w:pPr>
        <w:snapToGrid w:val="0"/>
        <w:spacing w:line="440" w:lineRule="exact"/>
        <w:ind w:leftChars="-257" w:left="-617" w:rightChars="15" w:right="36" w:firstLine="520"/>
        <w:rPr>
          <w:spacing w:val="10"/>
        </w:rPr>
      </w:pPr>
      <w:r>
        <w:rPr>
          <w:rFonts w:hint="eastAsia"/>
          <w:spacing w:val="10"/>
        </w:rPr>
        <w:t xml:space="preserve">                               </w:t>
      </w:r>
      <w:r>
        <w:rPr>
          <w:rFonts w:hint="eastAsia"/>
          <w:spacing w:val="10"/>
        </w:rPr>
        <w:t>毕业设计</w:t>
      </w:r>
      <w:r>
        <w:rPr>
          <w:rFonts w:hint="eastAsia"/>
          <w:spacing w:val="10"/>
        </w:rPr>
        <w:t>(</w:t>
      </w:r>
      <w:r>
        <w:rPr>
          <w:rFonts w:hint="eastAsia"/>
          <w:spacing w:val="10"/>
        </w:rPr>
        <w:t>论文</w:t>
      </w:r>
      <w:r>
        <w:rPr>
          <w:rFonts w:hint="eastAsia"/>
          <w:spacing w:val="10"/>
        </w:rPr>
        <w:t>)</w:t>
      </w:r>
      <w:r>
        <w:rPr>
          <w:rFonts w:hint="eastAsia"/>
          <w:spacing w:val="10"/>
        </w:rPr>
        <w:t>答辩组负责人</w:t>
      </w:r>
      <w:r>
        <w:rPr>
          <w:rFonts w:hint="eastAsia"/>
          <w:spacing w:val="10"/>
          <w:u w:val="single"/>
        </w:rPr>
        <w:t xml:space="preserve">  </w:t>
      </w:r>
      <w:bookmarkStart w:id="50" w:name="dbfzr"/>
      <w:bookmarkEnd w:id="50"/>
      <w:r>
        <w:rPr>
          <w:rFonts w:hint="eastAsia"/>
          <w:spacing w:val="10"/>
          <w:u w:val="single"/>
        </w:rPr>
        <w:t>梅魁志</w:t>
      </w:r>
      <w:r>
        <w:rPr>
          <w:rFonts w:hint="eastAsia"/>
          <w:spacing w:val="10"/>
          <w:u w:val="single"/>
        </w:rPr>
        <w:t xml:space="preserve">                 </w:t>
      </w:r>
      <w:r>
        <w:rPr>
          <w:rFonts w:hint="eastAsia"/>
          <w:spacing w:val="10"/>
        </w:rPr>
        <w:t xml:space="preserve">                         </w:t>
      </w:r>
    </w:p>
    <w:p w14:paraId="32E1E1EB" w14:textId="77777777" w:rsidR="003F2290" w:rsidRDefault="003F2290" w:rsidP="003F2290">
      <w:pPr>
        <w:snapToGrid w:val="0"/>
        <w:spacing w:line="440" w:lineRule="exact"/>
        <w:ind w:leftChars="-257" w:left="-617" w:rightChars="15" w:right="36" w:firstLine="520"/>
        <w:rPr>
          <w:spacing w:val="10"/>
        </w:rPr>
      </w:pPr>
      <w:r>
        <w:rPr>
          <w:rFonts w:hint="eastAsia"/>
          <w:spacing w:val="10"/>
        </w:rPr>
        <w:t xml:space="preserve">                               </w:t>
      </w:r>
      <w:r>
        <w:rPr>
          <w:rFonts w:hint="eastAsia"/>
          <w:spacing w:val="10"/>
        </w:rPr>
        <w:t>答辩组成员</w:t>
      </w:r>
      <w:r>
        <w:rPr>
          <w:rFonts w:hint="eastAsia"/>
          <w:spacing w:val="10"/>
          <w:u w:val="single"/>
        </w:rPr>
        <w:t xml:space="preserve">  </w:t>
      </w:r>
      <w:bookmarkStart w:id="51" w:name="dbzcy1"/>
      <w:bookmarkEnd w:id="51"/>
      <w:r>
        <w:rPr>
          <w:rFonts w:hint="eastAsia"/>
          <w:spacing w:val="10"/>
          <w:u w:val="single"/>
        </w:rPr>
        <w:t>孙宏滨</w:t>
      </w:r>
      <w:r>
        <w:rPr>
          <w:rFonts w:hint="eastAsia"/>
          <w:spacing w:val="10"/>
          <w:u w:val="single"/>
        </w:rPr>
        <w:t xml:space="preserve">    </w:t>
      </w:r>
      <w:r>
        <w:rPr>
          <w:rFonts w:hint="eastAsia"/>
          <w:spacing w:val="10"/>
        </w:rPr>
        <w:t xml:space="preserve">  </w:t>
      </w:r>
      <w:r>
        <w:rPr>
          <w:rFonts w:hint="eastAsia"/>
          <w:spacing w:val="10"/>
          <w:u w:val="single"/>
        </w:rPr>
        <w:t xml:space="preserve">  </w:t>
      </w:r>
      <w:bookmarkStart w:id="52" w:name="dbzcy2"/>
      <w:bookmarkEnd w:id="52"/>
      <w:r>
        <w:rPr>
          <w:rFonts w:hint="eastAsia"/>
          <w:spacing w:val="10"/>
          <w:u w:val="single"/>
        </w:rPr>
        <w:t>梅魁志</w:t>
      </w:r>
      <w:r>
        <w:rPr>
          <w:rFonts w:hint="eastAsia"/>
          <w:spacing w:val="10"/>
          <w:u w:val="single"/>
        </w:rPr>
        <w:t xml:space="preserve">       </w:t>
      </w:r>
      <w:r>
        <w:rPr>
          <w:rFonts w:hint="eastAsia"/>
          <w:spacing w:val="10"/>
        </w:rPr>
        <w:t xml:space="preserve">                          </w:t>
      </w:r>
    </w:p>
    <w:p w14:paraId="1EA4C85E" w14:textId="77777777" w:rsidR="003F2290" w:rsidRDefault="003F2290" w:rsidP="003F2290">
      <w:pPr>
        <w:snapToGrid w:val="0"/>
        <w:spacing w:line="440" w:lineRule="exact"/>
        <w:ind w:leftChars="-257" w:left="-617" w:rightChars="15" w:right="36" w:firstLine="520"/>
        <w:rPr>
          <w:spacing w:val="10"/>
          <w:u w:val="single"/>
        </w:rPr>
      </w:pPr>
      <w:r>
        <w:rPr>
          <w:rFonts w:hint="eastAsia"/>
          <w:spacing w:val="10"/>
        </w:rPr>
        <w:t xml:space="preserve">                                        </w:t>
      </w:r>
      <w:r>
        <w:rPr>
          <w:rFonts w:hint="eastAsia"/>
          <w:spacing w:val="10"/>
          <w:u w:val="single"/>
        </w:rPr>
        <w:t xml:space="preserve">  </w:t>
      </w:r>
      <w:bookmarkStart w:id="53" w:name="dbzcy3"/>
      <w:bookmarkEnd w:id="53"/>
      <w:r>
        <w:rPr>
          <w:rFonts w:hint="eastAsia"/>
          <w:spacing w:val="10"/>
          <w:u w:val="single"/>
        </w:rPr>
        <w:t>兰旭光</w:t>
      </w:r>
      <w:r>
        <w:rPr>
          <w:rFonts w:hint="eastAsia"/>
          <w:spacing w:val="10"/>
          <w:u w:val="single"/>
        </w:rPr>
        <w:t xml:space="preserve">    </w:t>
      </w:r>
      <w:r>
        <w:rPr>
          <w:rFonts w:hint="eastAsia"/>
          <w:spacing w:val="10"/>
        </w:rPr>
        <w:t xml:space="preserve">  </w:t>
      </w:r>
      <w:r>
        <w:rPr>
          <w:rFonts w:hint="eastAsia"/>
          <w:spacing w:val="10"/>
          <w:u w:val="single"/>
        </w:rPr>
        <w:t xml:space="preserve">  </w:t>
      </w:r>
      <w:bookmarkStart w:id="54" w:name="dbzcy4"/>
      <w:bookmarkEnd w:id="54"/>
      <w:r>
        <w:rPr>
          <w:rFonts w:hint="eastAsia"/>
          <w:spacing w:val="10"/>
          <w:u w:val="single"/>
        </w:rPr>
        <w:t>任鹏举</w:t>
      </w:r>
      <w:r>
        <w:rPr>
          <w:rFonts w:hint="eastAsia"/>
          <w:spacing w:val="10"/>
          <w:u w:val="single"/>
        </w:rPr>
        <w:t xml:space="preserve">       </w:t>
      </w:r>
    </w:p>
    <w:p w14:paraId="32A78961" w14:textId="77777777" w:rsidR="003F2290" w:rsidRDefault="003F2290" w:rsidP="003F2290">
      <w:pPr>
        <w:snapToGrid w:val="0"/>
        <w:spacing w:line="440" w:lineRule="exact"/>
        <w:ind w:leftChars="-257" w:left="-617" w:rightChars="15" w:right="36" w:firstLine="520"/>
        <w:rPr>
          <w:spacing w:val="10"/>
          <w:u w:val="single"/>
        </w:rPr>
      </w:pPr>
      <w:r>
        <w:rPr>
          <w:rFonts w:hint="eastAsia"/>
          <w:spacing w:val="10"/>
        </w:rPr>
        <w:t xml:space="preserve">                                        </w:t>
      </w:r>
      <w:r>
        <w:rPr>
          <w:rFonts w:hint="eastAsia"/>
          <w:spacing w:val="10"/>
          <w:u w:val="single"/>
        </w:rPr>
        <w:t xml:space="preserve">  </w:t>
      </w:r>
      <w:bookmarkStart w:id="55" w:name="dbzcy5"/>
      <w:bookmarkEnd w:id="55"/>
      <w:r>
        <w:rPr>
          <w:rFonts w:hint="eastAsia"/>
          <w:spacing w:val="10"/>
          <w:u w:val="single"/>
        </w:rPr>
        <w:t>魏平</w:t>
      </w:r>
      <w:r>
        <w:rPr>
          <w:rFonts w:hint="eastAsia"/>
          <w:spacing w:val="10"/>
          <w:u w:val="single"/>
        </w:rPr>
        <w:t xml:space="preserve">    </w:t>
      </w:r>
      <w:r>
        <w:rPr>
          <w:rFonts w:hint="eastAsia"/>
          <w:spacing w:val="10"/>
        </w:rPr>
        <w:t xml:space="preserve">  </w:t>
      </w:r>
      <w:r>
        <w:rPr>
          <w:rFonts w:hint="eastAsia"/>
          <w:spacing w:val="10"/>
          <w:u w:val="single"/>
        </w:rPr>
        <w:t xml:space="preserve">  </w:t>
      </w:r>
      <w:bookmarkStart w:id="56" w:name="dbzcy6"/>
      <w:bookmarkEnd w:id="56"/>
      <w:r>
        <w:rPr>
          <w:rFonts w:hint="eastAsia"/>
          <w:spacing w:val="10"/>
          <w:u w:val="single"/>
        </w:rPr>
        <w:t xml:space="preserve">       </w:t>
      </w:r>
    </w:p>
    <w:p w14:paraId="604E0FCD" w14:textId="77777777" w:rsidR="003F2290" w:rsidRPr="00F07D09" w:rsidRDefault="003F2290" w:rsidP="003F2290">
      <w:pPr>
        <w:snapToGrid w:val="0"/>
        <w:spacing w:line="440" w:lineRule="exact"/>
        <w:ind w:leftChars="-257" w:left="-617" w:rightChars="15" w:right="36" w:firstLine="520"/>
      </w:pPr>
      <w:r>
        <w:rPr>
          <w:rFonts w:hint="eastAsia"/>
          <w:spacing w:val="10"/>
        </w:rPr>
        <w:t xml:space="preserve">                                               </w:t>
      </w:r>
      <w:bookmarkStart w:id="57" w:name="db_year"/>
      <w:bookmarkEnd w:id="57"/>
      <w:r>
        <w:rPr>
          <w:spacing w:val="10"/>
        </w:rPr>
        <w:t>2018</w:t>
      </w:r>
      <w:r>
        <w:rPr>
          <w:rFonts w:hint="eastAsia"/>
          <w:spacing w:val="10"/>
        </w:rPr>
        <w:t xml:space="preserve"> </w:t>
      </w:r>
      <w:r>
        <w:rPr>
          <w:rFonts w:hint="eastAsia"/>
          <w:spacing w:val="10"/>
        </w:rPr>
        <w:t>年</w:t>
      </w:r>
      <w:r>
        <w:rPr>
          <w:rFonts w:hint="eastAsia"/>
          <w:spacing w:val="10"/>
        </w:rPr>
        <w:t xml:space="preserve"> </w:t>
      </w:r>
      <w:bookmarkStart w:id="58" w:name="db_month"/>
      <w:bookmarkEnd w:id="58"/>
      <w:r>
        <w:rPr>
          <w:spacing w:val="10"/>
        </w:rPr>
        <w:t>6</w:t>
      </w:r>
      <w:r>
        <w:rPr>
          <w:rFonts w:hint="eastAsia"/>
          <w:spacing w:val="10"/>
        </w:rPr>
        <w:t xml:space="preserve"> </w:t>
      </w:r>
      <w:r>
        <w:rPr>
          <w:rFonts w:hint="eastAsia"/>
          <w:spacing w:val="10"/>
        </w:rPr>
        <w:t>月</w:t>
      </w:r>
      <w:r>
        <w:rPr>
          <w:rFonts w:hint="eastAsia"/>
          <w:spacing w:val="10"/>
        </w:rPr>
        <w:t xml:space="preserve"> </w:t>
      </w:r>
      <w:bookmarkStart w:id="59" w:name="db_day"/>
      <w:bookmarkEnd w:id="59"/>
      <w:r>
        <w:rPr>
          <w:spacing w:val="10"/>
        </w:rPr>
        <w:t>13</w:t>
      </w:r>
      <w:r>
        <w:rPr>
          <w:rFonts w:hint="eastAsia"/>
          <w:spacing w:val="10"/>
        </w:rPr>
        <w:t xml:space="preserve"> </w:t>
      </w:r>
      <w:r>
        <w:rPr>
          <w:rFonts w:hint="eastAsia"/>
          <w:spacing w:val="10"/>
        </w:rPr>
        <w:t>日</w:t>
      </w:r>
    </w:p>
    <w:p w14:paraId="36AFF629" w14:textId="39B6D3E7" w:rsidR="00EB6A75" w:rsidRPr="003F2290" w:rsidRDefault="00EB6A75" w:rsidP="00EB6A75">
      <w:pPr>
        <w:snapToGrid w:val="0"/>
        <w:spacing w:line="440" w:lineRule="exact"/>
        <w:ind w:leftChars="-257" w:left="-617" w:rightChars="15" w:right="36" w:firstLine="520"/>
        <w:rPr>
          <w:spacing w:val="10"/>
        </w:rPr>
        <w:sectPr w:rsidR="00EB6A75" w:rsidRPr="003F2290" w:rsidSect="001662C0">
          <w:pgSz w:w="11907" w:h="16840" w:code="9"/>
          <w:pgMar w:top="1701" w:right="1474" w:bottom="1418" w:left="1474" w:header="1134" w:footer="992" w:gutter="0"/>
          <w:pgNumType w:fmt="upperRoman"/>
          <w:cols w:space="425"/>
          <w:docGrid w:linePitch="312"/>
        </w:sectPr>
      </w:pPr>
    </w:p>
    <w:p w14:paraId="7039358D" w14:textId="5467D906" w:rsidR="00431BCB" w:rsidRDefault="00431BCB" w:rsidP="00431BCB">
      <w:pPr>
        <w:ind w:firstLineChars="0" w:firstLine="0"/>
        <w:jc w:val="left"/>
        <w:rPr>
          <w:rFonts w:ascii="宋体" w:hAnsi="宋体"/>
          <w:b/>
        </w:rPr>
      </w:pPr>
      <w:r w:rsidRPr="00214F9B">
        <w:rPr>
          <w:rFonts w:ascii="宋体" w:hAnsi="宋体"/>
          <w:b/>
        </w:rPr>
        <w:lastRenderedPageBreak/>
        <w:t>论文题目：</w:t>
      </w:r>
      <w:r>
        <w:rPr>
          <w:rFonts w:ascii="宋体" w:hAnsi="宋体" w:hint="eastAsia"/>
          <w:b/>
        </w:rPr>
        <w:t>基于相关熵的注视点估计</w:t>
      </w:r>
      <w:r w:rsidR="00F10388">
        <w:rPr>
          <w:rFonts w:ascii="宋体" w:hAnsi="宋体" w:hint="eastAsia"/>
          <w:b/>
        </w:rPr>
        <w:t>算法研究</w:t>
      </w:r>
      <w:r>
        <w:rPr>
          <w:rFonts w:ascii="宋体" w:hAnsi="宋体" w:hint="eastAsia"/>
          <w:b/>
        </w:rPr>
        <w:t xml:space="preserve"> </w:t>
      </w:r>
    </w:p>
    <w:p w14:paraId="5DC84A26" w14:textId="77777777" w:rsidR="00431BCB" w:rsidRPr="00214F9B" w:rsidRDefault="00431BCB" w:rsidP="00431BCB">
      <w:pPr>
        <w:ind w:firstLineChars="0" w:firstLine="0"/>
        <w:jc w:val="left"/>
        <w:rPr>
          <w:rFonts w:ascii="宋体" w:hAnsi="宋体"/>
          <w:b/>
        </w:rPr>
      </w:pPr>
      <w:r w:rsidRPr="00214F9B">
        <w:rPr>
          <w:rFonts w:ascii="宋体" w:hAnsi="宋体" w:hint="eastAsia"/>
          <w:b/>
        </w:rPr>
        <w:t>学生姓名</w:t>
      </w:r>
      <w:r w:rsidRPr="00214F9B">
        <w:rPr>
          <w:rFonts w:ascii="宋体" w:hAnsi="宋体"/>
          <w:b/>
        </w:rPr>
        <w:t>：</w:t>
      </w:r>
      <w:r>
        <w:rPr>
          <w:rFonts w:ascii="宋体" w:hAnsi="宋体" w:hint="eastAsia"/>
          <w:b/>
        </w:rPr>
        <w:t xml:space="preserve">付天爽 </w:t>
      </w:r>
    </w:p>
    <w:p w14:paraId="67D16B3E" w14:textId="77777777" w:rsidR="00431BCB" w:rsidRPr="00214F9B" w:rsidRDefault="00431BCB" w:rsidP="00431BCB">
      <w:pPr>
        <w:ind w:firstLineChars="0" w:firstLine="0"/>
        <w:jc w:val="left"/>
        <w:rPr>
          <w:rFonts w:ascii="宋体" w:hAnsi="宋体"/>
          <w:b/>
        </w:rPr>
      </w:pPr>
      <w:r w:rsidRPr="00214F9B">
        <w:rPr>
          <w:rFonts w:ascii="宋体" w:hAnsi="宋体"/>
          <w:b/>
        </w:rPr>
        <w:t>指导教师：</w:t>
      </w:r>
      <w:r>
        <w:rPr>
          <w:rFonts w:ascii="宋体" w:hAnsi="宋体" w:hint="eastAsia"/>
          <w:b/>
        </w:rPr>
        <w:t xml:space="preserve">张雪涛 </w:t>
      </w:r>
    </w:p>
    <w:p w14:paraId="680C28C0" w14:textId="77777777" w:rsidR="001120F0" w:rsidRPr="00E90A2D" w:rsidRDefault="001120F0" w:rsidP="001662C0">
      <w:pPr>
        <w:spacing w:beforeLines="200" w:before="480" w:afterLines="100" w:after="240"/>
        <w:ind w:firstLineChars="0" w:firstLine="0"/>
        <w:jc w:val="center"/>
        <w:rPr>
          <w:sz w:val="32"/>
          <w:szCs w:val="32"/>
        </w:rPr>
      </w:pPr>
      <w:r w:rsidRPr="00E90A2D">
        <w:rPr>
          <w:rFonts w:hint="eastAsia"/>
          <w:sz w:val="32"/>
          <w:szCs w:val="32"/>
        </w:rPr>
        <w:t>摘</w:t>
      </w:r>
      <w:r w:rsidRPr="00E90A2D">
        <w:rPr>
          <w:rFonts w:hint="eastAsia"/>
          <w:sz w:val="32"/>
          <w:szCs w:val="32"/>
        </w:rPr>
        <w:t xml:space="preserve">  </w:t>
      </w:r>
      <w:r w:rsidRPr="00E90A2D">
        <w:rPr>
          <w:rFonts w:hint="eastAsia"/>
          <w:sz w:val="32"/>
          <w:szCs w:val="32"/>
        </w:rPr>
        <w:t>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bookmarkEnd w:id="32"/>
    <w:p w14:paraId="2B17A746" w14:textId="77777777" w:rsidR="0091347F" w:rsidRDefault="00431BCB" w:rsidP="005D6774">
      <w:pPr>
        <w:ind w:firstLine="480"/>
      </w:pPr>
      <w:r>
        <w:rPr>
          <w:rFonts w:hint="eastAsia"/>
        </w:rPr>
        <w:t>注视点估计在当今诸多研究和实际应用领域有着巨大的潜在价值。人眼注视位置的估计可以应用在包括人机交互，认知与心理研究，市场研究，医疗辅助等行业。注视点的估计技术在当前存在各种各样的限制与不足，尤其是在不同的实际条件和应用场景中，其表现还有较大改进空间，这也使得相关的方法研究受到了较多的关注。当下对注视点估计的方法主要有基于模型的方法和基于表观特征的方法两种。前者需要特定设备对人眼建模，而后者只需要普通相机。</w:t>
      </w:r>
    </w:p>
    <w:p w14:paraId="002AE337" w14:textId="41653220" w:rsidR="005D6774" w:rsidRDefault="00431BCB" w:rsidP="0091347F">
      <w:pPr>
        <w:ind w:firstLine="480"/>
      </w:pPr>
      <w:r>
        <w:rPr>
          <w:rFonts w:hint="eastAsia"/>
        </w:rPr>
        <w:t>随着图像处理和机器学习水平的发展，基于表观特征的方法获得越来越多的关注，本文的相关内容也是在这类方法基础上，在典型的桌面环境（用户与屏幕交互）进行的。传统的估计算法训练样本很多，但不能很好地克服噪声，且参数需要人工干预来选择。本文针对桌面环境注视点估计存在的问题，使用</w:t>
      </w:r>
      <w:r>
        <w:rPr>
          <w:rFonts w:hint="eastAsia"/>
        </w:rPr>
        <w:t>M</w:t>
      </w:r>
      <w:r>
        <w:t>ATLAB</w:t>
      </w:r>
      <w:r>
        <w:rPr>
          <w:rFonts w:hint="eastAsia"/>
        </w:rPr>
        <w:t>编写相关程序，实现了少量样本下一种误差更小的，基于相关熵作为误差函数的注视位置估计算法，并对这一算法的核参数提出了基于优化算法的选择调节方法。</w:t>
      </w:r>
    </w:p>
    <w:p w14:paraId="50714999" w14:textId="3EDEB0A1" w:rsidR="00431BCB" w:rsidRDefault="00431BCB" w:rsidP="00431BCB">
      <w:pPr>
        <w:ind w:firstLine="480"/>
      </w:pPr>
      <w:r>
        <w:rPr>
          <w:rFonts w:hint="eastAsia"/>
        </w:rPr>
        <w:t>本文的主要工作内容包括：</w:t>
      </w:r>
    </w:p>
    <w:p w14:paraId="252145C1" w14:textId="77777777" w:rsidR="00431BCB" w:rsidRDefault="00431BCB" w:rsidP="00431BCB">
      <w:pPr>
        <w:ind w:firstLineChars="0" w:firstLine="480"/>
      </w:pPr>
      <w:r>
        <w:t>1</w:t>
      </w:r>
      <w:r>
        <w:rPr>
          <w:rFonts w:hint="eastAsia"/>
        </w:rPr>
        <w:t>、实现了从用户图像采集处理到基于相关熵的注视位置估计的全套算法</w:t>
      </w:r>
      <w:r>
        <w:rPr>
          <w:rFonts w:hint="eastAsia"/>
        </w:rPr>
        <w:t>M</w:t>
      </w:r>
      <w:r>
        <w:t>ATLAB</w:t>
      </w:r>
      <w:r>
        <w:rPr>
          <w:rFonts w:hint="eastAsia"/>
        </w:rPr>
        <w:t>程序；该方法相比于传统回归方法，能很好地适应非高斯噪声，以获得更好的估计结果，所需样本数量也相对较少。本文通过将计算结果的角度误差与自适应回归方法对比，验证了这一结论。</w:t>
      </w:r>
    </w:p>
    <w:p w14:paraId="087DC86C" w14:textId="77777777" w:rsidR="00431BCB" w:rsidRPr="00C4161B" w:rsidRDefault="00431BCB" w:rsidP="00431BCB">
      <w:pPr>
        <w:ind w:firstLine="480"/>
      </w:pPr>
      <w:r>
        <w:t>2</w:t>
      </w:r>
      <w:r>
        <w:rPr>
          <w:rFonts w:hint="eastAsia"/>
        </w:rPr>
        <w:t>、针对上述算法，设计并实现了使用衰减法和模拟退火法寻优的核参数自适应选择方法，得到了其合理的取值范围。该成果使本文的研究避免了人工设定参数和多次比较选择，简化了实验的流程，并有效提高了程序运行的精度。</w:t>
      </w:r>
    </w:p>
    <w:p w14:paraId="5C7E7966" w14:textId="77777777" w:rsidR="00431BCB" w:rsidRPr="004B43E5" w:rsidRDefault="00431BCB" w:rsidP="00431BCB">
      <w:pPr>
        <w:ind w:firstLine="480"/>
      </w:pPr>
    </w:p>
    <w:p w14:paraId="7B0437A9" w14:textId="77777777" w:rsidR="00431BCB" w:rsidRPr="00E439CE" w:rsidRDefault="00431BCB" w:rsidP="00431BCB">
      <w:pPr>
        <w:ind w:firstLineChars="0" w:firstLine="0"/>
      </w:pPr>
      <w:r w:rsidRPr="00E439CE">
        <w:rPr>
          <w:rFonts w:hint="eastAsia"/>
          <w:b/>
        </w:rPr>
        <w:t>关</w:t>
      </w:r>
      <w:r w:rsidRPr="00E439CE">
        <w:rPr>
          <w:rFonts w:hint="eastAsia"/>
          <w:b/>
        </w:rPr>
        <w:t xml:space="preserve"> </w:t>
      </w:r>
      <w:r w:rsidRPr="00E439CE">
        <w:rPr>
          <w:rFonts w:hint="eastAsia"/>
          <w:b/>
        </w:rPr>
        <w:t>键</w:t>
      </w:r>
      <w:r w:rsidRPr="00E439CE">
        <w:rPr>
          <w:rFonts w:hint="eastAsia"/>
          <w:b/>
        </w:rPr>
        <w:t xml:space="preserve"> </w:t>
      </w:r>
      <w:r w:rsidRPr="00E439CE">
        <w:rPr>
          <w:rFonts w:hint="eastAsia"/>
          <w:b/>
        </w:rPr>
        <w:t>词</w:t>
      </w:r>
      <w:r w:rsidRPr="00E439CE">
        <w:rPr>
          <w:rFonts w:hint="eastAsia"/>
        </w:rPr>
        <w:t>：</w:t>
      </w:r>
      <w:r>
        <w:rPr>
          <w:rFonts w:hint="eastAsia"/>
        </w:rPr>
        <w:t>注视点估计</w:t>
      </w:r>
      <w:r w:rsidRPr="00E439CE">
        <w:rPr>
          <w:rFonts w:hint="eastAsia"/>
        </w:rPr>
        <w:t>；</w:t>
      </w:r>
      <w:r>
        <w:rPr>
          <w:rFonts w:hint="eastAsia"/>
        </w:rPr>
        <w:t>相关熵</w:t>
      </w:r>
      <w:r w:rsidRPr="00E439CE">
        <w:rPr>
          <w:rFonts w:hint="eastAsia"/>
        </w:rPr>
        <w:t>；</w:t>
      </w:r>
      <w:r>
        <w:rPr>
          <w:rFonts w:hint="eastAsia"/>
        </w:rPr>
        <w:t>核参数；模拟退火</w:t>
      </w:r>
    </w:p>
    <w:p w14:paraId="6BD84707" w14:textId="77777777" w:rsidR="001120F0" w:rsidRDefault="001120F0" w:rsidP="001120F0">
      <w:pPr>
        <w:ind w:firstLine="480"/>
      </w:pPr>
    </w:p>
    <w:p w14:paraId="6329C277" w14:textId="77777777" w:rsidR="001662C0" w:rsidRDefault="001662C0" w:rsidP="00431BCB">
      <w:pPr>
        <w:ind w:firstLineChars="83" w:firstLine="199"/>
        <w:sectPr w:rsidR="001662C0" w:rsidSect="00B51BB5">
          <w:headerReference w:type="even" r:id="rId17"/>
          <w:headerReference w:type="default" r:id="rId18"/>
          <w:footerReference w:type="even" r:id="rId19"/>
          <w:footerReference w:type="default" r:id="rId20"/>
          <w:headerReference w:type="first" r:id="rId21"/>
          <w:footerReference w:type="first" r:id="rId22"/>
          <w:footnotePr>
            <w:numFmt w:val="decimalEnclosedCircleChinese"/>
            <w:numRestart w:val="eachSect"/>
          </w:footnotePr>
          <w:pgSz w:w="11907" w:h="16840" w:code="9"/>
          <w:pgMar w:top="1701" w:right="1474" w:bottom="1418" w:left="1474" w:header="1134" w:footer="992" w:gutter="0"/>
          <w:pgNumType w:fmt="upperRoman" w:start="5"/>
          <w:cols w:space="425"/>
          <w:docGrid w:linePitch="384" w:charSpace="7430"/>
        </w:sectPr>
      </w:pPr>
    </w:p>
    <w:p w14:paraId="541630DC" w14:textId="77777777" w:rsidR="00431BCB" w:rsidRPr="00EE32E5" w:rsidRDefault="00431BCB" w:rsidP="00431BCB">
      <w:pPr>
        <w:ind w:left="687" w:hangingChars="285" w:hanging="687"/>
        <w:rPr>
          <w:b/>
        </w:rPr>
      </w:pPr>
      <w:r w:rsidRPr="00EE32E5">
        <w:rPr>
          <w:b/>
        </w:rPr>
        <w:lastRenderedPageBreak/>
        <w:t>Title:</w:t>
      </w:r>
      <w:r w:rsidRPr="00EE32E5">
        <w:t xml:space="preserve"> </w:t>
      </w:r>
      <w:r>
        <w:rPr>
          <w:b/>
        </w:rPr>
        <w:t>Appearance Based E</w:t>
      </w:r>
      <w:r>
        <w:rPr>
          <w:rFonts w:hint="eastAsia"/>
          <w:b/>
        </w:rPr>
        <w:t>ye</w:t>
      </w:r>
      <w:r>
        <w:rPr>
          <w:b/>
        </w:rPr>
        <w:t xml:space="preserve"> Gaze Estimation via Correntropy Algorithm</w:t>
      </w:r>
    </w:p>
    <w:p w14:paraId="725D5BC2" w14:textId="77777777" w:rsidR="00431BCB" w:rsidRPr="00EE32E5" w:rsidRDefault="00431BCB" w:rsidP="00431BCB">
      <w:pPr>
        <w:ind w:firstLineChars="0" w:firstLine="0"/>
        <w:rPr>
          <w:b/>
        </w:rPr>
      </w:pPr>
      <w:r>
        <w:rPr>
          <w:rFonts w:hint="eastAsia"/>
          <w:b/>
        </w:rPr>
        <w:t>Name</w:t>
      </w:r>
      <w:r w:rsidRPr="00EE32E5">
        <w:rPr>
          <w:b/>
        </w:rPr>
        <w:t>:</w:t>
      </w:r>
      <w:r>
        <w:rPr>
          <w:rFonts w:hint="eastAsia"/>
          <w:b/>
        </w:rPr>
        <w:t xml:space="preserve"> </w:t>
      </w:r>
      <w:r w:rsidR="00DE2159">
        <w:rPr>
          <w:b/>
        </w:rPr>
        <w:t xml:space="preserve">   </w:t>
      </w:r>
      <w:r>
        <w:rPr>
          <w:b/>
        </w:rPr>
        <w:t>Tianshaung Fu</w:t>
      </w:r>
    </w:p>
    <w:p w14:paraId="02961AA4" w14:textId="77777777" w:rsidR="00431BCB" w:rsidRPr="00EE32E5" w:rsidRDefault="00431BCB" w:rsidP="00431BCB">
      <w:pPr>
        <w:ind w:firstLineChars="0" w:firstLine="0"/>
        <w:rPr>
          <w:b/>
        </w:rPr>
      </w:pPr>
      <w:r w:rsidRPr="00EE32E5">
        <w:rPr>
          <w:b/>
        </w:rPr>
        <w:t>Supervisor:</w:t>
      </w:r>
      <w:r>
        <w:rPr>
          <w:rFonts w:hint="eastAsia"/>
          <w:b/>
        </w:rPr>
        <w:t xml:space="preserve"> </w:t>
      </w:r>
      <w:r>
        <w:rPr>
          <w:b/>
        </w:rPr>
        <w:t>Xuetao Zhang</w:t>
      </w:r>
    </w:p>
    <w:p w14:paraId="5388AE1D" w14:textId="77777777" w:rsidR="00431BCB" w:rsidRPr="00FA04AD" w:rsidRDefault="00431BCB" w:rsidP="00431BCB">
      <w:pPr>
        <w:spacing w:beforeLines="200" w:before="480" w:afterLines="100" w:after="240"/>
        <w:ind w:firstLineChars="0" w:firstLine="0"/>
        <w:jc w:val="center"/>
        <w:rPr>
          <w:sz w:val="32"/>
          <w:szCs w:val="32"/>
        </w:rPr>
      </w:pPr>
      <w:r w:rsidRPr="00E90A2D">
        <w:rPr>
          <w:rFonts w:hint="eastAsia"/>
          <w:sz w:val="32"/>
          <w:szCs w:val="32"/>
        </w:rPr>
        <w:t>ABSTRACT</w:t>
      </w:r>
    </w:p>
    <w:p w14:paraId="48CB713F" w14:textId="77777777" w:rsidR="0091347F" w:rsidRDefault="00431BCB" w:rsidP="00431BCB">
      <w:pPr>
        <w:ind w:firstLineChars="0" w:firstLine="0"/>
      </w:pPr>
      <w:r>
        <w:t xml:space="preserve">Gaze estimation has great potential value in many researches and applications. The estimation of human eye gaze can be applied in such industries as human-computer interaction, cognitive and psychological research, market research, and medical assistance. There are various limitations and deficiencies in this technology, especially under different conditions and scenarios. Since its performance still needs to be improved, relevant researches are getting increasingly popular.There are two methods for gaze estimation: the model-based method and the appearance-based method. The former requires a specific device to model the human eye, while the latter only requires an ordinary camera. </w:t>
      </w:r>
    </w:p>
    <w:p w14:paraId="35C80837" w14:textId="77777777" w:rsidR="0091347F" w:rsidRDefault="0091347F" w:rsidP="00431BCB">
      <w:pPr>
        <w:ind w:firstLineChars="0" w:firstLine="0"/>
      </w:pPr>
    </w:p>
    <w:p w14:paraId="7944E978" w14:textId="07C6AC78" w:rsidR="005D6774" w:rsidRDefault="00431BCB" w:rsidP="00431BCB">
      <w:pPr>
        <w:ind w:firstLineChars="0" w:firstLine="0"/>
      </w:pPr>
      <w:r>
        <w:t>With the development of image processing and machine learning, more attention has been paid to appearance-based methods. This paper is also based on this type of method and is performed in a typical desktop environment (user</w:t>
      </w:r>
      <w:r>
        <w:rPr>
          <w:rFonts w:hint="eastAsia"/>
        </w:rPr>
        <w:t>-</w:t>
      </w:r>
      <w:r>
        <w:t>screen</w:t>
      </w:r>
      <w:r w:rsidRPr="009A1359">
        <w:t xml:space="preserve"> </w:t>
      </w:r>
      <w:r>
        <w:t>interaction)</w:t>
      </w:r>
      <w:r w:rsidR="0091347F">
        <w:t xml:space="preserve">. </w:t>
      </w:r>
      <w:r>
        <w:t>Traditional estimation algorithm trains many samples but does not overcome noise well, and the parameters need manual intervention to select. Aiming at the problems in the gaze estimation of desktop environment, we use</w:t>
      </w:r>
      <w:r>
        <w:rPr>
          <w:rFonts w:hint="eastAsia"/>
        </w:rPr>
        <w:t>d</w:t>
      </w:r>
      <w:r>
        <w:t xml:space="preserve"> MATLAB to program a gaze estimation algorithm in this paper. It is based on correntropy, </w:t>
      </w:r>
      <w:r>
        <w:rPr>
          <w:rFonts w:hint="eastAsia"/>
        </w:rPr>
        <w:t>and</w:t>
      </w:r>
      <w:r>
        <w:t xml:space="preserve"> we received a smaller error </w:t>
      </w:r>
      <w:r>
        <w:rPr>
          <w:rFonts w:hint="eastAsia"/>
        </w:rPr>
        <w:t>using</w:t>
      </w:r>
      <w:r>
        <w:t xml:space="preserve"> fewer training samples. We also propose optimization methods for the self-adaptive selection of kernel bandwidth in this algorithm.</w:t>
      </w:r>
    </w:p>
    <w:p w14:paraId="0990780A" w14:textId="77777777" w:rsidR="005D6774" w:rsidRDefault="005D6774" w:rsidP="00431BCB">
      <w:pPr>
        <w:ind w:firstLineChars="0" w:firstLine="0"/>
      </w:pPr>
    </w:p>
    <w:p w14:paraId="1A8B94E1" w14:textId="5E9808A5" w:rsidR="00431BCB" w:rsidRDefault="00431BCB" w:rsidP="00431BCB">
      <w:pPr>
        <w:ind w:firstLineChars="0" w:firstLine="0"/>
      </w:pPr>
      <w:r>
        <w:t>The main achievements of this article include:</w:t>
      </w:r>
    </w:p>
    <w:p w14:paraId="77DB2A57" w14:textId="77777777" w:rsidR="00431BCB" w:rsidRDefault="00431BCB" w:rsidP="00431BCB">
      <w:pPr>
        <w:ind w:firstLineChars="0" w:firstLine="0"/>
      </w:pPr>
    </w:p>
    <w:p w14:paraId="2DF44B0F" w14:textId="77777777" w:rsidR="00431BCB" w:rsidRDefault="00431BCB" w:rsidP="00431BCB">
      <w:pPr>
        <w:ind w:firstLineChars="0" w:firstLine="0"/>
      </w:pPr>
      <w:r>
        <w:t>1. A complete MATLAB program, from the user's image acquisition processing to the correntropy-based gaze position estimation, is implemented; this method can well adapt to non-Gaussian noise and obtain better estimation results compared to the traditional regression methods. It requires fewer samples as well. We verified this conclusion by comparing the angle error with ALR method.</w:t>
      </w:r>
    </w:p>
    <w:p w14:paraId="0FF0573E" w14:textId="77777777" w:rsidR="00431BCB" w:rsidRDefault="00431BCB" w:rsidP="00431BCB">
      <w:pPr>
        <w:ind w:firstLineChars="0" w:firstLine="0"/>
      </w:pPr>
    </w:p>
    <w:p w14:paraId="124FA25E" w14:textId="77777777" w:rsidR="00431BCB" w:rsidRPr="006C14D3" w:rsidRDefault="00431BCB" w:rsidP="00431BCB">
      <w:pPr>
        <w:ind w:firstLineChars="0" w:firstLine="0"/>
      </w:pPr>
      <w:r>
        <w:t>2. For the algorithm above, we designed and implemented an adaptive selection method of kernel bandwidth using attenuation method and simulated annealing method, both obtained a reasonable range of values. This makes the research in this paper avoid manual setting and multiple comparison of parameters, simplifies the experimental process, and effectively improves the accuracy of program operation.</w:t>
      </w:r>
    </w:p>
    <w:p w14:paraId="1414B682" w14:textId="77777777" w:rsidR="00431BCB" w:rsidRDefault="00431BCB" w:rsidP="00431BCB">
      <w:pPr>
        <w:ind w:firstLineChars="0" w:firstLine="0"/>
        <w:rPr>
          <w:b/>
        </w:rPr>
      </w:pPr>
    </w:p>
    <w:p w14:paraId="79AA6234" w14:textId="77777777" w:rsidR="00431BCB" w:rsidRPr="00BB0AD9" w:rsidRDefault="00431BCB" w:rsidP="00431BCB">
      <w:pPr>
        <w:ind w:firstLineChars="0" w:firstLine="0"/>
      </w:pPr>
      <w:r w:rsidRPr="00BB0AD9">
        <w:rPr>
          <w:rFonts w:hint="eastAsia"/>
          <w:b/>
        </w:rPr>
        <w:t>KEY WORDS</w:t>
      </w:r>
      <w:r w:rsidRPr="00BB0AD9">
        <w:rPr>
          <w:rFonts w:hint="eastAsia"/>
        </w:rPr>
        <w:t xml:space="preserve">: </w:t>
      </w:r>
      <w:r>
        <w:t>Eye gaze estimation</w:t>
      </w:r>
      <w:r w:rsidRPr="00BB0AD9">
        <w:rPr>
          <w:rFonts w:hint="eastAsia"/>
        </w:rPr>
        <w:t xml:space="preserve">; </w:t>
      </w:r>
      <w:r>
        <w:t>Correntropy</w:t>
      </w:r>
      <w:r w:rsidRPr="00BB0AD9">
        <w:rPr>
          <w:rFonts w:hint="eastAsia"/>
        </w:rPr>
        <w:t xml:space="preserve">; </w:t>
      </w:r>
      <w:r>
        <w:t>Kernel bandwidth</w:t>
      </w:r>
      <w:r>
        <w:rPr>
          <w:rFonts w:hint="eastAsia"/>
        </w:rPr>
        <w:t>;</w:t>
      </w:r>
      <w:r>
        <w:t xml:space="preserve"> S</w:t>
      </w:r>
      <w:r>
        <w:rPr>
          <w:rFonts w:hint="eastAsia"/>
        </w:rPr>
        <w:t>imulated</w:t>
      </w:r>
      <w:r>
        <w:t xml:space="preserve"> annealing</w:t>
      </w:r>
    </w:p>
    <w:p w14:paraId="188661F3" w14:textId="77777777" w:rsidR="00952F3C" w:rsidRPr="00494828" w:rsidRDefault="00952F3C" w:rsidP="009F526F">
      <w:pPr>
        <w:ind w:left="687" w:hangingChars="285" w:hanging="687"/>
        <w:rPr>
          <w:b/>
        </w:rPr>
        <w:sectPr w:rsidR="00952F3C" w:rsidRPr="00494828" w:rsidSect="001662C0">
          <w:headerReference w:type="even" r:id="rId23"/>
          <w:headerReference w:type="default" r:id="rId24"/>
          <w:footerReference w:type="even" r:id="rId25"/>
          <w:footerReference w:type="default" r:id="rId26"/>
          <w:footnotePr>
            <w:numFmt w:val="decimalEnclosedCircleChinese"/>
            <w:numRestart w:val="eachSect"/>
          </w:footnotePr>
          <w:type w:val="evenPage"/>
          <w:pgSz w:w="11907" w:h="16840" w:code="9"/>
          <w:pgMar w:top="1701" w:right="1474" w:bottom="1418" w:left="1474" w:header="1134" w:footer="992" w:gutter="0"/>
          <w:pgNumType w:fmt="upperRoman"/>
          <w:cols w:space="425"/>
          <w:docGrid w:linePitch="384" w:charSpace="7430"/>
        </w:sectPr>
      </w:pPr>
    </w:p>
    <w:p w14:paraId="766860E5" w14:textId="77777777" w:rsidR="001558C7" w:rsidRPr="002E6663" w:rsidRDefault="001558C7" w:rsidP="001558C7">
      <w:pPr>
        <w:pStyle w:val="af3"/>
        <w:tabs>
          <w:tab w:val="center" w:pos="4479"/>
          <w:tab w:val="left" w:pos="7069"/>
          <w:tab w:val="left" w:pos="7275"/>
          <w:tab w:val="left" w:pos="7800"/>
        </w:tabs>
        <w:spacing w:beforeLines="200" w:before="480" w:afterLines="100" w:after="240"/>
        <w:jc w:val="left"/>
      </w:pPr>
      <w:r>
        <w:lastRenderedPageBreak/>
        <w:tab/>
      </w:r>
      <w:r>
        <w:rPr>
          <w:rFonts w:hint="eastAsia"/>
        </w:rPr>
        <w:t>目</w:t>
      </w:r>
      <w:r>
        <w:rPr>
          <w:rFonts w:hint="eastAsia"/>
        </w:rPr>
        <w:t xml:space="preserve">  </w:t>
      </w:r>
      <w:r>
        <w:rPr>
          <w:rFonts w:hint="eastAsia"/>
        </w:rPr>
        <w:t>录</w:t>
      </w:r>
      <w:r>
        <w:tab/>
      </w:r>
      <w:r>
        <w:tab/>
      </w:r>
      <w:r>
        <w:tab/>
      </w:r>
    </w:p>
    <w:p w14:paraId="1D5A252F" w14:textId="6AA7E981" w:rsidR="001558C7" w:rsidRDefault="001558C7" w:rsidP="001558C7">
      <w:pPr>
        <w:pStyle w:val="TOC1"/>
        <w:tabs>
          <w:tab w:val="right" w:leader="dot" w:pos="8949"/>
        </w:tabs>
        <w:rPr>
          <w:rFonts w:ascii="Calibri" w:hAnsi="Calibri"/>
          <w:sz w:val="21"/>
          <w:szCs w:val="22"/>
        </w:rPr>
      </w:pPr>
      <w:r>
        <w:fldChar w:fldCharType="begin"/>
      </w:r>
      <w:r>
        <w:instrText xml:space="preserve"> TOC \o "1-3" \h \z \u </w:instrText>
      </w:r>
      <w:r>
        <w:fldChar w:fldCharType="separate"/>
      </w:r>
      <w:hyperlink w:anchor="_Toc492980684" w:history="1">
        <w:r w:rsidRPr="000D58B2">
          <w:rPr>
            <w:rStyle w:val="ad"/>
          </w:rPr>
          <w:t>1</w:t>
        </w:r>
        <w:r w:rsidRPr="000D58B2">
          <w:rPr>
            <w:rStyle w:val="ad"/>
            <w:rFonts w:hint="eastAsia"/>
          </w:rPr>
          <w:t xml:space="preserve"> </w:t>
        </w:r>
        <w:r w:rsidRPr="000D58B2">
          <w:rPr>
            <w:rStyle w:val="ad"/>
            <w:rFonts w:hint="eastAsia"/>
          </w:rPr>
          <w:t>绪论</w:t>
        </w:r>
        <w:r>
          <w:rPr>
            <w:webHidden/>
          </w:rPr>
          <w:tab/>
        </w:r>
        <w:r>
          <w:rPr>
            <w:webHidden/>
          </w:rPr>
          <w:fldChar w:fldCharType="begin"/>
        </w:r>
        <w:r>
          <w:rPr>
            <w:webHidden/>
          </w:rPr>
          <w:instrText xml:space="preserve"> PAGEREF _Toc492980684 \h </w:instrText>
        </w:r>
        <w:r>
          <w:rPr>
            <w:webHidden/>
          </w:rPr>
        </w:r>
        <w:r>
          <w:rPr>
            <w:webHidden/>
          </w:rPr>
          <w:fldChar w:fldCharType="separate"/>
        </w:r>
        <w:r w:rsidR="000576F5">
          <w:rPr>
            <w:webHidden/>
          </w:rPr>
          <w:t>1</w:t>
        </w:r>
        <w:r>
          <w:rPr>
            <w:webHidden/>
          </w:rPr>
          <w:fldChar w:fldCharType="end"/>
        </w:r>
      </w:hyperlink>
    </w:p>
    <w:p w14:paraId="26513672" w14:textId="77777777" w:rsidR="001558C7" w:rsidRDefault="000D7BD0" w:rsidP="001558C7">
      <w:pPr>
        <w:pStyle w:val="TOC2"/>
        <w:tabs>
          <w:tab w:val="right" w:leader="dot" w:pos="8949"/>
        </w:tabs>
        <w:ind w:left="240"/>
        <w:rPr>
          <w:rFonts w:ascii="Calibri" w:hAnsi="Calibri"/>
          <w:sz w:val="21"/>
          <w:szCs w:val="22"/>
        </w:rPr>
      </w:pPr>
      <w:hyperlink w:anchor="_Toc492980690" w:history="1">
        <w:r w:rsidR="001558C7" w:rsidRPr="000D58B2">
          <w:rPr>
            <w:rStyle w:val="ad"/>
          </w:rPr>
          <w:t>1.1</w:t>
        </w:r>
        <w:r w:rsidR="001558C7">
          <w:rPr>
            <w:rStyle w:val="ad"/>
            <w:rFonts w:hint="eastAsia"/>
          </w:rPr>
          <w:t>研究背景和意义</w:t>
        </w:r>
        <w:r w:rsidR="001558C7">
          <w:rPr>
            <w:webHidden/>
          </w:rPr>
          <w:tab/>
        </w:r>
        <w:r w:rsidR="001558C7">
          <w:rPr>
            <w:rFonts w:hint="eastAsia"/>
            <w:webHidden/>
          </w:rPr>
          <w:t>1</w:t>
        </w:r>
      </w:hyperlink>
    </w:p>
    <w:p w14:paraId="77549B4C" w14:textId="4BD45647" w:rsidR="00772A2B" w:rsidRDefault="000D7BD0" w:rsidP="00772A2B">
      <w:pPr>
        <w:pStyle w:val="TOC2"/>
        <w:tabs>
          <w:tab w:val="right" w:leader="dot" w:pos="8949"/>
        </w:tabs>
        <w:ind w:left="240"/>
        <w:rPr>
          <w:rFonts w:ascii="Calibri" w:hAnsi="Calibri"/>
          <w:sz w:val="21"/>
          <w:szCs w:val="22"/>
        </w:rPr>
      </w:pPr>
      <w:hyperlink w:anchor="_Toc492980690" w:history="1">
        <w:r w:rsidR="00772A2B" w:rsidRPr="000D58B2">
          <w:rPr>
            <w:rStyle w:val="ad"/>
          </w:rPr>
          <w:t>1.</w:t>
        </w:r>
        <w:r w:rsidR="00772A2B">
          <w:rPr>
            <w:rStyle w:val="ad"/>
          </w:rPr>
          <w:t>2</w:t>
        </w:r>
        <w:r w:rsidR="00772A2B">
          <w:rPr>
            <w:rStyle w:val="ad"/>
            <w:rFonts w:hint="eastAsia"/>
          </w:rPr>
          <w:t>国内外研究现状</w:t>
        </w:r>
        <w:r w:rsidR="00772A2B">
          <w:rPr>
            <w:webHidden/>
          </w:rPr>
          <w:tab/>
        </w:r>
        <w:r w:rsidR="00772A2B">
          <w:rPr>
            <w:rFonts w:hint="eastAsia"/>
            <w:webHidden/>
          </w:rPr>
          <w:t>1</w:t>
        </w:r>
      </w:hyperlink>
    </w:p>
    <w:p w14:paraId="14A27A00" w14:textId="12A850F7" w:rsidR="001558C7" w:rsidRDefault="000D7BD0" w:rsidP="001558C7">
      <w:pPr>
        <w:pStyle w:val="TOC2"/>
        <w:tabs>
          <w:tab w:val="right" w:leader="dot" w:pos="8949"/>
        </w:tabs>
        <w:ind w:left="240"/>
        <w:rPr>
          <w:rFonts w:ascii="Calibri" w:hAnsi="Calibri"/>
          <w:sz w:val="21"/>
          <w:szCs w:val="22"/>
        </w:rPr>
      </w:pPr>
      <w:hyperlink w:anchor="_Toc492980690" w:history="1">
        <w:r w:rsidR="001558C7" w:rsidRPr="000D58B2">
          <w:rPr>
            <w:rStyle w:val="ad"/>
          </w:rPr>
          <w:t>1.</w:t>
        </w:r>
        <w:r w:rsidR="00772A2B">
          <w:rPr>
            <w:rStyle w:val="ad"/>
          </w:rPr>
          <w:t>3</w:t>
        </w:r>
        <w:r w:rsidR="001558C7">
          <w:rPr>
            <w:rStyle w:val="ad"/>
            <w:rFonts w:hint="eastAsia"/>
          </w:rPr>
          <w:t>研究内容和组织结构</w:t>
        </w:r>
        <w:r w:rsidR="001558C7">
          <w:rPr>
            <w:webHidden/>
          </w:rPr>
          <w:tab/>
        </w:r>
        <w:r w:rsidR="00772A2B">
          <w:rPr>
            <w:webHidden/>
          </w:rPr>
          <w:t>3</w:t>
        </w:r>
      </w:hyperlink>
    </w:p>
    <w:p w14:paraId="382F0986" w14:textId="3068A50F" w:rsidR="001558C7" w:rsidRDefault="000D7BD0" w:rsidP="001558C7">
      <w:pPr>
        <w:pStyle w:val="TOC1"/>
        <w:tabs>
          <w:tab w:val="right" w:leader="dot" w:pos="8949"/>
        </w:tabs>
        <w:rPr>
          <w:rFonts w:ascii="Calibri" w:hAnsi="Calibri"/>
          <w:sz w:val="21"/>
          <w:szCs w:val="22"/>
        </w:rPr>
      </w:pPr>
      <w:hyperlink w:anchor="_Toc492980692" w:history="1">
        <w:r w:rsidR="001558C7" w:rsidRPr="000D58B2">
          <w:rPr>
            <w:rStyle w:val="ad"/>
          </w:rPr>
          <w:t xml:space="preserve">2 </w:t>
        </w:r>
        <w:r w:rsidR="001558C7">
          <w:rPr>
            <w:rStyle w:val="ad"/>
            <w:rFonts w:hint="eastAsia"/>
          </w:rPr>
          <w:t>基于表观特征的注视点估计方法</w:t>
        </w:r>
        <w:r w:rsidR="001558C7">
          <w:rPr>
            <w:webHidden/>
          </w:rPr>
          <w:tab/>
          <w:t>4</w:t>
        </w:r>
      </w:hyperlink>
    </w:p>
    <w:p w14:paraId="7F8D2401" w14:textId="77777777" w:rsidR="001558C7" w:rsidRDefault="000D7BD0" w:rsidP="001558C7">
      <w:pPr>
        <w:pStyle w:val="TOC2"/>
        <w:tabs>
          <w:tab w:val="right" w:leader="dot" w:pos="8949"/>
        </w:tabs>
        <w:ind w:left="240"/>
        <w:rPr>
          <w:rFonts w:ascii="Calibri" w:hAnsi="Calibri"/>
          <w:sz w:val="21"/>
          <w:szCs w:val="22"/>
        </w:rPr>
      </w:pPr>
      <w:hyperlink w:anchor="_Toc492980693" w:history="1">
        <w:r w:rsidR="001558C7" w:rsidRPr="000D58B2">
          <w:rPr>
            <w:rStyle w:val="ad"/>
          </w:rPr>
          <w:t>2.1</w:t>
        </w:r>
        <w:r w:rsidR="001558C7" w:rsidRPr="000D58B2">
          <w:rPr>
            <w:rStyle w:val="ad"/>
            <w:rFonts w:hint="eastAsia"/>
          </w:rPr>
          <w:t xml:space="preserve"> </w:t>
        </w:r>
        <w:r w:rsidR="001558C7">
          <w:rPr>
            <w:rStyle w:val="ad"/>
            <w:rFonts w:hint="eastAsia"/>
          </w:rPr>
          <w:t>注视点估计的基本原理</w:t>
        </w:r>
        <w:r w:rsidR="001558C7">
          <w:rPr>
            <w:webHidden/>
          </w:rPr>
          <w:tab/>
          <w:t>4</w:t>
        </w:r>
      </w:hyperlink>
    </w:p>
    <w:p w14:paraId="64AB41C2" w14:textId="77777777" w:rsidR="001558C7" w:rsidRDefault="000D7BD0" w:rsidP="001558C7">
      <w:pPr>
        <w:pStyle w:val="TOC2"/>
        <w:tabs>
          <w:tab w:val="right" w:leader="dot" w:pos="8949"/>
        </w:tabs>
        <w:ind w:left="240"/>
        <w:rPr>
          <w:rFonts w:ascii="Calibri" w:hAnsi="Calibri"/>
          <w:sz w:val="21"/>
          <w:szCs w:val="22"/>
        </w:rPr>
      </w:pPr>
      <w:hyperlink w:anchor="_Toc492980693" w:history="1">
        <w:r w:rsidR="001558C7" w:rsidRPr="000D58B2">
          <w:rPr>
            <w:rStyle w:val="ad"/>
          </w:rPr>
          <w:t>2.</w:t>
        </w:r>
        <w:r w:rsidR="001558C7">
          <w:rPr>
            <w:rStyle w:val="ad"/>
          </w:rPr>
          <w:t>2</w:t>
        </w:r>
        <w:r w:rsidR="001558C7" w:rsidRPr="000D58B2">
          <w:rPr>
            <w:rStyle w:val="ad"/>
            <w:rFonts w:hint="eastAsia"/>
          </w:rPr>
          <w:t xml:space="preserve"> </w:t>
        </w:r>
        <w:r w:rsidR="001558C7">
          <w:rPr>
            <w:rStyle w:val="ad"/>
            <w:rFonts w:hint="eastAsia"/>
          </w:rPr>
          <w:t>传统注视点估计方法</w:t>
        </w:r>
        <w:r w:rsidR="001558C7">
          <w:rPr>
            <w:webHidden/>
          </w:rPr>
          <w:tab/>
        </w:r>
        <w:r w:rsidR="001558C7">
          <w:rPr>
            <w:rFonts w:hint="eastAsia"/>
            <w:webHidden/>
          </w:rPr>
          <w:t>6</w:t>
        </w:r>
      </w:hyperlink>
    </w:p>
    <w:p w14:paraId="09099387" w14:textId="6CD4FCAB" w:rsidR="00255B9C" w:rsidRDefault="000D7BD0" w:rsidP="00255B9C">
      <w:pPr>
        <w:pStyle w:val="TOC2"/>
        <w:tabs>
          <w:tab w:val="right" w:leader="dot" w:pos="8949"/>
        </w:tabs>
        <w:ind w:left="240"/>
        <w:rPr>
          <w:rFonts w:ascii="Calibri" w:hAnsi="Calibri"/>
          <w:sz w:val="21"/>
          <w:szCs w:val="22"/>
        </w:rPr>
      </w:pPr>
      <w:hyperlink w:anchor="_Toc492980693" w:history="1">
        <w:r w:rsidR="00255B9C" w:rsidRPr="000D58B2">
          <w:rPr>
            <w:rStyle w:val="ad"/>
          </w:rPr>
          <w:t>2.</w:t>
        </w:r>
        <w:r w:rsidR="00255B9C">
          <w:rPr>
            <w:rStyle w:val="ad"/>
          </w:rPr>
          <w:t>3</w:t>
        </w:r>
        <w:r w:rsidR="00255B9C" w:rsidRPr="000D58B2">
          <w:rPr>
            <w:rStyle w:val="ad"/>
            <w:rFonts w:hint="eastAsia"/>
          </w:rPr>
          <w:t xml:space="preserve"> </w:t>
        </w:r>
        <w:r w:rsidR="00255B9C">
          <w:rPr>
            <w:rStyle w:val="ad"/>
            <w:rFonts w:hint="eastAsia"/>
          </w:rPr>
          <w:t>本章小结</w:t>
        </w:r>
        <w:r w:rsidR="00255B9C">
          <w:rPr>
            <w:webHidden/>
          </w:rPr>
          <w:tab/>
        </w:r>
        <w:r w:rsidR="00303E12">
          <w:rPr>
            <w:webHidden/>
          </w:rPr>
          <w:t>7</w:t>
        </w:r>
      </w:hyperlink>
    </w:p>
    <w:p w14:paraId="19069203" w14:textId="77777777" w:rsidR="001558C7" w:rsidRDefault="000D7BD0" w:rsidP="001558C7">
      <w:pPr>
        <w:pStyle w:val="TOC1"/>
        <w:tabs>
          <w:tab w:val="right" w:leader="dot" w:pos="8949"/>
        </w:tabs>
        <w:rPr>
          <w:rFonts w:ascii="Calibri" w:hAnsi="Calibri"/>
          <w:sz w:val="21"/>
          <w:szCs w:val="22"/>
        </w:rPr>
      </w:pPr>
      <w:hyperlink w:anchor="_Toc492980695" w:history="1">
        <w:r w:rsidR="001558C7" w:rsidRPr="000D58B2">
          <w:rPr>
            <w:rStyle w:val="ad"/>
          </w:rPr>
          <w:t>3</w:t>
        </w:r>
        <w:r w:rsidR="001558C7">
          <w:rPr>
            <w:rStyle w:val="ad"/>
            <w:rFonts w:hint="eastAsia"/>
          </w:rPr>
          <w:t>基于相关熵的</w:t>
        </w:r>
        <w:r w:rsidR="001558C7" w:rsidRPr="00C40078">
          <w:rPr>
            <w:rStyle w:val="ad"/>
            <w:rFonts w:hint="eastAsia"/>
          </w:rPr>
          <w:t>桌面环境</w:t>
        </w:r>
        <w:r w:rsidR="001558C7">
          <w:rPr>
            <w:rStyle w:val="ad"/>
            <w:rFonts w:hint="eastAsia"/>
          </w:rPr>
          <w:t>注视点估计</w:t>
        </w:r>
        <w:r w:rsidR="001558C7">
          <w:rPr>
            <w:webHidden/>
          </w:rPr>
          <w:tab/>
          <w:t>8</w:t>
        </w:r>
      </w:hyperlink>
    </w:p>
    <w:p w14:paraId="2C1C2B19" w14:textId="77777777" w:rsidR="001558C7" w:rsidRDefault="000D7BD0" w:rsidP="001558C7">
      <w:pPr>
        <w:pStyle w:val="TOC2"/>
        <w:tabs>
          <w:tab w:val="right" w:leader="dot" w:pos="8949"/>
        </w:tabs>
        <w:ind w:left="240"/>
        <w:rPr>
          <w:rFonts w:ascii="Calibri" w:hAnsi="Calibri"/>
          <w:sz w:val="21"/>
          <w:szCs w:val="22"/>
        </w:rPr>
      </w:pPr>
      <w:hyperlink w:anchor="_Toc492980696" w:history="1">
        <w:r w:rsidR="001558C7" w:rsidRPr="000D58B2">
          <w:rPr>
            <w:rStyle w:val="ad"/>
          </w:rPr>
          <w:t>3.1</w:t>
        </w:r>
        <w:r w:rsidR="001558C7" w:rsidRPr="000D58B2">
          <w:rPr>
            <w:rStyle w:val="ad"/>
            <w:rFonts w:hint="eastAsia"/>
          </w:rPr>
          <w:t xml:space="preserve"> </w:t>
        </w:r>
        <w:r w:rsidR="001558C7">
          <w:rPr>
            <w:rStyle w:val="ad"/>
            <w:rFonts w:hint="eastAsia"/>
          </w:rPr>
          <w:t>问题描述</w:t>
        </w:r>
        <w:r w:rsidR="001558C7">
          <w:rPr>
            <w:webHidden/>
          </w:rPr>
          <w:tab/>
          <w:t>8</w:t>
        </w:r>
      </w:hyperlink>
    </w:p>
    <w:p w14:paraId="4FAE25CA" w14:textId="77777777" w:rsidR="001558C7" w:rsidRDefault="000D7BD0" w:rsidP="001558C7">
      <w:pPr>
        <w:pStyle w:val="TOC2"/>
        <w:tabs>
          <w:tab w:val="right" w:leader="dot" w:pos="8949"/>
        </w:tabs>
        <w:ind w:left="240"/>
        <w:rPr>
          <w:rFonts w:ascii="Calibri" w:hAnsi="Calibri"/>
          <w:sz w:val="21"/>
          <w:szCs w:val="22"/>
        </w:rPr>
      </w:pPr>
      <w:hyperlink w:anchor="_Toc492980696" w:history="1">
        <w:r w:rsidR="001558C7" w:rsidRPr="000D58B2">
          <w:rPr>
            <w:rStyle w:val="ad"/>
          </w:rPr>
          <w:t>3.</w:t>
        </w:r>
        <w:r w:rsidR="001558C7">
          <w:rPr>
            <w:rStyle w:val="ad"/>
          </w:rPr>
          <w:t>2</w:t>
        </w:r>
        <w:r w:rsidR="001558C7" w:rsidRPr="000D58B2">
          <w:rPr>
            <w:rStyle w:val="ad"/>
            <w:rFonts w:hint="eastAsia"/>
          </w:rPr>
          <w:t xml:space="preserve"> </w:t>
        </w:r>
        <w:r w:rsidR="001558C7">
          <w:rPr>
            <w:rStyle w:val="ad"/>
            <w:rFonts w:hint="eastAsia"/>
          </w:rPr>
          <w:t>人眼图像处理和降维</w:t>
        </w:r>
        <w:r w:rsidR="001558C7">
          <w:rPr>
            <w:webHidden/>
          </w:rPr>
          <w:tab/>
          <w:t>8</w:t>
        </w:r>
      </w:hyperlink>
    </w:p>
    <w:p w14:paraId="66EC89B3" w14:textId="77777777" w:rsidR="001558C7" w:rsidRDefault="000D7BD0" w:rsidP="001558C7">
      <w:pPr>
        <w:pStyle w:val="TOC2"/>
        <w:tabs>
          <w:tab w:val="right" w:leader="dot" w:pos="8949"/>
        </w:tabs>
        <w:ind w:left="240"/>
        <w:rPr>
          <w:rFonts w:ascii="Calibri" w:hAnsi="Calibri"/>
          <w:sz w:val="21"/>
          <w:szCs w:val="22"/>
        </w:rPr>
      </w:pPr>
      <w:hyperlink w:anchor="_Toc492980696" w:history="1">
        <w:r w:rsidR="001558C7" w:rsidRPr="000D58B2">
          <w:rPr>
            <w:rStyle w:val="ad"/>
          </w:rPr>
          <w:t>3.</w:t>
        </w:r>
        <w:r w:rsidR="001558C7">
          <w:rPr>
            <w:rStyle w:val="ad"/>
          </w:rPr>
          <w:t>3</w:t>
        </w:r>
        <w:r w:rsidR="001558C7" w:rsidRPr="000D58B2">
          <w:rPr>
            <w:rStyle w:val="ad"/>
            <w:rFonts w:hint="eastAsia"/>
          </w:rPr>
          <w:t xml:space="preserve"> </w:t>
        </w:r>
        <w:r w:rsidR="001558C7">
          <w:rPr>
            <w:rStyle w:val="ad"/>
            <w:rFonts w:hint="eastAsia"/>
          </w:rPr>
          <w:t>基于相关熵进行注视点估计</w:t>
        </w:r>
        <w:r w:rsidR="001558C7">
          <w:rPr>
            <w:webHidden/>
          </w:rPr>
          <w:tab/>
          <w:t>10</w:t>
        </w:r>
      </w:hyperlink>
    </w:p>
    <w:p w14:paraId="1B6B97A2" w14:textId="5D4CAC79" w:rsidR="001558C7" w:rsidRDefault="000D7BD0" w:rsidP="001558C7">
      <w:pPr>
        <w:pStyle w:val="TOC3"/>
        <w:tabs>
          <w:tab w:val="right" w:leader="dot" w:pos="8949"/>
        </w:tabs>
        <w:ind w:left="480"/>
        <w:rPr>
          <w:rFonts w:ascii="Calibri" w:hAnsi="Calibri"/>
          <w:sz w:val="21"/>
          <w:szCs w:val="22"/>
        </w:rPr>
      </w:pPr>
      <w:hyperlink w:anchor="_Toc492980697" w:history="1">
        <w:r w:rsidR="001558C7" w:rsidRPr="000D58B2">
          <w:rPr>
            <w:rStyle w:val="ad"/>
          </w:rPr>
          <w:t>3.</w:t>
        </w:r>
        <w:r w:rsidR="001558C7">
          <w:rPr>
            <w:rStyle w:val="ad"/>
          </w:rPr>
          <w:t>3</w:t>
        </w:r>
        <w:r w:rsidR="001558C7" w:rsidRPr="000D58B2">
          <w:rPr>
            <w:rStyle w:val="ad"/>
          </w:rPr>
          <w:t>.1</w:t>
        </w:r>
        <w:r w:rsidR="001558C7" w:rsidRPr="000D58B2">
          <w:rPr>
            <w:rStyle w:val="ad"/>
            <w:rFonts w:hint="eastAsia"/>
          </w:rPr>
          <w:t xml:space="preserve"> </w:t>
        </w:r>
        <w:r w:rsidR="001558C7">
          <w:rPr>
            <w:rStyle w:val="ad"/>
            <w:rFonts w:hint="eastAsia"/>
          </w:rPr>
          <w:t>相关熵</w:t>
        </w:r>
        <w:r w:rsidR="00443911">
          <w:rPr>
            <w:rStyle w:val="ad"/>
            <w:rFonts w:hint="eastAsia"/>
          </w:rPr>
          <w:t>定义</w:t>
        </w:r>
        <w:r w:rsidR="001558C7">
          <w:rPr>
            <w:webHidden/>
          </w:rPr>
          <w:tab/>
          <w:t>10</w:t>
        </w:r>
      </w:hyperlink>
    </w:p>
    <w:p w14:paraId="09A4E225" w14:textId="77777777" w:rsidR="001558C7" w:rsidRDefault="000D7BD0" w:rsidP="001558C7">
      <w:pPr>
        <w:pStyle w:val="TOC3"/>
        <w:tabs>
          <w:tab w:val="right" w:leader="dot" w:pos="8949"/>
        </w:tabs>
        <w:ind w:left="480"/>
        <w:rPr>
          <w:rFonts w:ascii="Calibri" w:hAnsi="Calibri"/>
          <w:sz w:val="21"/>
          <w:szCs w:val="22"/>
        </w:rPr>
      </w:pPr>
      <w:hyperlink w:anchor="_Toc492980697" w:history="1">
        <w:r w:rsidR="001558C7" w:rsidRPr="000D58B2">
          <w:rPr>
            <w:rStyle w:val="ad"/>
          </w:rPr>
          <w:t>3.</w:t>
        </w:r>
        <w:r w:rsidR="001558C7">
          <w:rPr>
            <w:rStyle w:val="ad"/>
          </w:rPr>
          <w:t>3</w:t>
        </w:r>
        <w:r w:rsidR="001558C7" w:rsidRPr="000D58B2">
          <w:rPr>
            <w:rStyle w:val="ad"/>
          </w:rPr>
          <w:t>.</w:t>
        </w:r>
        <w:r w:rsidR="001558C7">
          <w:rPr>
            <w:rStyle w:val="ad"/>
            <w:rFonts w:hint="eastAsia"/>
          </w:rPr>
          <w:t>2</w:t>
        </w:r>
        <w:r w:rsidR="001558C7" w:rsidRPr="000D58B2">
          <w:rPr>
            <w:rStyle w:val="ad"/>
            <w:rFonts w:hint="eastAsia"/>
          </w:rPr>
          <w:t xml:space="preserve"> </w:t>
        </w:r>
        <w:r w:rsidR="001558C7">
          <w:rPr>
            <w:rStyle w:val="ad"/>
            <w:rFonts w:hint="eastAsia"/>
          </w:rPr>
          <w:t>基于相关熵的样本重构</w:t>
        </w:r>
        <w:r w:rsidR="001558C7">
          <w:rPr>
            <w:webHidden/>
          </w:rPr>
          <w:tab/>
          <w:t>11</w:t>
        </w:r>
      </w:hyperlink>
    </w:p>
    <w:p w14:paraId="15845313" w14:textId="77777777" w:rsidR="001558C7" w:rsidRDefault="000D7BD0" w:rsidP="001558C7">
      <w:pPr>
        <w:pStyle w:val="TOC3"/>
        <w:tabs>
          <w:tab w:val="right" w:leader="dot" w:pos="8949"/>
        </w:tabs>
        <w:ind w:left="480"/>
        <w:rPr>
          <w:rFonts w:ascii="Calibri" w:hAnsi="Calibri"/>
          <w:sz w:val="21"/>
          <w:szCs w:val="22"/>
        </w:rPr>
      </w:pPr>
      <w:hyperlink w:anchor="_Toc492980697" w:history="1">
        <w:r w:rsidR="001558C7" w:rsidRPr="000D58B2">
          <w:rPr>
            <w:rStyle w:val="ad"/>
          </w:rPr>
          <w:t>3.</w:t>
        </w:r>
        <w:r w:rsidR="001558C7">
          <w:rPr>
            <w:rStyle w:val="ad"/>
          </w:rPr>
          <w:t>3</w:t>
        </w:r>
        <w:r w:rsidR="001558C7" w:rsidRPr="000D58B2">
          <w:rPr>
            <w:rStyle w:val="ad"/>
          </w:rPr>
          <w:t>.</w:t>
        </w:r>
        <w:r w:rsidR="001558C7">
          <w:rPr>
            <w:rStyle w:val="ad"/>
            <w:rFonts w:hint="eastAsia"/>
          </w:rPr>
          <w:t>3</w:t>
        </w:r>
        <w:r w:rsidR="001558C7" w:rsidRPr="000D58B2">
          <w:rPr>
            <w:rStyle w:val="ad"/>
            <w:rFonts w:hint="eastAsia"/>
          </w:rPr>
          <w:t xml:space="preserve"> </w:t>
        </w:r>
        <w:r w:rsidR="001558C7">
          <w:rPr>
            <w:rStyle w:val="ad"/>
            <w:rFonts w:hint="eastAsia"/>
          </w:rPr>
          <w:t>程序实现</w:t>
        </w:r>
        <w:r w:rsidR="001558C7">
          <w:rPr>
            <w:webHidden/>
          </w:rPr>
          <w:tab/>
          <w:t>13</w:t>
        </w:r>
      </w:hyperlink>
    </w:p>
    <w:p w14:paraId="1073CB22" w14:textId="77777777" w:rsidR="001558C7" w:rsidRPr="00AA1135" w:rsidRDefault="000D7BD0" w:rsidP="001558C7">
      <w:pPr>
        <w:pStyle w:val="TOC2"/>
        <w:tabs>
          <w:tab w:val="right" w:leader="dot" w:pos="8949"/>
        </w:tabs>
        <w:ind w:left="240"/>
        <w:rPr>
          <w:rFonts w:ascii="Calibri" w:hAnsi="Calibri"/>
          <w:sz w:val="21"/>
          <w:szCs w:val="22"/>
        </w:rPr>
      </w:pPr>
      <w:hyperlink w:anchor="_Toc492980699" w:history="1">
        <w:r w:rsidR="001558C7">
          <w:rPr>
            <w:rStyle w:val="ad"/>
          </w:rPr>
          <w:t>3</w:t>
        </w:r>
        <w:r w:rsidR="001558C7" w:rsidRPr="000D58B2">
          <w:rPr>
            <w:rStyle w:val="ad"/>
          </w:rPr>
          <w:t>.</w:t>
        </w:r>
        <w:r w:rsidR="001558C7">
          <w:rPr>
            <w:rStyle w:val="ad"/>
          </w:rPr>
          <w:t>4</w:t>
        </w:r>
        <w:r w:rsidR="001558C7" w:rsidRPr="000D58B2">
          <w:rPr>
            <w:rStyle w:val="ad"/>
            <w:rFonts w:hint="eastAsia"/>
          </w:rPr>
          <w:t xml:space="preserve"> </w:t>
        </w:r>
        <w:r w:rsidR="001558C7">
          <w:rPr>
            <w:rStyle w:val="ad"/>
            <w:rFonts w:hint="eastAsia"/>
          </w:rPr>
          <w:t>实验结果及分析</w:t>
        </w:r>
        <w:r w:rsidR="001558C7">
          <w:rPr>
            <w:webHidden/>
          </w:rPr>
          <w:tab/>
          <w:t>14</w:t>
        </w:r>
      </w:hyperlink>
    </w:p>
    <w:p w14:paraId="1F7A1469" w14:textId="490322AF" w:rsidR="00255B9C" w:rsidRDefault="000D7BD0" w:rsidP="00255B9C">
      <w:pPr>
        <w:pStyle w:val="TOC2"/>
        <w:tabs>
          <w:tab w:val="right" w:leader="dot" w:pos="8949"/>
        </w:tabs>
        <w:ind w:left="240"/>
        <w:rPr>
          <w:rFonts w:ascii="Calibri" w:hAnsi="Calibri"/>
          <w:sz w:val="21"/>
          <w:szCs w:val="22"/>
        </w:rPr>
      </w:pPr>
      <w:hyperlink w:anchor="_Toc492980693" w:history="1">
        <w:r w:rsidR="00255B9C">
          <w:rPr>
            <w:rStyle w:val="ad"/>
          </w:rPr>
          <w:t>3</w:t>
        </w:r>
        <w:r w:rsidR="00255B9C" w:rsidRPr="000D58B2">
          <w:rPr>
            <w:rStyle w:val="ad"/>
          </w:rPr>
          <w:t>.</w:t>
        </w:r>
        <w:r w:rsidR="00255B9C">
          <w:rPr>
            <w:rStyle w:val="ad"/>
          </w:rPr>
          <w:t>5</w:t>
        </w:r>
        <w:r w:rsidR="00255B9C" w:rsidRPr="000D58B2">
          <w:rPr>
            <w:rStyle w:val="ad"/>
            <w:rFonts w:hint="eastAsia"/>
          </w:rPr>
          <w:t xml:space="preserve"> </w:t>
        </w:r>
        <w:r w:rsidR="00255B9C">
          <w:rPr>
            <w:rStyle w:val="ad"/>
            <w:rFonts w:hint="eastAsia"/>
          </w:rPr>
          <w:t>本章小结</w:t>
        </w:r>
        <w:r w:rsidR="00255B9C">
          <w:rPr>
            <w:webHidden/>
          </w:rPr>
          <w:tab/>
        </w:r>
        <w:r w:rsidR="00303E12">
          <w:rPr>
            <w:webHidden/>
          </w:rPr>
          <w:t>15</w:t>
        </w:r>
      </w:hyperlink>
    </w:p>
    <w:p w14:paraId="454498EA" w14:textId="77777777" w:rsidR="001558C7" w:rsidRDefault="000D7BD0" w:rsidP="001558C7">
      <w:pPr>
        <w:pStyle w:val="TOC1"/>
        <w:tabs>
          <w:tab w:val="right" w:leader="dot" w:pos="8949"/>
        </w:tabs>
        <w:rPr>
          <w:rFonts w:ascii="Calibri" w:hAnsi="Calibri"/>
          <w:sz w:val="21"/>
          <w:szCs w:val="22"/>
        </w:rPr>
      </w:pPr>
      <w:hyperlink w:anchor="_Toc492980698" w:history="1">
        <w:r w:rsidR="001558C7" w:rsidRPr="000D58B2">
          <w:rPr>
            <w:rStyle w:val="ad"/>
          </w:rPr>
          <w:t xml:space="preserve">4 </w:t>
        </w:r>
        <w:r w:rsidR="001558C7">
          <w:rPr>
            <w:rStyle w:val="ad"/>
            <w:rFonts w:hint="eastAsia"/>
          </w:rPr>
          <w:t>基于优化算法的核参数选择</w:t>
        </w:r>
        <w:r w:rsidR="001558C7">
          <w:rPr>
            <w:webHidden/>
          </w:rPr>
          <w:tab/>
          <w:t>16</w:t>
        </w:r>
      </w:hyperlink>
    </w:p>
    <w:p w14:paraId="73AB205F" w14:textId="77777777" w:rsidR="001558C7" w:rsidRDefault="000D7BD0" w:rsidP="001558C7">
      <w:pPr>
        <w:pStyle w:val="TOC2"/>
        <w:tabs>
          <w:tab w:val="right" w:leader="dot" w:pos="8949"/>
        </w:tabs>
        <w:ind w:left="240"/>
        <w:rPr>
          <w:rFonts w:ascii="Calibri" w:hAnsi="Calibri"/>
          <w:sz w:val="21"/>
          <w:szCs w:val="22"/>
        </w:rPr>
      </w:pPr>
      <w:hyperlink w:anchor="_Toc492980699" w:history="1">
        <w:r w:rsidR="001558C7" w:rsidRPr="000D58B2">
          <w:rPr>
            <w:rStyle w:val="ad"/>
          </w:rPr>
          <w:t>4.1</w:t>
        </w:r>
        <w:r w:rsidR="001558C7" w:rsidRPr="000D58B2">
          <w:rPr>
            <w:rStyle w:val="ad"/>
            <w:rFonts w:hint="eastAsia"/>
          </w:rPr>
          <w:t xml:space="preserve"> </w:t>
        </w:r>
        <w:r w:rsidR="001558C7">
          <w:rPr>
            <w:rStyle w:val="ad"/>
            <w:rFonts w:hint="eastAsia"/>
          </w:rPr>
          <w:t>核带宽介绍</w:t>
        </w:r>
        <w:r w:rsidR="001558C7">
          <w:rPr>
            <w:webHidden/>
          </w:rPr>
          <w:tab/>
          <w:t>16</w:t>
        </w:r>
      </w:hyperlink>
    </w:p>
    <w:p w14:paraId="0705D4C7" w14:textId="77777777" w:rsidR="001558C7" w:rsidRDefault="000D7BD0" w:rsidP="001558C7">
      <w:pPr>
        <w:pStyle w:val="TOC2"/>
        <w:tabs>
          <w:tab w:val="right" w:leader="dot" w:pos="8949"/>
        </w:tabs>
        <w:ind w:left="240"/>
        <w:rPr>
          <w:rFonts w:ascii="Calibri" w:hAnsi="Calibri"/>
          <w:sz w:val="21"/>
          <w:szCs w:val="22"/>
        </w:rPr>
      </w:pPr>
      <w:hyperlink w:anchor="_Toc492980693" w:history="1">
        <w:r w:rsidR="001558C7">
          <w:rPr>
            <w:rStyle w:val="ad"/>
            <w:rFonts w:hint="eastAsia"/>
          </w:rPr>
          <w:t>4</w:t>
        </w:r>
        <w:r w:rsidR="001558C7" w:rsidRPr="000D58B2">
          <w:rPr>
            <w:rStyle w:val="ad"/>
          </w:rPr>
          <w:t>.</w:t>
        </w:r>
        <w:r w:rsidR="001558C7">
          <w:rPr>
            <w:rStyle w:val="ad"/>
            <w:rFonts w:hint="eastAsia"/>
          </w:rPr>
          <w:t>2</w:t>
        </w:r>
        <w:r w:rsidR="001558C7" w:rsidRPr="000D58B2">
          <w:rPr>
            <w:rStyle w:val="ad"/>
            <w:rFonts w:hint="eastAsia"/>
          </w:rPr>
          <w:t xml:space="preserve"> </w:t>
        </w:r>
        <w:r w:rsidR="001558C7">
          <w:rPr>
            <w:rStyle w:val="ad"/>
            <w:rFonts w:hint="eastAsia"/>
          </w:rPr>
          <w:t>模拟退火算法简介</w:t>
        </w:r>
        <w:r w:rsidR="001558C7">
          <w:rPr>
            <w:webHidden/>
          </w:rPr>
          <w:tab/>
          <w:t>17</w:t>
        </w:r>
      </w:hyperlink>
    </w:p>
    <w:p w14:paraId="05C077F1" w14:textId="77777777" w:rsidR="001558C7" w:rsidRDefault="000D7BD0" w:rsidP="001558C7">
      <w:pPr>
        <w:pStyle w:val="TOC2"/>
        <w:tabs>
          <w:tab w:val="right" w:leader="dot" w:pos="8949"/>
        </w:tabs>
        <w:ind w:left="240"/>
        <w:rPr>
          <w:rFonts w:ascii="Calibri" w:hAnsi="Calibri"/>
          <w:sz w:val="21"/>
          <w:szCs w:val="22"/>
        </w:rPr>
      </w:pPr>
      <w:hyperlink w:anchor="_Toc492980699" w:history="1">
        <w:r w:rsidR="001558C7" w:rsidRPr="000D58B2">
          <w:rPr>
            <w:rStyle w:val="ad"/>
          </w:rPr>
          <w:t>4.</w:t>
        </w:r>
        <w:r w:rsidR="001558C7">
          <w:rPr>
            <w:rStyle w:val="ad"/>
            <w:rFonts w:hint="eastAsia"/>
          </w:rPr>
          <w:t>3</w:t>
        </w:r>
        <w:r w:rsidR="001558C7" w:rsidRPr="000D58B2">
          <w:rPr>
            <w:rStyle w:val="ad"/>
            <w:rFonts w:hint="eastAsia"/>
          </w:rPr>
          <w:t xml:space="preserve"> </w:t>
        </w:r>
        <w:r w:rsidR="001558C7">
          <w:rPr>
            <w:rStyle w:val="ad"/>
            <w:rFonts w:hint="eastAsia"/>
          </w:rPr>
          <w:t>参数选择和优化</w:t>
        </w:r>
        <w:r w:rsidR="001558C7">
          <w:rPr>
            <w:webHidden/>
          </w:rPr>
          <w:tab/>
          <w:t>17</w:t>
        </w:r>
      </w:hyperlink>
    </w:p>
    <w:p w14:paraId="43C5FB05" w14:textId="77777777" w:rsidR="001558C7" w:rsidRDefault="000D7BD0" w:rsidP="001558C7">
      <w:pPr>
        <w:pStyle w:val="TOC3"/>
        <w:tabs>
          <w:tab w:val="right" w:leader="dot" w:pos="8949"/>
        </w:tabs>
        <w:ind w:left="480"/>
        <w:rPr>
          <w:rFonts w:ascii="Calibri" w:hAnsi="Calibri"/>
          <w:sz w:val="21"/>
          <w:szCs w:val="22"/>
        </w:rPr>
      </w:pPr>
      <w:hyperlink w:anchor="_Toc492980700" w:history="1">
        <w:r w:rsidR="001558C7" w:rsidRPr="000D58B2">
          <w:rPr>
            <w:rStyle w:val="ad"/>
          </w:rPr>
          <w:t>4.</w:t>
        </w:r>
        <w:r w:rsidR="001558C7">
          <w:rPr>
            <w:rStyle w:val="ad"/>
            <w:rFonts w:hint="eastAsia"/>
          </w:rPr>
          <w:t>3</w:t>
        </w:r>
        <w:r w:rsidR="001558C7" w:rsidRPr="000D58B2">
          <w:rPr>
            <w:rStyle w:val="ad"/>
          </w:rPr>
          <w:t>.1</w:t>
        </w:r>
        <w:r w:rsidR="001558C7" w:rsidRPr="000D58B2">
          <w:rPr>
            <w:rStyle w:val="ad"/>
            <w:rFonts w:hint="eastAsia"/>
          </w:rPr>
          <w:t xml:space="preserve"> </w:t>
        </w:r>
        <w:r w:rsidR="001558C7">
          <w:rPr>
            <w:rStyle w:val="ad"/>
            <w:rFonts w:hint="eastAsia"/>
          </w:rPr>
          <w:t>参数选择方法</w:t>
        </w:r>
        <w:r w:rsidR="001558C7">
          <w:rPr>
            <w:webHidden/>
          </w:rPr>
          <w:tab/>
          <w:t>18</w:t>
        </w:r>
      </w:hyperlink>
    </w:p>
    <w:p w14:paraId="1D3BB793" w14:textId="77777777" w:rsidR="001558C7" w:rsidRDefault="000D7BD0" w:rsidP="001558C7">
      <w:pPr>
        <w:pStyle w:val="TOC3"/>
        <w:tabs>
          <w:tab w:val="right" w:leader="dot" w:pos="8949"/>
        </w:tabs>
        <w:ind w:left="480"/>
      </w:pPr>
      <w:hyperlink w:anchor="_Toc492980700" w:history="1">
        <w:r w:rsidR="001558C7" w:rsidRPr="000D58B2">
          <w:rPr>
            <w:rStyle w:val="ad"/>
          </w:rPr>
          <w:t>4.</w:t>
        </w:r>
        <w:r w:rsidR="001558C7">
          <w:rPr>
            <w:rStyle w:val="ad"/>
            <w:rFonts w:hint="eastAsia"/>
          </w:rPr>
          <w:t>3</w:t>
        </w:r>
        <w:r w:rsidR="001558C7" w:rsidRPr="000D58B2">
          <w:rPr>
            <w:rStyle w:val="ad"/>
          </w:rPr>
          <w:t>.</w:t>
        </w:r>
        <w:r w:rsidR="001558C7">
          <w:rPr>
            <w:rStyle w:val="ad"/>
          </w:rPr>
          <w:t>2</w:t>
        </w:r>
        <w:r w:rsidR="001558C7" w:rsidRPr="000D58B2">
          <w:rPr>
            <w:rStyle w:val="ad"/>
            <w:rFonts w:hint="eastAsia"/>
          </w:rPr>
          <w:t xml:space="preserve"> </w:t>
        </w:r>
        <w:r w:rsidR="001558C7">
          <w:rPr>
            <w:rStyle w:val="ad"/>
            <w:rFonts w:hint="eastAsia"/>
          </w:rPr>
          <w:t>程序实现</w:t>
        </w:r>
        <w:r w:rsidR="001558C7">
          <w:rPr>
            <w:webHidden/>
          </w:rPr>
          <w:tab/>
          <w:t>20</w:t>
        </w:r>
      </w:hyperlink>
    </w:p>
    <w:p w14:paraId="16FE4431" w14:textId="77777777" w:rsidR="001558C7" w:rsidRPr="00AA1135" w:rsidRDefault="000D7BD0" w:rsidP="001558C7">
      <w:pPr>
        <w:pStyle w:val="TOC2"/>
        <w:tabs>
          <w:tab w:val="right" w:leader="dot" w:pos="8949"/>
        </w:tabs>
        <w:ind w:left="240"/>
        <w:rPr>
          <w:rFonts w:ascii="Calibri" w:hAnsi="Calibri"/>
          <w:sz w:val="21"/>
          <w:szCs w:val="22"/>
        </w:rPr>
      </w:pPr>
      <w:hyperlink w:anchor="_Toc492980699" w:history="1">
        <w:r w:rsidR="001558C7" w:rsidRPr="000D58B2">
          <w:rPr>
            <w:rStyle w:val="ad"/>
          </w:rPr>
          <w:t>4.</w:t>
        </w:r>
        <w:r w:rsidR="001558C7">
          <w:rPr>
            <w:rStyle w:val="ad"/>
            <w:rFonts w:hint="eastAsia"/>
          </w:rPr>
          <w:t>4</w:t>
        </w:r>
        <w:r w:rsidR="001558C7" w:rsidRPr="000D58B2">
          <w:rPr>
            <w:rStyle w:val="ad"/>
            <w:rFonts w:hint="eastAsia"/>
          </w:rPr>
          <w:t xml:space="preserve"> </w:t>
        </w:r>
        <w:r w:rsidR="001558C7">
          <w:rPr>
            <w:rStyle w:val="ad"/>
            <w:rFonts w:hint="eastAsia"/>
          </w:rPr>
          <w:t>实验结果及分析</w:t>
        </w:r>
        <w:r w:rsidR="001558C7">
          <w:rPr>
            <w:webHidden/>
          </w:rPr>
          <w:tab/>
          <w:t>21</w:t>
        </w:r>
      </w:hyperlink>
    </w:p>
    <w:p w14:paraId="5DE348AF" w14:textId="613FB558" w:rsidR="00255B9C" w:rsidRDefault="000D7BD0" w:rsidP="00255B9C">
      <w:pPr>
        <w:pStyle w:val="TOC2"/>
        <w:tabs>
          <w:tab w:val="right" w:leader="dot" w:pos="8949"/>
        </w:tabs>
        <w:ind w:left="240"/>
        <w:rPr>
          <w:rFonts w:ascii="Calibri" w:hAnsi="Calibri"/>
          <w:sz w:val="21"/>
          <w:szCs w:val="22"/>
        </w:rPr>
      </w:pPr>
      <w:hyperlink w:anchor="_Toc492980693" w:history="1">
        <w:r w:rsidR="00255B9C">
          <w:rPr>
            <w:rStyle w:val="ad"/>
          </w:rPr>
          <w:t>4</w:t>
        </w:r>
        <w:r w:rsidR="00255B9C" w:rsidRPr="000D58B2">
          <w:rPr>
            <w:rStyle w:val="ad"/>
          </w:rPr>
          <w:t>.</w:t>
        </w:r>
        <w:r w:rsidR="00255B9C">
          <w:rPr>
            <w:rStyle w:val="ad"/>
          </w:rPr>
          <w:t>5</w:t>
        </w:r>
        <w:r w:rsidR="00255B9C" w:rsidRPr="000D58B2">
          <w:rPr>
            <w:rStyle w:val="ad"/>
            <w:rFonts w:hint="eastAsia"/>
          </w:rPr>
          <w:t xml:space="preserve"> </w:t>
        </w:r>
        <w:r w:rsidR="00255B9C">
          <w:rPr>
            <w:rStyle w:val="ad"/>
            <w:rFonts w:hint="eastAsia"/>
          </w:rPr>
          <w:t>本章小结</w:t>
        </w:r>
        <w:r w:rsidR="00255B9C">
          <w:rPr>
            <w:webHidden/>
          </w:rPr>
          <w:tab/>
        </w:r>
        <w:r w:rsidR="0016345A">
          <w:rPr>
            <w:webHidden/>
          </w:rPr>
          <w:t>21</w:t>
        </w:r>
      </w:hyperlink>
    </w:p>
    <w:p w14:paraId="338AD1B6" w14:textId="77777777" w:rsidR="001558C7" w:rsidRDefault="000D7BD0" w:rsidP="001558C7">
      <w:pPr>
        <w:pStyle w:val="TOC1"/>
        <w:tabs>
          <w:tab w:val="right" w:leader="dot" w:pos="8949"/>
        </w:tabs>
        <w:rPr>
          <w:rFonts w:ascii="Calibri" w:hAnsi="Calibri"/>
          <w:sz w:val="21"/>
          <w:szCs w:val="22"/>
        </w:rPr>
      </w:pPr>
      <w:hyperlink w:anchor="_Toc492980701" w:history="1">
        <w:r w:rsidR="001558C7">
          <w:rPr>
            <w:rStyle w:val="ad"/>
          </w:rPr>
          <w:t>5</w:t>
        </w:r>
        <w:r w:rsidR="001558C7" w:rsidRPr="000D58B2">
          <w:rPr>
            <w:rStyle w:val="ad"/>
          </w:rPr>
          <w:t xml:space="preserve"> </w:t>
        </w:r>
        <w:r w:rsidR="001558C7" w:rsidRPr="00A95377">
          <w:rPr>
            <w:rStyle w:val="ad"/>
            <w:rFonts w:hint="eastAsia"/>
          </w:rPr>
          <w:t>结论与展望</w:t>
        </w:r>
        <w:r w:rsidR="001558C7">
          <w:rPr>
            <w:webHidden/>
          </w:rPr>
          <w:tab/>
        </w:r>
        <w:r w:rsidR="001558C7">
          <w:rPr>
            <w:rFonts w:hint="eastAsia"/>
            <w:webHidden/>
          </w:rPr>
          <w:t>2</w:t>
        </w:r>
        <w:r w:rsidR="001558C7">
          <w:rPr>
            <w:webHidden/>
          </w:rPr>
          <w:t>2</w:t>
        </w:r>
      </w:hyperlink>
    </w:p>
    <w:p w14:paraId="6F9BF8A6" w14:textId="77777777" w:rsidR="001558C7" w:rsidRDefault="000D7BD0" w:rsidP="001558C7">
      <w:pPr>
        <w:pStyle w:val="TOC2"/>
        <w:tabs>
          <w:tab w:val="right" w:leader="dot" w:pos="8949"/>
        </w:tabs>
        <w:ind w:left="240"/>
        <w:rPr>
          <w:rFonts w:ascii="Calibri" w:hAnsi="Calibri"/>
          <w:sz w:val="21"/>
          <w:szCs w:val="22"/>
        </w:rPr>
      </w:pPr>
      <w:hyperlink w:anchor="_Toc492980702" w:history="1">
        <w:r w:rsidR="001558C7">
          <w:rPr>
            <w:rStyle w:val="ad"/>
          </w:rPr>
          <w:t>5</w:t>
        </w:r>
        <w:r w:rsidR="001558C7" w:rsidRPr="000D58B2">
          <w:rPr>
            <w:rStyle w:val="ad"/>
          </w:rPr>
          <w:t>.1</w:t>
        </w:r>
        <w:r w:rsidR="001558C7">
          <w:rPr>
            <w:rStyle w:val="ad"/>
            <w:rFonts w:hint="eastAsia"/>
          </w:rPr>
          <w:t>结论</w:t>
        </w:r>
        <w:r w:rsidR="001558C7">
          <w:rPr>
            <w:webHidden/>
          </w:rPr>
          <w:tab/>
        </w:r>
        <w:r w:rsidR="001558C7">
          <w:rPr>
            <w:rFonts w:hint="eastAsia"/>
            <w:webHidden/>
          </w:rPr>
          <w:t>2</w:t>
        </w:r>
        <w:r w:rsidR="001558C7">
          <w:rPr>
            <w:webHidden/>
          </w:rPr>
          <w:t>2</w:t>
        </w:r>
      </w:hyperlink>
    </w:p>
    <w:p w14:paraId="4D9EE7B9" w14:textId="3065EA5F" w:rsidR="001558C7" w:rsidRDefault="000D7BD0" w:rsidP="001558C7">
      <w:pPr>
        <w:pStyle w:val="TOC2"/>
        <w:tabs>
          <w:tab w:val="right" w:leader="dot" w:pos="8949"/>
        </w:tabs>
        <w:ind w:left="240"/>
        <w:rPr>
          <w:rFonts w:ascii="Calibri" w:hAnsi="Calibri"/>
          <w:sz w:val="21"/>
          <w:szCs w:val="22"/>
        </w:rPr>
      </w:pPr>
      <w:hyperlink w:anchor="_Toc492980702" w:history="1">
        <w:r w:rsidR="001558C7">
          <w:rPr>
            <w:rStyle w:val="ad"/>
          </w:rPr>
          <w:t>5</w:t>
        </w:r>
        <w:r w:rsidR="001558C7" w:rsidRPr="000D58B2">
          <w:rPr>
            <w:rStyle w:val="ad"/>
          </w:rPr>
          <w:t>.</w:t>
        </w:r>
        <w:r w:rsidR="001558C7">
          <w:rPr>
            <w:rStyle w:val="ad"/>
          </w:rPr>
          <w:t>2</w:t>
        </w:r>
        <w:r w:rsidR="001558C7">
          <w:rPr>
            <w:rStyle w:val="ad"/>
            <w:rFonts w:hint="eastAsia"/>
          </w:rPr>
          <w:t>展望</w:t>
        </w:r>
        <w:r w:rsidR="001558C7">
          <w:rPr>
            <w:webHidden/>
          </w:rPr>
          <w:tab/>
        </w:r>
        <w:r w:rsidR="001558C7">
          <w:rPr>
            <w:rFonts w:hint="eastAsia"/>
            <w:webHidden/>
          </w:rPr>
          <w:t>2</w:t>
        </w:r>
        <w:r w:rsidR="001558C7">
          <w:rPr>
            <w:webHidden/>
          </w:rPr>
          <w:t>2</w:t>
        </w:r>
      </w:hyperlink>
    </w:p>
    <w:p w14:paraId="642C81F1" w14:textId="77777777" w:rsidR="001558C7" w:rsidRDefault="000D7BD0" w:rsidP="001558C7">
      <w:pPr>
        <w:pStyle w:val="TOC1"/>
        <w:tabs>
          <w:tab w:val="right" w:leader="dot" w:pos="8949"/>
        </w:tabs>
        <w:rPr>
          <w:rFonts w:ascii="Calibri" w:hAnsi="Calibri"/>
          <w:sz w:val="21"/>
          <w:szCs w:val="22"/>
        </w:rPr>
      </w:pPr>
      <w:hyperlink w:anchor="_Toc492980731" w:history="1">
        <w:r w:rsidR="001558C7">
          <w:rPr>
            <w:rStyle w:val="ad"/>
            <w:rFonts w:hint="eastAsia"/>
          </w:rPr>
          <w:t>致</w:t>
        </w:r>
        <w:r w:rsidR="001558C7">
          <w:rPr>
            <w:rStyle w:val="ad"/>
            <w:rFonts w:hint="eastAsia"/>
          </w:rPr>
          <w:t xml:space="preserve"> </w:t>
        </w:r>
        <w:r w:rsidR="001558C7">
          <w:rPr>
            <w:rStyle w:val="ad"/>
          </w:rPr>
          <w:t xml:space="preserve"> </w:t>
        </w:r>
        <w:r w:rsidR="001558C7">
          <w:rPr>
            <w:rStyle w:val="ad"/>
            <w:rFonts w:hint="eastAsia"/>
          </w:rPr>
          <w:t>谢</w:t>
        </w:r>
        <w:r w:rsidR="001558C7">
          <w:rPr>
            <w:webHidden/>
          </w:rPr>
          <w:tab/>
        </w:r>
        <w:r w:rsidR="001558C7">
          <w:rPr>
            <w:rFonts w:hint="eastAsia"/>
            <w:webHidden/>
          </w:rPr>
          <w:t>24</w:t>
        </w:r>
      </w:hyperlink>
    </w:p>
    <w:p w14:paraId="1A81DD4F" w14:textId="77777777" w:rsidR="001558C7" w:rsidRPr="001558C7" w:rsidRDefault="000D7BD0" w:rsidP="001558C7">
      <w:pPr>
        <w:pStyle w:val="TOC1"/>
        <w:tabs>
          <w:tab w:val="right" w:leader="dot" w:pos="8949"/>
        </w:tabs>
      </w:pPr>
      <w:hyperlink w:anchor="_Toc492980731" w:history="1">
        <w:r w:rsidR="001558C7" w:rsidRPr="000D58B2">
          <w:rPr>
            <w:rStyle w:val="ad"/>
            <w:rFonts w:hint="eastAsia"/>
          </w:rPr>
          <w:t>参考文献</w:t>
        </w:r>
        <w:r w:rsidR="001558C7">
          <w:rPr>
            <w:webHidden/>
          </w:rPr>
          <w:tab/>
        </w:r>
        <w:r w:rsidR="001558C7">
          <w:rPr>
            <w:rFonts w:hint="eastAsia"/>
            <w:webHidden/>
          </w:rPr>
          <w:t>25</w:t>
        </w:r>
      </w:hyperlink>
    </w:p>
    <w:p w14:paraId="0313E29D" w14:textId="73E13A41" w:rsidR="001558C7" w:rsidRDefault="000D7BD0" w:rsidP="001558C7">
      <w:pPr>
        <w:pStyle w:val="TOC1"/>
        <w:tabs>
          <w:tab w:val="right" w:leader="dot" w:pos="8949"/>
        </w:tabs>
        <w:rPr>
          <w:rFonts w:ascii="Calibri" w:hAnsi="Calibri"/>
          <w:sz w:val="21"/>
          <w:szCs w:val="22"/>
        </w:rPr>
      </w:pPr>
      <w:hyperlink w:anchor="_Toc492980732" w:history="1"/>
    </w:p>
    <w:p w14:paraId="2CE95C61" w14:textId="6AFBC807" w:rsidR="001558C7" w:rsidRPr="00BE6D15" w:rsidRDefault="001558C7" w:rsidP="001558C7">
      <w:pPr>
        <w:pStyle w:val="TOC1"/>
        <w:tabs>
          <w:tab w:val="right" w:leader="dot" w:pos="8949"/>
        </w:tabs>
        <w:rPr>
          <w:rFonts w:ascii="Calibri" w:hAnsi="Calibri"/>
          <w:color w:val="000000"/>
          <w:sz w:val="21"/>
          <w:szCs w:val="22"/>
        </w:rPr>
      </w:pPr>
      <w:r>
        <w:fldChar w:fldCharType="end"/>
      </w:r>
      <w:r w:rsidR="000576F5" w:rsidRPr="00BE6D15">
        <w:rPr>
          <w:rFonts w:ascii="Calibri" w:hAnsi="Calibri"/>
          <w:color w:val="000000"/>
          <w:sz w:val="21"/>
          <w:szCs w:val="22"/>
        </w:rPr>
        <w:t xml:space="preserve"> </w:t>
      </w:r>
      <w:bookmarkStart w:id="60" w:name="_GoBack"/>
      <w:bookmarkEnd w:id="60"/>
    </w:p>
    <w:p w14:paraId="25EF05B6" w14:textId="77777777" w:rsidR="0016320C" w:rsidRDefault="0016320C" w:rsidP="004A59CC">
      <w:pPr>
        <w:ind w:firstLineChars="0" w:firstLine="0"/>
      </w:pPr>
    </w:p>
    <w:p w14:paraId="5DBACF89" w14:textId="77777777" w:rsidR="00B21052" w:rsidRDefault="00B21052" w:rsidP="00333C37">
      <w:pPr>
        <w:ind w:firstLine="480"/>
        <w:sectPr w:rsidR="00B21052" w:rsidSect="00E61A76">
          <w:headerReference w:type="default" r:id="rId27"/>
          <w:pgSz w:w="11907" w:h="16840" w:code="9"/>
          <w:pgMar w:top="1701" w:right="1474" w:bottom="1418" w:left="1474" w:header="1134" w:footer="992" w:gutter="0"/>
          <w:pgNumType w:fmt="upperRoman"/>
          <w:cols w:space="425"/>
          <w:docGrid w:linePitch="384" w:charSpace="7430"/>
        </w:sectPr>
      </w:pPr>
      <w:bookmarkStart w:id="61" w:name="_Toc175668071"/>
      <w:bookmarkStart w:id="62" w:name="_Toc176534951"/>
      <w:bookmarkStart w:id="63" w:name="_Toc176754255"/>
      <w:bookmarkStart w:id="64" w:name="_Toc176754565"/>
      <w:bookmarkStart w:id="65" w:name="_Toc176754850"/>
      <w:bookmarkStart w:id="66" w:name="_Toc176754957"/>
    </w:p>
    <w:p w14:paraId="62B8B25A" w14:textId="77777777" w:rsidR="003D750E" w:rsidRPr="00F66C31" w:rsidRDefault="00573C5C" w:rsidP="007D409F">
      <w:pPr>
        <w:pStyle w:val="1"/>
        <w:spacing w:before="480" w:after="240"/>
        <w:ind w:left="0" w:firstLine="0"/>
      </w:pPr>
      <w:bookmarkStart w:id="67" w:name="_Toc156291141"/>
      <w:bookmarkStart w:id="68" w:name="_Toc156291993"/>
      <w:bookmarkStart w:id="69" w:name="_Toc163533795"/>
      <w:bookmarkStart w:id="70" w:name="_Toc492980684"/>
      <w:bookmarkEnd w:id="61"/>
      <w:bookmarkEnd w:id="62"/>
      <w:bookmarkEnd w:id="63"/>
      <w:bookmarkEnd w:id="64"/>
      <w:bookmarkEnd w:id="65"/>
      <w:bookmarkEnd w:id="66"/>
      <w:r w:rsidRPr="00F66C31">
        <w:rPr>
          <w:rFonts w:hint="eastAsia"/>
        </w:rPr>
        <w:lastRenderedPageBreak/>
        <w:t>绪论</w:t>
      </w:r>
      <w:bookmarkEnd w:id="67"/>
      <w:bookmarkEnd w:id="68"/>
      <w:bookmarkEnd w:id="69"/>
      <w:bookmarkEnd w:id="70"/>
    </w:p>
    <w:p w14:paraId="629F2300" w14:textId="63C2117E" w:rsidR="00984F3B" w:rsidRDefault="00984F3B" w:rsidP="00984F3B">
      <w:pPr>
        <w:pStyle w:val="ae"/>
        <w:snapToGrid w:val="0"/>
        <w:ind w:leftChars="-7" w:left="-17" w:firstLineChars="200" w:firstLine="480"/>
        <w:rPr>
          <w:rFonts w:ascii="Times New Roman" w:hAnsi="Times New Roman"/>
          <w:noProof/>
          <w:sz w:val="24"/>
          <w:szCs w:val="21"/>
        </w:rPr>
      </w:pPr>
      <w:bookmarkStart w:id="71" w:name="_Toc484608199"/>
      <w:bookmarkStart w:id="72" w:name="_Toc484608281"/>
      <w:bookmarkStart w:id="73" w:name="_Toc492980685"/>
      <w:r>
        <w:rPr>
          <w:rFonts w:ascii="Times New Roman" w:hAnsi="Times New Roman" w:hint="eastAsia"/>
          <w:noProof/>
          <w:sz w:val="24"/>
          <w:szCs w:val="21"/>
        </w:rPr>
        <w:t>人眼的注视点估计技术在人机交互（</w:t>
      </w:r>
      <w:r>
        <w:rPr>
          <w:rFonts w:ascii="Times New Roman" w:hAnsi="Times New Roman" w:hint="eastAsia"/>
          <w:noProof/>
          <w:sz w:val="24"/>
          <w:szCs w:val="21"/>
        </w:rPr>
        <w:t>Human-</w:t>
      </w:r>
      <w:r>
        <w:rPr>
          <w:rFonts w:ascii="Times New Roman" w:hAnsi="Times New Roman"/>
          <w:noProof/>
          <w:sz w:val="24"/>
          <w:szCs w:val="21"/>
        </w:rPr>
        <w:t>C</w:t>
      </w:r>
      <w:r>
        <w:rPr>
          <w:rFonts w:ascii="Times New Roman" w:hAnsi="Times New Roman" w:hint="eastAsia"/>
          <w:noProof/>
          <w:sz w:val="24"/>
          <w:szCs w:val="21"/>
        </w:rPr>
        <w:t>omputer-</w:t>
      </w:r>
      <w:r>
        <w:rPr>
          <w:rFonts w:ascii="Times New Roman" w:hAnsi="Times New Roman"/>
          <w:noProof/>
          <w:sz w:val="24"/>
          <w:szCs w:val="21"/>
        </w:rPr>
        <w:t>I</w:t>
      </w:r>
      <w:r>
        <w:rPr>
          <w:rFonts w:ascii="Times New Roman" w:hAnsi="Times New Roman" w:hint="eastAsia"/>
          <w:noProof/>
          <w:sz w:val="24"/>
          <w:szCs w:val="21"/>
        </w:rPr>
        <w:t>nterface</w:t>
      </w:r>
      <w:r>
        <w:rPr>
          <w:rFonts w:ascii="Times New Roman" w:hAnsi="Times New Roman" w:hint="eastAsia"/>
          <w:noProof/>
          <w:sz w:val="24"/>
          <w:szCs w:val="21"/>
        </w:rPr>
        <w:t>，</w:t>
      </w:r>
      <w:r>
        <w:rPr>
          <w:rFonts w:ascii="Times New Roman" w:hAnsi="Times New Roman" w:hint="eastAsia"/>
          <w:noProof/>
          <w:sz w:val="24"/>
          <w:szCs w:val="21"/>
        </w:rPr>
        <w:t>H</w:t>
      </w:r>
      <w:r>
        <w:rPr>
          <w:rFonts w:ascii="Times New Roman" w:hAnsi="Times New Roman"/>
          <w:noProof/>
          <w:sz w:val="24"/>
          <w:szCs w:val="21"/>
        </w:rPr>
        <w:t>CI</w:t>
      </w:r>
      <w:r>
        <w:rPr>
          <w:rFonts w:ascii="Times New Roman" w:hAnsi="Times New Roman" w:hint="eastAsia"/>
          <w:noProof/>
          <w:sz w:val="24"/>
          <w:szCs w:val="21"/>
        </w:rPr>
        <w:t>）</w:t>
      </w:r>
      <w:r>
        <w:rPr>
          <w:rFonts w:ascii="Times New Roman" w:hAnsi="Times New Roman" w:hint="eastAsia"/>
          <w:noProof/>
          <w:sz w:val="24"/>
          <w:szCs w:val="21"/>
          <w:vertAlign w:val="superscript"/>
        </w:rPr>
        <w:t>[</w:t>
      </w:r>
      <w:r>
        <w:rPr>
          <w:rFonts w:ascii="Times New Roman" w:hAnsi="Times New Roman"/>
          <w:noProof/>
          <w:sz w:val="24"/>
          <w:szCs w:val="21"/>
          <w:vertAlign w:val="superscript"/>
        </w:rPr>
        <w:t>1]</w:t>
      </w:r>
      <w:r>
        <w:rPr>
          <w:rFonts w:ascii="Times New Roman" w:hAnsi="Times New Roman" w:hint="eastAsia"/>
          <w:noProof/>
          <w:sz w:val="24"/>
          <w:szCs w:val="21"/>
        </w:rPr>
        <w:t>，市场研究，医学研究</w:t>
      </w:r>
      <w:r>
        <w:rPr>
          <w:rFonts w:ascii="Times New Roman" w:hAnsi="Times New Roman" w:hint="eastAsia"/>
          <w:noProof/>
          <w:sz w:val="24"/>
          <w:szCs w:val="21"/>
          <w:vertAlign w:val="superscript"/>
        </w:rPr>
        <w:t>[</w:t>
      </w:r>
      <w:r>
        <w:rPr>
          <w:rFonts w:ascii="Times New Roman" w:hAnsi="Times New Roman"/>
          <w:noProof/>
          <w:sz w:val="24"/>
          <w:szCs w:val="21"/>
          <w:vertAlign w:val="superscript"/>
        </w:rPr>
        <w:t>2]</w:t>
      </w:r>
      <w:r>
        <w:rPr>
          <w:rFonts w:ascii="Times New Roman" w:hAnsi="Times New Roman" w:hint="eastAsia"/>
          <w:noProof/>
          <w:sz w:val="24"/>
          <w:szCs w:val="21"/>
        </w:rPr>
        <w:t>和人类心理认知</w:t>
      </w:r>
      <w:r>
        <w:rPr>
          <w:rFonts w:ascii="Times New Roman" w:hAnsi="Times New Roman" w:hint="eastAsia"/>
          <w:noProof/>
          <w:sz w:val="24"/>
          <w:szCs w:val="21"/>
          <w:vertAlign w:val="superscript"/>
        </w:rPr>
        <w:t>[</w:t>
      </w:r>
      <w:r>
        <w:rPr>
          <w:rFonts w:ascii="Times New Roman" w:hAnsi="Times New Roman"/>
          <w:noProof/>
          <w:sz w:val="24"/>
          <w:szCs w:val="21"/>
          <w:vertAlign w:val="superscript"/>
        </w:rPr>
        <w:t>3]</w:t>
      </w:r>
      <w:r>
        <w:rPr>
          <w:rFonts w:ascii="Times New Roman" w:hAnsi="Times New Roman" w:hint="eastAsia"/>
          <w:noProof/>
          <w:sz w:val="24"/>
          <w:szCs w:val="21"/>
        </w:rPr>
        <w:t>等领域，都有着巨大的潜在应用价值。尤其是随着技术进步，科技和商业公司对用户体验的高效便捷性的追求越来越极致，这使得眼动控制成为了当前热门研究领域之一。由于所需设备简单，实现起来也相对容易，因此本文主要关心的也是基于表观特征的框架，在桌面环境下的注视点估计。在这种用户与屏幕的交互场景中，一般有着较稳定的头部姿态和较小的环境因素干扰。在此基础上，本文主要解决基于相关熵的注视点估计算法的原理和实现，及其核参数优化选择问题。本章介绍了当前该领域的一些研究背景和成果，分析了遇到的问题和挑战，还对本文的组织框架和推进线索进行了梳理。</w:t>
      </w:r>
    </w:p>
    <w:bookmarkEnd w:id="71"/>
    <w:bookmarkEnd w:id="72"/>
    <w:bookmarkEnd w:id="73"/>
    <w:p w14:paraId="0E0E9DF4" w14:textId="77777777" w:rsidR="00984F3B" w:rsidRDefault="00984F3B" w:rsidP="00984F3B">
      <w:pPr>
        <w:pStyle w:val="2"/>
        <w:jc w:val="left"/>
      </w:pPr>
      <w:r>
        <w:rPr>
          <w:rFonts w:hint="eastAsia"/>
        </w:rPr>
        <w:t>研究背景和意义</w:t>
      </w:r>
    </w:p>
    <w:p w14:paraId="61CE6325" w14:textId="23B16B2C" w:rsidR="00984F3B" w:rsidRDefault="00984F3B" w:rsidP="00984F3B">
      <w:pPr>
        <w:ind w:firstLine="480"/>
        <w:jc w:val="left"/>
      </w:pPr>
      <w:r>
        <w:rPr>
          <w:rFonts w:hint="eastAsia"/>
        </w:rPr>
        <w:t>计算机软件和辅助系统，</w:t>
      </w:r>
      <w:r w:rsidR="00772A2B">
        <w:rPr>
          <w:rFonts w:hint="eastAsia"/>
        </w:rPr>
        <w:t>心理学与认知科学，</w:t>
      </w:r>
      <w:r>
        <w:rPr>
          <w:rFonts w:hint="eastAsia"/>
        </w:rPr>
        <w:t>医学诊断治疗，</w:t>
      </w:r>
      <w:r w:rsidR="00772A2B">
        <w:rPr>
          <w:rFonts w:hint="eastAsia"/>
        </w:rPr>
        <w:t>残疾人辅助，</w:t>
      </w:r>
      <w:r>
        <w:rPr>
          <w:rFonts w:hint="eastAsia"/>
        </w:rPr>
        <w:t>客户行为分析……鉴于注视点估计的这些应用潜力，国内外在这一技术的不同实践领域已经有了不少的研究成果。事实上早在上世纪八十年代，就已经出现了使用</w:t>
      </w:r>
      <w:r w:rsidR="00744B0D">
        <w:rPr>
          <w:rFonts w:hint="eastAsia"/>
        </w:rPr>
        <w:t>特定仪器捕捉</w:t>
      </w:r>
      <w:r>
        <w:rPr>
          <w:rFonts w:hint="eastAsia"/>
        </w:rPr>
        <w:t>人眼注视</w:t>
      </w:r>
      <w:r w:rsidR="00744B0D">
        <w:rPr>
          <w:rFonts w:hint="eastAsia"/>
        </w:rPr>
        <w:t>点</w:t>
      </w:r>
      <w:r>
        <w:rPr>
          <w:rFonts w:hint="eastAsia"/>
        </w:rPr>
        <w:t>的人机交互方式</w:t>
      </w:r>
      <w:r>
        <w:rPr>
          <w:vertAlign w:val="superscript"/>
        </w:rPr>
        <w:t>[1]</w:t>
      </w:r>
      <w:r>
        <w:rPr>
          <w:rFonts w:hint="eastAsia"/>
        </w:rPr>
        <w:t>。但也正是因为应用场合的广泛与多变，使注视估计的具体实现方案和流程各有长短</w:t>
      </w:r>
      <w:r w:rsidR="00744B0D">
        <w:rPr>
          <w:rFonts w:hint="eastAsia"/>
        </w:rPr>
        <w:t>，各类方法也在竞争互补中共同进步。</w:t>
      </w:r>
    </w:p>
    <w:p w14:paraId="6F3008FB" w14:textId="2156BF58" w:rsidR="00744B0D" w:rsidRDefault="00772A2B" w:rsidP="00744B0D">
      <w:pPr>
        <w:ind w:firstLine="480"/>
        <w:jc w:val="left"/>
      </w:pPr>
      <w:r>
        <w:rPr>
          <w:rFonts w:hint="eastAsia"/>
        </w:rPr>
        <w:t>注视点估计实现方案主要分基于模型和基于表观特征两大类。</w:t>
      </w:r>
      <w:r w:rsidR="00744B0D">
        <w:rPr>
          <w:rFonts w:hint="eastAsia"/>
        </w:rPr>
        <w:t>随着机器学习技术的发展，近期的注视点估计相关研究大都开始基于表观特征，这也使得普通用户能够逐渐接触和使用眼动控制的便捷交互方式。虽然基于表观特征的估计方法只需要普通的摄像头就能实现，但当前的注视点估计技术在不使用红外光的条件下，还很难做到对各种环境和条件都很好地适应。如何在桌面环境实现小样本高精度的注视点估计，是该领域的研究重点，也是本文的主要工作之一。</w:t>
      </w:r>
    </w:p>
    <w:p w14:paraId="6D37794F" w14:textId="1052702F" w:rsidR="00744B0D" w:rsidRDefault="00744B0D" w:rsidP="00744B0D">
      <w:pPr>
        <w:ind w:firstLine="480"/>
        <w:jc w:val="left"/>
      </w:pPr>
      <w:r>
        <w:rPr>
          <w:rFonts w:hint="eastAsia"/>
        </w:rPr>
        <w:t>在桌面环境实现少量样本快速标定和高精度注视点估计，将可能使实时眼动控制成为新的基础交互逻辑</w:t>
      </w:r>
      <w:r w:rsidR="00772A2B">
        <w:rPr>
          <w:rFonts w:hint="eastAsia"/>
        </w:rPr>
        <w:t>。</w:t>
      </w:r>
      <w:r>
        <w:rPr>
          <w:rFonts w:hint="eastAsia"/>
        </w:rPr>
        <w:t>这在计算机</w:t>
      </w:r>
      <w:r w:rsidR="00772A2B">
        <w:rPr>
          <w:rFonts w:hint="eastAsia"/>
        </w:rPr>
        <w:t>软硬件商</w:t>
      </w:r>
      <w:r>
        <w:rPr>
          <w:rFonts w:hint="eastAsia"/>
        </w:rPr>
        <w:t>，</w:t>
      </w:r>
      <w:r w:rsidR="00772A2B">
        <w:rPr>
          <w:rFonts w:hint="eastAsia"/>
        </w:rPr>
        <w:t>信息产业，</w:t>
      </w:r>
      <w:r>
        <w:rPr>
          <w:rFonts w:hint="eastAsia"/>
        </w:rPr>
        <w:t>以及商业、医疗等行业都将带来新的突破和机遇。</w:t>
      </w:r>
    </w:p>
    <w:p w14:paraId="54B95DD5" w14:textId="5F99AC3B" w:rsidR="00744B0D" w:rsidRPr="00744B0D" w:rsidRDefault="00744B0D" w:rsidP="00744B0D">
      <w:pPr>
        <w:pStyle w:val="2"/>
        <w:jc w:val="left"/>
      </w:pPr>
      <w:r>
        <w:rPr>
          <w:rFonts w:hint="eastAsia"/>
        </w:rPr>
        <w:t>国内外研究现状</w:t>
      </w:r>
    </w:p>
    <w:p w14:paraId="45BE638C" w14:textId="1BE366DF" w:rsidR="00984F3B" w:rsidRDefault="00984F3B" w:rsidP="00984F3B">
      <w:pPr>
        <w:ind w:firstLine="480"/>
        <w:jc w:val="left"/>
      </w:pPr>
      <w:r>
        <w:rPr>
          <w:rFonts w:hint="eastAsia"/>
        </w:rPr>
        <w:t>早期的</w:t>
      </w:r>
      <w:r w:rsidR="00744B0D">
        <w:rPr>
          <w:rFonts w:hint="eastAsia"/>
        </w:rPr>
        <w:t>注视点估计</w:t>
      </w:r>
      <w:r>
        <w:rPr>
          <w:rFonts w:hint="eastAsia"/>
        </w:rPr>
        <w:t>方案一般是基于模型的，即对人眼进行三维建模，然后利用一些小尺度的特点（如近红外反射亮斑，瞳孔中心，虹膜轮廓等）与注视位置建立映射</w:t>
      </w:r>
      <w:r>
        <w:rPr>
          <w:rFonts w:hint="eastAsia"/>
          <w:vertAlign w:val="superscript"/>
        </w:rPr>
        <w:t>[</w:t>
      </w:r>
      <w:r>
        <w:rPr>
          <w:vertAlign w:val="superscript"/>
        </w:rPr>
        <w:t>4,5,6,7]</w:t>
      </w:r>
      <w:r>
        <w:rPr>
          <w:rFonts w:hint="eastAsia"/>
        </w:rPr>
        <w:t>，从而进行估计，如图</w:t>
      </w:r>
      <w:r>
        <w:rPr>
          <w:rFonts w:hint="eastAsia"/>
        </w:rPr>
        <w:t>1-</w:t>
      </w:r>
      <w:r>
        <w:t>1</w:t>
      </w:r>
      <w:r>
        <w:rPr>
          <w:rFonts w:hint="eastAsia"/>
        </w:rPr>
        <w:t>所示。这些方法一般需要高分辨率相机或者近红外光源等特殊设备，才能对人眼进行拟合，可见它们并不具备易操作性和普遍性。</w:t>
      </w:r>
    </w:p>
    <w:p w14:paraId="37D006F5" w14:textId="77777777" w:rsidR="00303E12" w:rsidRDefault="00303E12" w:rsidP="00984F3B">
      <w:pPr>
        <w:ind w:firstLine="480"/>
        <w:jc w:val="center"/>
      </w:pPr>
    </w:p>
    <w:p w14:paraId="39A7066B" w14:textId="77777777" w:rsidR="0016345A" w:rsidRPr="00330E4E" w:rsidRDefault="0016345A" w:rsidP="00330E4E">
      <w:pPr>
        <w:ind w:firstLineChars="0" w:firstLine="0"/>
      </w:pPr>
    </w:p>
    <w:p w14:paraId="33FDDB49" w14:textId="377FB748" w:rsidR="00984F3B" w:rsidRDefault="005D76E8" w:rsidP="00984F3B">
      <w:pPr>
        <w:ind w:firstLine="480"/>
        <w:jc w:val="center"/>
      </w:pPr>
      <w:r w:rsidRPr="00291A85">
        <w:lastRenderedPageBreak/>
        <w:drawing>
          <wp:inline distT="0" distB="0" distL="0" distR="0" wp14:anchorId="4F8DA08C" wp14:editId="13893670">
            <wp:extent cx="3695700" cy="1419225"/>
            <wp:effectExtent l="0" t="0" r="0" b="0"/>
            <wp:docPr id="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95700" cy="1419225"/>
                    </a:xfrm>
                    <a:prstGeom prst="rect">
                      <a:avLst/>
                    </a:prstGeom>
                    <a:noFill/>
                    <a:ln>
                      <a:noFill/>
                    </a:ln>
                  </pic:spPr>
                </pic:pic>
              </a:graphicData>
            </a:graphic>
          </wp:inline>
        </w:drawing>
      </w:r>
    </w:p>
    <w:p w14:paraId="2CD248CD" w14:textId="77777777" w:rsidR="00984F3B" w:rsidRPr="006C5518" w:rsidRDefault="00984F3B" w:rsidP="00984F3B">
      <w:pPr>
        <w:spacing w:line="360" w:lineRule="auto"/>
        <w:ind w:firstLine="420"/>
        <w:jc w:val="center"/>
        <w:rPr>
          <w:sz w:val="21"/>
        </w:rPr>
      </w:pPr>
      <w:r w:rsidRPr="006C5518">
        <w:rPr>
          <w:rFonts w:hint="eastAsia"/>
          <w:sz w:val="21"/>
        </w:rPr>
        <w:t>图</w:t>
      </w:r>
      <w:r w:rsidRPr="006C5518">
        <w:rPr>
          <w:rFonts w:hint="eastAsia"/>
          <w:sz w:val="21"/>
        </w:rPr>
        <w:t>1-</w:t>
      </w:r>
      <w:r w:rsidRPr="006C5518">
        <w:rPr>
          <w:sz w:val="21"/>
        </w:rPr>
        <w:t xml:space="preserve">1 </w:t>
      </w:r>
      <w:r w:rsidRPr="006C5518">
        <w:rPr>
          <w:rFonts w:hint="eastAsia"/>
          <w:sz w:val="21"/>
        </w:rPr>
        <w:t>基于模型的方法利用近红外反射斑或者椭圆拟合</w:t>
      </w:r>
    </w:p>
    <w:p w14:paraId="1A3FACAD" w14:textId="2493463F" w:rsidR="00984F3B" w:rsidRDefault="00984F3B" w:rsidP="00984F3B">
      <w:pPr>
        <w:ind w:firstLine="480"/>
        <w:jc w:val="left"/>
      </w:pPr>
      <w:r>
        <w:rPr>
          <w:rFonts w:hint="eastAsia"/>
        </w:rPr>
        <w:t>近年来，图像识别技术的发展使得基于表观特征（人眼图像）直接进行估计的方法开始盛行。这类方法在桌面环境下，可从普通摄像头获取的眼部图像提取特征，直接回归分析得到注视位置，如图</w:t>
      </w:r>
      <w:r>
        <w:rPr>
          <w:rFonts w:hint="eastAsia"/>
        </w:rPr>
        <w:t>1-</w:t>
      </w:r>
      <w:r>
        <w:t>2</w:t>
      </w:r>
      <w:r>
        <w:rPr>
          <w:rFonts w:hint="eastAsia"/>
        </w:rPr>
        <w:t>所示。回归的部分可以使用支持向量回归</w:t>
      </w:r>
      <w:r>
        <w:rPr>
          <w:rFonts w:hint="eastAsia"/>
          <w:vertAlign w:val="superscript"/>
        </w:rPr>
        <w:t>[</w:t>
      </w:r>
      <w:r>
        <w:rPr>
          <w:vertAlign w:val="superscript"/>
        </w:rPr>
        <w:t>8]</w:t>
      </w:r>
      <w:r>
        <w:rPr>
          <w:rFonts w:hint="eastAsia"/>
        </w:rPr>
        <w:t>或者是神经网络</w:t>
      </w:r>
      <w:r>
        <w:rPr>
          <w:rFonts w:hint="eastAsia"/>
          <w:vertAlign w:val="superscript"/>
        </w:rPr>
        <w:t>[</w:t>
      </w:r>
      <w:r>
        <w:rPr>
          <w:vertAlign w:val="superscript"/>
        </w:rPr>
        <w:t>9]</w:t>
      </w:r>
      <w:r>
        <w:rPr>
          <w:rFonts w:hint="eastAsia"/>
        </w:rPr>
        <w:t>，用大量的训练样本获得较好的估计精度。新近提出的方法则是引入了线性插值</w:t>
      </w:r>
      <w:r>
        <w:rPr>
          <w:rFonts w:hint="eastAsia"/>
          <w:vertAlign w:val="superscript"/>
        </w:rPr>
        <w:t>[</w:t>
      </w:r>
      <w:r>
        <w:rPr>
          <w:vertAlign w:val="superscript"/>
        </w:rPr>
        <w:t>10]</w:t>
      </w:r>
      <w:r>
        <w:rPr>
          <w:rFonts w:hint="eastAsia"/>
        </w:rPr>
        <w:t>，通过证明人眼特征空间和注视点平面空间的相似性，将人眼测试集和训练集的权重关系共享到注视点空间，借助对注视位置的加权重构来代表估计。此类方法通过对回归方式和插值过程的方法优化，可以进一步减少训练样本。比如使用最近邻选择（</w:t>
      </w:r>
      <w:r>
        <w:rPr>
          <w:rFonts w:hint="eastAsia"/>
        </w:rPr>
        <w:t>K</w:t>
      </w:r>
      <w:r>
        <w:t>-N</w:t>
      </w:r>
      <w:r>
        <w:rPr>
          <w:rFonts w:hint="eastAsia"/>
        </w:rPr>
        <w:t>earest-</w:t>
      </w:r>
      <w:r>
        <w:t>N</w:t>
      </w:r>
      <w:r>
        <w:rPr>
          <w:rFonts w:hint="eastAsia"/>
        </w:rPr>
        <w:t>eighbors</w:t>
      </w:r>
      <w:r>
        <w:rPr>
          <w:rFonts w:hint="eastAsia"/>
        </w:rPr>
        <w:t>，</w:t>
      </w:r>
      <w:r>
        <w:rPr>
          <w:rFonts w:hint="eastAsia"/>
        </w:rPr>
        <w:t>K</w:t>
      </w:r>
      <w:r>
        <w:t>NN</w:t>
      </w:r>
      <w:r>
        <w:rPr>
          <w:rFonts w:hint="eastAsia"/>
        </w:rPr>
        <w:t>）算法</w:t>
      </w:r>
      <w:r>
        <w:rPr>
          <w:rFonts w:hint="eastAsia"/>
          <w:vertAlign w:val="superscript"/>
        </w:rPr>
        <w:t>[</w:t>
      </w:r>
      <w:r>
        <w:rPr>
          <w:vertAlign w:val="superscript"/>
        </w:rPr>
        <w:t>10]</w:t>
      </w:r>
      <w:r>
        <w:rPr>
          <w:rFonts w:hint="eastAsia"/>
        </w:rPr>
        <w:t>，</w:t>
      </w:r>
      <w:r>
        <w:rPr>
          <w:rFonts w:hint="eastAsia"/>
        </w:rPr>
        <w:t>Williams</w:t>
      </w:r>
      <w:r>
        <w:rPr>
          <w:rFonts w:hint="eastAsia"/>
        </w:rPr>
        <w:t>提出的标记数据的半监督高斯回归</w:t>
      </w:r>
      <w:r>
        <w:rPr>
          <w:rFonts w:hint="eastAsia"/>
          <w:vertAlign w:val="superscript"/>
        </w:rPr>
        <w:t>[</w:t>
      </w:r>
      <w:r>
        <w:rPr>
          <w:vertAlign w:val="superscript"/>
        </w:rPr>
        <w:t>1</w:t>
      </w:r>
      <w:r>
        <w:rPr>
          <w:rFonts w:hint="eastAsia"/>
          <w:vertAlign w:val="superscript"/>
        </w:rPr>
        <w:t>1</w:t>
      </w:r>
      <w:r>
        <w:rPr>
          <w:vertAlign w:val="superscript"/>
        </w:rPr>
        <w:t>]</w:t>
      </w:r>
      <w:r>
        <w:rPr>
          <w:rFonts w:hint="eastAsia"/>
        </w:rPr>
        <w:t>，或是陆峰等人使用的自适应线性回归（</w:t>
      </w:r>
      <w:r>
        <w:rPr>
          <w:rFonts w:hint="eastAsia"/>
        </w:rPr>
        <w:t>Adaptive</w:t>
      </w:r>
      <w:r>
        <w:t xml:space="preserve"> Line</w:t>
      </w:r>
      <w:r>
        <w:rPr>
          <w:rFonts w:hint="eastAsia"/>
        </w:rPr>
        <w:t>a</w:t>
      </w:r>
      <w:r>
        <w:t>r R</w:t>
      </w:r>
      <w:r>
        <w:rPr>
          <w:rFonts w:hint="eastAsia"/>
        </w:rPr>
        <w:t>egression</w:t>
      </w:r>
      <w:r>
        <w:rPr>
          <w:rFonts w:hint="eastAsia"/>
        </w:rPr>
        <w:t>，</w:t>
      </w:r>
      <w:r>
        <w:rPr>
          <w:rFonts w:hint="eastAsia"/>
        </w:rPr>
        <w:t>A</w:t>
      </w:r>
      <w:r>
        <w:t>LR</w:t>
      </w:r>
      <w:r>
        <w:rPr>
          <w:rFonts w:hint="eastAsia"/>
        </w:rPr>
        <w:t>）方法</w:t>
      </w:r>
      <w:r>
        <w:rPr>
          <w:rFonts w:hint="eastAsia"/>
          <w:vertAlign w:val="superscript"/>
        </w:rPr>
        <w:t>[</w:t>
      </w:r>
      <w:r>
        <w:rPr>
          <w:vertAlign w:val="superscript"/>
        </w:rPr>
        <w:t>12]</w:t>
      </w:r>
      <w:r>
        <w:rPr>
          <w:rFonts w:hint="eastAsia"/>
        </w:rPr>
        <w:t>。</w:t>
      </w:r>
      <w:r w:rsidR="00744B0D">
        <w:rPr>
          <w:rFonts w:hint="eastAsia"/>
        </w:rPr>
        <w:t>近来也有新型的误差函数被用于相关研究。</w:t>
      </w:r>
      <w:r>
        <w:rPr>
          <w:rFonts w:hint="eastAsia"/>
        </w:rPr>
        <w:t>本文的方法则是使用了相关熵这一概念作为相关性的误差函数来重构样本。</w:t>
      </w:r>
    </w:p>
    <w:p w14:paraId="40FAA492" w14:textId="77777777" w:rsidR="001E32B4" w:rsidRPr="001E32B4" w:rsidRDefault="001E32B4" w:rsidP="001E32B4">
      <w:pPr>
        <w:ind w:firstLine="220"/>
        <w:jc w:val="center"/>
        <w:rPr>
          <w:sz w:val="11"/>
          <w:szCs w:val="11"/>
        </w:rPr>
      </w:pPr>
    </w:p>
    <w:p w14:paraId="17D03846" w14:textId="5EFE17E1" w:rsidR="00984F3B" w:rsidRDefault="005D76E8" w:rsidP="00984F3B">
      <w:pPr>
        <w:ind w:firstLine="480"/>
        <w:jc w:val="center"/>
      </w:pPr>
      <w:r w:rsidRPr="00291A85">
        <w:drawing>
          <wp:inline distT="0" distB="0" distL="0" distR="0" wp14:anchorId="0754F23B" wp14:editId="46CDC4A7">
            <wp:extent cx="3124200" cy="1419225"/>
            <wp:effectExtent l="0" t="0" r="0" b="0"/>
            <wp:docPr id="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24200" cy="1419225"/>
                    </a:xfrm>
                    <a:prstGeom prst="rect">
                      <a:avLst/>
                    </a:prstGeom>
                    <a:noFill/>
                    <a:ln>
                      <a:noFill/>
                    </a:ln>
                  </pic:spPr>
                </pic:pic>
              </a:graphicData>
            </a:graphic>
          </wp:inline>
        </w:drawing>
      </w:r>
    </w:p>
    <w:p w14:paraId="2A0B9D96" w14:textId="77777777" w:rsidR="00984F3B" w:rsidRPr="0029652E" w:rsidRDefault="00984F3B" w:rsidP="00984F3B">
      <w:pPr>
        <w:spacing w:line="360" w:lineRule="auto"/>
        <w:ind w:firstLine="420"/>
        <w:jc w:val="center"/>
        <w:rPr>
          <w:sz w:val="21"/>
        </w:rPr>
      </w:pPr>
      <w:r w:rsidRPr="0029652E">
        <w:rPr>
          <w:rFonts w:hint="eastAsia"/>
          <w:sz w:val="21"/>
        </w:rPr>
        <w:t>图</w:t>
      </w:r>
      <w:r w:rsidRPr="0029652E">
        <w:rPr>
          <w:rFonts w:hint="eastAsia"/>
          <w:sz w:val="21"/>
        </w:rPr>
        <w:t>1-</w:t>
      </w:r>
      <w:r w:rsidRPr="0029652E">
        <w:rPr>
          <w:sz w:val="21"/>
        </w:rPr>
        <w:t xml:space="preserve">2 </w:t>
      </w:r>
      <w:r w:rsidRPr="0029652E">
        <w:rPr>
          <w:rFonts w:hint="eastAsia"/>
          <w:sz w:val="21"/>
        </w:rPr>
        <w:t>基于表观特征的方法需要一定训练样本</w:t>
      </w:r>
    </w:p>
    <w:p w14:paraId="1AA95A43" w14:textId="77777777" w:rsidR="00984F3B" w:rsidRPr="00F04731" w:rsidRDefault="00984F3B" w:rsidP="00984F3B">
      <w:pPr>
        <w:ind w:firstLine="480"/>
        <w:jc w:val="left"/>
      </w:pPr>
      <w:r>
        <w:rPr>
          <w:rFonts w:hint="eastAsia"/>
        </w:rPr>
        <w:t>依靠较少的训练样本实现较为精确的注视点估计，将会使得该应用在操作性方面有很大提升。那么该项技术将有望应用于各类交互场景，实现更便捷的控制，特别是针对常见的浏览和选择行为，作出相关分析反馈。另外，相关的成果还能与残疾人辅助，游戏娱乐，自动驾驶等热门技术领域相结合，有巨大的科学和商业价值。因此，这方面的探索有重要的实际意义。</w:t>
      </w:r>
    </w:p>
    <w:p w14:paraId="6DF87CDA" w14:textId="35DDD9D7" w:rsidR="00984F3B" w:rsidRDefault="00984F3B" w:rsidP="00984F3B">
      <w:pPr>
        <w:ind w:firstLine="480"/>
        <w:jc w:val="left"/>
      </w:pPr>
      <w:r>
        <w:rPr>
          <w:rFonts w:hint="eastAsia"/>
        </w:rPr>
        <w:t>综上，现在有许多方法来实现注视点估计，尤其是基于表观的方法得到了较大推进，但要在较少训练样本的前提下实现较高精度的估计仍然面临困难。这也是本文所做工作尝试要解决的东西。该技术要较好地适应不同应用场合和多变环境下的具体需求，还需要更为持久深入的研究。</w:t>
      </w:r>
    </w:p>
    <w:p w14:paraId="70DAA018" w14:textId="77777777" w:rsidR="00984F3B" w:rsidRDefault="00984F3B" w:rsidP="00984F3B">
      <w:pPr>
        <w:pStyle w:val="2"/>
        <w:jc w:val="left"/>
      </w:pPr>
      <w:r>
        <w:rPr>
          <w:rFonts w:hint="eastAsia"/>
        </w:rPr>
        <w:lastRenderedPageBreak/>
        <w:t>研究内容和组织结构</w:t>
      </w:r>
    </w:p>
    <w:p w14:paraId="0E3C9DF3" w14:textId="77777777" w:rsidR="00984F3B" w:rsidRDefault="00984F3B" w:rsidP="00984F3B">
      <w:pPr>
        <w:ind w:firstLine="480"/>
        <w:jc w:val="left"/>
      </w:pPr>
      <w:r>
        <w:rPr>
          <w:rFonts w:hint="eastAsia"/>
        </w:rPr>
        <w:t>上文提到，基于表观特征的注视点估计，重点在于人眼特征空间和注视点空间能够共享测试集的插值权重</w:t>
      </w:r>
      <w:r>
        <w:rPr>
          <w:rFonts w:hint="eastAsia"/>
          <w:vertAlign w:val="superscript"/>
        </w:rPr>
        <w:t>[</w:t>
      </w:r>
      <w:r>
        <w:rPr>
          <w:vertAlign w:val="superscript"/>
        </w:rPr>
        <w:t>10]</w:t>
      </w:r>
      <w:r>
        <w:rPr>
          <w:rFonts w:hint="eastAsia"/>
        </w:rPr>
        <w:t>。因此求解权重向量的过程，就是注视点估计的过程。本文的研究主要针对桌面环境，即保证较小头部姿态变化和环境干扰时，实现了一种基于相关熵的注视点估计算法，并且基于优化算法实现了该算法的核参数自动选择。通过验证，该方法不仅精度相对较好，所需训练样本少，实现起来也方便。基于这几点，本文主要内容安排如下：</w:t>
      </w:r>
    </w:p>
    <w:p w14:paraId="4684360A" w14:textId="77777777" w:rsidR="00984F3B" w:rsidRDefault="00984F3B" w:rsidP="00984F3B">
      <w:pPr>
        <w:ind w:firstLine="480"/>
        <w:jc w:val="left"/>
      </w:pPr>
      <w:r>
        <w:rPr>
          <w:rFonts w:hint="eastAsia"/>
        </w:rPr>
        <w:t>第一部分是基于相关熵的注视点估计算法实现。主要包括以下几个流程的介绍：由于此类方法对眼部图像提取精度要求较高，需要先准确识别提取人脸眼部区域；然后对人眼特征降维，验证共享权重的理论依据，即人眼空间与注视空间相似性。最后，本文引入了相关熵作为误差函数，求解权值从而实现了注视位置的估计。</w:t>
      </w:r>
    </w:p>
    <w:p w14:paraId="5919F167" w14:textId="77777777" w:rsidR="00984F3B" w:rsidRDefault="00984F3B" w:rsidP="00984F3B">
      <w:pPr>
        <w:ind w:firstLine="480"/>
        <w:jc w:val="left"/>
      </w:pPr>
      <w:r>
        <w:rPr>
          <w:rFonts w:hint="eastAsia"/>
        </w:rPr>
        <w:t>第二部分是算法的参数优化。使用基于相关熵的方法进行估计涉及到核带宽参数，其取值很大程度决定了算法的性能表现。之前的研究中，大多采用了人工设定来选择该参数的具体取值，需要多次比较结果。而本文设计实现了该参数的自动寻优方法，使得算法运行时可以自适应获取最优结果，无需人工调整。</w:t>
      </w:r>
    </w:p>
    <w:p w14:paraId="534ED91A" w14:textId="77777777" w:rsidR="00984F3B" w:rsidRDefault="00984F3B" w:rsidP="00984F3B">
      <w:pPr>
        <w:ind w:firstLine="480"/>
        <w:jc w:val="left"/>
      </w:pPr>
      <w:r>
        <w:rPr>
          <w:rFonts w:hint="eastAsia"/>
        </w:rPr>
        <w:t>本文共分五个章节，涉及方面分别如下：</w:t>
      </w:r>
    </w:p>
    <w:p w14:paraId="12EBAEBD" w14:textId="0FC6385E" w:rsidR="00984F3B" w:rsidRDefault="00984F3B" w:rsidP="00984F3B">
      <w:pPr>
        <w:ind w:firstLine="480"/>
        <w:jc w:val="left"/>
      </w:pPr>
      <w:r>
        <w:rPr>
          <w:rFonts w:hint="eastAsia"/>
        </w:rPr>
        <w:t>第一章：绪论。主要介绍了注视点估计的研究背景及其实际意义，简单回顾了该领域研究的发展和</w:t>
      </w:r>
      <w:r w:rsidR="00D84B96">
        <w:rPr>
          <w:rFonts w:hint="eastAsia"/>
        </w:rPr>
        <w:t>国内外</w:t>
      </w:r>
      <w:r>
        <w:rPr>
          <w:rFonts w:hint="eastAsia"/>
        </w:rPr>
        <w:t>现状，以及当前方法各自的优缺点。概括了本文的研究重点以及内容安排。</w:t>
      </w:r>
    </w:p>
    <w:p w14:paraId="769B3889" w14:textId="37ACA059" w:rsidR="00984F3B" w:rsidRDefault="00984F3B" w:rsidP="00984F3B">
      <w:pPr>
        <w:ind w:firstLine="480"/>
        <w:jc w:val="left"/>
      </w:pPr>
      <w:r>
        <w:rPr>
          <w:rFonts w:hint="eastAsia"/>
        </w:rPr>
        <w:t>第二章：基于表观特征的注视点估计方法。主要介绍了本文涉及的注视点估计问题的理论基础和背景知识，以及相关领域的研究。包括基于表观特征的注视点估计的原理，基本框架，以及几个典型方案的介绍和分析。</w:t>
      </w:r>
    </w:p>
    <w:p w14:paraId="3BD4E298" w14:textId="77777777" w:rsidR="00984F3B" w:rsidRDefault="00984F3B" w:rsidP="00984F3B">
      <w:pPr>
        <w:ind w:firstLine="480"/>
        <w:jc w:val="left"/>
      </w:pPr>
      <w:r>
        <w:rPr>
          <w:rFonts w:hint="eastAsia"/>
        </w:rPr>
        <w:t>第三章：基于相关熵的桌面环境注视点估计。主要介绍了本文用相关熵作为误差函数的原因及其特点，以及桌面环境下基于相关熵实现注视点估计的具体流程、方案和优势。介绍了对该部分基于</w:t>
      </w:r>
      <w:r>
        <w:rPr>
          <w:rFonts w:hint="eastAsia"/>
        </w:rPr>
        <w:t>M</w:t>
      </w:r>
      <w:r>
        <w:t>ATLAB</w:t>
      </w:r>
      <w:r>
        <w:rPr>
          <w:rFonts w:hint="eastAsia"/>
        </w:rPr>
        <w:t>的程序实现，并将实验的结果与一般方法做了对比和分析。</w:t>
      </w:r>
    </w:p>
    <w:p w14:paraId="7105C0C0" w14:textId="77777777" w:rsidR="00984F3B" w:rsidRDefault="00984F3B" w:rsidP="00984F3B">
      <w:pPr>
        <w:ind w:firstLine="480"/>
        <w:jc w:val="left"/>
      </w:pPr>
      <w:r>
        <w:rPr>
          <w:rFonts w:hint="eastAsia"/>
        </w:rPr>
        <w:t>第四章：基于优化算法的核参数选择。本章介绍了核参数的特点以及对实验结果的影响，并设计实现了使之自适应选择取值的几种优化算法。同时介绍了这些方法的程序实现和实验结果，验证了自动参数优化的优势。</w:t>
      </w:r>
    </w:p>
    <w:p w14:paraId="04C0764C" w14:textId="77777777" w:rsidR="00984F3B" w:rsidRDefault="00984F3B" w:rsidP="00984F3B">
      <w:pPr>
        <w:ind w:firstLine="480"/>
        <w:jc w:val="left"/>
      </w:pPr>
      <w:r>
        <w:rPr>
          <w:rFonts w:hint="eastAsia"/>
        </w:rPr>
        <w:t>第五章：结论与展望。对本文的工作进行了回顾、总结和评价，得出一般性的结论。对仍然存在的问题和今后该领域的工作提出了展望。</w:t>
      </w:r>
    </w:p>
    <w:p w14:paraId="6686EE7D" w14:textId="77777777" w:rsidR="008013FB" w:rsidRPr="00984F3B" w:rsidRDefault="008013FB" w:rsidP="00F95083">
      <w:pPr>
        <w:ind w:firstLine="480"/>
      </w:pPr>
    </w:p>
    <w:p w14:paraId="61782A0B" w14:textId="4ABB8F11" w:rsidR="008013FB" w:rsidRPr="0019567C" w:rsidRDefault="008013FB"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14:paraId="59F1D2C5" w14:textId="77777777" w:rsidR="008013FB" w:rsidRDefault="008013FB" w:rsidP="00F95083">
      <w:pPr>
        <w:ind w:firstLine="480"/>
      </w:pPr>
    </w:p>
    <w:p w14:paraId="2D2FA330" w14:textId="77777777" w:rsidR="003E0F5C" w:rsidRDefault="003E0F5C" w:rsidP="00333C37">
      <w:pPr>
        <w:ind w:firstLine="480"/>
        <w:sectPr w:rsidR="003E0F5C" w:rsidSect="001F419D">
          <w:headerReference w:type="default" r:id="rId30"/>
          <w:footnotePr>
            <w:numFmt w:val="decimalEnclosedCircleChinese"/>
            <w:numRestart w:val="eachSect"/>
          </w:footnotePr>
          <w:type w:val="oddPage"/>
          <w:pgSz w:w="11907" w:h="16840" w:code="9"/>
          <w:pgMar w:top="1701" w:right="1474" w:bottom="1418" w:left="1474" w:header="1134" w:footer="992" w:gutter="0"/>
          <w:pgNumType w:start="1"/>
          <w:cols w:space="425"/>
          <w:docGrid w:linePitch="384" w:charSpace="7430"/>
        </w:sectPr>
      </w:pPr>
      <w:bookmarkStart w:id="74" w:name="_Toc156291144"/>
      <w:bookmarkStart w:id="75" w:name="_Toc156291996"/>
      <w:bookmarkStart w:id="76" w:name="_Toc163533796"/>
    </w:p>
    <w:bookmarkEnd w:id="74"/>
    <w:bookmarkEnd w:id="75"/>
    <w:bookmarkEnd w:id="76"/>
    <w:p w14:paraId="17943731" w14:textId="7019DA61" w:rsidR="00984F3B" w:rsidRPr="00F66C31" w:rsidRDefault="00984F3B" w:rsidP="00984F3B">
      <w:pPr>
        <w:pStyle w:val="1"/>
        <w:spacing w:before="480" w:after="240"/>
        <w:ind w:left="0" w:firstLine="0"/>
      </w:pPr>
      <w:r>
        <w:rPr>
          <w:rFonts w:hint="eastAsia"/>
        </w:rPr>
        <w:lastRenderedPageBreak/>
        <w:t>基于表观特征的注视点估计方法</w:t>
      </w:r>
    </w:p>
    <w:p w14:paraId="2C16029B" w14:textId="77777777" w:rsidR="00984F3B" w:rsidRPr="00ED0E9B" w:rsidRDefault="00984F3B" w:rsidP="00984F3B">
      <w:pPr>
        <w:ind w:firstLine="480"/>
      </w:pPr>
      <w:r>
        <w:rPr>
          <w:rFonts w:hint="eastAsia"/>
        </w:rPr>
        <w:t>本章主要对注视点估计相关的概念，原理，方法进行简单的介绍，以作为后文实验过程的理论基础，并提供支撑和比对。其中包括基于表观特征实现注视点估计的基本框架，以及当前研究的一些典型方法的简介。</w:t>
      </w:r>
    </w:p>
    <w:p w14:paraId="636EC9CD" w14:textId="77777777" w:rsidR="00984F3B" w:rsidRDefault="00984F3B" w:rsidP="00984F3B">
      <w:pPr>
        <w:pStyle w:val="2"/>
      </w:pPr>
      <w:r>
        <w:rPr>
          <w:rFonts w:hint="eastAsia"/>
        </w:rPr>
        <w:t>注视点估计的基本原理</w:t>
      </w:r>
    </w:p>
    <w:p w14:paraId="2C40A0FB" w14:textId="77777777" w:rsidR="00984F3B" w:rsidRDefault="00984F3B" w:rsidP="00984F3B">
      <w:pPr>
        <w:ind w:firstLine="480"/>
      </w:pPr>
      <w:r>
        <w:rPr>
          <w:rFonts w:hint="eastAsia"/>
        </w:rPr>
        <w:t>本文所提的基于相关熵的方法，也属于基于表观特征的注视点估计。所谓基于表观特征，是指整个算法只需要借助普通相机拍摄的用户图像，实现简单。具体来说，这类注视点估计方法都是对拍摄的人眼图像进行特征提取，再利用人眼特征空间和注视点空间的相似性</w:t>
      </w:r>
      <w:r>
        <w:rPr>
          <w:rFonts w:hint="eastAsia"/>
          <w:vertAlign w:val="superscript"/>
        </w:rPr>
        <w:t>[</w:t>
      </w:r>
      <w:r>
        <w:rPr>
          <w:vertAlign w:val="superscript"/>
        </w:rPr>
        <w:t>10]</w:t>
      </w:r>
      <w:r>
        <w:rPr>
          <w:rFonts w:hint="eastAsia"/>
        </w:rPr>
        <w:t>，共享人眼训练样本对测试样本的插值权重，再把权重向量映射到注视平面对屏幕坐标位置加权，完成注视位置的估计。</w:t>
      </w:r>
    </w:p>
    <w:p w14:paraId="466C790D" w14:textId="77777777" w:rsidR="00984F3B" w:rsidRPr="00AB6648" w:rsidRDefault="00984F3B" w:rsidP="00984F3B">
      <w:pPr>
        <w:ind w:firstLine="480"/>
      </w:pPr>
      <w:r>
        <w:rPr>
          <w:rFonts w:hint="eastAsia"/>
        </w:rPr>
        <w:t>显然在这个过程中，人眼的训练图像样本要与屏幕上相应的标定坐标一一对应。即在估计算法之前对于用户存在一个标定阶段，采集注视屏幕特定位置的眼部照片。算法的输入是图片样本（训练集和测试集）和坐标（标定位置），最终的估计结果也体现为屏幕上的一个（一组）坐标。在实验中，误差取真实坐标与上述计算结果的距离。</w:t>
      </w:r>
    </w:p>
    <w:p w14:paraId="4A6CC695" w14:textId="1EF4244B" w:rsidR="00984F3B" w:rsidRDefault="005D76E8" w:rsidP="00984F3B">
      <w:pPr>
        <w:ind w:firstLine="480"/>
        <w:jc w:val="center"/>
      </w:pPr>
      <w:r w:rsidRPr="00291A85">
        <w:drawing>
          <wp:inline distT="0" distB="0" distL="0" distR="0" wp14:anchorId="60DD6CF7" wp14:editId="7AD02A4F">
            <wp:extent cx="4238625" cy="3781425"/>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38625" cy="3781425"/>
                    </a:xfrm>
                    <a:prstGeom prst="rect">
                      <a:avLst/>
                    </a:prstGeom>
                    <a:noFill/>
                    <a:ln>
                      <a:noFill/>
                    </a:ln>
                  </pic:spPr>
                </pic:pic>
              </a:graphicData>
            </a:graphic>
          </wp:inline>
        </w:drawing>
      </w:r>
    </w:p>
    <w:p w14:paraId="4A0B1A52" w14:textId="77777777" w:rsidR="00984F3B" w:rsidRDefault="00984F3B" w:rsidP="00984F3B">
      <w:pPr>
        <w:spacing w:line="360" w:lineRule="auto"/>
        <w:ind w:firstLine="420"/>
        <w:jc w:val="center"/>
        <w:rPr>
          <w:sz w:val="21"/>
        </w:rPr>
      </w:pPr>
      <w:r w:rsidRPr="00B30A07">
        <w:rPr>
          <w:rFonts w:hint="eastAsia"/>
          <w:sz w:val="21"/>
        </w:rPr>
        <w:t>图</w:t>
      </w:r>
      <w:r w:rsidRPr="00B30A07">
        <w:rPr>
          <w:rFonts w:hint="eastAsia"/>
          <w:sz w:val="21"/>
        </w:rPr>
        <w:t>2-</w:t>
      </w:r>
      <w:r w:rsidRPr="00B30A07">
        <w:rPr>
          <w:sz w:val="21"/>
        </w:rPr>
        <w:t xml:space="preserve">1 </w:t>
      </w:r>
      <w:r w:rsidRPr="00B30A07">
        <w:rPr>
          <w:rFonts w:hint="eastAsia"/>
          <w:sz w:val="21"/>
        </w:rPr>
        <w:t>注视点估计基本原理示意</w:t>
      </w:r>
    </w:p>
    <w:p w14:paraId="26FD8D9D" w14:textId="100A0786" w:rsidR="00984F3B" w:rsidRDefault="00984F3B" w:rsidP="00984F3B">
      <w:pPr>
        <w:ind w:firstLine="480"/>
        <w:jc w:val="left"/>
        <w:rPr>
          <w:szCs w:val="24"/>
        </w:rPr>
      </w:pPr>
      <w:r>
        <w:rPr>
          <w:rFonts w:hint="eastAsia"/>
          <w:szCs w:val="24"/>
        </w:rPr>
        <w:t>在注视点估计的实际操作中，是先由图像提取得到两组特征，再分别输入特征进行估计的。这里不妨假定已经得到了训练集和测试样本的特征向量</w:t>
      </w:r>
      <m:oMath>
        <m:r>
          <w:rPr>
            <w:rFonts w:ascii="Cambria Math" w:hAnsi="Cambria Math"/>
            <w:szCs w:val="24"/>
          </w:rPr>
          <m:t xml:space="preserve">f </m:t>
        </m:r>
      </m:oMath>
      <w:r>
        <w:rPr>
          <w:rFonts w:hint="eastAsia"/>
          <w:szCs w:val="24"/>
        </w:rPr>
        <w:t>和</w:t>
      </w:r>
      <m:oMath>
        <m:r>
          <w:rPr>
            <w:rFonts w:ascii="Cambria Math" w:hAnsi="Cambria Math"/>
            <w:szCs w:val="24"/>
          </w:rPr>
          <m:t>f</m:t>
        </m:r>
        <m:r>
          <w:rPr>
            <w:rFonts w:ascii="Cambria Math" w:hAnsi="Cambria Math" w:hint="eastAsia"/>
            <w:szCs w:val="24"/>
          </w:rPr>
          <m:t>i</m:t>
        </m:r>
      </m:oMath>
      <w:r>
        <w:rPr>
          <w:rFonts w:hint="eastAsia"/>
          <w:szCs w:val="24"/>
        </w:rPr>
        <w:t>。如图</w:t>
      </w:r>
      <w:r>
        <w:rPr>
          <w:rFonts w:hint="eastAsia"/>
          <w:szCs w:val="24"/>
        </w:rPr>
        <w:t>2-</w:t>
      </w:r>
      <w:r>
        <w:rPr>
          <w:szCs w:val="24"/>
        </w:rPr>
        <w:t>1</w:t>
      </w:r>
      <w:r>
        <w:rPr>
          <w:rFonts w:hint="eastAsia"/>
          <w:szCs w:val="24"/>
        </w:rPr>
        <w:lastRenderedPageBreak/>
        <w:t>（</w:t>
      </w:r>
      <w:r>
        <w:rPr>
          <w:rFonts w:hint="eastAsia"/>
          <w:szCs w:val="24"/>
        </w:rPr>
        <w:t>a</w:t>
      </w:r>
      <w:r>
        <w:rPr>
          <w:rFonts w:hint="eastAsia"/>
          <w:szCs w:val="24"/>
        </w:rPr>
        <w:t>）（</w:t>
      </w:r>
      <w:r>
        <w:rPr>
          <w:rFonts w:hint="eastAsia"/>
          <w:szCs w:val="24"/>
        </w:rPr>
        <w:t>b</w:t>
      </w:r>
      <w:r>
        <w:rPr>
          <w:rFonts w:hint="eastAsia"/>
          <w:szCs w:val="24"/>
        </w:rPr>
        <w:t>）（</w:t>
      </w:r>
      <w:r>
        <w:rPr>
          <w:rFonts w:hint="eastAsia"/>
          <w:szCs w:val="24"/>
        </w:rPr>
        <w:t>c</w:t>
      </w:r>
      <w:r>
        <w:rPr>
          <w:rFonts w:hint="eastAsia"/>
          <w:szCs w:val="24"/>
        </w:rPr>
        <w:t>）的过程所示，将人眼测试样本</w:t>
      </w:r>
      <m:oMath>
        <m:r>
          <w:rPr>
            <w:rFonts w:ascii="Cambria Math" w:hAnsi="Cambria Math"/>
            <w:szCs w:val="24"/>
          </w:rPr>
          <m:t>f</m:t>
        </m:r>
      </m:oMath>
      <w:r>
        <w:rPr>
          <w:rFonts w:hint="eastAsia"/>
          <w:szCs w:val="24"/>
        </w:rPr>
        <w:t>用邻近的训练样本集</w:t>
      </w:r>
      <w:r>
        <w:rPr>
          <w:rFonts w:hint="eastAsia"/>
          <w:szCs w:val="24"/>
        </w:rPr>
        <w:t>{</w:t>
      </w:r>
      <m:oMath>
        <m:r>
          <w:rPr>
            <w:rFonts w:ascii="Cambria Math" w:hAnsi="Cambria Math"/>
            <w:szCs w:val="24"/>
          </w:rPr>
          <m:t xml:space="preserve"> f</m:t>
        </m:r>
        <m:r>
          <w:rPr>
            <w:rFonts w:ascii="Cambria Math" w:hAnsi="Cambria Math" w:hint="eastAsia"/>
            <w:szCs w:val="24"/>
          </w:rPr>
          <m:t>1</m:t>
        </m:r>
      </m:oMath>
      <w:r>
        <w:rPr>
          <w:szCs w:val="24"/>
        </w:rPr>
        <w:t>,</w:t>
      </w:r>
      <m:oMath>
        <m:r>
          <w:rPr>
            <w:rFonts w:ascii="Cambria Math" w:hAnsi="Cambria Math"/>
            <w:szCs w:val="24"/>
          </w:rPr>
          <m:t xml:space="preserve"> f</m:t>
        </m:r>
        <m:r>
          <w:rPr>
            <w:rFonts w:ascii="Cambria Math" w:hAnsi="Cambria Math" w:hint="eastAsia"/>
            <w:szCs w:val="24"/>
          </w:rPr>
          <m:t>2</m:t>
        </m:r>
      </m:oMath>
      <w:r>
        <w:rPr>
          <w:szCs w:val="24"/>
        </w:rPr>
        <w:t>,</w:t>
      </w:r>
      <w:r>
        <w:rPr>
          <w:rFonts w:hint="eastAsia"/>
          <w:szCs w:val="24"/>
        </w:rPr>
        <w:t>……</w:t>
      </w:r>
      <w:r>
        <w:rPr>
          <w:rFonts w:hint="eastAsia"/>
          <w:szCs w:val="24"/>
        </w:rPr>
        <w:t>,</w:t>
      </w:r>
      <w:r>
        <w:rPr>
          <w:szCs w:val="24"/>
        </w:rPr>
        <w:t xml:space="preserve"> </w:t>
      </w:r>
      <m:oMath>
        <m:r>
          <w:rPr>
            <w:rFonts w:ascii="Cambria Math" w:hAnsi="Cambria Math"/>
            <w:szCs w:val="24"/>
          </w:rPr>
          <m:t>f</m:t>
        </m:r>
        <m:r>
          <w:rPr>
            <w:rFonts w:ascii="Cambria Math" w:hAnsi="Cambria Math" w:hint="eastAsia"/>
            <w:szCs w:val="24"/>
          </w:rPr>
          <m:t>7</m:t>
        </m:r>
      </m:oMath>
      <w:r>
        <w:rPr>
          <w:rFonts w:hint="eastAsia"/>
          <w:szCs w:val="24"/>
        </w:rPr>
        <w:t>}</w:t>
      </w:r>
      <w:r>
        <w:rPr>
          <w:rFonts w:hint="eastAsia"/>
          <w:szCs w:val="24"/>
        </w:rPr>
        <w:t>的加权来表示，由于两边都已知，这个插值将能够得到一组权值向量</w:t>
      </w:r>
      <m:oMath>
        <m:r>
          <w:rPr>
            <w:rFonts w:ascii="Cambria Math" w:hAnsi="Cambria Math"/>
            <w:szCs w:val="24"/>
          </w:rPr>
          <m:t>ω</m:t>
        </m:r>
      </m:oMath>
      <w:r>
        <w:rPr>
          <w:rFonts w:hint="eastAsia"/>
          <w:szCs w:val="24"/>
        </w:rPr>
        <w:t>。用公式表示如下：</w:t>
      </w:r>
    </w:p>
    <w:p w14:paraId="682E80FF" w14:textId="7D1E2D9A" w:rsidR="00984F3B" w:rsidRDefault="005D76E8" w:rsidP="004172E0">
      <w:pPr>
        <w:spacing w:before="240" w:after="240" w:line="276" w:lineRule="auto"/>
        <w:ind w:firstLine="480"/>
        <w:jc w:val="right"/>
        <w:rPr>
          <w:szCs w:val="24"/>
        </w:rPr>
      </w:pPr>
      <m:oMath>
        <m:r>
          <w:rPr>
            <w:rFonts w:ascii="Cambria Math" w:hAnsi="Cambria Math"/>
            <w:szCs w:val="24"/>
          </w:rPr>
          <m:t>f</m:t>
        </m:r>
        <m:r>
          <m:rPr>
            <m:sty m:val="p"/>
          </m:rPr>
          <w:rPr>
            <w:rFonts w:ascii="Cambria Math" w:hAnsi="Cambria Math"/>
            <w:szCs w:val="24"/>
          </w:rPr>
          <m:t>=</m:t>
        </m:r>
        <m:nary>
          <m:naryPr>
            <m:chr m:val="∑"/>
            <m:limLoc m:val="undOvr"/>
            <m:supHide m:val="1"/>
            <m:ctrlPr>
              <w:rPr>
                <w:rFonts w:ascii="Cambria Math" w:hAnsi="Cambria Math"/>
                <w:szCs w:val="24"/>
              </w:rPr>
            </m:ctrlPr>
          </m:naryPr>
          <m:sub>
            <m:r>
              <w:rPr>
                <w:rFonts w:ascii="Cambria Math" w:hAnsi="Cambria Math"/>
                <w:szCs w:val="24"/>
              </w:rPr>
              <m:t>i</m:t>
            </m:r>
          </m:sub>
          <m:sup/>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ω</m:t>
                </m:r>
              </m:e>
              <m:sub>
                <m:r>
                  <w:rPr>
                    <w:rFonts w:ascii="Cambria Math" w:hAnsi="Cambria Math"/>
                    <w:szCs w:val="24"/>
                  </w:rPr>
                  <m:t>i</m:t>
                </m:r>
              </m:sub>
            </m:sSub>
          </m:e>
        </m:nary>
      </m:oMath>
      <w:r w:rsidR="00984F3B">
        <w:rPr>
          <w:szCs w:val="24"/>
        </w:rPr>
        <w:t xml:space="preserve"> </w:t>
      </w:r>
      <w:r w:rsidR="00984F3B">
        <w:rPr>
          <w:rFonts w:hint="eastAsia"/>
          <w:szCs w:val="24"/>
        </w:rPr>
        <w:t xml:space="preserve"> </w:t>
      </w:r>
      <w:r w:rsidR="00984F3B">
        <w:rPr>
          <w:szCs w:val="24"/>
        </w:rPr>
        <w:t xml:space="preserve">                        </w:t>
      </w:r>
      <w:r w:rsidR="00984F3B">
        <w:rPr>
          <w:rFonts w:hint="eastAsia"/>
          <w:szCs w:val="24"/>
        </w:rPr>
        <w:t>（</w:t>
      </w:r>
      <w:r w:rsidR="00984F3B">
        <w:rPr>
          <w:rFonts w:hint="eastAsia"/>
          <w:szCs w:val="24"/>
        </w:rPr>
        <w:t>2-1</w:t>
      </w:r>
      <w:r w:rsidR="00984F3B">
        <w:rPr>
          <w:rFonts w:hint="eastAsia"/>
          <w:szCs w:val="24"/>
        </w:rPr>
        <w:t>）</w:t>
      </w:r>
    </w:p>
    <w:p w14:paraId="5B17A2FB" w14:textId="77777777" w:rsidR="00984F3B" w:rsidRDefault="00984F3B" w:rsidP="00984F3B">
      <w:pPr>
        <w:spacing w:line="360" w:lineRule="auto"/>
        <w:ind w:firstLine="480"/>
        <w:jc w:val="left"/>
        <w:rPr>
          <w:szCs w:val="24"/>
        </w:rPr>
      </w:pPr>
      <w:r>
        <w:rPr>
          <w:rFonts w:hint="eastAsia"/>
          <w:szCs w:val="24"/>
        </w:rPr>
        <w:t>且满足约束条件：</w:t>
      </w:r>
      <w:r>
        <w:rPr>
          <w:rFonts w:hint="eastAsia"/>
          <w:szCs w:val="24"/>
        </w:rPr>
        <w:t xml:space="preserve"> </w:t>
      </w:r>
    </w:p>
    <w:p w14:paraId="34D46A0D" w14:textId="26EBF5BE" w:rsidR="00984F3B" w:rsidRPr="005D76E8" w:rsidRDefault="000D7BD0" w:rsidP="00045E83">
      <w:pPr>
        <w:spacing w:after="240" w:line="276" w:lineRule="auto"/>
        <w:ind w:firstLine="480"/>
        <w:jc w:val="center"/>
        <w:rPr>
          <w:szCs w:val="24"/>
        </w:rPr>
      </w:pPr>
      <m:oMathPara>
        <m:oMathParaPr>
          <m:jc m:val="center"/>
        </m:oMathParaPr>
        <m:oMath>
          <m:nary>
            <m:naryPr>
              <m:chr m:val="∑"/>
              <m:limLoc m:val="undOvr"/>
              <m:supHide m:val="1"/>
              <m:ctrlPr>
                <w:rPr>
                  <w:rFonts w:ascii="Cambria Math" w:hAnsi="Cambria Math"/>
                  <w:szCs w:val="24"/>
                </w:rPr>
              </m:ctrlPr>
            </m:naryPr>
            <m:sub>
              <m:r>
                <w:rPr>
                  <w:rFonts w:ascii="Cambria Math" w:hAnsi="Cambria Math" w:hint="eastAsia"/>
                  <w:szCs w:val="24"/>
                </w:rPr>
                <m:t>i</m:t>
              </m:r>
            </m:sub>
            <m:sup/>
            <m:e>
              <m:sSub>
                <m:sSubPr>
                  <m:ctrlPr>
                    <w:rPr>
                      <w:rFonts w:ascii="Cambria Math" w:hAnsi="Cambria Math"/>
                      <w:i/>
                      <w:szCs w:val="24"/>
                    </w:rPr>
                  </m:ctrlPr>
                </m:sSubPr>
                <m:e>
                  <m:r>
                    <w:rPr>
                      <w:rFonts w:ascii="Cambria Math" w:hAnsi="Cambria Math"/>
                      <w:szCs w:val="24"/>
                    </w:rPr>
                    <m:t>ω</m:t>
                  </m:r>
                </m:e>
                <m:sub>
                  <m:r>
                    <w:rPr>
                      <w:rFonts w:ascii="Cambria Math" w:hAnsi="Cambria Math"/>
                      <w:szCs w:val="24"/>
                    </w:rPr>
                    <m:t>i</m:t>
                  </m:r>
                </m:sub>
              </m:sSub>
            </m:e>
          </m:nary>
          <m:r>
            <w:rPr>
              <w:rFonts w:ascii="Cambria Math" w:hAnsi="Cambria Math" w:hint="eastAsia"/>
              <w:szCs w:val="24"/>
            </w:rPr>
            <m:t>=1</m:t>
          </m:r>
        </m:oMath>
      </m:oMathPara>
    </w:p>
    <w:p w14:paraId="53F539A8" w14:textId="385A23AF" w:rsidR="00984F3B" w:rsidRDefault="00984F3B" w:rsidP="00984F3B">
      <w:pPr>
        <w:ind w:firstLine="480"/>
        <w:jc w:val="left"/>
        <w:rPr>
          <w:szCs w:val="24"/>
        </w:rPr>
      </w:pPr>
      <w:r>
        <w:rPr>
          <w:rFonts w:hint="eastAsia"/>
          <w:szCs w:val="24"/>
        </w:rPr>
        <w:t>在人眼特征空间和注视点空间的相似性得到验证（在第三章详细描述）的情况下，就可以在两个空间共享权值向量</w:t>
      </w:r>
      <m:oMath>
        <m:r>
          <w:rPr>
            <w:rFonts w:ascii="Cambria Math" w:hAnsi="Cambria Math"/>
            <w:szCs w:val="24"/>
          </w:rPr>
          <m:t>ω</m:t>
        </m:r>
      </m:oMath>
      <w:r>
        <w:rPr>
          <w:rFonts w:hint="eastAsia"/>
          <w:szCs w:val="24"/>
        </w:rPr>
        <w:t>。用同样的加权映射到注视平面，利用现有坐标位置再次插值，对注视的位置进行估计，如图</w:t>
      </w:r>
      <w:r>
        <w:rPr>
          <w:rFonts w:hint="eastAsia"/>
          <w:szCs w:val="24"/>
        </w:rPr>
        <w:t>2-</w:t>
      </w:r>
      <w:r>
        <w:rPr>
          <w:szCs w:val="24"/>
        </w:rPr>
        <w:t>1</w:t>
      </w:r>
      <w:r>
        <w:rPr>
          <w:rFonts w:hint="eastAsia"/>
          <w:szCs w:val="24"/>
        </w:rPr>
        <w:t>（</w:t>
      </w:r>
      <w:r>
        <w:rPr>
          <w:rFonts w:hint="eastAsia"/>
          <w:szCs w:val="24"/>
        </w:rPr>
        <w:t>d</w:t>
      </w:r>
      <w:r>
        <w:rPr>
          <w:rFonts w:hint="eastAsia"/>
          <w:szCs w:val="24"/>
        </w:rPr>
        <w:t>），即：</w:t>
      </w:r>
    </w:p>
    <w:p w14:paraId="01B1C012" w14:textId="28A08A9D" w:rsidR="00984F3B" w:rsidRDefault="005D76E8" w:rsidP="004172E0">
      <w:pPr>
        <w:spacing w:before="240" w:after="240" w:line="276" w:lineRule="auto"/>
        <w:ind w:firstLine="480"/>
        <w:jc w:val="right"/>
        <w:rPr>
          <w:szCs w:val="24"/>
        </w:rPr>
      </w:pPr>
      <m:oMath>
        <m:r>
          <m:rPr>
            <m:sty m:val="p"/>
          </m:rPr>
          <w:rPr>
            <w:rFonts w:ascii="Cambria Math" w:hAnsi="Cambria Math"/>
            <w:szCs w:val="24"/>
          </w:rPr>
          <m:t>g=</m:t>
        </m:r>
        <m:nary>
          <m:naryPr>
            <m:chr m:val="∑"/>
            <m:limLoc m:val="undOvr"/>
            <m:supHide m:val="1"/>
            <m:ctrlPr>
              <w:rPr>
                <w:rFonts w:ascii="Cambria Math" w:hAnsi="Cambria Math"/>
                <w:szCs w:val="24"/>
              </w:rPr>
            </m:ctrlPr>
          </m:naryPr>
          <m:sub>
            <m:r>
              <w:rPr>
                <w:rFonts w:ascii="Cambria Math" w:hAnsi="Cambria Math"/>
                <w:szCs w:val="24"/>
              </w:rPr>
              <m:t>i</m:t>
            </m:r>
          </m:sub>
          <m:sup/>
          <m:e>
            <m:sSub>
              <m:sSubPr>
                <m:ctrlPr>
                  <w:rPr>
                    <w:rFonts w:ascii="Cambria Math" w:hAnsi="Cambria Math"/>
                    <w:i/>
                    <w:szCs w:val="24"/>
                  </w:rPr>
                </m:ctrlPr>
              </m:sSubPr>
              <m:e>
                <m:sSub>
                  <m:sSubPr>
                    <m:ctrlPr>
                      <w:rPr>
                        <w:rFonts w:ascii="Cambria Math" w:hAnsi="Cambria Math"/>
                        <w:i/>
                        <w:szCs w:val="24"/>
                      </w:rPr>
                    </m:ctrlPr>
                  </m:sSubPr>
                  <m:e>
                    <m:r>
                      <m:rPr>
                        <m:sty m:val="p"/>
                      </m:rPr>
                      <w:rPr>
                        <w:rFonts w:ascii="Cambria Math" w:hAnsi="Cambria Math"/>
                        <w:szCs w:val="24"/>
                      </w:rPr>
                      <m:t>g</m:t>
                    </m:r>
                  </m:e>
                  <m:sub>
                    <m:r>
                      <w:rPr>
                        <w:rFonts w:ascii="Cambria Math" w:hAnsi="Cambria Math"/>
                        <w:szCs w:val="24"/>
                      </w:rPr>
                      <m:t>i</m:t>
                    </m:r>
                  </m:sub>
                </m:sSub>
                <m:r>
                  <w:rPr>
                    <w:rFonts w:ascii="Cambria Math" w:hAnsi="Cambria Math"/>
                    <w:szCs w:val="24"/>
                  </w:rPr>
                  <m:t>ω</m:t>
                </m:r>
              </m:e>
              <m:sub>
                <m:r>
                  <w:rPr>
                    <w:rFonts w:ascii="Cambria Math" w:hAnsi="Cambria Math"/>
                    <w:szCs w:val="24"/>
                  </w:rPr>
                  <m:t>i</m:t>
                </m:r>
              </m:sub>
            </m:sSub>
          </m:e>
        </m:nary>
      </m:oMath>
      <w:r w:rsidR="00984F3B">
        <w:rPr>
          <w:rFonts w:hint="eastAsia"/>
          <w:szCs w:val="24"/>
        </w:rPr>
        <w:t xml:space="preserve"> </w:t>
      </w:r>
      <w:r w:rsidR="00984F3B">
        <w:rPr>
          <w:szCs w:val="24"/>
        </w:rPr>
        <w:t xml:space="preserve">                        </w:t>
      </w:r>
      <w:r w:rsidR="00984F3B">
        <w:rPr>
          <w:rFonts w:hint="eastAsia"/>
          <w:szCs w:val="24"/>
        </w:rPr>
        <w:t>（</w:t>
      </w:r>
      <w:r w:rsidR="00984F3B">
        <w:rPr>
          <w:rFonts w:hint="eastAsia"/>
          <w:szCs w:val="24"/>
        </w:rPr>
        <w:t>2-</w:t>
      </w:r>
      <w:r w:rsidR="00984F3B">
        <w:rPr>
          <w:szCs w:val="24"/>
        </w:rPr>
        <w:t>2</w:t>
      </w:r>
      <w:r w:rsidR="00984F3B">
        <w:rPr>
          <w:rFonts w:hint="eastAsia"/>
          <w:szCs w:val="24"/>
        </w:rPr>
        <w:t>）</w:t>
      </w:r>
    </w:p>
    <w:p w14:paraId="1B222472" w14:textId="77777777" w:rsidR="00984F3B" w:rsidRDefault="00984F3B" w:rsidP="00984F3B">
      <w:pPr>
        <w:spacing w:line="360" w:lineRule="auto"/>
        <w:ind w:firstLine="480"/>
        <w:jc w:val="left"/>
        <w:rPr>
          <w:szCs w:val="24"/>
        </w:rPr>
      </w:pPr>
      <w:r>
        <w:rPr>
          <w:rFonts w:hint="eastAsia"/>
          <w:szCs w:val="24"/>
        </w:rPr>
        <w:t>图</w:t>
      </w:r>
      <w:r>
        <w:rPr>
          <w:rFonts w:hint="eastAsia"/>
          <w:szCs w:val="24"/>
        </w:rPr>
        <w:t>2-2</w:t>
      </w:r>
      <w:r>
        <w:rPr>
          <w:rFonts w:hint="eastAsia"/>
          <w:szCs w:val="24"/>
        </w:rPr>
        <w:t>进一步阐述和展示了这一基本框架。从普通相机拍摄的眼部图像就可以直接处理，提取出相应的特征。接着可以看到，处理后的人眼图像特征所表现出的周期性与注视点平面对应的分布具有相似性。这个直观的结果可以通过对人眼特征的降维操作进一步验证，该部分将在第三章涉及。</w:t>
      </w:r>
    </w:p>
    <w:p w14:paraId="07DCDBD9" w14:textId="7C5E7862" w:rsidR="00984F3B" w:rsidRDefault="0050701C" w:rsidP="00984F3B">
      <w:pPr>
        <w:spacing w:line="360" w:lineRule="auto"/>
        <w:ind w:firstLine="480"/>
        <w:jc w:val="center"/>
        <w:rPr>
          <w:szCs w:val="24"/>
        </w:rPr>
      </w:pPr>
      <w:r>
        <w:drawing>
          <wp:inline distT="0" distB="0" distL="0" distR="0" wp14:anchorId="4F3D48DA" wp14:editId="3B690DA8">
            <wp:extent cx="2786522" cy="18669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29554" cy="1895730"/>
                    </a:xfrm>
                    <a:prstGeom prst="rect">
                      <a:avLst/>
                    </a:prstGeom>
                  </pic:spPr>
                </pic:pic>
              </a:graphicData>
            </a:graphic>
          </wp:inline>
        </w:drawing>
      </w:r>
    </w:p>
    <w:p w14:paraId="3EEAC150" w14:textId="4644C56D" w:rsidR="00984F3B" w:rsidRDefault="005D76E8" w:rsidP="00984F3B">
      <w:pPr>
        <w:spacing w:line="360" w:lineRule="auto"/>
        <w:ind w:firstLine="480"/>
        <w:jc w:val="center"/>
        <w:rPr>
          <w:szCs w:val="24"/>
        </w:rPr>
      </w:pPr>
      <w:r w:rsidRPr="00984F3B">
        <w:rPr>
          <w:szCs w:val="24"/>
        </w:rPr>
        <w:drawing>
          <wp:inline distT="0" distB="0" distL="0" distR="0" wp14:anchorId="0ED3278F" wp14:editId="5D955E05">
            <wp:extent cx="4057650" cy="1819275"/>
            <wp:effectExtent l="0" t="0" r="0" b="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57650" cy="1819275"/>
                    </a:xfrm>
                    <a:prstGeom prst="rect">
                      <a:avLst/>
                    </a:prstGeom>
                    <a:noFill/>
                    <a:ln>
                      <a:noFill/>
                    </a:ln>
                  </pic:spPr>
                </pic:pic>
              </a:graphicData>
            </a:graphic>
          </wp:inline>
        </w:drawing>
      </w:r>
    </w:p>
    <w:p w14:paraId="4F06FDB7" w14:textId="77777777" w:rsidR="00984F3B" w:rsidRPr="006D3D11" w:rsidRDefault="00984F3B" w:rsidP="00984F3B">
      <w:pPr>
        <w:spacing w:line="360" w:lineRule="auto"/>
        <w:ind w:firstLine="420"/>
        <w:jc w:val="center"/>
        <w:rPr>
          <w:sz w:val="21"/>
        </w:rPr>
      </w:pPr>
      <w:r w:rsidRPr="006D3D11">
        <w:rPr>
          <w:rFonts w:hint="eastAsia"/>
          <w:sz w:val="21"/>
        </w:rPr>
        <w:t>图</w:t>
      </w:r>
      <w:r w:rsidRPr="006D3D11">
        <w:rPr>
          <w:rFonts w:hint="eastAsia"/>
          <w:sz w:val="21"/>
        </w:rPr>
        <w:t>2-</w:t>
      </w:r>
      <w:r>
        <w:rPr>
          <w:rFonts w:hint="eastAsia"/>
          <w:sz w:val="21"/>
        </w:rPr>
        <w:t>2</w:t>
      </w:r>
      <w:r w:rsidRPr="006D3D11">
        <w:rPr>
          <w:sz w:val="21"/>
        </w:rPr>
        <w:t xml:space="preserve"> </w:t>
      </w:r>
      <w:r w:rsidRPr="006D3D11">
        <w:rPr>
          <w:rFonts w:hint="eastAsia"/>
          <w:sz w:val="21"/>
        </w:rPr>
        <w:t>注视点空间与人眼特征空间中</w:t>
      </w:r>
      <w:r>
        <w:rPr>
          <w:rFonts w:hint="eastAsia"/>
          <w:sz w:val="21"/>
        </w:rPr>
        <w:t>，</w:t>
      </w:r>
      <w:r w:rsidRPr="006D3D11">
        <w:rPr>
          <w:rFonts w:hint="eastAsia"/>
          <w:sz w:val="21"/>
        </w:rPr>
        <w:t>标定点呈现类似的周期性</w:t>
      </w:r>
    </w:p>
    <w:p w14:paraId="5A4045A6" w14:textId="23061DB2" w:rsidR="00984F3B" w:rsidRPr="00B30A07" w:rsidRDefault="00984F3B" w:rsidP="00984F3B">
      <w:pPr>
        <w:ind w:firstLine="480"/>
        <w:jc w:val="left"/>
        <w:rPr>
          <w:szCs w:val="24"/>
        </w:rPr>
      </w:pPr>
      <w:r>
        <w:rPr>
          <w:rFonts w:hint="eastAsia"/>
          <w:szCs w:val="24"/>
        </w:rPr>
        <w:lastRenderedPageBreak/>
        <w:t>至此，此类注视点估计问题的核心就完全落在了如何求解两边所共享的权值上。这就是注视点估计的理论基础和总体框架。而在具体实现中，重要的是如何得到这样一组最优解</w:t>
      </w:r>
      <m:oMath>
        <m:r>
          <w:rPr>
            <w:rFonts w:ascii="Cambria Math" w:hAnsi="Cambria Math"/>
            <w:szCs w:val="24"/>
          </w:rPr>
          <m:t>ω</m:t>
        </m:r>
      </m:oMath>
      <w:r>
        <w:rPr>
          <w:rFonts w:hint="eastAsia"/>
          <w:szCs w:val="24"/>
        </w:rPr>
        <w:t>，能使加权的误差最小。对此，实验中可以采用领域约束，自适应线性回归</w:t>
      </w:r>
      <w:r>
        <w:rPr>
          <w:rFonts w:hint="eastAsia"/>
          <w:szCs w:val="24"/>
        </w:rPr>
        <w:t>(</w:t>
      </w:r>
      <w:r>
        <w:rPr>
          <w:szCs w:val="24"/>
        </w:rPr>
        <w:t>ALR)</w:t>
      </w:r>
      <w:r>
        <w:rPr>
          <w:rFonts w:hint="eastAsia"/>
          <w:szCs w:val="24"/>
          <w:vertAlign w:val="superscript"/>
        </w:rPr>
        <w:t>[</w:t>
      </w:r>
      <w:r>
        <w:rPr>
          <w:szCs w:val="24"/>
          <w:vertAlign w:val="superscript"/>
        </w:rPr>
        <w:t>12]</w:t>
      </w:r>
      <w:r>
        <w:rPr>
          <w:rFonts w:hint="eastAsia"/>
          <w:szCs w:val="24"/>
        </w:rPr>
        <w:t>，或者本文提出的相关熵等方法来求解。当然，也可利用神经网络和机器学习等方式，从人眼图像直接采取回归操作进行估计，但这不是本文研究范畴。</w:t>
      </w:r>
    </w:p>
    <w:p w14:paraId="6EBCC7EB" w14:textId="77777777" w:rsidR="00984F3B" w:rsidRDefault="00984F3B" w:rsidP="00984F3B">
      <w:pPr>
        <w:pStyle w:val="2"/>
      </w:pPr>
      <w:r>
        <w:rPr>
          <w:rFonts w:hint="eastAsia"/>
        </w:rPr>
        <w:t>传统注视点估计方法</w:t>
      </w:r>
    </w:p>
    <w:p w14:paraId="5B4E81AC" w14:textId="77777777" w:rsidR="00984F3B" w:rsidRDefault="00984F3B" w:rsidP="00984F3B">
      <w:pPr>
        <w:ind w:firstLine="480"/>
      </w:pPr>
      <w:r>
        <w:rPr>
          <w:rFonts w:hint="eastAsia"/>
        </w:rPr>
        <w:t>下面简单介绍基于上述框架的一些典型估计方法，在绪论中已经提及过。依据共享权重的原理，这些方法的关键点都表现在如何求解最优的插值权重上。它们的基本思路和优缺点为本文使用的基于相关熵的方法提供了很好的借鉴和比较价值。</w:t>
      </w:r>
    </w:p>
    <w:p w14:paraId="6DD194B3" w14:textId="77777777" w:rsidR="00984F3B" w:rsidRDefault="00984F3B" w:rsidP="00984F3B">
      <w:pPr>
        <w:ind w:firstLine="480"/>
      </w:pPr>
      <w:r>
        <w:rPr>
          <w:rFonts w:hint="eastAsia"/>
        </w:rPr>
        <w:t>要得到一组重构后误差最小的权值向量，最简单直接的方法无非是直接使用回归，比如基于最小均方误差（</w:t>
      </w:r>
      <w:r>
        <w:rPr>
          <w:rFonts w:hint="eastAsia"/>
        </w:rPr>
        <w:t>M</w:t>
      </w:r>
      <w:r>
        <w:t>SE</w:t>
      </w:r>
      <w:r>
        <w:rPr>
          <w:rFonts w:hint="eastAsia"/>
        </w:rPr>
        <w:t>）法。在采用大量训练样本的且噪声影响较小情况下，这不失为一种解决途径，当然它的低鲁棒性和粗糙性也显而易见。基于</w:t>
      </w:r>
      <w:r>
        <w:rPr>
          <w:rFonts w:hint="eastAsia"/>
        </w:rPr>
        <w:t>M</w:t>
      </w:r>
      <w:r>
        <w:t>SE</w:t>
      </w:r>
      <w:r>
        <w:rPr>
          <w:rFonts w:hint="eastAsia"/>
        </w:rPr>
        <w:t>，</w:t>
      </w:r>
      <w:r>
        <w:rPr>
          <w:rFonts w:hint="eastAsia"/>
        </w:rPr>
        <w:t>Tan</w:t>
      </w:r>
      <w:r>
        <w:rPr>
          <w:rFonts w:hint="eastAsia"/>
        </w:rPr>
        <w:t>等人采取了增加最近邻约束（</w:t>
      </w:r>
      <w:r>
        <w:rPr>
          <w:rFonts w:hint="eastAsia"/>
        </w:rPr>
        <w:t>K</w:t>
      </w:r>
      <w:r>
        <w:t>NN</w:t>
      </w:r>
      <w:r>
        <w:rPr>
          <w:rFonts w:hint="eastAsia"/>
        </w:rPr>
        <w:t>）的方法</w:t>
      </w:r>
      <w:r>
        <w:rPr>
          <w:rFonts w:hint="eastAsia"/>
          <w:vertAlign w:val="superscript"/>
        </w:rPr>
        <w:t>[</w:t>
      </w:r>
      <w:r>
        <w:rPr>
          <w:vertAlign w:val="superscript"/>
        </w:rPr>
        <w:t>10]</w:t>
      </w:r>
      <w:r>
        <w:rPr>
          <w:rFonts w:hint="eastAsia"/>
        </w:rPr>
        <w:t>，仅使用离测试点距离最近的</w:t>
      </w:r>
      <w:r>
        <w:rPr>
          <w:rFonts w:hint="eastAsia"/>
        </w:rPr>
        <w:t>K</w:t>
      </w:r>
      <w:r>
        <w:rPr>
          <w:rFonts w:hint="eastAsia"/>
        </w:rPr>
        <w:t>个训练样本来进行加权插值。</w:t>
      </w:r>
    </w:p>
    <w:p w14:paraId="1C42827A" w14:textId="77777777" w:rsidR="00984F3B" w:rsidRDefault="00984F3B" w:rsidP="00984F3B">
      <w:pPr>
        <w:ind w:firstLine="480"/>
      </w:pPr>
      <w:r>
        <w:rPr>
          <w:rFonts w:hint="eastAsia"/>
        </w:rPr>
        <w:t>此外，也有从样本特征直接进行回归操作的方法。其中一种是引入支持向量机（</w:t>
      </w:r>
      <w:r>
        <w:rPr>
          <w:rFonts w:hint="eastAsia"/>
        </w:rPr>
        <w:t>S</w:t>
      </w:r>
      <w:r>
        <w:t>VM</w:t>
      </w:r>
      <w:r>
        <w:rPr>
          <w:rFonts w:hint="eastAsia"/>
        </w:rPr>
        <w:t>）</w:t>
      </w:r>
      <w:r>
        <w:rPr>
          <w:rFonts w:hint="eastAsia"/>
          <w:vertAlign w:val="superscript"/>
        </w:rPr>
        <w:t>[</w:t>
      </w:r>
      <w:r>
        <w:rPr>
          <w:vertAlign w:val="superscript"/>
        </w:rPr>
        <w:t>8]</w:t>
      </w:r>
      <w:r>
        <w:rPr>
          <w:rFonts w:hint="eastAsia"/>
        </w:rPr>
        <w:t>，将特征投射至更高维空间，从而寻找一种对应输出的映射关系，一般称之为核函数。也可使用高斯过程回归（</w:t>
      </w:r>
      <w:r>
        <w:rPr>
          <w:rFonts w:hint="eastAsia"/>
        </w:rPr>
        <w:t>G</w:t>
      </w:r>
      <w:r>
        <w:t>PR</w:t>
      </w:r>
      <w:r>
        <w:rPr>
          <w:rFonts w:hint="eastAsia"/>
        </w:rPr>
        <w:t>），基于机器学习，利用样本的分布来预测函数空间。对于注视点估计这种二维的问题，不妨构造两个一维的</w:t>
      </w:r>
      <w:r>
        <w:rPr>
          <w:rFonts w:hint="eastAsia"/>
        </w:rPr>
        <w:t>G</w:t>
      </w:r>
      <w:r>
        <w:t>PR</w:t>
      </w:r>
      <w:r>
        <w:rPr>
          <w:rFonts w:hint="eastAsia"/>
        </w:rPr>
        <w:t>代表空间分布，进而使用贝叶斯推理。此外，经典的神经网络模型也能用在这里。</w:t>
      </w:r>
    </w:p>
    <w:p w14:paraId="3E944814" w14:textId="77777777" w:rsidR="00984F3B" w:rsidRDefault="00984F3B" w:rsidP="00984F3B">
      <w:pPr>
        <w:ind w:firstLine="480"/>
      </w:pPr>
      <w:r>
        <w:rPr>
          <w:rFonts w:hint="eastAsia"/>
        </w:rPr>
        <w:t>最近提出的一种典型的方法是本文已经多次提到的，由陆峰等人提出的自适应线性回归（</w:t>
      </w:r>
      <w:r>
        <w:rPr>
          <w:rFonts w:hint="eastAsia"/>
        </w:rPr>
        <w:t>A</w:t>
      </w:r>
      <w:r>
        <w:t>LR</w:t>
      </w:r>
      <w:r>
        <w:rPr>
          <w:rFonts w:hint="eastAsia"/>
        </w:rPr>
        <w:t>）</w:t>
      </w:r>
      <w:r>
        <w:rPr>
          <w:rFonts w:hint="eastAsia"/>
          <w:vertAlign w:val="superscript"/>
        </w:rPr>
        <w:t>[</w:t>
      </w:r>
      <w:r>
        <w:rPr>
          <w:vertAlign w:val="superscript"/>
        </w:rPr>
        <w:t>12]</w:t>
      </w:r>
      <w:r>
        <w:rPr>
          <w:rFonts w:hint="eastAsia"/>
        </w:rPr>
        <w:t>方法。这个方法的主要优势在于保证结果的同时，能够减少训练的样本数。由于人眼球的运动只存在两个自由度，注视屏幕也是二维平面，所以该研究通过寻找一个转移矩阵来完成两个空间的匹配，表示如下：</w:t>
      </w:r>
    </w:p>
    <w:p w14:paraId="599E0539" w14:textId="77777777" w:rsidR="00984F3B" w:rsidRDefault="00984F3B" w:rsidP="004172E0">
      <w:pPr>
        <w:spacing w:before="240" w:after="240" w:line="276" w:lineRule="auto"/>
        <w:ind w:firstLine="482"/>
        <w:jc w:val="right"/>
      </w:pPr>
      <w:r w:rsidRPr="0062556B">
        <w:rPr>
          <w:rFonts w:hint="eastAsia"/>
          <w:b/>
          <w:i/>
        </w:rPr>
        <w:t>A</w:t>
      </w:r>
      <w:r w:rsidRPr="0062556B">
        <w:rPr>
          <w:b/>
          <w:i/>
        </w:rPr>
        <w:t>E</w:t>
      </w:r>
      <w:r>
        <w:t>=</w:t>
      </w:r>
      <w:r w:rsidRPr="0062556B">
        <w:rPr>
          <w:b/>
          <w:i/>
        </w:rPr>
        <w:t>X</w:t>
      </w:r>
      <w:r>
        <w:rPr>
          <w:b/>
          <w:i/>
        </w:rPr>
        <w:t xml:space="preserve">                              </w:t>
      </w:r>
      <w:r>
        <w:rPr>
          <w:rFonts w:hint="eastAsia"/>
        </w:rPr>
        <w:t>（</w:t>
      </w:r>
      <w:r>
        <w:rPr>
          <w:rFonts w:hint="eastAsia"/>
        </w:rPr>
        <w:t>2-3</w:t>
      </w:r>
      <w:r>
        <w:rPr>
          <w:rFonts w:hint="eastAsia"/>
        </w:rPr>
        <w:t>）</w:t>
      </w:r>
    </w:p>
    <w:p w14:paraId="1E3B535F" w14:textId="270E008C" w:rsidR="00984F3B" w:rsidRDefault="00984F3B" w:rsidP="00984F3B">
      <w:pPr>
        <w:spacing w:line="360" w:lineRule="auto"/>
        <w:ind w:firstLine="480"/>
        <w:jc w:val="left"/>
      </w:pPr>
      <w:r>
        <w:rPr>
          <w:rFonts w:hint="eastAsia"/>
        </w:rPr>
        <w:t>其中</w:t>
      </w:r>
      <w:r w:rsidRPr="00532316">
        <w:rPr>
          <w:rFonts w:hint="eastAsia"/>
          <w:b/>
          <w:i/>
        </w:rPr>
        <w:t>A</w:t>
      </w:r>
      <w:r>
        <w:rPr>
          <w:rFonts w:hint="eastAsia"/>
        </w:rPr>
        <w:t>是一个转移矩阵，用于匹配两个空间的特征向量；</w:t>
      </w:r>
      <w:r w:rsidRPr="00532316">
        <w:rPr>
          <w:rFonts w:hint="eastAsia"/>
          <w:b/>
          <w:i/>
        </w:rPr>
        <w:t>E</w:t>
      </w:r>
      <w:r>
        <w:rPr>
          <w:rFonts w:hint="eastAsia"/>
        </w:rPr>
        <w:t>和</w:t>
      </w:r>
      <w:r w:rsidRPr="00532316">
        <w:rPr>
          <w:rFonts w:hint="eastAsia"/>
          <w:b/>
          <w:i/>
        </w:rPr>
        <w:t>X</w:t>
      </w:r>
      <w:r>
        <w:rPr>
          <w:rFonts w:hint="eastAsia"/>
        </w:rPr>
        <w:t>分别是通过插值得到的人眼样本特征向量和注视位置向量。正如上文所阐述的，式（</w:t>
      </w:r>
      <w:r>
        <w:rPr>
          <w:rFonts w:hint="eastAsia"/>
        </w:rPr>
        <w:t>2-3</w:t>
      </w:r>
      <w:r>
        <w:rPr>
          <w:rFonts w:hint="eastAsia"/>
        </w:rPr>
        <w:t>）成立的基础是</w:t>
      </w:r>
      <w:r w:rsidRPr="00532316">
        <w:rPr>
          <w:rFonts w:hint="eastAsia"/>
          <w:b/>
          <w:i/>
        </w:rPr>
        <w:t>E</w:t>
      </w:r>
      <w:r>
        <w:rPr>
          <w:rFonts w:hint="eastAsia"/>
        </w:rPr>
        <w:t>和</w:t>
      </w:r>
      <w:r w:rsidRPr="00532316">
        <w:rPr>
          <w:rFonts w:hint="eastAsia"/>
          <w:b/>
          <w:i/>
        </w:rPr>
        <w:t>X</w:t>
      </w:r>
      <w:r w:rsidRPr="00532316">
        <w:rPr>
          <w:rFonts w:hint="eastAsia"/>
        </w:rPr>
        <w:t>是由同一组</w:t>
      </w:r>
      <w:r>
        <w:rPr>
          <w:rFonts w:hint="eastAsia"/>
        </w:rPr>
        <w:t>权值计算得到的，由于在这里最终估计位置</w:t>
      </w:r>
      <m:oMath>
        <m:r>
          <m:rPr>
            <m:sty m:val="p"/>
          </m:rPr>
          <w:rPr>
            <w:rFonts w:ascii="Cambria Math" w:hAnsi="Cambria Math"/>
          </w:rPr>
          <m:t xml:space="preserve"> </m:t>
        </m:r>
        <m:acc>
          <m:accPr>
            <m:ctrlPr>
              <w:rPr>
                <w:rFonts w:ascii="Cambria Math" w:hAnsi="Cambria Math"/>
              </w:rPr>
            </m:ctrlPr>
          </m:accPr>
          <m:e>
            <m:r>
              <w:rPr>
                <w:rFonts w:ascii="Cambria Math" w:hAnsi="Cambria Math"/>
              </w:rPr>
              <m:t>x</m:t>
            </m:r>
          </m:e>
        </m:acc>
        <m:r>
          <w:rPr>
            <w:rFonts w:ascii="Cambria Math" w:hAnsi="Cambria Math"/>
          </w:rPr>
          <m:t xml:space="preserve"> </m:t>
        </m:r>
      </m:oMath>
      <w:r>
        <w:rPr>
          <w:rFonts w:hint="eastAsia"/>
        </w:rPr>
        <w:t>是未知的，求解该转移矩阵的本质还是为了求解权值向量来表示</w:t>
      </w:r>
      <m:oMath>
        <m:r>
          <m:rPr>
            <m:sty m:val="p"/>
          </m:rPr>
          <w:rPr>
            <w:rFonts w:ascii="Cambria Math" w:hAnsi="Cambria Math"/>
          </w:rPr>
          <m:t xml:space="preserve"> </m:t>
        </m:r>
        <m:acc>
          <m:accPr>
            <m:ctrlPr>
              <w:rPr>
                <w:rFonts w:ascii="Cambria Math" w:hAnsi="Cambria Math"/>
              </w:rPr>
            </m:ctrlPr>
          </m:accPr>
          <m:e>
            <m:r>
              <w:rPr>
                <w:rFonts w:ascii="Cambria Math" w:hAnsi="Cambria Math"/>
              </w:rPr>
              <m:t xml:space="preserve">x </m:t>
            </m:r>
          </m:e>
        </m:acc>
      </m:oMath>
      <w:r>
        <w:rPr>
          <w:rFonts w:hint="eastAsia"/>
        </w:rPr>
        <w:t>，即：</w:t>
      </w:r>
    </w:p>
    <w:p w14:paraId="64FA1A0F" w14:textId="07CC41B7" w:rsidR="00984F3B" w:rsidRDefault="000D7BD0" w:rsidP="004172E0">
      <w:pPr>
        <w:spacing w:before="240" w:after="240" w:line="276" w:lineRule="auto"/>
        <w:ind w:firstLineChars="83" w:firstLine="199"/>
        <w:jc w:val="right"/>
      </w:pPr>
      <m:oMath>
        <m:acc>
          <m:accPr>
            <m:ctrlPr>
              <w:rPr>
                <w:rFonts w:ascii="Cambria Math" w:hAnsi="Cambria Math"/>
              </w:rPr>
            </m:ctrlPr>
          </m:accPr>
          <m:e>
            <m:r>
              <w:rPr>
                <w:rFonts w:ascii="Cambria Math" w:hAnsi="Cambria Math"/>
              </w:rPr>
              <m:t>x</m:t>
            </m:r>
          </m:e>
        </m:acc>
        <m:r>
          <m:rPr>
            <m:sty m:val="p"/>
          </m:rPr>
          <w:rPr>
            <w:rFonts w:ascii="Cambria Math" w:hAnsi="Cambria Math"/>
          </w:rPr>
          <m:t>=</m:t>
        </m:r>
        <m:r>
          <m:rPr>
            <m:sty m:val="bi"/>
          </m:rPr>
          <w:rPr>
            <w:rFonts w:ascii="Cambria Math" w:hAnsi="Cambria Math"/>
          </w:rPr>
          <m:t>A</m:t>
        </m:r>
        <m:acc>
          <m:accPr>
            <m:ctrlPr>
              <w:rPr>
                <w:rFonts w:ascii="Cambria Math" w:hAnsi="Cambria Math"/>
              </w:rPr>
            </m:ctrlPr>
          </m:accPr>
          <m:e>
            <m:r>
              <w:rPr>
                <w:rFonts w:ascii="Cambria Math" w:hAnsi="Cambria Math"/>
              </w:rPr>
              <m:t>e</m:t>
            </m:r>
          </m:e>
        </m:acc>
        <m:r>
          <w:rPr>
            <w:rFonts w:ascii="Cambria Math" w:hAnsi="Cambria Math"/>
          </w:rPr>
          <m:t>=</m:t>
        </m:r>
        <m:r>
          <m:rPr>
            <m:sty m:val="bi"/>
          </m:rPr>
          <w:rPr>
            <w:rFonts w:ascii="Cambria Math" w:hAnsi="Cambria Math"/>
          </w:rPr>
          <m:t>AE</m:t>
        </m:r>
        <m:acc>
          <m:accPr>
            <m:ctrlPr>
              <w:rPr>
                <w:rFonts w:ascii="Cambria Math" w:hAnsi="Cambria Math"/>
                <w:b/>
                <w:i/>
              </w:rPr>
            </m:ctrlPr>
          </m:accPr>
          <m:e>
            <m:r>
              <m:rPr>
                <m:sty m:val="p"/>
              </m:rPr>
              <w:rPr>
                <w:rFonts w:ascii="Cambria Math" w:hAnsi="Cambria Math"/>
              </w:rPr>
              <m:t>ω</m:t>
            </m:r>
          </m:e>
        </m:acc>
        <m:r>
          <m:rPr>
            <m:sty m:val="bi"/>
          </m:rPr>
          <w:rPr>
            <w:rFonts w:ascii="Cambria Math" w:hAnsi="Cambria Math"/>
          </w:rPr>
          <m:t>=X</m:t>
        </m:r>
        <m:acc>
          <m:accPr>
            <m:ctrlPr>
              <w:rPr>
                <w:rFonts w:ascii="Cambria Math" w:hAnsi="Cambria Math"/>
                <w:b/>
                <w:i/>
              </w:rPr>
            </m:ctrlPr>
          </m:accPr>
          <m:e>
            <m:r>
              <m:rPr>
                <m:sty m:val="p"/>
              </m:rPr>
              <w:rPr>
                <w:rFonts w:ascii="Cambria Math" w:hAnsi="Cambria Math"/>
              </w:rPr>
              <m:t>ω</m:t>
            </m:r>
          </m:e>
        </m:acc>
      </m:oMath>
      <w:r w:rsidR="00984F3B">
        <w:rPr>
          <w:rFonts w:hint="eastAsia"/>
          <w:b/>
          <w:i/>
        </w:rPr>
        <w:t xml:space="preserve"> </w:t>
      </w:r>
      <w:r w:rsidR="00984F3B">
        <w:rPr>
          <w:b/>
          <w:i/>
        </w:rPr>
        <w:t xml:space="preserve">                      </w:t>
      </w:r>
      <w:r w:rsidR="00984F3B">
        <w:rPr>
          <w:rFonts w:hint="eastAsia"/>
        </w:rPr>
        <w:t>（</w:t>
      </w:r>
      <w:r w:rsidR="00984F3B">
        <w:rPr>
          <w:rFonts w:hint="eastAsia"/>
        </w:rPr>
        <w:t>2-4</w:t>
      </w:r>
      <w:r w:rsidR="00984F3B">
        <w:rPr>
          <w:rFonts w:hint="eastAsia"/>
        </w:rPr>
        <w:t>）</w:t>
      </w:r>
    </w:p>
    <w:p w14:paraId="69C69447" w14:textId="77777777" w:rsidR="00984F3B" w:rsidRDefault="00984F3B" w:rsidP="00984F3B">
      <w:pPr>
        <w:spacing w:line="360" w:lineRule="auto"/>
        <w:ind w:firstLine="480"/>
        <w:jc w:val="left"/>
      </w:pPr>
      <w:r>
        <w:rPr>
          <w:rFonts w:hint="eastAsia"/>
        </w:rPr>
        <w:t>该方法基本上将注视点估计的重点建立在一个回归问题上，而不是对人脸特征的分类。相比之前的方法，采用线性回归不仅能保证准确性，还大大减少了样本数。</w:t>
      </w:r>
    </w:p>
    <w:p w14:paraId="0233580A" w14:textId="34CC8751" w:rsidR="00984F3B" w:rsidRDefault="00984F3B" w:rsidP="00984F3B">
      <w:pPr>
        <w:spacing w:line="360" w:lineRule="auto"/>
        <w:ind w:firstLine="480"/>
        <w:jc w:val="left"/>
      </w:pPr>
      <w:r>
        <w:rPr>
          <w:rFonts w:hint="eastAsia"/>
        </w:rPr>
        <w:lastRenderedPageBreak/>
        <w:t>上述这些经典的方法从不同角度出发，在基本框架下不断进行优化改进。这些工作为本文的进一步探索打下了坚实的基础，提供了许多借鉴，也是我们用以比较反思的对象。</w:t>
      </w:r>
    </w:p>
    <w:p w14:paraId="6577132B" w14:textId="38BBAA1A" w:rsidR="009250D8" w:rsidRDefault="009250D8" w:rsidP="009250D8">
      <w:pPr>
        <w:pStyle w:val="2"/>
      </w:pPr>
      <w:r>
        <w:rPr>
          <w:rFonts w:hint="eastAsia"/>
        </w:rPr>
        <w:t>本章小结</w:t>
      </w:r>
    </w:p>
    <w:p w14:paraId="256FFEFA" w14:textId="0B63C021" w:rsidR="009250D8" w:rsidRDefault="006266CE" w:rsidP="00984F3B">
      <w:pPr>
        <w:spacing w:line="360" w:lineRule="auto"/>
        <w:ind w:firstLine="480"/>
        <w:jc w:val="left"/>
      </w:pPr>
      <w:r>
        <w:rPr>
          <w:rFonts w:hint="eastAsia"/>
        </w:rPr>
        <w:t>本章对基于表观特征的注视点估计方法的基本原理和框架进行了阐述。重点介绍了权重共享映射的原理和理论基础，</w:t>
      </w:r>
      <w:r w:rsidR="00153B87">
        <w:rPr>
          <w:rFonts w:hint="eastAsia"/>
        </w:rPr>
        <w:t>以及估计问题的核心，</w:t>
      </w:r>
      <w:r>
        <w:rPr>
          <w:rFonts w:hint="eastAsia"/>
        </w:rPr>
        <w:t>为引入相关熵方法作了准备工作。另外，以自适应线性回归（</w:t>
      </w:r>
      <w:r>
        <w:rPr>
          <w:rFonts w:hint="eastAsia"/>
        </w:rPr>
        <w:t>A</w:t>
      </w:r>
      <w:r>
        <w:t>LR</w:t>
      </w:r>
      <w:r>
        <w:rPr>
          <w:rFonts w:hint="eastAsia"/>
        </w:rPr>
        <w:t>）为例，介绍了该</w:t>
      </w:r>
      <w:r w:rsidR="00E65D4D">
        <w:rPr>
          <w:rFonts w:hint="eastAsia"/>
        </w:rPr>
        <w:t>框架下</w:t>
      </w:r>
      <w:r>
        <w:rPr>
          <w:rFonts w:hint="eastAsia"/>
        </w:rPr>
        <w:t>的传统方法，为本文工作提供了参考和比较的依据。</w:t>
      </w:r>
    </w:p>
    <w:p w14:paraId="06C52EDC" w14:textId="77777777" w:rsidR="009B035B" w:rsidRPr="00E65D4D" w:rsidRDefault="009B035B" w:rsidP="00F95083">
      <w:pPr>
        <w:ind w:firstLine="480"/>
      </w:pPr>
    </w:p>
    <w:p w14:paraId="55A35C61" w14:textId="3E6A78AA" w:rsidR="009B035B"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14:paraId="771BD762" w14:textId="77777777" w:rsidR="00A00695" w:rsidRDefault="00A00695" w:rsidP="00333C37">
      <w:pPr>
        <w:ind w:firstLine="480"/>
        <w:sectPr w:rsidR="00A00695"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77" w:name="_Toc156291149"/>
      <w:bookmarkStart w:id="78" w:name="_Toc156292001"/>
      <w:bookmarkStart w:id="79" w:name="_Toc163533797"/>
      <w:bookmarkEnd w:id="33"/>
    </w:p>
    <w:bookmarkEnd w:id="77"/>
    <w:bookmarkEnd w:id="78"/>
    <w:bookmarkEnd w:id="79"/>
    <w:p w14:paraId="0222B993" w14:textId="77777777" w:rsidR="00984F3B" w:rsidRPr="00F66C31" w:rsidRDefault="00984F3B" w:rsidP="00984F3B">
      <w:pPr>
        <w:pStyle w:val="1"/>
        <w:spacing w:before="480" w:after="240"/>
      </w:pPr>
      <w:r w:rsidRPr="00930458">
        <w:lastRenderedPageBreak/>
        <w:t>基于相关熵的桌面环境注视点估计</w:t>
      </w:r>
    </w:p>
    <w:p w14:paraId="0935F055" w14:textId="77777777" w:rsidR="00984F3B" w:rsidRDefault="00984F3B" w:rsidP="00984F3B">
      <w:pPr>
        <w:pStyle w:val="2"/>
      </w:pPr>
      <w:bookmarkStart w:id="80" w:name="_Toc156291151"/>
      <w:bookmarkStart w:id="81" w:name="_Toc156292003"/>
      <w:bookmarkStart w:id="82" w:name="_Toc492980697"/>
      <w:r>
        <w:rPr>
          <w:rFonts w:hint="eastAsia"/>
        </w:rPr>
        <w:t>问题描述</w:t>
      </w:r>
    </w:p>
    <w:p w14:paraId="75519BA2" w14:textId="39A38300" w:rsidR="00984F3B" w:rsidRDefault="00984F3B" w:rsidP="00984F3B">
      <w:pPr>
        <w:ind w:firstLine="480"/>
      </w:pPr>
      <w:r>
        <w:rPr>
          <w:rFonts w:hint="eastAsia"/>
        </w:rPr>
        <w:t>本文所研究的注视点估计问题，是指在桌面环境下，基于表观特征的注视点估计。这种条件使得我们可以不考虑头部姿态的变化和光照等环境变量带来的影响。在人眼特征空间和注视点空间相似性的基础上，本文利用了相关熵作损失函数能够适应非高斯噪声的特点，求解共享权值从而完成注视位置估计</w:t>
      </w:r>
      <w:r>
        <w:rPr>
          <w:rFonts w:hint="eastAsia"/>
          <w:vertAlign w:val="superscript"/>
        </w:rPr>
        <w:t>[</w:t>
      </w:r>
      <w:r>
        <w:rPr>
          <w:vertAlign w:val="superscript"/>
        </w:rPr>
        <w:t>1</w:t>
      </w:r>
      <w:r>
        <w:rPr>
          <w:rFonts w:hint="eastAsia"/>
          <w:vertAlign w:val="superscript"/>
        </w:rPr>
        <w:t>3</w:t>
      </w:r>
      <w:r>
        <w:rPr>
          <w:vertAlign w:val="superscript"/>
        </w:rPr>
        <w:t>]</w:t>
      </w:r>
      <w:r>
        <w:rPr>
          <w:rFonts w:hint="eastAsia"/>
        </w:rPr>
        <w:t>。该方法不仅提高了估计的精度，同时所需训练样本数相对较少。在实验中，主要包括使用</w:t>
      </w:r>
      <w:r>
        <w:rPr>
          <w:rFonts w:hint="eastAsia"/>
        </w:rPr>
        <w:t>M</w:t>
      </w:r>
      <w:r>
        <w:t>ATLAB</w:t>
      </w:r>
      <w:r>
        <w:rPr>
          <w:rFonts w:hint="eastAsia"/>
        </w:rPr>
        <w:t>程序实现的图像采集处理，降维比较，权值求解几个部分，如图</w:t>
      </w:r>
      <w:r>
        <w:rPr>
          <w:rFonts w:hint="eastAsia"/>
        </w:rPr>
        <w:t>3-</w:t>
      </w:r>
      <w:r>
        <w:t>1</w:t>
      </w:r>
      <w:r>
        <w:rPr>
          <w:rFonts w:hint="eastAsia"/>
        </w:rPr>
        <w:t>所示。</w:t>
      </w:r>
    </w:p>
    <w:p w14:paraId="50E56633" w14:textId="77777777" w:rsidR="009D6869" w:rsidRPr="009D6869" w:rsidRDefault="009D6869" w:rsidP="009D6869">
      <w:pPr>
        <w:ind w:firstLine="220"/>
        <w:jc w:val="center"/>
        <w:rPr>
          <w:sz w:val="11"/>
          <w:szCs w:val="11"/>
        </w:rPr>
      </w:pPr>
    </w:p>
    <w:p w14:paraId="56CC93DF" w14:textId="5F898243" w:rsidR="00984F3B" w:rsidRDefault="00DD210B" w:rsidP="00602558">
      <w:pPr>
        <w:ind w:firstLine="480"/>
        <w:jc w:val="center"/>
      </w:pPr>
      <w:r>
        <w:drawing>
          <wp:inline distT="0" distB="0" distL="0" distR="0" wp14:anchorId="3957303D" wp14:editId="60E25D37">
            <wp:extent cx="4324350" cy="13144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24350" cy="1314450"/>
                    </a:xfrm>
                    <a:prstGeom prst="rect">
                      <a:avLst/>
                    </a:prstGeom>
                  </pic:spPr>
                </pic:pic>
              </a:graphicData>
            </a:graphic>
          </wp:inline>
        </w:drawing>
      </w:r>
    </w:p>
    <w:p w14:paraId="0151B0A6" w14:textId="3B891051" w:rsidR="00984F3B" w:rsidRPr="00EA7EED" w:rsidRDefault="009D6869" w:rsidP="00984F3B">
      <w:pPr>
        <w:ind w:firstLine="420"/>
        <w:jc w:val="center"/>
        <w:rPr>
          <w:sz w:val="21"/>
        </w:rPr>
      </w:pPr>
      <w:r>
        <w:rPr>
          <w:rFonts w:hint="eastAsia"/>
          <w:sz w:val="21"/>
        </w:rPr>
        <w:t>图</w:t>
      </w:r>
      <w:r>
        <w:rPr>
          <w:rFonts w:hint="eastAsia"/>
          <w:sz w:val="21"/>
        </w:rPr>
        <w:t xml:space="preserve"> </w:t>
      </w:r>
      <w:r w:rsidR="00984F3B" w:rsidRPr="00EA7EED">
        <w:rPr>
          <w:rFonts w:hint="eastAsia"/>
          <w:sz w:val="21"/>
        </w:rPr>
        <w:t>3-</w:t>
      </w:r>
      <w:r w:rsidR="00984F3B" w:rsidRPr="00EA7EED">
        <w:rPr>
          <w:sz w:val="21"/>
        </w:rPr>
        <w:t xml:space="preserve">1 </w:t>
      </w:r>
      <w:r w:rsidR="00984F3B" w:rsidRPr="00EA7EED">
        <w:rPr>
          <w:rFonts w:hint="eastAsia"/>
          <w:sz w:val="21"/>
        </w:rPr>
        <w:t>注视点估计实验流程</w:t>
      </w:r>
    </w:p>
    <w:p w14:paraId="35F29397" w14:textId="77777777" w:rsidR="00984F3B" w:rsidRDefault="00984F3B" w:rsidP="00984F3B">
      <w:pPr>
        <w:pStyle w:val="2"/>
      </w:pPr>
      <w:r>
        <w:rPr>
          <w:rFonts w:hint="eastAsia"/>
        </w:rPr>
        <w:t>人眼图像处理和降维</w:t>
      </w:r>
    </w:p>
    <w:p w14:paraId="3614E60B" w14:textId="77777777" w:rsidR="00984F3B" w:rsidRDefault="00984F3B" w:rsidP="00984F3B">
      <w:pPr>
        <w:ind w:firstLine="480"/>
      </w:pPr>
      <w:r>
        <w:rPr>
          <w:rFonts w:hint="eastAsia"/>
        </w:rPr>
        <w:t>基于表观特征的注视点估计只需要普通相机采集用户图像，就能提取特征进行注视点估计。显然，采集的图像需要尽量保持规范，尤其是用户脸部的变化应当尽可能小，否则使用图像提取的特征会造成较大的误差。事实上，不少研究也探讨了如何克服微小头部变化的影响，本文暂不涉及。</w:t>
      </w:r>
    </w:p>
    <w:p w14:paraId="5AC9FF4C" w14:textId="77777777" w:rsidR="00984F3B" w:rsidRDefault="00984F3B" w:rsidP="00984F3B">
      <w:pPr>
        <w:ind w:firstLine="480"/>
      </w:pPr>
      <w:r>
        <w:rPr>
          <w:rFonts w:hint="eastAsia"/>
        </w:rPr>
        <w:t>为了准确地提取眼部图像，需要先识别图像中的人脸，消除背景的干扰。目前有许多相对成熟的人脸识别方法，本实验使用</w:t>
      </w:r>
      <w:r>
        <w:rPr>
          <w:rFonts w:hint="eastAsia"/>
        </w:rPr>
        <w:t>M</w:t>
      </w:r>
      <w:r>
        <w:t>ATLAB</w:t>
      </w:r>
      <w:r>
        <w:rPr>
          <w:rFonts w:hint="eastAsia"/>
        </w:rPr>
        <w:t>的</w:t>
      </w:r>
      <w:r>
        <w:rPr>
          <w:rFonts w:hint="eastAsia"/>
        </w:rPr>
        <w:t>Face</w:t>
      </w:r>
      <w:r>
        <w:t xml:space="preserve"> P</w:t>
      </w:r>
      <w:r>
        <w:rPr>
          <w:rFonts w:hint="eastAsia"/>
        </w:rPr>
        <w:t>arts</w:t>
      </w:r>
      <w:r>
        <w:t xml:space="preserve"> D</w:t>
      </w:r>
      <w:r>
        <w:rPr>
          <w:rFonts w:hint="eastAsia"/>
        </w:rPr>
        <w:t>etection</w:t>
      </w:r>
      <w:r>
        <w:t xml:space="preserve"> </w:t>
      </w:r>
      <w:r>
        <w:rPr>
          <w:rFonts w:hint="eastAsia"/>
        </w:rPr>
        <w:t>工具，对采集的样本进行了批量的脸部识别和裁剪。该工具的优势在于能定位五官区域，为对齐眼部图像作了更好的准备。这类识别一般采用的是</w:t>
      </w:r>
      <w:r>
        <w:rPr>
          <w:rFonts w:hint="eastAsia"/>
        </w:rPr>
        <w:t>Ada-</w:t>
      </w:r>
      <w:r>
        <w:t>B</w:t>
      </w:r>
      <w:r>
        <w:rPr>
          <w:rFonts w:hint="eastAsia"/>
        </w:rPr>
        <w:t>oost</w:t>
      </w:r>
      <w:r>
        <w:rPr>
          <w:rFonts w:hint="eastAsia"/>
        </w:rPr>
        <w:t>算法</w:t>
      </w:r>
      <w:r>
        <w:rPr>
          <w:rFonts w:hint="eastAsia"/>
          <w:vertAlign w:val="superscript"/>
        </w:rPr>
        <w:t>[</w:t>
      </w:r>
      <w:r>
        <w:rPr>
          <w:vertAlign w:val="superscript"/>
        </w:rPr>
        <w:t>1</w:t>
      </w:r>
      <w:r>
        <w:rPr>
          <w:rFonts w:hint="eastAsia"/>
          <w:vertAlign w:val="superscript"/>
        </w:rPr>
        <w:t>4</w:t>
      </w:r>
      <w:r>
        <w:rPr>
          <w:vertAlign w:val="superscript"/>
        </w:rPr>
        <w:t>]</w:t>
      </w:r>
      <w:r>
        <w:rPr>
          <w:rFonts w:hint="eastAsia"/>
        </w:rPr>
        <w:t>，即用多个弱分类器的结果投票加权，来获得一个较好的分类器。在粗提取得来的眼部区域，再使用边缘滤波裁剪出眼部图像。边缘滤波</w:t>
      </w:r>
      <w:r>
        <w:rPr>
          <w:rFonts w:hint="eastAsia"/>
        </w:rPr>
        <w:t>Edge</w:t>
      </w:r>
      <w:r>
        <w:t xml:space="preserve"> F</w:t>
      </w:r>
      <w:r>
        <w:rPr>
          <w:rFonts w:hint="eastAsia"/>
        </w:rPr>
        <w:t>ilter</w:t>
      </w:r>
      <w:r>
        <w:rPr>
          <w:rFonts w:hint="eastAsia"/>
        </w:rPr>
        <w:t>使用</w:t>
      </w:r>
      <w:r>
        <w:rPr>
          <w:rFonts w:hint="eastAsia"/>
        </w:rPr>
        <w:t>sobel</w:t>
      </w:r>
      <w:r>
        <w:rPr>
          <w:rFonts w:hint="eastAsia"/>
        </w:rPr>
        <w:t>算子检测边缘，这种基于灰度梯度的方法能够较好的对齐眼睛边缘和眼角。在某些情况下，也可以把精度提高到像素级图像提取，以获得更好的样本。</w:t>
      </w:r>
    </w:p>
    <w:p w14:paraId="1253F582" w14:textId="77777777" w:rsidR="00984F3B" w:rsidRPr="00984F3B" w:rsidRDefault="00984F3B" w:rsidP="00984F3B">
      <w:pPr>
        <w:ind w:firstLine="480"/>
        <w:rPr>
          <w:rFonts w:ascii="宋体" w:hAnsi="宋体"/>
          <w:color w:val="000000"/>
          <w:szCs w:val="24"/>
          <w:shd w:val="clear" w:color="auto" w:fill="FFFFFF"/>
        </w:rPr>
      </w:pPr>
      <w:r>
        <w:rPr>
          <w:rFonts w:hint="eastAsia"/>
        </w:rPr>
        <w:t>接着，为之前得到的图像提取</w:t>
      </w:r>
      <w:r>
        <w:rPr>
          <w:rFonts w:hint="eastAsia"/>
        </w:rPr>
        <w:t>Ho</w:t>
      </w:r>
      <w:r>
        <w:t>G</w:t>
      </w:r>
      <w:r>
        <w:rPr>
          <w:rFonts w:hint="eastAsia"/>
        </w:rPr>
        <w:t>（</w:t>
      </w:r>
      <w:r w:rsidRPr="00494DB4">
        <w:rPr>
          <w:color w:val="333333"/>
          <w:szCs w:val="24"/>
          <w:shd w:val="clear" w:color="auto" w:fill="FFFFFF"/>
        </w:rPr>
        <w:t>Histogram of Oriented Gradient</w:t>
      </w:r>
      <w:r w:rsidRPr="00494DB4">
        <w:rPr>
          <w:color w:val="333333"/>
          <w:szCs w:val="24"/>
          <w:shd w:val="clear" w:color="auto" w:fill="FFFFFF"/>
        </w:rPr>
        <w:t>，</w:t>
      </w:r>
      <w:r>
        <w:rPr>
          <w:rFonts w:ascii="Arial" w:hAnsi="Arial" w:cs="Arial" w:hint="eastAsia"/>
          <w:color w:val="333333"/>
          <w:szCs w:val="24"/>
          <w:shd w:val="clear" w:color="auto" w:fill="FFFFFF"/>
        </w:rPr>
        <w:t>方向梯度直方图</w:t>
      </w:r>
      <w:r>
        <w:rPr>
          <w:rFonts w:hint="eastAsia"/>
        </w:rPr>
        <w:t>）特征。具体提取方法是</w:t>
      </w:r>
      <w:r w:rsidRPr="00984F3B">
        <w:rPr>
          <w:rFonts w:ascii="宋体" w:hAnsi="宋体" w:hint="eastAsia"/>
          <w:color w:val="000000"/>
          <w:szCs w:val="24"/>
          <w:shd w:val="clear" w:color="auto" w:fill="FFFFFF"/>
        </w:rPr>
        <w:t>将转成灰度图的输入分成小的区域，也就是所谓的细胞单元（</w:t>
      </w:r>
      <w:r w:rsidRPr="00984F3B">
        <w:rPr>
          <w:color w:val="000000"/>
          <w:szCs w:val="24"/>
          <w:shd w:val="clear" w:color="auto" w:fill="FFFFFF"/>
        </w:rPr>
        <w:t>Cell</w:t>
      </w:r>
      <w:r w:rsidRPr="00984F3B">
        <w:rPr>
          <w:rFonts w:ascii="宋体" w:hAnsi="宋体" w:hint="eastAsia"/>
          <w:color w:val="000000"/>
          <w:szCs w:val="24"/>
          <w:shd w:val="clear" w:color="auto" w:fill="FFFFFF"/>
        </w:rPr>
        <w:t>）。然后在一个较大区域（</w:t>
      </w:r>
      <w:r w:rsidRPr="00984F3B">
        <w:rPr>
          <w:color w:val="000000"/>
          <w:szCs w:val="24"/>
          <w:shd w:val="clear" w:color="auto" w:fill="FFFFFF"/>
        </w:rPr>
        <w:t>Block</w:t>
      </w:r>
      <w:r w:rsidRPr="00984F3B">
        <w:rPr>
          <w:rFonts w:ascii="宋体" w:hAnsi="宋体" w:hint="eastAsia"/>
          <w:color w:val="000000"/>
          <w:szCs w:val="24"/>
          <w:shd w:val="clear" w:color="auto" w:fill="FFFFFF"/>
        </w:rPr>
        <w:t>）内，获取细胞单元里各个像素点的梯度方向或边缘方向密度分布来构成直方图（图3-</w:t>
      </w:r>
      <w:r w:rsidRPr="00984F3B">
        <w:rPr>
          <w:rFonts w:ascii="宋体" w:hAnsi="宋体"/>
          <w:color w:val="000000"/>
          <w:szCs w:val="24"/>
          <w:shd w:val="clear" w:color="auto" w:fill="FFFFFF"/>
        </w:rPr>
        <w:t>2</w:t>
      </w:r>
      <w:r w:rsidRPr="00984F3B">
        <w:rPr>
          <w:rFonts w:ascii="宋体" w:hAnsi="宋体" w:hint="eastAsia"/>
          <w:color w:val="000000"/>
          <w:szCs w:val="24"/>
          <w:shd w:val="clear" w:color="auto" w:fill="FFFFFF"/>
        </w:rPr>
        <w:t>），该直方图代表了相应角度范围内的各像</w:t>
      </w:r>
      <w:r w:rsidRPr="00984F3B">
        <w:rPr>
          <w:rFonts w:ascii="宋体" w:hAnsi="宋体" w:hint="eastAsia"/>
          <w:color w:val="000000"/>
          <w:szCs w:val="24"/>
          <w:shd w:val="clear" w:color="auto" w:fill="FFFFFF"/>
        </w:rPr>
        <w:lastRenderedPageBreak/>
        <w:t>素点的权重投影。最后把这些直方图组合起来，就可以定量描述图片特征，也就是一个特征向量。</w:t>
      </w:r>
    </w:p>
    <w:p w14:paraId="39FE291C" w14:textId="1E0E1B01" w:rsidR="00984F3B" w:rsidRPr="00984F3B" w:rsidRDefault="009F474F" w:rsidP="00984F3B">
      <w:pPr>
        <w:ind w:firstLine="480"/>
        <w:jc w:val="center"/>
        <w:rPr>
          <w:rFonts w:ascii="宋体" w:hAnsi="宋体"/>
          <w:color w:val="000000"/>
          <w:szCs w:val="24"/>
        </w:rPr>
      </w:pPr>
      <w:r>
        <w:drawing>
          <wp:inline distT="0" distB="0" distL="0" distR="0" wp14:anchorId="1E2EB1FC" wp14:editId="006EC201">
            <wp:extent cx="1933575" cy="16192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33575" cy="1619250"/>
                    </a:xfrm>
                    <a:prstGeom prst="rect">
                      <a:avLst/>
                    </a:prstGeom>
                  </pic:spPr>
                </pic:pic>
              </a:graphicData>
            </a:graphic>
          </wp:inline>
        </w:drawing>
      </w:r>
    </w:p>
    <w:p w14:paraId="667BE971" w14:textId="77777777" w:rsidR="00984F3B" w:rsidRPr="00984F3B" w:rsidRDefault="00984F3B" w:rsidP="00984F3B">
      <w:pPr>
        <w:spacing w:line="360" w:lineRule="auto"/>
        <w:ind w:firstLine="420"/>
        <w:jc w:val="center"/>
        <w:rPr>
          <w:rFonts w:ascii="宋体" w:hAnsi="宋体"/>
          <w:color w:val="000000"/>
          <w:sz w:val="21"/>
        </w:rPr>
      </w:pPr>
      <w:r w:rsidRPr="00984F3B">
        <w:rPr>
          <w:rFonts w:ascii="宋体" w:hAnsi="宋体" w:hint="eastAsia"/>
          <w:color w:val="000000"/>
          <w:sz w:val="21"/>
        </w:rPr>
        <w:t>图3-2</w:t>
      </w:r>
      <w:r w:rsidRPr="00984F3B">
        <w:rPr>
          <w:rFonts w:ascii="宋体" w:hAnsi="宋体"/>
          <w:color w:val="000000"/>
          <w:sz w:val="21"/>
        </w:rPr>
        <w:t xml:space="preserve"> H</w:t>
      </w:r>
      <w:r w:rsidRPr="00984F3B">
        <w:rPr>
          <w:rFonts w:ascii="宋体" w:hAnsi="宋体" w:hint="eastAsia"/>
          <w:color w:val="000000"/>
          <w:sz w:val="21"/>
        </w:rPr>
        <w:t>oG特征的提取示意</w:t>
      </w:r>
    </w:p>
    <w:p w14:paraId="3AB77ED3" w14:textId="77777777" w:rsidR="00984F3B" w:rsidRDefault="00984F3B" w:rsidP="00984F3B">
      <w:pPr>
        <w:ind w:firstLine="480"/>
      </w:pPr>
      <w:r>
        <w:rPr>
          <w:rFonts w:hint="eastAsia"/>
        </w:rPr>
        <w:t>下一步是对得到的特征向量使用转换矩阵进行降维，从而能得到人眼特征空间和注视点空间的相似性。人眼特征空间的维度较高，包含了许多信息，考虑到平面位置和眼部运动自由度都只有两个，所以与注视平面的匹配还是以二维信息为主。至于高维特征还是否保留，可以取决于具体实验对细节信息丢失的敏感程度。</w:t>
      </w:r>
    </w:p>
    <w:p w14:paraId="2C893846" w14:textId="77777777" w:rsidR="00984F3B" w:rsidRDefault="00984F3B" w:rsidP="00984F3B">
      <w:pPr>
        <w:ind w:firstLine="480"/>
      </w:pPr>
      <w:r>
        <w:rPr>
          <w:rFonts w:hint="eastAsia"/>
        </w:rPr>
        <w:t>总之，由于这两者的结构本身还是具有比较大的差别，所以必须对人眼图像先降维处理后，才可能支持插值的权值在两边共享。即对于降维之后的人眼特征投影空间，其空间结构的衡量应当与注视点平面类似</w:t>
      </w:r>
      <w:r>
        <w:rPr>
          <w:rFonts w:hint="eastAsia"/>
          <w:vertAlign w:val="superscript"/>
        </w:rPr>
        <w:t>[</w:t>
      </w:r>
      <w:r>
        <w:rPr>
          <w:vertAlign w:val="superscript"/>
        </w:rPr>
        <w:t>1</w:t>
      </w:r>
      <w:r>
        <w:rPr>
          <w:rFonts w:hint="eastAsia"/>
          <w:vertAlign w:val="superscript"/>
        </w:rPr>
        <w:t>3</w:t>
      </w:r>
      <w:r>
        <w:rPr>
          <w:vertAlign w:val="superscript"/>
        </w:rPr>
        <w:t>]</w:t>
      </w:r>
      <w:r>
        <w:rPr>
          <w:rFonts w:hint="eastAsia"/>
        </w:rPr>
        <w:t>。本文在该部分使用了</w:t>
      </w:r>
      <w:r>
        <w:rPr>
          <w:rFonts w:hint="eastAsia"/>
        </w:rPr>
        <w:t>K</w:t>
      </w:r>
      <w:r>
        <w:t>L</w:t>
      </w:r>
      <w:r>
        <w:rPr>
          <w:rFonts w:hint="eastAsia"/>
        </w:rPr>
        <w:t>散度降维</w:t>
      </w:r>
      <w:r>
        <w:rPr>
          <w:rFonts w:hint="eastAsia"/>
          <w:vertAlign w:val="superscript"/>
        </w:rPr>
        <w:t>[</w:t>
      </w:r>
      <w:r>
        <w:rPr>
          <w:vertAlign w:val="superscript"/>
        </w:rPr>
        <w:t>1</w:t>
      </w:r>
      <w:r>
        <w:rPr>
          <w:rFonts w:hint="eastAsia"/>
          <w:vertAlign w:val="superscript"/>
        </w:rPr>
        <w:t>5</w:t>
      </w:r>
      <w:r>
        <w:rPr>
          <w:vertAlign w:val="superscript"/>
        </w:rPr>
        <w:t>]</w:t>
      </w:r>
      <w:r>
        <w:rPr>
          <w:rFonts w:hint="eastAsia"/>
        </w:rPr>
        <w:t>，这里所谓的</w:t>
      </w:r>
      <w:r>
        <w:rPr>
          <w:rFonts w:hint="eastAsia"/>
        </w:rPr>
        <w:t>K</w:t>
      </w:r>
      <w:r>
        <w:t>L</w:t>
      </w:r>
      <w:r>
        <w:rPr>
          <w:rFonts w:hint="eastAsia"/>
        </w:rPr>
        <w:t>散度是对两个分布差异性的一种描述。其数学表示为：</w:t>
      </w:r>
    </w:p>
    <w:p w14:paraId="2740A42E" w14:textId="4AD62F5A" w:rsidR="00984F3B" w:rsidRDefault="000D7BD0" w:rsidP="004172E0">
      <w:pPr>
        <w:spacing w:before="240" w:after="240" w:line="276" w:lineRule="auto"/>
        <w:ind w:firstLine="480"/>
        <w:jc w:val="right"/>
      </w:pPr>
      <m:oMath>
        <m:sSub>
          <m:sSubPr>
            <m:ctrlPr>
              <w:rPr>
                <w:rFonts w:ascii="Cambria Math" w:hAnsi="Cambria Math"/>
              </w:rPr>
            </m:ctrlPr>
          </m:sSubPr>
          <m:e>
            <m:r>
              <w:rPr>
                <w:rFonts w:ascii="Cambria Math" w:hAnsi="Cambria Math"/>
              </w:rPr>
              <m:t>D</m:t>
            </m:r>
          </m:e>
          <m:sub>
            <m:r>
              <w:rPr>
                <w:rFonts w:ascii="Cambria Math" w:hAnsi="Cambria Math"/>
              </w:rPr>
              <m:t>KL</m:t>
            </m:r>
          </m:sub>
        </m:sSub>
        <m:r>
          <w:rPr>
            <w:rFonts w:ascii="Cambria Math" w:hAnsi="Cambria Math"/>
          </w:rPr>
          <m:t>(P|</m:t>
        </m:r>
        <m:d>
          <m:dPr>
            <m:begChr m:val="|"/>
            <m:ctrlPr>
              <w:rPr>
                <w:rFonts w:ascii="Cambria Math" w:hAnsi="Cambria Math"/>
                <w:i/>
              </w:rPr>
            </m:ctrlPr>
          </m:dPr>
          <m:e>
            <m:r>
              <w:rPr>
                <w:rFonts w:ascii="Cambria Math" w:hAnsi="Cambria Math"/>
              </w:rPr>
              <m:t>Q</m:t>
            </m:r>
          </m:e>
        </m:d>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P(</m:t>
            </m:r>
            <m:r>
              <w:rPr>
                <w:rFonts w:ascii="Cambria Math" w:hAnsi="Cambria Math" w:hint="eastAsia"/>
              </w:rPr>
              <m:t>i</m:t>
            </m:r>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P(i)</m:t>
                    </m:r>
                  </m:num>
                  <m:den>
                    <m:r>
                      <w:rPr>
                        <w:rFonts w:ascii="Cambria Math" w:hAnsi="Cambria Math"/>
                      </w:rPr>
                      <m:t>Q(i)</m:t>
                    </m:r>
                  </m:den>
                </m:f>
              </m:e>
            </m:func>
          </m:e>
        </m:nary>
      </m:oMath>
      <w:r w:rsidR="00984F3B">
        <w:rPr>
          <w:rFonts w:hint="eastAsia"/>
        </w:rPr>
        <w:t xml:space="preserve"> </w:t>
      </w:r>
      <w:r w:rsidR="00984F3B">
        <w:t xml:space="preserve">                </w:t>
      </w:r>
      <w:r w:rsidR="00984F3B">
        <w:rPr>
          <w:rFonts w:hint="eastAsia"/>
        </w:rPr>
        <w:t>（</w:t>
      </w:r>
      <w:r w:rsidR="00984F3B">
        <w:rPr>
          <w:rFonts w:hint="eastAsia"/>
        </w:rPr>
        <w:t>3-1</w:t>
      </w:r>
      <w:r w:rsidR="00984F3B">
        <w:rPr>
          <w:rFonts w:hint="eastAsia"/>
        </w:rPr>
        <w:t>）</w:t>
      </w:r>
    </w:p>
    <w:p w14:paraId="75E74EE0" w14:textId="0A07CE6B" w:rsidR="00984F3B" w:rsidRDefault="00984F3B" w:rsidP="00984F3B">
      <w:pPr>
        <w:ind w:firstLine="480"/>
      </w:pPr>
      <w:r>
        <w:rPr>
          <w:rFonts w:hint="eastAsia"/>
        </w:rPr>
        <w:t>其中</w:t>
      </w:r>
      <w:r>
        <w:rPr>
          <w:rFonts w:hint="eastAsia"/>
        </w:rPr>
        <w:t>P</w:t>
      </w:r>
      <w:r w:rsidR="0065572A">
        <w:rPr>
          <w:rFonts w:hint="eastAsia"/>
        </w:rPr>
        <w:t>、</w:t>
      </w:r>
      <w:r>
        <w:t>Q</w:t>
      </w:r>
      <w:r>
        <w:rPr>
          <w:rFonts w:hint="eastAsia"/>
        </w:rPr>
        <w:t>为两个概率分布为</w:t>
      </w:r>
      <m:oMath>
        <m:r>
          <w:rPr>
            <w:rFonts w:ascii="Cambria Math" w:hAnsi="Cambria Math"/>
          </w:rPr>
          <m:t>P(i)</m:t>
        </m:r>
      </m:oMath>
      <w:r>
        <w:rPr>
          <w:rFonts w:hint="eastAsia"/>
        </w:rPr>
        <w:t>和</w:t>
      </w:r>
      <m:oMath>
        <m:r>
          <w:rPr>
            <w:rFonts w:ascii="Cambria Math" w:hAnsi="Cambria Math"/>
          </w:rPr>
          <m:t>Q(i</m:t>
        </m:r>
      </m:oMath>
      <w:r>
        <w:rPr>
          <w:rFonts w:hint="eastAsia"/>
        </w:rPr>
        <w:t>)</w:t>
      </w:r>
      <w:r>
        <w:rPr>
          <w:rFonts w:hint="eastAsia"/>
        </w:rPr>
        <w:t>的变量，</w:t>
      </w:r>
      <w:r w:rsidR="00602558">
        <w:rPr>
          <w:rFonts w:hint="eastAsia"/>
        </w:rPr>
        <w:t>等式左边的</w:t>
      </w:r>
      <m:oMath>
        <m:sSub>
          <m:sSubPr>
            <m:ctrlPr>
              <w:rPr>
                <w:rFonts w:ascii="Cambria Math" w:hAnsi="Cambria Math"/>
              </w:rPr>
            </m:ctrlPr>
          </m:sSubPr>
          <m:e>
            <m:r>
              <w:rPr>
                <w:rFonts w:ascii="Cambria Math" w:hAnsi="Cambria Math"/>
              </w:rPr>
              <m:t xml:space="preserve"> D</m:t>
            </m:r>
          </m:e>
          <m:sub>
            <m:r>
              <w:rPr>
                <w:rFonts w:ascii="Cambria Math" w:hAnsi="Cambria Math"/>
              </w:rPr>
              <m:t>KL</m:t>
            </m:r>
          </m:sub>
        </m:sSub>
        <m:r>
          <w:rPr>
            <w:rFonts w:ascii="Cambria Math" w:hAnsi="Cambria Math"/>
          </w:rPr>
          <m:t>(P|</m:t>
        </m:r>
        <m:d>
          <m:dPr>
            <m:begChr m:val="|"/>
            <m:ctrlPr>
              <w:rPr>
                <w:rFonts w:ascii="Cambria Math" w:hAnsi="Cambria Math"/>
                <w:i/>
              </w:rPr>
            </m:ctrlPr>
          </m:dPr>
          <m:e>
            <m:r>
              <w:rPr>
                <w:rFonts w:ascii="Cambria Math" w:hAnsi="Cambria Math"/>
              </w:rPr>
              <m:t>Q</m:t>
            </m:r>
          </m:e>
        </m:d>
      </m:oMath>
      <w:r>
        <w:rPr>
          <w:rFonts w:hint="eastAsia"/>
        </w:rPr>
        <w:t xml:space="preserve"> </w:t>
      </w:r>
      <w:r>
        <w:rPr>
          <w:rFonts w:hint="eastAsia"/>
        </w:rPr>
        <w:t>即为</w:t>
      </w:r>
      <w:r>
        <w:rPr>
          <w:rFonts w:hint="eastAsia"/>
        </w:rPr>
        <w:t>P</w:t>
      </w:r>
      <w:r>
        <w:rPr>
          <w:rFonts w:hint="eastAsia"/>
        </w:rPr>
        <w:t>关于</w:t>
      </w:r>
      <w:r>
        <w:rPr>
          <w:rFonts w:hint="eastAsia"/>
        </w:rPr>
        <w:t>Q</w:t>
      </w:r>
      <w:r>
        <w:rPr>
          <w:rFonts w:hint="eastAsia"/>
        </w:rPr>
        <w:t>的</w:t>
      </w:r>
      <w:r>
        <w:rPr>
          <w:rFonts w:hint="eastAsia"/>
        </w:rPr>
        <w:t>K</w:t>
      </w:r>
      <w:r>
        <w:t>L</w:t>
      </w:r>
      <w:r>
        <w:rPr>
          <w:rFonts w:hint="eastAsia"/>
        </w:rPr>
        <w:t>散度。其取值越小，则</w:t>
      </w:r>
      <w:r>
        <w:rPr>
          <w:rFonts w:hint="eastAsia"/>
        </w:rPr>
        <w:t>P</w:t>
      </w:r>
      <w:r>
        <w:rPr>
          <w:rFonts w:hint="eastAsia"/>
        </w:rPr>
        <w:t>与</w:t>
      </w:r>
      <w:r>
        <w:rPr>
          <w:rFonts w:hint="eastAsia"/>
        </w:rPr>
        <w:t>Q</w:t>
      </w:r>
      <w:r>
        <w:rPr>
          <w:rFonts w:hint="eastAsia"/>
        </w:rPr>
        <w:t>的分布越接近彼此。</w:t>
      </w:r>
    </w:p>
    <w:p w14:paraId="45C9E33B" w14:textId="77777777" w:rsidR="00984F3B" w:rsidRDefault="00984F3B" w:rsidP="00984F3B">
      <w:pPr>
        <w:ind w:firstLine="480"/>
      </w:pPr>
      <w:r>
        <w:rPr>
          <w:rFonts w:hint="eastAsia"/>
        </w:rPr>
        <w:t>在这里通过一个半正定的转换矩阵</w:t>
      </w:r>
      <w:r>
        <w:rPr>
          <w:rFonts w:hint="eastAsia"/>
        </w:rPr>
        <w:t>C</w:t>
      </w:r>
      <w:r>
        <w:rPr>
          <w:rFonts w:hint="eastAsia"/>
        </w:rPr>
        <w:t>来投影出人眼特征空间。特别地，本文以</w:t>
      </w:r>
      <w:r>
        <w:rPr>
          <w:rFonts w:hint="eastAsia"/>
        </w:rPr>
        <w:t>K</w:t>
      </w:r>
      <w:r>
        <w:t>L</w:t>
      </w:r>
      <w:r>
        <w:rPr>
          <w:rFonts w:hint="eastAsia"/>
        </w:rPr>
        <w:t>散度作为度量，通过对训练样本的学习，寻找一个合适的半正定矩阵（</w:t>
      </w:r>
      <w:r>
        <w:rPr>
          <w:rFonts w:hint="eastAsia"/>
        </w:rPr>
        <w:t>P</w:t>
      </w:r>
      <w:r>
        <w:t>SD</w:t>
      </w:r>
      <w:r>
        <w:rPr>
          <w:rFonts w:hint="eastAsia"/>
        </w:rPr>
        <w:t>），来使投影后的人眼特征空间尽可能接近注视点空间，也就是取得最小的</w:t>
      </w:r>
      <w:r>
        <w:rPr>
          <w:rFonts w:hint="eastAsia"/>
        </w:rPr>
        <w:t>K</w:t>
      </w:r>
      <w:r>
        <w:t>L</w:t>
      </w:r>
      <w:r>
        <w:rPr>
          <w:rFonts w:hint="eastAsia"/>
        </w:rPr>
        <w:t>散度值。该过程可用公式表示如下：</w:t>
      </w:r>
    </w:p>
    <w:p w14:paraId="6D1F3203" w14:textId="282818B2" w:rsidR="00984F3B" w:rsidRPr="00E13CD3" w:rsidRDefault="000D7BD0" w:rsidP="004172E0">
      <w:pPr>
        <w:spacing w:before="240" w:after="240" w:line="276" w:lineRule="auto"/>
        <w:ind w:firstLine="480"/>
        <w:jc w:val="right"/>
      </w:p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A</m:t>
                </m:r>
              </m:lim>
            </m:limLow>
          </m:fName>
          <m:e>
            <m:r>
              <w:rPr>
                <w:rFonts w:ascii="Cambria Math" w:hAnsi="Cambria Math" w:hint="eastAsia"/>
              </w:rPr>
              <m:t>f</m:t>
            </m:r>
            <m:d>
              <m:dPr>
                <m:ctrlPr>
                  <w:rPr>
                    <w:rFonts w:ascii="Cambria Math" w:hAnsi="Cambria Math"/>
                    <w:i/>
                  </w:rPr>
                </m:ctrlPr>
              </m:dPr>
              <m:e>
                <m:r>
                  <w:rPr>
                    <w:rFonts w:ascii="Cambria Math" w:hAnsi="Cambria Math"/>
                  </w:rPr>
                  <m:t>A</m:t>
                </m:r>
              </m:e>
            </m:d>
            <m:r>
              <w:rPr>
                <w:rFonts w:ascii="Cambria Math" w:hAnsi="Cambria Math"/>
              </w:rPr>
              <m:t>=KL(</m:t>
            </m:r>
            <m:sSub>
              <m:sSubPr>
                <m:ctrlPr>
                  <w:rPr>
                    <w:rFonts w:ascii="Cambria Math" w:hAnsi="Cambria Math"/>
                    <w:i/>
                  </w:rPr>
                </m:ctrlPr>
              </m:sSubPr>
              <m:e>
                <m:r>
                  <w:rPr>
                    <w:rFonts w:ascii="Cambria Math" w:hAnsi="Cambria Math"/>
                  </w:rPr>
                  <m:t>P</m:t>
                </m:r>
              </m:e>
              <m:sub>
                <m:r>
                  <w:rPr>
                    <w:rFonts w:ascii="Cambria Math" w:hAnsi="Cambria Math"/>
                  </w:rPr>
                  <m:t>g</m:t>
                </m:r>
              </m:sub>
            </m:sSub>
            <m:r>
              <w:rPr>
                <w:rFonts w:ascii="Cambria Math" w:hAnsi="Cambria Math"/>
              </w:rPr>
              <m:t>(j</m:t>
            </m:r>
            <m:r>
              <w:rPr>
                <w:rFonts w:ascii="Cambria Math" w:hAnsi="Cambria Math" w:hint="eastAsia"/>
              </w:rPr>
              <m:t>|i</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(j</m:t>
            </m:r>
            <m:r>
              <w:rPr>
                <w:rFonts w:ascii="Cambria Math" w:hAnsi="Cambria Math" w:hint="eastAsia"/>
              </w:rPr>
              <m:t>|i</m:t>
            </m:r>
            <m:r>
              <w:rPr>
                <w:rFonts w:ascii="Cambria Math" w:hAnsi="Cambria Math"/>
              </w:rPr>
              <m:t>))</m:t>
            </m:r>
          </m:e>
        </m:func>
      </m:oMath>
      <w:r w:rsidR="00984F3B">
        <w:rPr>
          <w:rFonts w:hint="eastAsia"/>
        </w:rPr>
        <w:t xml:space="preserve"> </w:t>
      </w:r>
      <w:r w:rsidR="00984F3B">
        <w:t xml:space="preserve">  s.t. A</w:t>
      </w:r>
      <m:oMath>
        <m:r>
          <m:rPr>
            <m:sty m:val="p"/>
          </m:rPr>
          <w:rPr>
            <w:rFonts w:ascii="Cambria Math" w:hAnsi="Cambria Math"/>
          </w:rPr>
          <m:t>∈PSD</m:t>
        </m:r>
      </m:oMath>
      <w:r w:rsidR="00984F3B">
        <w:rPr>
          <w:rFonts w:hint="eastAsia"/>
        </w:rPr>
        <w:t xml:space="preserve"> </w:t>
      </w:r>
      <w:r w:rsidR="00984F3B">
        <w:t xml:space="preserve">       </w:t>
      </w:r>
      <w:r w:rsidR="00984F3B">
        <w:rPr>
          <w:rFonts w:hint="eastAsia"/>
        </w:rPr>
        <w:t>（</w:t>
      </w:r>
      <w:r w:rsidR="00984F3B">
        <w:rPr>
          <w:rFonts w:hint="eastAsia"/>
        </w:rPr>
        <w:t>3-2</w:t>
      </w:r>
      <w:r w:rsidR="00984F3B">
        <w:rPr>
          <w:rFonts w:hint="eastAsia"/>
        </w:rPr>
        <w:t>）</w:t>
      </w:r>
    </w:p>
    <w:p w14:paraId="60CE864A" w14:textId="7418BA8D" w:rsidR="00984F3B" w:rsidRDefault="00984F3B" w:rsidP="00984F3B">
      <w:pPr>
        <w:ind w:firstLine="480"/>
      </w:pPr>
      <w:r>
        <w:rPr>
          <w:rFonts w:hint="eastAsia"/>
        </w:rPr>
        <w:t>其中，</w:t>
      </w:r>
      <m:oMath>
        <m:sSub>
          <m:sSubPr>
            <m:ctrlPr>
              <w:rPr>
                <w:rFonts w:ascii="Cambria Math" w:hAnsi="Cambria Math"/>
                <w:i/>
              </w:rPr>
            </m:ctrlPr>
          </m:sSubPr>
          <m:e>
            <m:r>
              <w:rPr>
                <w:rFonts w:ascii="Cambria Math" w:hAnsi="Cambria Math"/>
              </w:rPr>
              <m:t>P</m:t>
            </m:r>
          </m:e>
          <m:sub>
            <m:r>
              <w:rPr>
                <w:rFonts w:ascii="Cambria Math" w:hAnsi="Cambria Math"/>
              </w:rPr>
              <m:t>g</m:t>
            </m:r>
          </m:sub>
        </m:sSub>
        <m:r>
          <w:rPr>
            <w:rFonts w:ascii="Cambria Math" w:hAnsi="Cambria Math"/>
          </w:rPr>
          <m:t>(j</m:t>
        </m:r>
        <m:r>
          <w:rPr>
            <w:rFonts w:ascii="Cambria Math" w:hAnsi="Cambria Math" w:hint="eastAsia"/>
          </w:rPr>
          <m:t>|i</m:t>
        </m:r>
        <m:r>
          <w:rPr>
            <w:rFonts w:ascii="Cambria Math" w:hAnsi="Cambria Math"/>
          </w:rPr>
          <m:t>)</m:t>
        </m:r>
      </m:oMath>
      <w:r>
        <w:rPr>
          <w:rFonts w:hint="eastAsia"/>
        </w:rPr>
        <w:t xml:space="preserve"> </w:t>
      </w:r>
      <w:r>
        <w:rPr>
          <w:rFonts w:hint="eastAsia"/>
        </w:rPr>
        <w:t>是注视点空间的条件分布，</w:t>
      </w:r>
      <m:oMath>
        <m:sSub>
          <m:sSubPr>
            <m:ctrlPr>
              <w:rPr>
                <w:rFonts w:ascii="Cambria Math" w:hAnsi="Cambria Math"/>
                <w:i/>
              </w:rPr>
            </m:ctrlPr>
          </m:sSubPr>
          <m:e>
            <m:r>
              <w:rPr>
                <w:rFonts w:ascii="Cambria Math" w:hAnsi="Cambria Math"/>
              </w:rPr>
              <m:t>P</m:t>
            </m:r>
          </m:e>
          <m:sub>
            <m:r>
              <w:rPr>
                <w:rFonts w:ascii="Cambria Math" w:hAnsi="Cambria Math"/>
              </w:rPr>
              <m:t>t</m:t>
            </m:r>
          </m:sub>
        </m:sSub>
        <m:d>
          <m:dPr>
            <m:ctrlPr>
              <w:rPr>
                <w:rFonts w:ascii="Cambria Math" w:hAnsi="Cambria Math"/>
                <w:i/>
              </w:rPr>
            </m:ctrlPr>
          </m:dPr>
          <m:e>
            <m:r>
              <w:rPr>
                <w:rFonts w:ascii="Cambria Math" w:hAnsi="Cambria Math"/>
              </w:rPr>
              <m:t>j</m:t>
            </m:r>
          </m:e>
          <m:e>
            <m:r>
              <w:rPr>
                <w:rFonts w:ascii="Cambria Math" w:hAnsi="Cambria Math" w:hint="eastAsia"/>
              </w:rPr>
              <m:t>i</m:t>
            </m:r>
          </m:e>
        </m:d>
      </m:oMath>
      <w:r>
        <w:rPr>
          <w:rFonts w:hint="eastAsia"/>
        </w:rPr>
        <w:t xml:space="preserve"> </w:t>
      </w:r>
      <w:r>
        <w:rPr>
          <w:rFonts w:hint="eastAsia"/>
        </w:rPr>
        <w:t>是投影后的人眼特征空间的条件分布，它们都是通过各自空间内的距离测度来计算的，可以根据实际训练和学习的情况具体地定义。</w:t>
      </w:r>
    </w:p>
    <w:p w14:paraId="6E029F9E" w14:textId="77777777" w:rsidR="00984F3B" w:rsidRDefault="00984F3B" w:rsidP="00984F3B">
      <w:pPr>
        <w:ind w:firstLine="480"/>
      </w:pPr>
      <w:r>
        <w:rPr>
          <w:rFonts w:hint="eastAsia"/>
        </w:rPr>
        <w:t>从下图（图</w:t>
      </w:r>
      <w:r>
        <w:rPr>
          <w:rFonts w:hint="eastAsia"/>
        </w:rPr>
        <w:t>3-3</w:t>
      </w:r>
      <w:r>
        <w:rPr>
          <w:rFonts w:hint="eastAsia"/>
        </w:rPr>
        <w:t>）可以看出，对人眼特征空间采取降维的操作以后，在投影的平面表现出了和注视点空间相似的特点和周期性。这样的结果验证了上一章所论述的注视点估计的基本原理，也是为后面的估计部分作了理论上的保证和铺垫。在这一基本框架下，本文才得以引入相关熵的概念完成注视点的估计。</w:t>
      </w:r>
    </w:p>
    <w:p w14:paraId="75B26F53" w14:textId="4BFED0F1" w:rsidR="00984F3B" w:rsidRDefault="005D76E8" w:rsidP="00984F3B">
      <w:pPr>
        <w:ind w:firstLine="480"/>
        <w:jc w:val="center"/>
      </w:pPr>
      <w:r w:rsidRPr="00291A85">
        <w:lastRenderedPageBreak/>
        <w:drawing>
          <wp:inline distT="0" distB="0" distL="0" distR="0" wp14:anchorId="3D36C327" wp14:editId="165D1F3E">
            <wp:extent cx="3616037" cy="1418849"/>
            <wp:effectExtent l="0" t="0" r="3810" b="0"/>
            <wp:docPr id="3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35343" cy="1426424"/>
                    </a:xfrm>
                    <a:prstGeom prst="rect">
                      <a:avLst/>
                    </a:prstGeom>
                    <a:noFill/>
                    <a:ln>
                      <a:noFill/>
                    </a:ln>
                  </pic:spPr>
                </pic:pic>
              </a:graphicData>
            </a:graphic>
          </wp:inline>
        </w:drawing>
      </w:r>
    </w:p>
    <w:p w14:paraId="5965B7F7" w14:textId="77777777" w:rsidR="00984F3B" w:rsidRPr="00C013EC" w:rsidRDefault="00984F3B" w:rsidP="00984F3B">
      <w:pPr>
        <w:spacing w:line="360" w:lineRule="auto"/>
        <w:ind w:firstLine="420"/>
        <w:jc w:val="center"/>
        <w:rPr>
          <w:sz w:val="21"/>
        </w:rPr>
      </w:pPr>
      <w:r w:rsidRPr="00C013EC">
        <w:rPr>
          <w:rFonts w:hint="eastAsia"/>
          <w:sz w:val="21"/>
        </w:rPr>
        <w:t>图</w:t>
      </w:r>
      <w:r w:rsidRPr="00C013EC">
        <w:rPr>
          <w:rFonts w:hint="eastAsia"/>
          <w:sz w:val="21"/>
        </w:rPr>
        <w:t>3-3</w:t>
      </w:r>
      <w:r w:rsidRPr="00C013EC">
        <w:rPr>
          <w:sz w:val="21"/>
        </w:rPr>
        <w:t xml:space="preserve"> </w:t>
      </w:r>
      <w:r w:rsidRPr="00C013EC">
        <w:rPr>
          <w:rFonts w:hint="eastAsia"/>
          <w:sz w:val="21"/>
        </w:rPr>
        <w:t>注视点空间（左）和投影后人眼特征空间（右）的相似性</w:t>
      </w:r>
    </w:p>
    <w:p w14:paraId="2E4F5F77" w14:textId="77777777" w:rsidR="00984F3B" w:rsidRDefault="00984F3B" w:rsidP="00984F3B">
      <w:pPr>
        <w:pStyle w:val="2"/>
      </w:pPr>
      <w:r>
        <w:rPr>
          <w:rFonts w:hint="eastAsia"/>
        </w:rPr>
        <w:t>基于相关熵进行注视点估计</w:t>
      </w:r>
    </w:p>
    <w:p w14:paraId="360E1ED0" w14:textId="77777777" w:rsidR="00984F3B" w:rsidRDefault="00984F3B" w:rsidP="00984F3B">
      <w:pPr>
        <w:ind w:firstLine="480"/>
      </w:pPr>
      <w:r>
        <w:rPr>
          <w:rFonts w:hint="eastAsia"/>
        </w:rPr>
        <w:t>由于其本身反映相关性的特点，相关熵可以在机器学习等领域中作为一种相关函数使用。在第二章所介绍的框架下，本文的注视点估计过程中同样需要进行插值和映射，所以本文使用了相关熵这一概念，来作为求解权值向量时的误差函数。其主要优势在于能够比传统的</w:t>
      </w:r>
      <w:r>
        <w:rPr>
          <w:rFonts w:hint="eastAsia"/>
        </w:rPr>
        <w:t>M</w:t>
      </w:r>
      <w:r>
        <w:t>SE</w:t>
      </w:r>
      <w:r>
        <w:rPr>
          <w:rFonts w:hint="eastAsia"/>
        </w:rPr>
        <w:t>方法更好地适应噪声</w:t>
      </w:r>
      <w:r>
        <w:rPr>
          <w:rFonts w:hint="eastAsia"/>
          <w:vertAlign w:val="superscript"/>
        </w:rPr>
        <w:t>[</w:t>
      </w:r>
      <w:r>
        <w:rPr>
          <w:vertAlign w:val="superscript"/>
        </w:rPr>
        <w:t>16]</w:t>
      </w:r>
      <w:r>
        <w:rPr>
          <w:rFonts w:hint="eastAsia"/>
        </w:rPr>
        <w:t>，尤其是训练样本常出现的非高斯的头尾部噪声。</w:t>
      </w:r>
    </w:p>
    <w:p w14:paraId="56C0EF72" w14:textId="4B004E27" w:rsidR="00984F3B" w:rsidRDefault="00984F3B" w:rsidP="00984F3B">
      <w:pPr>
        <w:pStyle w:val="3"/>
        <w:spacing w:after="240"/>
      </w:pPr>
      <w:r>
        <w:rPr>
          <w:rFonts w:hint="eastAsia"/>
        </w:rPr>
        <w:t>相关熵</w:t>
      </w:r>
      <w:r w:rsidR="00443911">
        <w:rPr>
          <w:rFonts w:hint="eastAsia"/>
        </w:rPr>
        <w:t>定义</w:t>
      </w:r>
    </w:p>
    <w:p w14:paraId="42AED91B" w14:textId="77777777" w:rsidR="00984F3B" w:rsidRDefault="00984F3B" w:rsidP="00984F3B">
      <w:pPr>
        <w:ind w:firstLine="480"/>
      </w:pPr>
      <w:r>
        <w:rPr>
          <w:rFonts w:hint="eastAsia"/>
        </w:rPr>
        <w:t>基于信息论的模型近来在机器学习，特别是模式识别领域受到越来越多的重视。而“熵”的概念在信息论学习中，一般表示随机变量的出现的期望</w:t>
      </w:r>
      <w:r>
        <w:rPr>
          <w:rFonts w:hint="eastAsia"/>
          <w:vertAlign w:val="superscript"/>
        </w:rPr>
        <w:t>[</w:t>
      </w:r>
      <w:r>
        <w:rPr>
          <w:vertAlign w:val="superscript"/>
        </w:rPr>
        <w:t>17]</w:t>
      </w:r>
      <w:r>
        <w:rPr>
          <w:rFonts w:hint="eastAsia"/>
        </w:rPr>
        <w:t>。在本文中，相关熵作为一种相关函数</w:t>
      </w:r>
      <w:r>
        <w:rPr>
          <w:rFonts w:hint="eastAsia"/>
          <w:vertAlign w:val="superscript"/>
        </w:rPr>
        <w:t>[1</w:t>
      </w:r>
      <w:r>
        <w:rPr>
          <w:vertAlign w:val="superscript"/>
        </w:rPr>
        <w:t>8]</w:t>
      </w:r>
      <w:r>
        <w:rPr>
          <w:rFonts w:hint="eastAsia"/>
        </w:rPr>
        <w:t>，被用作一种新的损失函数的计算方式，它被用作计算两个随机变量的相似性，在本文指的就是人眼图像样本间的相似性。</w:t>
      </w:r>
    </w:p>
    <w:p w14:paraId="48CBC1D7" w14:textId="77777777" w:rsidR="00984F3B" w:rsidRDefault="00984F3B" w:rsidP="00984F3B">
      <w:pPr>
        <w:ind w:firstLine="480"/>
      </w:pPr>
      <w:r>
        <w:rPr>
          <w:rFonts w:hint="eastAsia"/>
        </w:rPr>
        <w:t>假定两个随机变量</w:t>
      </w:r>
      <w:r>
        <w:rPr>
          <w:rFonts w:hint="eastAsia"/>
        </w:rPr>
        <w:t>X</w:t>
      </w:r>
      <w:r>
        <w:rPr>
          <w:rFonts w:hint="eastAsia"/>
        </w:rPr>
        <w:t>和</w:t>
      </w:r>
      <w:r>
        <w:rPr>
          <w:rFonts w:hint="eastAsia"/>
        </w:rPr>
        <w:t>Y</w:t>
      </w:r>
      <w:r>
        <w:rPr>
          <w:rFonts w:hint="eastAsia"/>
        </w:rPr>
        <w:t>，那么它们的相关熵公式表示如下：</w:t>
      </w:r>
    </w:p>
    <w:p w14:paraId="4BD83790" w14:textId="1CB096E5" w:rsidR="00984F3B" w:rsidRPr="0053076E" w:rsidRDefault="005D76E8" w:rsidP="004172E0">
      <w:pPr>
        <w:spacing w:before="240" w:after="240" w:line="276" w:lineRule="auto"/>
        <w:ind w:firstLine="480"/>
        <w:jc w:val="right"/>
      </w:pPr>
      <m:oMath>
        <m:r>
          <m:rPr>
            <m:sty m:val="p"/>
          </m:rPr>
          <w:rPr>
            <w:rFonts w:ascii="Cambria Math" w:hAnsi="Cambria Math"/>
          </w:rPr>
          <m:t>V</m:t>
        </m:r>
        <m:d>
          <m:dPr>
            <m:ctrlPr>
              <w:rPr>
                <w:rFonts w:ascii="Cambria Math" w:hAnsi="Cambria Math"/>
              </w:rPr>
            </m:ctrlPr>
          </m:dPr>
          <m:e>
            <m:r>
              <m:rPr>
                <m:sty m:val="p"/>
              </m:rPr>
              <w:rPr>
                <w:rFonts w:ascii="Cambria Math" w:hAnsi="Cambria Math"/>
              </w:rPr>
              <m:t>X,Y</m:t>
            </m:r>
          </m:e>
        </m:d>
        <m:r>
          <m:rPr>
            <m:sty m:val="p"/>
          </m:rPr>
          <w:rPr>
            <w:rFonts w:ascii="Cambria Math" w:hAnsi="Cambria Math" w:hint="eastAsia"/>
          </w:rPr>
          <m:t>=</m:t>
        </m:r>
        <m:r>
          <m:rPr>
            <m:sty m:val="p"/>
          </m:rP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δ</m:t>
                </m:r>
              </m:sub>
            </m:sSub>
            <m:d>
              <m:dPr>
                <m:ctrlPr>
                  <w:rPr>
                    <w:rFonts w:ascii="Cambria Math" w:hAnsi="Cambria Math"/>
                  </w:rPr>
                </m:ctrlPr>
              </m:dPr>
              <m:e>
                <m:r>
                  <m:rPr>
                    <m:sty m:val="p"/>
                  </m:rPr>
                  <w:rPr>
                    <w:rFonts w:ascii="Cambria Math" w:hAnsi="Cambria Math"/>
                  </w:rPr>
                  <m:t>X,Y</m:t>
                </m:r>
              </m:e>
            </m:d>
          </m:e>
        </m:d>
        <m:r>
          <m:rPr>
            <m:sty m:val="p"/>
          </m:rPr>
          <w:rPr>
            <w:rFonts w:ascii="Cambria Math" w:hAnsi="Cambria Math"/>
          </w:rPr>
          <m:t>=</m:t>
        </m:r>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k</m:t>
                </m:r>
              </m:e>
              <m:sub>
                <m:r>
                  <w:rPr>
                    <w:rFonts w:ascii="Cambria Math" w:hAnsi="Cambria Math"/>
                  </w:rPr>
                  <m:t>δ</m:t>
                </m:r>
              </m:sub>
            </m:sSub>
            <m:d>
              <m:dPr>
                <m:ctrlPr>
                  <w:rPr>
                    <w:rFonts w:ascii="Cambria Math" w:hAnsi="Cambria Math"/>
                    <w:i/>
                  </w:rPr>
                </m:ctrlPr>
              </m:dPr>
              <m:e>
                <m:r>
                  <w:rPr>
                    <w:rFonts w:ascii="Cambria Math" w:hAnsi="Cambria Math"/>
                  </w:rPr>
                  <m:t>x,y</m:t>
                </m:r>
              </m:e>
            </m:d>
            <m:sSub>
              <m:sSubPr>
                <m:ctrlPr>
                  <w:rPr>
                    <w:rFonts w:ascii="Cambria Math" w:hAnsi="Cambria Math"/>
                    <w:i/>
                  </w:rPr>
                </m:ctrlPr>
              </m:sSubPr>
              <m:e>
                <m:r>
                  <w:rPr>
                    <w:rFonts w:ascii="Cambria Math" w:hAnsi="Cambria Math"/>
                  </w:rPr>
                  <m:t>P</m:t>
                </m:r>
              </m:e>
              <m:sub>
                <m:r>
                  <w:rPr>
                    <w:rFonts w:ascii="Cambria Math" w:hAnsi="Cambria Math"/>
                  </w:rPr>
                  <m:t>XY</m:t>
                </m:r>
              </m:sub>
            </m:sSub>
            <m:d>
              <m:dPr>
                <m:ctrlPr>
                  <w:rPr>
                    <w:rFonts w:ascii="Cambria Math" w:hAnsi="Cambria Math"/>
                    <w:i/>
                  </w:rPr>
                </m:ctrlPr>
              </m:dPr>
              <m:e>
                <m:r>
                  <w:rPr>
                    <w:rFonts w:ascii="Cambria Math" w:hAnsi="Cambria Math"/>
                  </w:rPr>
                  <m:t>x,y</m:t>
                </m:r>
              </m:e>
            </m:d>
            <m:r>
              <w:rPr>
                <w:rFonts w:ascii="Cambria Math" w:hAnsi="Cambria Math"/>
              </w:rPr>
              <m:t>dxdy</m:t>
            </m:r>
          </m:e>
        </m:nary>
      </m:oMath>
      <w:r w:rsidR="00984F3B">
        <w:rPr>
          <w:rFonts w:hint="eastAsia"/>
        </w:rPr>
        <w:t xml:space="preserve"> </w:t>
      </w:r>
      <w:r w:rsidR="00984F3B">
        <w:t xml:space="preserve">          </w:t>
      </w:r>
      <w:r w:rsidR="00984F3B">
        <w:rPr>
          <w:rFonts w:hint="eastAsia"/>
        </w:rPr>
        <w:t>（</w:t>
      </w:r>
      <w:r w:rsidR="00984F3B">
        <w:rPr>
          <w:rFonts w:hint="eastAsia"/>
        </w:rPr>
        <w:t>3</w:t>
      </w:r>
      <w:r w:rsidR="00984F3B">
        <w:t>-3</w:t>
      </w:r>
      <w:r w:rsidR="00984F3B">
        <w:rPr>
          <w:rFonts w:hint="eastAsia"/>
        </w:rPr>
        <w:t>）</w:t>
      </w:r>
    </w:p>
    <w:p w14:paraId="40D85CB7" w14:textId="3151AFBB" w:rsidR="00984F3B" w:rsidRDefault="00984F3B" w:rsidP="00984F3B">
      <w:pPr>
        <w:ind w:firstLine="480"/>
      </w:pPr>
      <w:r>
        <w:rPr>
          <w:rFonts w:hint="eastAsia"/>
        </w:rPr>
        <w:t>其中，</w:t>
      </w:r>
      <w:r>
        <w:rPr>
          <w:rFonts w:hint="eastAsia"/>
        </w:rPr>
        <w:t>E[</w:t>
      </w:r>
      <w:r>
        <w:t xml:space="preserve"> ]</w:t>
      </w:r>
      <w:r>
        <w:rPr>
          <w:rFonts w:hint="eastAsia"/>
        </w:rPr>
        <w:t>—表示函数期望值；</w:t>
      </w:r>
      <m:oMath>
        <m:sSub>
          <m:sSubPr>
            <m:ctrlPr>
              <w:rPr>
                <w:rFonts w:ascii="Cambria Math" w:hAnsi="Cambria Math"/>
              </w:rPr>
            </m:ctrlPr>
          </m:sSubPr>
          <m:e>
            <m:r>
              <w:rPr>
                <w:rFonts w:ascii="Cambria Math" w:hAnsi="Cambria Math"/>
              </w:rPr>
              <m:t>k</m:t>
            </m:r>
          </m:e>
          <m:sub>
            <m:r>
              <w:rPr>
                <w:rFonts w:ascii="Cambria Math" w:hAnsi="Cambria Math"/>
              </w:rPr>
              <m:t>δ</m:t>
            </m:r>
          </m:sub>
        </m:sSub>
        <m:r>
          <m:rPr>
            <m:sty m:val="p"/>
          </m:rPr>
          <w:rPr>
            <w:rFonts w:ascii="Cambria Math" w:hAnsi="Cambria Math"/>
          </w:rPr>
          <m:t>( )</m:t>
        </m:r>
      </m:oMath>
      <w:r>
        <w:rPr>
          <w:rFonts w:hint="eastAsia"/>
        </w:rPr>
        <w:t>—表示一个将其投射到高维空间的核函数；</w:t>
      </w:r>
      <m:oMath>
        <m:sSub>
          <m:sSubPr>
            <m:ctrlPr>
              <w:rPr>
                <w:rFonts w:ascii="Cambria Math" w:hAnsi="Cambria Math"/>
                <w:i/>
              </w:rPr>
            </m:ctrlPr>
          </m:sSubPr>
          <m:e>
            <m:r>
              <w:rPr>
                <w:rFonts w:ascii="Cambria Math" w:hAnsi="Cambria Math"/>
              </w:rPr>
              <m:t>P</m:t>
            </m:r>
          </m:e>
          <m:sub>
            <m:r>
              <w:rPr>
                <w:rFonts w:ascii="Cambria Math" w:hAnsi="Cambria Math"/>
              </w:rPr>
              <m:t>XY</m:t>
            </m:r>
          </m:sub>
        </m:sSub>
        <m:d>
          <m:dPr>
            <m:ctrlPr>
              <w:rPr>
                <w:rFonts w:ascii="Cambria Math" w:hAnsi="Cambria Math"/>
                <w:i/>
              </w:rPr>
            </m:ctrlPr>
          </m:dPr>
          <m:e>
            <m:r>
              <w:rPr>
                <w:rFonts w:ascii="Cambria Math" w:hAnsi="Cambria Math"/>
              </w:rPr>
              <m:t>x,y</m:t>
            </m:r>
          </m:e>
        </m:d>
      </m:oMath>
      <w:r>
        <w:rPr>
          <w:rFonts w:hint="eastAsia"/>
        </w:rPr>
        <w:t>—表示</w:t>
      </w:r>
      <w:r>
        <w:rPr>
          <w:rFonts w:hint="eastAsia"/>
        </w:rPr>
        <w:t>X</w:t>
      </w:r>
      <w:r>
        <w:rPr>
          <w:rFonts w:hint="eastAsia"/>
        </w:rPr>
        <w:t>和</w:t>
      </w:r>
      <w:r>
        <w:rPr>
          <w:rFonts w:hint="eastAsia"/>
        </w:rPr>
        <w:t>Y</w:t>
      </w:r>
      <w:r>
        <w:rPr>
          <w:rFonts w:hint="eastAsia"/>
        </w:rPr>
        <w:t>的联合概率密度分布。</w:t>
      </w:r>
    </w:p>
    <w:p w14:paraId="4769A44F" w14:textId="77777777" w:rsidR="00984F3B" w:rsidRDefault="00984F3B" w:rsidP="00984F3B">
      <w:pPr>
        <w:ind w:firstLine="480"/>
      </w:pPr>
      <w:r>
        <w:rPr>
          <w:rFonts w:hint="eastAsia"/>
        </w:rPr>
        <w:t>在实际中，由于两个随机变量的分布未知，因此本文实际上已经提供样本</w:t>
      </w:r>
      <w:r>
        <w:rPr>
          <w:rFonts w:hint="eastAsia"/>
        </w:rPr>
        <w:t>X</w:t>
      </w:r>
      <w:r>
        <w:rPr>
          <w:rFonts w:hint="eastAsia"/>
        </w:rPr>
        <w:t>和</w:t>
      </w:r>
      <w:r>
        <w:rPr>
          <w:rFonts w:hint="eastAsia"/>
        </w:rPr>
        <w:t>Y</w:t>
      </w:r>
      <w:r>
        <w:rPr>
          <w:rFonts w:hint="eastAsia"/>
        </w:rPr>
        <w:t>，那么相关熵可以表示为如下公式：</w:t>
      </w:r>
    </w:p>
    <w:p w14:paraId="3AD13DA5" w14:textId="73604BD4" w:rsidR="00984F3B" w:rsidRDefault="005D76E8" w:rsidP="004172E0">
      <w:pPr>
        <w:spacing w:before="240" w:after="240" w:line="276" w:lineRule="auto"/>
        <w:ind w:firstLine="480"/>
        <w:jc w:val="right"/>
      </w:pPr>
      <m:oMath>
        <m:r>
          <m:rPr>
            <m:sty m:val="p"/>
          </m:rPr>
          <w:rPr>
            <w:rFonts w:ascii="Cambria Math" w:hAnsi="Cambria Math" w:hint="eastAsia"/>
          </w:rPr>
          <m:t>V</m:t>
        </m:r>
        <m:d>
          <m:dPr>
            <m:ctrlPr>
              <w:rPr>
                <w:rFonts w:ascii="Cambria Math" w:hAnsi="Cambria Math"/>
              </w:rPr>
            </m:ctrlPr>
          </m:dPr>
          <m:e>
            <m:r>
              <m:rPr>
                <m:sty m:val="p"/>
              </m:rPr>
              <w:rPr>
                <w:rFonts w:ascii="Cambria Math" w:hAnsi="Cambria Math"/>
              </w:rPr>
              <m:t>X,Y</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k</m:t>
                </m:r>
              </m:e>
              <m:sub>
                <m:r>
                  <w:rPr>
                    <w:rFonts w:ascii="Cambria Math" w:hAnsi="Cambria Math"/>
                  </w:rPr>
                  <m:t>δ</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oMath>
      <w:r w:rsidR="00984F3B">
        <w:rPr>
          <w:rFonts w:hint="eastAsia"/>
        </w:rPr>
        <w:t xml:space="preserve"> </w:t>
      </w:r>
      <w:r w:rsidR="00984F3B">
        <w:t xml:space="preserve">                   </w:t>
      </w:r>
      <w:r w:rsidR="00984F3B">
        <w:rPr>
          <w:rFonts w:hint="eastAsia"/>
        </w:rPr>
        <w:t>（</w:t>
      </w:r>
      <w:r w:rsidR="00984F3B">
        <w:rPr>
          <w:rFonts w:hint="eastAsia"/>
        </w:rPr>
        <w:t>3</w:t>
      </w:r>
      <w:r w:rsidR="00984F3B">
        <w:t>-4</w:t>
      </w:r>
      <w:r w:rsidR="00984F3B">
        <w:rPr>
          <w:rFonts w:hint="eastAsia"/>
        </w:rPr>
        <w:t>）</w:t>
      </w:r>
    </w:p>
    <w:p w14:paraId="0836BFB5" w14:textId="20463354" w:rsidR="00984F3B" w:rsidRPr="00B069A0" w:rsidRDefault="00984F3B" w:rsidP="00984F3B">
      <w:pPr>
        <w:spacing w:line="360" w:lineRule="auto"/>
        <w:ind w:firstLine="480"/>
        <w:jc w:val="left"/>
      </w:pPr>
      <w:r>
        <w:rPr>
          <w:rFonts w:hint="eastAsia"/>
        </w:rPr>
        <w:t>其中，</w:t>
      </w:r>
      <m:oMath>
        <m:sSub>
          <m:sSubPr>
            <m:ctrlPr>
              <w:rPr>
                <w:rFonts w:ascii="Cambria Math" w:hAnsi="Cambria Math"/>
              </w:rPr>
            </m:ctrlPr>
          </m:sSubPr>
          <m:e>
            <m:r>
              <w:rPr>
                <w:rFonts w:ascii="Cambria Math" w:hAnsi="Cambria Math"/>
              </w:rPr>
              <m:t>k</m:t>
            </m:r>
          </m:e>
          <m:sub>
            <m:r>
              <w:rPr>
                <w:rFonts w:ascii="Cambria Math" w:hAnsi="Cambria Math"/>
              </w:rPr>
              <m:t>δ</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w:r>
        <w:rPr>
          <w:rFonts w:hint="eastAsia"/>
        </w:rPr>
        <w:t>=</w:t>
      </w:r>
      <m:oMath>
        <m:r>
          <m:rPr>
            <m:sty m:val="p"/>
          </m:rPr>
          <w:rPr>
            <w:rFonts w:ascii="Cambria Math" w:hAnsi="Cambria Math" w:hint="eastAsia"/>
          </w:rPr>
          <m:t>exp</m:t>
        </m:r>
        <m:d>
          <m:dPr>
            <m:ctrlPr>
              <w:rPr>
                <w:rFonts w:ascii="Cambria Math" w:hAnsi="Cambria Math"/>
              </w:rPr>
            </m:ctrlPr>
          </m:dPr>
          <m:e>
            <m:r>
              <w:rPr>
                <w:rFonts w:ascii="Cambria Math" w:eastAsia="微软雅黑" w:hAnsi="Cambria Math" w:cs="微软雅黑"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sup>
                    <m:r>
                      <w:rPr>
                        <w:rFonts w:ascii="Cambria Math" w:hAnsi="Cambria Math" w:hint="eastAsia"/>
                      </w:rPr>
                      <m:t>2</m:t>
                    </m:r>
                  </m:sup>
                </m:sSup>
              </m:num>
              <m:den>
                <m:r>
                  <w:rPr>
                    <w:rFonts w:ascii="Cambria Math" w:hAnsi="Cambria Math" w:hint="eastAsia"/>
                  </w:rPr>
                  <m:t>2</m:t>
                </m:r>
                <m:sSup>
                  <m:sSupPr>
                    <m:ctrlPr>
                      <w:rPr>
                        <w:rFonts w:ascii="Cambria Math" w:hAnsi="Cambria Math"/>
                        <w:i/>
                      </w:rPr>
                    </m:ctrlPr>
                  </m:sSupPr>
                  <m:e>
                    <m:r>
                      <w:rPr>
                        <w:rFonts w:ascii="Cambria Math" w:hAnsi="Cambria Math"/>
                      </w:rPr>
                      <m:t>δ</m:t>
                    </m:r>
                  </m:e>
                  <m:sup>
                    <m:r>
                      <w:rPr>
                        <w:rFonts w:ascii="Cambria Math" w:hAnsi="Cambria Math" w:hint="eastAsia"/>
                      </w:rPr>
                      <m:t>2</m:t>
                    </m:r>
                  </m:sup>
                </m:sSup>
              </m:den>
            </m:f>
          </m:e>
        </m:d>
      </m:oMath>
      <w:r>
        <w:rPr>
          <w:rFonts w:hint="eastAsia"/>
        </w:rPr>
        <w:t>，采用高斯核函数</w:t>
      </w:r>
      <w:r>
        <w:rPr>
          <w:rFonts w:hint="eastAsia"/>
          <w:vertAlign w:val="superscript"/>
        </w:rPr>
        <w:t>[</w:t>
      </w:r>
      <w:r>
        <w:rPr>
          <w:vertAlign w:val="superscript"/>
        </w:rPr>
        <w:t>14]</w:t>
      </w:r>
      <w:r>
        <w:rPr>
          <w:rFonts w:hint="eastAsia"/>
        </w:rPr>
        <w:t>。</w:t>
      </w:r>
    </w:p>
    <w:p w14:paraId="37653149" w14:textId="77777777" w:rsidR="00984F3B" w:rsidRDefault="00984F3B" w:rsidP="00984F3B">
      <w:pPr>
        <w:ind w:firstLine="480"/>
      </w:pPr>
      <w:r>
        <w:rPr>
          <w:rFonts w:hint="eastAsia"/>
        </w:rPr>
        <w:t>基于相关熵准则的误差函数，相比于传统的最小均方误差方法（</w:t>
      </w:r>
      <w:r>
        <w:rPr>
          <w:rFonts w:hint="eastAsia"/>
        </w:rPr>
        <w:t>Mean-</w:t>
      </w:r>
      <w:r>
        <w:t>S</w:t>
      </w:r>
      <w:r>
        <w:rPr>
          <w:rFonts w:hint="eastAsia"/>
        </w:rPr>
        <w:t>quared-</w:t>
      </w:r>
      <w:r>
        <w:t>E</w:t>
      </w:r>
      <w:r>
        <w:rPr>
          <w:rFonts w:hint="eastAsia"/>
        </w:rPr>
        <w:t>rror</w:t>
      </w:r>
      <w:r>
        <w:rPr>
          <w:rFonts w:hint="eastAsia"/>
        </w:rPr>
        <w:t>，</w:t>
      </w:r>
      <w:r>
        <w:rPr>
          <w:rFonts w:hint="eastAsia"/>
        </w:rPr>
        <w:t>M</w:t>
      </w:r>
      <w:r>
        <w:t>SE</w:t>
      </w:r>
      <w:r>
        <w:rPr>
          <w:rFonts w:hint="eastAsia"/>
        </w:rPr>
        <w:t>），能更好地适应并克服本实验训练样本中不同分布的噪声</w:t>
      </w:r>
      <w:r>
        <w:rPr>
          <w:rFonts w:hint="eastAsia"/>
          <w:vertAlign w:val="superscript"/>
        </w:rPr>
        <w:t>[</w:t>
      </w:r>
      <w:r>
        <w:rPr>
          <w:vertAlign w:val="superscript"/>
        </w:rPr>
        <w:t>16]</w:t>
      </w:r>
      <w:r>
        <w:rPr>
          <w:rFonts w:hint="eastAsia"/>
        </w:rPr>
        <w:t>。因为</w:t>
      </w:r>
      <w:r>
        <w:rPr>
          <w:rFonts w:hint="eastAsia"/>
        </w:rPr>
        <w:t>M</w:t>
      </w:r>
      <w:r>
        <w:t>SE</w:t>
      </w:r>
      <w:r>
        <w:rPr>
          <w:rFonts w:hint="eastAsia"/>
        </w:rPr>
        <w:t>以平方形式增长，对头尾快速衰减的样本能够较好处理，却难以适应非线性或者头尾部的噪声；相比之下相关熵的函数衰减主要取决于核函数，加上它对高阶矩也进行量</w:t>
      </w:r>
      <w:r>
        <w:rPr>
          <w:rFonts w:hint="eastAsia"/>
        </w:rPr>
        <w:lastRenderedPageBreak/>
        <w:t>化，所以有它处理非高斯非线性分布的优越性，如图</w:t>
      </w:r>
      <w:r>
        <w:t>3</w:t>
      </w:r>
      <w:r>
        <w:rPr>
          <w:rFonts w:hint="eastAsia"/>
        </w:rPr>
        <w:t>-</w:t>
      </w:r>
      <w:r>
        <w:t>4</w:t>
      </w:r>
      <w:r>
        <w:rPr>
          <w:rFonts w:hint="eastAsia"/>
        </w:rPr>
        <w:t>所示。</w:t>
      </w:r>
    </w:p>
    <w:p w14:paraId="40208FA4" w14:textId="78D0C9AE" w:rsidR="00984F3B" w:rsidRDefault="005D76E8" w:rsidP="00984F3B">
      <w:pPr>
        <w:ind w:firstLine="480"/>
        <w:jc w:val="center"/>
      </w:pPr>
      <w:r w:rsidRPr="00291A85">
        <w:drawing>
          <wp:inline distT="0" distB="0" distL="0" distR="0" wp14:anchorId="5BE5B0DF" wp14:editId="1B7BD616">
            <wp:extent cx="4667250" cy="1838325"/>
            <wp:effectExtent l="0" t="0" r="0" b="0"/>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67250" cy="1838325"/>
                    </a:xfrm>
                    <a:prstGeom prst="rect">
                      <a:avLst/>
                    </a:prstGeom>
                    <a:noFill/>
                    <a:ln>
                      <a:noFill/>
                    </a:ln>
                  </pic:spPr>
                </pic:pic>
              </a:graphicData>
            </a:graphic>
          </wp:inline>
        </w:drawing>
      </w:r>
    </w:p>
    <w:p w14:paraId="3C33636A" w14:textId="77777777" w:rsidR="00984F3B" w:rsidRDefault="00984F3B" w:rsidP="00984F3B">
      <w:pPr>
        <w:spacing w:line="360" w:lineRule="auto"/>
        <w:ind w:firstLine="420"/>
        <w:jc w:val="center"/>
        <w:rPr>
          <w:sz w:val="21"/>
        </w:rPr>
      </w:pPr>
      <w:r w:rsidRPr="00F43571">
        <w:rPr>
          <w:rFonts w:hint="eastAsia"/>
          <w:sz w:val="21"/>
        </w:rPr>
        <w:t>图</w:t>
      </w:r>
      <w:r>
        <w:rPr>
          <w:rFonts w:hint="eastAsia"/>
          <w:sz w:val="21"/>
        </w:rPr>
        <w:t>3</w:t>
      </w:r>
      <w:r w:rsidRPr="00F43571">
        <w:rPr>
          <w:rFonts w:hint="eastAsia"/>
          <w:sz w:val="21"/>
        </w:rPr>
        <w:t>-</w:t>
      </w:r>
      <w:r>
        <w:rPr>
          <w:rFonts w:hint="eastAsia"/>
          <w:sz w:val="21"/>
        </w:rPr>
        <w:t>4</w:t>
      </w:r>
      <w:r w:rsidRPr="00F43571">
        <w:rPr>
          <w:sz w:val="21"/>
        </w:rPr>
        <w:t xml:space="preserve"> MSE</w:t>
      </w:r>
      <w:r w:rsidRPr="00F43571">
        <w:rPr>
          <w:rFonts w:hint="eastAsia"/>
          <w:sz w:val="21"/>
        </w:rPr>
        <w:t>（左）与相关熵（右）的损失函数示</w:t>
      </w:r>
      <w:r>
        <w:rPr>
          <w:rFonts w:hint="eastAsia"/>
          <w:sz w:val="21"/>
        </w:rPr>
        <w:t>意</w:t>
      </w:r>
    </w:p>
    <w:bookmarkEnd w:id="80"/>
    <w:bookmarkEnd w:id="81"/>
    <w:bookmarkEnd w:id="82"/>
    <w:p w14:paraId="1A79B55F" w14:textId="77777777" w:rsidR="00984F3B" w:rsidRDefault="00984F3B" w:rsidP="00984F3B">
      <w:pPr>
        <w:pStyle w:val="3"/>
        <w:spacing w:after="240"/>
      </w:pPr>
      <w:r>
        <w:rPr>
          <w:rFonts w:hint="eastAsia"/>
        </w:rPr>
        <w:t>基于相关熵的样本重构</w:t>
      </w:r>
    </w:p>
    <w:p w14:paraId="4A2FCB83" w14:textId="77777777" w:rsidR="00984F3B" w:rsidRDefault="00984F3B" w:rsidP="00984F3B">
      <w:pPr>
        <w:ind w:firstLine="480"/>
      </w:pPr>
      <w:r>
        <w:rPr>
          <w:rFonts w:hint="eastAsia"/>
        </w:rPr>
        <w:t>按照框架，基于表观特征的方法本质上是通过共享权重实现人眼特征到注视点平面的映射</w:t>
      </w:r>
      <w:r>
        <w:rPr>
          <w:rFonts w:hint="eastAsia"/>
          <w:vertAlign w:val="superscript"/>
        </w:rPr>
        <w:t>[1</w:t>
      </w:r>
      <w:r>
        <w:rPr>
          <w:vertAlign w:val="superscript"/>
        </w:rPr>
        <w:t>0]</w:t>
      </w:r>
      <w:r>
        <w:rPr>
          <w:rFonts w:hint="eastAsia"/>
        </w:rPr>
        <w:t>。本文所说的使用相关熵，属于求解权重的一种方法，是针对其中的一个步骤进行的优化。方法的原型，或者说本质仍然是进行映射和加权。这类注视点估计的映射原理都是如图</w:t>
      </w:r>
      <w:r>
        <w:rPr>
          <w:rFonts w:hint="eastAsia"/>
        </w:rPr>
        <w:t>3-</w:t>
      </w:r>
      <w:r>
        <w:t>5</w:t>
      </w:r>
      <w:r>
        <w:rPr>
          <w:rFonts w:hint="eastAsia"/>
        </w:rPr>
        <w:t>所示。上文的工作已经完成了从图像到二维特征的跳跃，而下文将借助相关熵求解插值权重，将坐标加权反映出对注视位置的估计值。</w:t>
      </w:r>
    </w:p>
    <w:p w14:paraId="269F3DCD" w14:textId="0D4F0C10" w:rsidR="00984F3B" w:rsidRDefault="005D76E8" w:rsidP="00984F3B">
      <w:pPr>
        <w:ind w:firstLine="480"/>
        <w:jc w:val="center"/>
      </w:pPr>
      <w:r w:rsidRPr="00291A85">
        <w:drawing>
          <wp:inline distT="0" distB="0" distL="0" distR="0" wp14:anchorId="15BF54EC" wp14:editId="6BBB58EA">
            <wp:extent cx="5172075" cy="1438275"/>
            <wp:effectExtent l="0" t="0" r="0" b="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72075" cy="1438275"/>
                    </a:xfrm>
                    <a:prstGeom prst="rect">
                      <a:avLst/>
                    </a:prstGeom>
                    <a:noFill/>
                    <a:ln>
                      <a:noFill/>
                    </a:ln>
                  </pic:spPr>
                </pic:pic>
              </a:graphicData>
            </a:graphic>
          </wp:inline>
        </w:drawing>
      </w:r>
    </w:p>
    <w:p w14:paraId="4612B9D0" w14:textId="77777777" w:rsidR="00984F3B" w:rsidRPr="00544188" w:rsidRDefault="00984F3B" w:rsidP="00984F3B">
      <w:pPr>
        <w:spacing w:line="480" w:lineRule="auto"/>
        <w:ind w:firstLine="420"/>
        <w:jc w:val="center"/>
        <w:rPr>
          <w:sz w:val="21"/>
        </w:rPr>
      </w:pPr>
      <w:r w:rsidRPr="00544188">
        <w:rPr>
          <w:rFonts w:hint="eastAsia"/>
          <w:sz w:val="21"/>
        </w:rPr>
        <w:t>图</w:t>
      </w:r>
      <w:r w:rsidRPr="00544188">
        <w:rPr>
          <w:rFonts w:hint="eastAsia"/>
          <w:sz w:val="21"/>
        </w:rPr>
        <w:t>3-</w:t>
      </w:r>
      <w:r>
        <w:rPr>
          <w:rFonts w:hint="eastAsia"/>
          <w:sz w:val="21"/>
        </w:rPr>
        <w:t>5</w:t>
      </w:r>
      <w:r w:rsidRPr="00544188">
        <w:rPr>
          <w:sz w:val="21"/>
        </w:rPr>
        <w:t xml:space="preserve"> </w:t>
      </w:r>
      <w:r w:rsidRPr="00544188">
        <w:rPr>
          <w:rFonts w:hint="eastAsia"/>
          <w:sz w:val="21"/>
        </w:rPr>
        <w:t>共享来的权重用于从已知</w:t>
      </w:r>
      <w:r>
        <w:rPr>
          <w:rFonts w:hint="eastAsia"/>
          <w:sz w:val="21"/>
        </w:rPr>
        <w:t>坐标</w:t>
      </w:r>
      <w:r w:rsidRPr="00544188">
        <w:rPr>
          <w:rFonts w:hint="eastAsia"/>
          <w:sz w:val="21"/>
        </w:rPr>
        <w:t>估计实际注视点</w:t>
      </w:r>
    </w:p>
    <w:p w14:paraId="576F4052" w14:textId="595E55C2" w:rsidR="00984F3B" w:rsidRDefault="00984F3B" w:rsidP="00984F3B">
      <w:pPr>
        <w:ind w:firstLine="480"/>
      </w:pPr>
      <w:r>
        <w:rPr>
          <w:rFonts w:hint="eastAsia"/>
        </w:rPr>
        <w:t>正如第二章所描述的那样，通过对定位裁剪处理好的人眼图像进行</w:t>
      </w:r>
      <w:r>
        <w:rPr>
          <w:rFonts w:hint="eastAsia"/>
        </w:rPr>
        <w:t>Ho</w:t>
      </w:r>
      <w:r>
        <w:t>G</w:t>
      </w:r>
      <w:r>
        <w:rPr>
          <w:rFonts w:hint="eastAsia"/>
        </w:rPr>
        <w:t>特征提取，可以获得人眼的训练集</w:t>
      </w:r>
      <m:oMath>
        <m:r>
          <w:rPr>
            <w:rFonts w:ascii="Cambria Math" w:hAnsi="Cambria Math"/>
          </w:rPr>
          <m:t>X</m:t>
        </m:r>
        <m:r>
          <m:rPr>
            <m:sty m:val="p"/>
          </m:rPr>
          <w:rPr>
            <w:rFonts w:ascii="Cambria Math" w:hAnsi="Cambria Math"/>
          </w:rPr>
          <m:t>=</m:t>
        </m:r>
      </m:oMath>
      <w:r>
        <w:rPr>
          <w:rFonts w:hint="eastAsia"/>
        </w:rPr>
        <w:t>{</w:t>
      </w:r>
      <m:oMath>
        <m:sSub>
          <m:sSubPr>
            <m:ctrlPr>
              <w:rPr>
                <w:rFonts w:ascii="Cambria Math" w:hAnsi="Cambria Math"/>
              </w:rPr>
            </m:ctrlPr>
          </m:sSubPr>
          <m:e>
            <m:r>
              <w:rPr>
                <w:rFonts w:ascii="Cambria Math" w:hAnsi="Cambria Math" w:hint="eastAsia"/>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hint="eastAsia"/>
              </w:rPr>
              <m:t>x</m:t>
            </m:r>
          </m:e>
          <m:sub>
            <m:r>
              <w:rPr>
                <w:rFonts w:ascii="Cambria Math" w:hAnsi="Cambria Math"/>
              </w:rPr>
              <m:t>2</m:t>
            </m:r>
          </m:sub>
        </m:sSub>
        <m:r>
          <w:rPr>
            <w:rFonts w:ascii="Cambria Math" w:hAnsi="Cambria Math"/>
          </w:rPr>
          <m:t>,</m:t>
        </m:r>
        <m:r>
          <w:rPr>
            <w:rFonts w:ascii="Cambria Math" w:hAnsi="Cambria Math" w:hint="eastAsia"/>
          </w:rPr>
          <m:t>……</m:t>
        </m:r>
        <m:r>
          <w:rPr>
            <w:rFonts w:ascii="Cambria Math" w:hAnsi="Cambria Math"/>
          </w:rPr>
          <m:t>,</m:t>
        </m:r>
        <m:sSub>
          <m:sSubPr>
            <m:ctrlPr>
              <w:rPr>
                <w:rFonts w:ascii="Cambria Math" w:hAnsi="Cambria Math"/>
              </w:rPr>
            </m:ctrlPr>
          </m:sSubPr>
          <m:e>
            <m:r>
              <w:rPr>
                <w:rFonts w:ascii="Cambria Math" w:hAnsi="Cambria Math" w:hint="eastAsia"/>
              </w:rPr>
              <m:t>x</m:t>
            </m:r>
          </m:e>
          <m:sub>
            <m:r>
              <w:rPr>
                <w:rFonts w:ascii="Cambria Math" w:hAnsi="Cambria Math"/>
              </w:rPr>
              <m:t>n</m:t>
            </m:r>
          </m:sub>
        </m:sSub>
      </m:oMath>
      <w:r>
        <w:rPr>
          <w:rFonts w:hint="eastAsia"/>
        </w:rPr>
        <w:t>}</w:t>
      </w:r>
      <w:r>
        <w:rPr>
          <w:rFonts w:hint="eastAsia"/>
        </w:rPr>
        <w:t>，同样地，对于新输入的一个测试样本，此处也可通过训练集加权来插值表示，由于所有样本（特征向量）都是已知的，于是便能借助（</w:t>
      </w:r>
      <w:r>
        <w:rPr>
          <w:rFonts w:hint="eastAsia"/>
        </w:rPr>
        <w:t>3-</w:t>
      </w:r>
      <w:r>
        <w:t>5</w:t>
      </w:r>
      <w:r>
        <w:rPr>
          <w:rFonts w:hint="eastAsia"/>
        </w:rPr>
        <w:t>）解出权重</w:t>
      </w:r>
      <m:oMath>
        <m:r>
          <m:rPr>
            <m:sty m:val="p"/>
          </m:rPr>
          <w:rPr>
            <w:rFonts w:ascii="Cambria Math" w:hAnsi="Cambria Math"/>
          </w:rPr>
          <m:t>ω</m:t>
        </m:r>
      </m:oMath>
      <w:r>
        <w:rPr>
          <w:rFonts w:hint="eastAsia"/>
        </w:rPr>
        <w:t>：</w:t>
      </w:r>
    </w:p>
    <w:p w14:paraId="620368DF" w14:textId="14D2551F" w:rsidR="00984F3B" w:rsidRDefault="005D76E8" w:rsidP="004172E0">
      <w:pPr>
        <w:spacing w:before="240" w:after="240" w:line="276" w:lineRule="auto"/>
        <w:ind w:firstLine="480"/>
        <w:jc w:val="right"/>
      </w:pPr>
      <m:oMath>
        <m:r>
          <m:rPr>
            <m:sty m:val="p"/>
          </m:rPr>
          <w:rPr>
            <w:rFonts w:ascii="Cambria Math" w:hAnsi="Cambria Math" w:hint="eastAsia"/>
          </w:rPr>
          <m:t>y=</m:t>
        </m:r>
        <m:r>
          <m:rPr>
            <m:sty m:val="p"/>
          </m:rPr>
          <w:rPr>
            <w:rFonts w:ascii="Cambria Math" w:hAnsi="Cambria Math"/>
          </w:rPr>
          <m:t>ωX</m:t>
        </m:r>
      </m:oMath>
      <w:r w:rsidR="00984F3B">
        <w:rPr>
          <w:rFonts w:hint="eastAsia"/>
        </w:rPr>
        <w:t xml:space="preserve"> </w:t>
      </w:r>
      <w:r w:rsidR="00984F3B">
        <w:t xml:space="preserve">                           </w:t>
      </w:r>
      <w:r w:rsidR="00984F3B">
        <w:rPr>
          <w:rFonts w:hint="eastAsia"/>
        </w:rPr>
        <w:t>（</w:t>
      </w:r>
      <w:r w:rsidR="00984F3B">
        <w:t>3-</w:t>
      </w:r>
      <w:r w:rsidR="00984F3B">
        <w:rPr>
          <w:rFonts w:hint="eastAsia"/>
        </w:rPr>
        <w:t>5</w:t>
      </w:r>
      <w:r w:rsidR="00984F3B">
        <w:rPr>
          <w:rFonts w:hint="eastAsia"/>
        </w:rPr>
        <w:t>）</w:t>
      </w:r>
    </w:p>
    <w:p w14:paraId="37DB201C" w14:textId="58DC7249" w:rsidR="00984F3B" w:rsidRDefault="00984F3B" w:rsidP="00984F3B">
      <w:pPr>
        <w:ind w:firstLine="480"/>
        <w:jc w:val="left"/>
      </w:pPr>
      <w:r>
        <w:rPr>
          <w:rFonts w:hint="eastAsia"/>
        </w:rPr>
        <w:t>根据前一节的论证，凭借降维投影所证实的相似性，便可以将从人眼图像求得的权值</w:t>
      </w:r>
      <m:oMath>
        <m:r>
          <m:rPr>
            <m:sty m:val="p"/>
          </m:rPr>
          <w:rPr>
            <w:rFonts w:ascii="Cambria Math" w:hAnsi="Cambria Math"/>
          </w:rPr>
          <m:t>ω</m:t>
        </m:r>
      </m:oMath>
      <w:r>
        <w:rPr>
          <w:rFonts w:hint="eastAsia"/>
        </w:rPr>
        <w:t>共享用到注视点空间，从而用屏幕上邻近的参考标定点坐标（对应人眼训练样本）来加权，进而得出估计的注视点位置，即：</w:t>
      </w:r>
    </w:p>
    <w:p w14:paraId="6C6B97A1" w14:textId="49BD91A9" w:rsidR="00984F3B" w:rsidRDefault="005D76E8" w:rsidP="00984F3B">
      <w:pPr>
        <w:spacing w:before="240" w:after="240" w:line="360" w:lineRule="auto"/>
        <w:ind w:firstLine="480"/>
        <w:jc w:val="right"/>
      </w:pPr>
      <m:oMath>
        <m:r>
          <m:rPr>
            <m:sty m:val="p"/>
          </m:rPr>
          <w:rPr>
            <w:rFonts w:ascii="Cambria Math" w:hAnsi="Cambria Math" w:hint="eastAsia"/>
          </w:rPr>
          <m:t>g=</m:t>
        </m:r>
        <m:r>
          <m:rPr>
            <m:sty m:val="p"/>
          </m:rPr>
          <w:rPr>
            <w:rFonts w:ascii="Cambria Math" w:hAnsi="Cambria Math"/>
          </w:rPr>
          <m:t>ωG</m:t>
        </m:r>
      </m:oMath>
      <w:r w:rsidR="00984F3B">
        <w:rPr>
          <w:rFonts w:hint="eastAsia"/>
        </w:rPr>
        <w:t xml:space="preserve"> </w:t>
      </w:r>
      <w:r w:rsidR="00984F3B">
        <w:t xml:space="preserve">                           </w:t>
      </w:r>
      <w:r w:rsidR="00984F3B">
        <w:rPr>
          <w:rFonts w:hint="eastAsia"/>
        </w:rPr>
        <w:t>（</w:t>
      </w:r>
      <w:r w:rsidR="00984F3B">
        <w:rPr>
          <w:rFonts w:hint="eastAsia"/>
        </w:rPr>
        <w:t>3-6</w:t>
      </w:r>
      <w:r w:rsidR="00984F3B">
        <w:rPr>
          <w:rFonts w:hint="eastAsia"/>
        </w:rPr>
        <w:t>）</w:t>
      </w:r>
    </w:p>
    <w:p w14:paraId="76A4E3EF" w14:textId="34BD64EF" w:rsidR="00984F3B" w:rsidRDefault="00984F3B" w:rsidP="00984F3B">
      <w:pPr>
        <w:ind w:firstLine="480"/>
        <w:jc w:val="left"/>
        <w:rPr>
          <w:szCs w:val="24"/>
        </w:rPr>
      </w:pPr>
      <w:r>
        <w:rPr>
          <w:rFonts w:hint="eastAsia"/>
        </w:rPr>
        <w:lastRenderedPageBreak/>
        <w:t>要获得最优的估计值，需要求解最优的权值向量</w:t>
      </w:r>
      <m:oMath>
        <m:r>
          <m:rPr>
            <m:sty m:val="p"/>
          </m:rPr>
          <w:rPr>
            <w:rFonts w:ascii="Cambria Math" w:hAnsi="Cambria Math"/>
          </w:rPr>
          <m:t>ω</m:t>
        </m:r>
      </m:oMath>
      <w:r>
        <w:rPr>
          <w:rFonts w:hint="eastAsia"/>
        </w:rPr>
        <w:t>。具体来说，</w:t>
      </w:r>
      <w:r>
        <w:rPr>
          <w:rFonts w:hint="eastAsia"/>
          <w:szCs w:val="24"/>
        </w:rPr>
        <w:t>在使用式（</w:t>
      </w:r>
      <w:r>
        <w:rPr>
          <w:rFonts w:hint="eastAsia"/>
          <w:szCs w:val="24"/>
        </w:rPr>
        <w:t>3-</w:t>
      </w:r>
      <w:r>
        <w:rPr>
          <w:szCs w:val="24"/>
        </w:rPr>
        <w:t>5</w:t>
      </w:r>
      <w:r>
        <w:rPr>
          <w:rFonts w:hint="eastAsia"/>
          <w:szCs w:val="24"/>
        </w:rPr>
        <w:t>）计算求解权重向量时，本文提出使用相关熵作为评价函数，在最小误差的条件下对测试集的人眼特征进行线性插值</w:t>
      </w:r>
      <w:r>
        <w:rPr>
          <w:rFonts w:hint="eastAsia"/>
          <w:szCs w:val="24"/>
          <w:vertAlign w:val="superscript"/>
        </w:rPr>
        <w:t>[</w:t>
      </w:r>
      <w:r>
        <w:rPr>
          <w:szCs w:val="24"/>
          <w:vertAlign w:val="superscript"/>
        </w:rPr>
        <w:t>1</w:t>
      </w:r>
      <w:r>
        <w:rPr>
          <w:rFonts w:hint="eastAsia"/>
          <w:szCs w:val="24"/>
          <w:vertAlign w:val="superscript"/>
        </w:rPr>
        <w:t>3</w:t>
      </w:r>
      <w:r>
        <w:rPr>
          <w:szCs w:val="24"/>
          <w:vertAlign w:val="superscript"/>
        </w:rPr>
        <w:t>]</w:t>
      </w:r>
      <w:r>
        <w:rPr>
          <w:rFonts w:hint="eastAsia"/>
          <w:szCs w:val="24"/>
        </w:rPr>
        <w:t>，这一重构过程采用了如下公式：</w:t>
      </w:r>
    </w:p>
    <w:p w14:paraId="2EC9501F" w14:textId="610DAB18" w:rsidR="00984F3B" w:rsidRPr="00BB0ADF" w:rsidRDefault="00984F3B" w:rsidP="004172E0">
      <w:pPr>
        <w:spacing w:before="240" w:after="240" w:line="276" w:lineRule="auto"/>
        <w:ind w:firstLine="480"/>
        <w:jc w:val="right"/>
        <w:rPr>
          <w:bCs/>
          <w:iCs/>
          <w:szCs w:val="24"/>
        </w:rPr>
      </w:pPr>
      <w:r w:rsidRPr="00BB0ADF">
        <w:rPr>
          <w:bCs/>
          <w:szCs w:val="24"/>
        </w:rPr>
        <w:t xml:space="preserve">J(w)= </w:t>
      </w:r>
      <m:oMath>
        <m:sSub>
          <m:sSubPr>
            <m:ctrlPr>
              <w:rPr>
                <w:rFonts w:ascii="Cambria Math" w:hAnsi="Cambria Math"/>
                <w:bCs/>
                <w:i/>
                <w:iCs/>
                <w:szCs w:val="24"/>
              </w:rPr>
            </m:ctrlPr>
          </m:sSubPr>
          <m:e>
            <m:r>
              <w:rPr>
                <w:rFonts w:ascii="Cambria Math" w:hAnsi="Cambria Math"/>
                <w:szCs w:val="24"/>
              </w:rPr>
              <m:t>max</m:t>
            </m:r>
          </m:e>
          <m:sub>
            <m:r>
              <w:rPr>
                <w:rFonts w:ascii="Cambria Math" w:hAnsi="Cambria Math"/>
                <w:szCs w:val="24"/>
              </w:rPr>
              <m:t>w</m:t>
            </m:r>
          </m:sub>
        </m:sSub>
        <m:nary>
          <m:naryPr>
            <m:chr m:val="∑"/>
            <m:ctrlPr>
              <w:rPr>
                <w:rFonts w:ascii="Cambria Math" w:hAnsi="Cambria Math"/>
                <w:bCs/>
                <w:i/>
                <w:iCs/>
                <w:szCs w:val="24"/>
              </w:rPr>
            </m:ctrlPr>
          </m:naryPr>
          <m:sub>
            <m:r>
              <w:rPr>
                <w:rFonts w:ascii="Cambria Math" w:hAnsi="Cambria Math"/>
                <w:szCs w:val="24"/>
              </w:rPr>
              <m:t>i=1</m:t>
            </m:r>
          </m:sub>
          <m:sup>
            <m:r>
              <w:rPr>
                <w:rFonts w:ascii="Cambria Math" w:hAnsi="Cambria Math"/>
                <w:szCs w:val="24"/>
              </w:rPr>
              <m:t>m</m:t>
            </m:r>
          </m:sup>
          <m:e>
            <m:r>
              <w:rPr>
                <w:rFonts w:ascii="Cambria Math" w:hAnsi="Cambria Math"/>
                <w:szCs w:val="24"/>
              </w:rPr>
              <m:t>exp</m:t>
            </m:r>
          </m:e>
        </m:nary>
        <m:d>
          <m:dPr>
            <m:begChr m:val="{"/>
            <m:endChr m:val="}"/>
            <m:ctrlPr>
              <w:rPr>
                <w:rFonts w:ascii="Cambria Math" w:hAnsi="Cambria Math"/>
                <w:bCs/>
                <w:i/>
                <w:iCs/>
                <w:szCs w:val="24"/>
              </w:rPr>
            </m:ctrlPr>
          </m:dPr>
          <m:e>
            <m:r>
              <w:rPr>
                <w:rFonts w:ascii="Cambria Math" w:hAnsi="Cambria Math"/>
                <w:szCs w:val="24"/>
              </w:rPr>
              <m:t>-</m:t>
            </m:r>
            <m:f>
              <m:fPr>
                <m:ctrlPr>
                  <w:rPr>
                    <w:rFonts w:ascii="Cambria Math" w:hAnsi="Cambria Math"/>
                    <w:bCs/>
                    <w:i/>
                    <w:iCs/>
                    <w:szCs w:val="24"/>
                  </w:rPr>
                </m:ctrlPr>
              </m:fPr>
              <m:num>
                <m:sSup>
                  <m:sSupPr>
                    <m:ctrlPr>
                      <w:rPr>
                        <w:rFonts w:ascii="Cambria Math" w:hAnsi="Cambria Math"/>
                        <w:bCs/>
                        <w:i/>
                        <w:iCs/>
                        <w:szCs w:val="24"/>
                      </w:rPr>
                    </m:ctrlPr>
                  </m:sSupPr>
                  <m:e>
                    <m:d>
                      <m:dPr>
                        <m:begChr m:val="‖"/>
                        <m:endChr m:val="‖"/>
                        <m:ctrlPr>
                          <w:rPr>
                            <w:rFonts w:ascii="Cambria Math" w:hAnsi="Cambria Math"/>
                            <w:bCs/>
                            <w:i/>
                            <w:iCs/>
                            <w:szCs w:val="24"/>
                          </w:rPr>
                        </m:ctrlPr>
                      </m:dPr>
                      <m:e>
                        <m:nary>
                          <m:naryPr>
                            <m:chr m:val="∑"/>
                            <m:ctrlPr>
                              <w:rPr>
                                <w:rFonts w:ascii="Cambria Math" w:hAnsi="Cambria Math"/>
                                <w:bCs/>
                                <w:i/>
                                <w:iCs/>
                                <w:szCs w:val="24"/>
                              </w:rPr>
                            </m:ctrlPr>
                          </m:naryPr>
                          <m:sub>
                            <m:r>
                              <w:rPr>
                                <w:rFonts w:ascii="Cambria Math" w:hAnsi="Cambria Math"/>
                                <w:szCs w:val="24"/>
                              </w:rPr>
                              <m:t>j=0</m:t>
                            </m:r>
                          </m:sub>
                          <m:sup>
                            <m:r>
                              <w:rPr>
                                <w:rFonts w:ascii="Cambria Math" w:hAnsi="Cambria Math"/>
                                <w:szCs w:val="24"/>
                              </w:rPr>
                              <m:t>n</m:t>
                            </m:r>
                          </m:sup>
                          <m:e>
                            <m:sSub>
                              <m:sSubPr>
                                <m:ctrlPr>
                                  <w:rPr>
                                    <w:rFonts w:ascii="Cambria Math" w:hAnsi="Cambria Math"/>
                                    <w:bCs/>
                                    <w:i/>
                                    <w:iCs/>
                                    <w:szCs w:val="24"/>
                                  </w:rPr>
                                </m:ctrlPr>
                              </m:sSubPr>
                              <m:e>
                                <m:r>
                                  <w:rPr>
                                    <w:rFonts w:ascii="Cambria Math" w:hAnsi="Cambria Math"/>
                                    <w:szCs w:val="24"/>
                                  </w:rPr>
                                  <m:t>E</m:t>
                                </m:r>
                              </m:e>
                              <m:sub>
                                <m:r>
                                  <w:rPr>
                                    <w:rFonts w:ascii="Cambria Math" w:hAnsi="Cambria Math"/>
                                    <w:szCs w:val="24"/>
                                  </w:rPr>
                                  <m:t>ij</m:t>
                                </m:r>
                              </m:sub>
                            </m:sSub>
                            <m:r>
                              <w:rPr>
                                <w:rFonts w:ascii="Cambria Math" w:hAnsi="Cambria Math"/>
                                <w:szCs w:val="24"/>
                              </w:rPr>
                              <m:t>*</m:t>
                            </m:r>
                            <m:sSub>
                              <m:sSubPr>
                                <m:ctrlPr>
                                  <w:rPr>
                                    <w:rFonts w:ascii="Cambria Math" w:hAnsi="Cambria Math"/>
                                    <w:bCs/>
                                    <w:i/>
                                    <w:iCs/>
                                    <w:szCs w:val="24"/>
                                  </w:rPr>
                                </m:ctrlPr>
                              </m:sSubPr>
                              <m:e>
                                <m:r>
                                  <w:rPr>
                                    <w:rFonts w:ascii="Cambria Math" w:hAnsi="Cambria Math"/>
                                    <w:szCs w:val="24"/>
                                  </w:rPr>
                                  <m:t>W</m:t>
                                </m:r>
                              </m:e>
                              <m:sub>
                                <m:r>
                                  <w:rPr>
                                    <w:rFonts w:ascii="Cambria Math" w:hAnsi="Cambria Math"/>
                                    <w:szCs w:val="24"/>
                                  </w:rPr>
                                  <m:t>j</m:t>
                                </m:r>
                              </m:sub>
                            </m:sSub>
                          </m:e>
                        </m:nary>
                        <m:r>
                          <w:rPr>
                            <w:rFonts w:ascii="Cambria Math" w:hAnsi="Cambria Math"/>
                            <w:szCs w:val="24"/>
                          </w:rPr>
                          <m:t>-</m:t>
                        </m:r>
                        <m:sSubSup>
                          <m:sSubSupPr>
                            <m:ctrlPr>
                              <w:rPr>
                                <w:rFonts w:ascii="Cambria Math" w:hAnsi="Cambria Math"/>
                                <w:bCs/>
                                <w:i/>
                                <w:iCs/>
                                <w:szCs w:val="24"/>
                              </w:rPr>
                            </m:ctrlPr>
                          </m:sSubSupPr>
                          <m:e>
                            <m:r>
                              <w:rPr>
                                <w:rFonts w:ascii="Cambria Math" w:hAnsi="Cambria Math"/>
                                <w:szCs w:val="24"/>
                              </w:rPr>
                              <m:t>e</m:t>
                            </m:r>
                          </m:e>
                          <m:sub>
                            <m:r>
                              <w:rPr>
                                <w:rFonts w:ascii="Cambria Math" w:hAnsi="Cambria Math"/>
                                <w:szCs w:val="24"/>
                              </w:rPr>
                              <m:t>i</m:t>
                            </m:r>
                          </m:sub>
                          <m:sup>
                            <m:r>
                              <w:rPr>
                                <w:rFonts w:ascii="Cambria Math" w:hAnsi="Cambria Math"/>
                                <w:szCs w:val="24"/>
                              </w:rPr>
                              <m:t>'</m:t>
                            </m:r>
                          </m:sup>
                        </m:sSubSup>
                      </m:e>
                    </m:d>
                  </m:e>
                  <m:sup>
                    <m:r>
                      <w:rPr>
                        <w:rFonts w:ascii="Cambria Math" w:hAnsi="Cambria Math"/>
                        <w:szCs w:val="24"/>
                      </w:rPr>
                      <m:t>2</m:t>
                    </m:r>
                  </m:sup>
                </m:sSup>
              </m:num>
              <m:den>
                <m:r>
                  <w:rPr>
                    <w:rFonts w:ascii="Cambria Math" w:hAnsi="Cambria Math"/>
                    <w:szCs w:val="24"/>
                  </w:rPr>
                  <m:t>2</m:t>
                </m:r>
                <m:sSup>
                  <m:sSupPr>
                    <m:ctrlPr>
                      <w:rPr>
                        <w:rFonts w:ascii="Cambria Math" w:hAnsi="Cambria Math"/>
                        <w:bCs/>
                        <w:i/>
                        <w:iCs/>
                        <w:szCs w:val="24"/>
                      </w:rPr>
                    </m:ctrlPr>
                  </m:sSupPr>
                  <m:e>
                    <m:r>
                      <w:rPr>
                        <w:rFonts w:ascii="Cambria Math" w:hAnsi="Cambria Math"/>
                        <w:szCs w:val="24"/>
                      </w:rPr>
                      <m:t>δ</m:t>
                    </m:r>
                  </m:e>
                  <m:sup>
                    <m:r>
                      <w:rPr>
                        <w:rFonts w:ascii="Cambria Math" w:hAnsi="Cambria Math"/>
                        <w:szCs w:val="24"/>
                      </w:rPr>
                      <m:t>2</m:t>
                    </m:r>
                  </m:sup>
                </m:sSup>
              </m:den>
            </m:f>
          </m:e>
        </m:d>
      </m:oMath>
      <w:r w:rsidRPr="00BB0ADF">
        <w:rPr>
          <w:bCs/>
          <w:iCs/>
          <w:szCs w:val="24"/>
        </w:rPr>
        <w:t xml:space="preserve">              </w:t>
      </w:r>
      <w:r w:rsidRPr="00BB0ADF">
        <w:rPr>
          <w:bCs/>
          <w:iCs/>
          <w:szCs w:val="24"/>
        </w:rPr>
        <w:t>（</w:t>
      </w:r>
      <w:r>
        <w:rPr>
          <w:rFonts w:hint="eastAsia"/>
          <w:bCs/>
          <w:iCs/>
          <w:szCs w:val="24"/>
        </w:rPr>
        <w:t>3</w:t>
      </w:r>
      <w:r w:rsidRPr="00BB0ADF">
        <w:rPr>
          <w:bCs/>
          <w:iCs/>
          <w:szCs w:val="24"/>
        </w:rPr>
        <w:t>-</w:t>
      </w:r>
      <w:r>
        <w:rPr>
          <w:rFonts w:hint="eastAsia"/>
          <w:bCs/>
          <w:iCs/>
          <w:szCs w:val="24"/>
        </w:rPr>
        <w:t>7</w:t>
      </w:r>
      <w:r w:rsidRPr="00BB0ADF">
        <w:rPr>
          <w:bCs/>
          <w:iCs/>
          <w:szCs w:val="24"/>
        </w:rPr>
        <w:t>）</w:t>
      </w:r>
    </w:p>
    <w:p w14:paraId="7C137852" w14:textId="31B8BFA5" w:rsidR="00984F3B" w:rsidRDefault="00984F3B" w:rsidP="00984F3B">
      <w:pPr>
        <w:ind w:firstLine="480"/>
        <w:jc w:val="left"/>
        <w:rPr>
          <w:bCs/>
          <w:iCs/>
          <w:szCs w:val="24"/>
        </w:rPr>
      </w:pPr>
      <w:r>
        <w:rPr>
          <w:rFonts w:hint="eastAsia"/>
          <w:szCs w:val="24"/>
        </w:rPr>
        <w:t>其中，</w:t>
      </w:r>
      <m:oMath>
        <m:sSub>
          <m:sSubPr>
            <m:ctrlPr>
              <w:rPr>
                <w:rFonts w:ascii="Cambria Math" w:hAnsi="Cambria Math"/>
                <w:bCs/>
                <w:i/>
                <w:iCs/>
                <w:szCs w:val="24"/>
              </w:rPr>
            </m:ctrlPr>
          </m:sSubPr>
          <m:e>
            <m:r>
              <w:rPr>
                <w:rFonts w:ascii="Cambria Math" w:hAnsi="Cambria Math"/>
                <w:szCs w:val="24"/>
              </w:rPr>
              <m:t>E</m:t>
            </m:r>
          </m:e>
          <m:sub>
            <m:r>
              <w:rPr>
                <w:rFonts w:ascii="Cambria Math" w:hAnsi="Cambria Math"/>
                <w:szCs w:val="24"/>
              </w:rPr>
              <m:t>ij</m:t>
            </m:r>
          </m:sub>
        </m:sSub>
      </m:oMath>
      <w:r>
        <w:rPr>
          <w:rFonts w:hint="eastAsia"/>
          <w:bCs/>
          <w:iCs/>
          <w:szCs w:val="24"/>
        </w:rPr>
        <w:t xml:space="preserve"> </w:t>
      </w:r>
      <w:r>
        <w:rPr>
          <w:rFonts w:hint="eastAsia"/>
          <w:bCs/>
          <w:iCs/>
          <w:szCs w:val="24"/>
        </w:rPr>
        <w:t>是人眼特征的训练样本集；</w:t>
      </w:r>
      <m:oMath>
        <m:sSubSup>
          <m:sSubSupPr>
            <m:ctrlPr>
              <w:rPr>
                <w:rFonts w:ascii="Cambria Math" w:hAnsi="Cambria Math"/>
                <w:bCs/>
                <w:i/>
                <w:iCs/>
                <w:szCs w:val="24"/>
              </w:rPr>
            </m:ctrlPr>
          </m:sSubSupPr>
          <m:e>
            <m:r>
              <w:rPr>
                <w:rFonts w:ascii="Cambria Math" w:hAnsi="Cambria Math"/>
                <w:szCs w:val="24"/>
              </w:rPr>
              <m:t>e</m:t>
            </m:r>
          </m:e>
          <m:sub>
            <m:r>
              <w:rPr>
                <w:rFonts w:ascii="Cambria Math" w:hAnsi="Cambria Math"/>
                <w:szCs w:val="24"/>
              </w:rPr>
              <m:t>i</m:t>
            </m:r>
          </m:sub>
          <m:sup>
            <m:r>
              <w:rPr>
                <w:rFonts w:ascii="Cambria Math" w:hAnsi="Cambria Math"/>
                <w:szCs w:val="24"/>
              </w:rPr>
              <m:t>'</m:t>
            </m:r>
          </m:sup>
        </m:sSubSup>
      </m:oMath>
      <w:r>
        <w:rPr>
          <w:rFonts w:hint="eastAsia"/>
          <w:bCs/>
          <w:iCs/>
          <w:szCs w:val="24"/>
        </w:rPr>
        <w:t xml:space="preserve"> </w:t>
      </w:r>
      <w:r>
        <w:rPr>
          <w:rFonts w:hint="eastAsia"/>
          <w:bCs/>
          <w:iCs/>
          <w:szCs w:val="24"/>
        </w:rPr>
        <w:t>是人眼测试样本，</w:t>
      </w:r>
      <m:oMath>
        <m:r>
          <m:rPr>
            <m:sty m:val="p"/>
          </m:rPr>
          <w:rPr>
            <w:rFonts w:ascii="Cambria Math" w:hAnsi="Cambria Math"/>
            <w:szCs w:val="24"/>
          </w:rPr>
          <m:t>δ</m:t>
        </m:r>
      </m:oMath>
      <w:r>
        <w:rPr>
          <w:rFonts w:hint="eastAsia"/>
          <w:bCs/>
          <w:iCs/>
          <w:szCs w:val="24"/>
        </w:rPr>
        <w:t xml:space="preserve"> </w:t>
      </w:r>
      <w:r>
        <w:rPr>
          <w:rFonts w:hint="eastAsia"/>
          <w:bCs/>
          <w:iCs/>
          <w:szCs w:val="24"/>
        </w:rPr>
        <w:t>是高斯核的带宽，</w:t>
      </w:r>
      <m:oMath>
        <m:r>
          <m:rPr>
            <m:sty m:val="p"/>
          </m:rPr>
          <w:rPr>
            <w:rFonts w:ascii="Cambria Math" w:hAnsi="Cambria Math"/>
            <w:szCs w:val="24"/>
          </w:rPr>
          <m:t xml:space="preserve"> </m:t>
        </m:r>
        <m:r>
          <m:rPr>
            <m:sty m:val="p"/>
          </m:rPr>
          <w:rPr>
            <w:rFonts w:ascii="Cambria Math" w:hAnsi="Cambria Math"/>
          </w:rPr>
          <m:t xml:space="preserve">ω </m:t>
        </m:r>
      </m:oMath>
      <w:r>
        <w:rPr>
          <w:rFonts w:hint="eastAsia"/>
          <w:bCs/>
          <w:iCs/>
          <w:szCs w:val="24"/>
        </w:rPr>
        <w:t>即为用训练集插值表示测试集的加权向量。</w:t>
      </w:r>
    </w:p>
    <w:p w14:paraId="11FBD16F" w14:textId="77777777" w:rsidR="00984F3B" w:rsidRDefault="00984F3B" w:rsidP="00984F3B">
      <w:pPr>
        <w:ind w:firstLine="480"/>
        <w:jc w:val="left"/>
        <w:rPr>
          <w:szCs w:val="24"/>
        </w:rPr>
      </w:pPr>
      <w:r>
        <w:rPr>
          <w:rFonts w:hint="eastAsia"/>
          <w:szCs w:val="24"/>
        </w:rPr>
        <w:t>如果需要进一步减少需要的训练样本数量，在具体实验的插值过程中，可以参考</w:t>
      </w:r>
      <w:r>
        <w:rPr>
          <w:rFonts w:hint="eastAsia"/>
          <w:szCs w:val="24"/>
        </w:rPr>
        <w:t>K</w:t>
      </w:r>
      <w:r>
        <w:rPr>
          <w:szCs w:val="24"/>
        </w:rPr>
        <w:t>NN</w:t>
      </w:r>
      <w:r>
        <w:rPr>
          <w:rFonts w:hint="eastAsia"/>
          <w:szCs w:val="24"/>
        </w:rPr>
        <w:t>方法，仅选择与测试样本最邻近的</w:t>
      </w:r>
      <w:r>
        <w:rPr>
          <w:rFonts w:hint="eastAsia"/>
          <w:szCs w:val="24"/>
        </w:rPr>
        <w:t>K</w:t>
      </w:r>
      <w:r>
        <w:rPr>
          <w:rFonts w:hint="eastAsia"/>
          <w:szCs w:val="24"/>
        </w:rPr>
        <w:t>个训练集进行加权。这样在实际使用中并不会过多影响估计精度，但只会用到很少的样本。改进后带有局部约束的公式可以表示如下：</w:t>
      </w:r>
    </w:p>
    <w:p w14:paraId="049E5BAE" w14:textId="6DE9E09B" w:rsidR="00984F3B" w:rsidRDefault="00984F3B" w:rsidP="004172E0">
      <w:pPr>
        <w:spacing w:before="240" w:after="240" w:line="276" w:lineRule="auto"/>
        <w:ind w:firstLine="480"/>
        <w:jc w:val="right"/>
        <w:rPr>
          <w:bCs/>
          <w:iCs/>
          <w:szCs w:val="24"/>
        </w:rPr>
      </w:pPr>
      <w:r w:rsidRPr="006C660A">
        <w:rPr>
          <w:bCs/>
          <w:szCs w:val="24"/>
        </w:rPr>
        <w:t xml:space="preserve">J(w)= </w:t>
      </w:r>
      <m:oMath>
        <m:sSub>
          <m:sSubPr>
            <m:ctrlPr>
              <w:rPr>
                <w:rFonts w:ascii="Cambria Math" w:hAnsi="Cambria Math"/>
                <w:bCs/>
                <w:i/>
                <w:iCs/>
                <w:szCs w:val="24"/>
              </w:rPr>
            </m:ctrlPr>
          </m:sSubPr>
          <m:e>
            <m:r>
              <w:rPr>
                <w:rFonts w:ascii="Cambria Math" w:hAnsi="Cambria Math"/>
                <w:szCs w:val="24"/>
              </w:rPr>
              <m:t>max</m:t>
            </m:r>
          </m:e>
          <m:sub>
            <m:r>
              <w:rPr>
                <w:rFonts w:ascii="Cambria Math" w:hAnsi="Cambria Math"/>
                <w:szCs w:val="24"/>
              </w:rPr>
              <m:t>w</m:t>
            </m:r>
          </m:sub>
        </m:sSub>
        <m:nary>
          <m:naryPr>
            <m:chr m:val="∑"/>
            <m:ctrlPr>
              <w:rPr>
                <w:rFonts w:ascii="Cambria Math" w:hAnsi="Cambria Math"/>
                <w:bCs/>
                <w:i/>
                <w:iCs/>
                <w:szCs w:val="24"/>
              </w:rPr>
            </m:ctrlPr>
          </m:naryPr>
          <m:sub>
            <m:r>
              <w:rPr>
                <w:rFonts w:ascii="Cambria Math" w:hAnsi="Cambria Math"/>
                <w:szCs w:val="24"/>
              </w:rPr>
              <m:t>i=1</m:t>
            </m:r>
          </m:sub>
          <m:sup>
            <m:r>
              <w:rPr>
                <w:rFonts w:ascii="Cambria Math" w:hAnsi="Cambria Math"/>
                <w:szCs w:val="24"/>
              </w:rPr>
              <m:t>m</m:t>
            </m:r>
          </m:sup>
          <m:e>
            <m:r>
              <w:rPr>
                <w:rFonts w:ascii="Cambria Math" w:hAnsi="Cambria Math"/>
                <w:szCs w:val="24"/>
              </w:rPr>
              <m:t>exp</m:t>
            </m:r>
          </m:e>
        </m:nary>
        <m:d>
          <m:dPr>
            <m:begChr m:val="{"/>
            <m:endChr m:val="}"/>
            <m:ctrlPr>
              <w:rPr>
                <w:rFonts w:ascii="Cambria Math" w:hAnsi="Cambria Math"/>
                <w:bCs/>
                <w:i/>
                <w:iCs/>
                <w:szCs w:val="24"/>
              </w:rPr>
            </m:ctrlPr>
          </m:dPr>
          <m:e>
            <m:r>
              <w:rPr>
                <w:rFonts w:ascii="Cambria Math" w:hAnsi="Cambria Math"/>
                <w:szCs w:val="24"/>
              </w:rPr>
              <m:t>-</m:t>
            </m:r>
            <m:f>
              <m:fPr>
                <m:ctrlPr>
                  <w:rPr>
                    <w:rFonts w:ascii="Cambria Math" w:hAnsi="Cambria Math"/>
                    <w:bCs/>
                    <w:i/>
                    <w:iCs/>
                    <w:szCs w:val="24"/>
                  </w:rPr>
                </m:ctrlPr>
              </m:fPr>
              <m:num>
                <m:sSup>
                  <m:sSupPr>
                    <m:ctrlPr>
                      <w:rPr>
                        <w:rFonts w:ascii="Cambria Math" w:hAnsi="Cambria Math"/>
                        <w:bCs/>
                        <w:i/>
                        <w:iCs/>
                        <w:szCs w:val="24"/>
                      </w:rPr>
                    </m:ctrlPr>
                  </m:sSupPr>
                  <m:e>
                    <m:d>
                      <m:dPr>
                        <m:begChr m:val="‖"/>
                        <m:endChr m:val="‖"/>
                        <m:ctrlPr>
                          <w:rPr>
                            <w:rFonts w:ascii="Cambria Math" w:hAnsi="Cambria Math"/>
                            <w:bCs/>
                            <w:i/>
                            <w:iCs/>
                            <w:szCs w:val="24"/>
                          </w:rPr>
                        </m:ctrlPr>
                      </m:dPr>
                      <m:e>
                        <m:nary>
                          <m:naryPr>
                            <m:chr m:val="∑"/>
                            <m:ctrlPr>
                              <w:rPr>
                                <w:rFonts w:ascii="Cambria Math" w:hAnsi="Cambria Math"/>
                                <w:bCs/>
                                <w:i/>
                                <w:iCs/>
                                <w:szCs w:val="24"/>
                              </w:rPr>
                            </m:ctrlPr>
                          </m:naryPr>
                          <m:sub>
                            <m:r>
                              <w:rPr>
                                <w:rFonts w:ascii="Cambria Math" w:hAnsi="Cambria Math"/>
                                <w:szCs w:val="24"/>
                              </w:rPr>
                              <m:t>j=0</m:t>
                            </m:r>
                          </m:sub>
                          <m:sup>
                            <m:r>
                              <w:rPr>
                                <w:rFonts w:ascii="Cambria Math" w:hAnsi="Cambria Math"/>
                                <w:szCs w:val="24"/>
                              </w:rPr>
                              <m:t>n</m:t>
                            </m:r>
                          </m:sup>
                          <m:e>
                            <m:sSub>
                              <m:sSubPr>
                                <m:ctrlPr>
                                  <w:rPr>
                                    <w:rFonts w:ascii="Cambria Math" w:hAnsi="Cambria Math"/>
                                    <w:bCs/>
                                    <w:i/>
                                    <w:iCs/>
                                    <w:szCs w:val="24"/>
                                  </w:rPr>
                                </m:ctrlPr>
                              </m:sSubPr>
                              <m:e>
                                <m:r>
                                  <w:rPr>
                                    <w:rFonts w:ascii="Cambria Math" w:hAnsi="Cambria Math"/>
                                    <w:szCs w:val="24"/>
                                  </w:rPr>
                                  <m:t>E</m:t>
                                </m:r>
                              </m:e>
                              <m:sub>
                                <m:r>
                                  <w:rPr>
                                    <w:rFonts w:ascii="Cambria Math" w:hAnsi="Cambria Math"/>
                                    <w:szCs w:val="24"/>
                                  </w:rPr>
                                  <m:t>ij</m:t>
                                </m:r>
                              </m:sub>
                            </m:sSub>
                            <m:r>
                              <w:rPr>
                                <w:rFonts w:ascii="Cambria Math" w:hAnsi="Cambria Math"/>
                                <w:szCs w:val="24"/>
                              </w:rPr>
                              <m:t>*</m:t>
                            </m:r>
                            <m:sSub>
                              <m:sSubPr>
                                <m:ctrlPr>
                                  <w:rPr>
                                    <w:rFonts w:ascii="Cambria Math" w:hAnsi="Cambria Math"/>
                                    <w:bCs/>
                                    <w:i/>
                                    <w:iCs/>
                                    <w:szCs w:val="24"/>
                                  </w:rPr>
                                </m:ctrlPr>
                              </m:sSubPr>
                              <m:e>
                                <m:r>
                                  <w:rPr>
                                    <w:rFonts w:ascii="Cambria Math" w:hAnsi="Cambria Math"/>
                                    <w:szCs w:val="24"/>
                                  </w:rPr>
                                  <m:t>W</m:t>
                                </m:r>
                              </m:e>
                              <m:sub>
                                <m:r>
                                  <w:rPr>
                                    <w:rFonts w:ascii="Cambria Math" w:hAnsi="Cambria Math"/>
                                    <w:szCs w:val="24"/>
                                  </w:rPr>
                                  <m:t>j</m:t>
                                </m:r>
                              </m:sub>
                            </m:sSub>
                          </m:e>
                        </m:nary>
                        <m:r>
                          <w:rPr>
                            <w:rFonts w:ascii="Cambria Math" w:hAnsi="Cambria Math"/>
                            <w:szCs w:val="24"/>
                          </w:rPr>
                          <m:t>-</m:t>
                        </m:r>
                        <m:sSubSup>
                          <m:sSubSupPr>
                            <m:ctrlPr>
                              <w:rPr>
                                <w:rFonts w:ascii="Cambria Math" w:hAnsi="Cambria Math"/>
                                <w:bCs/>
                                <w:i/>
                                <w:iCs/>
                                <w:szCs w:val="24"/>
                              </w:rPr>
                            </m:ctrlPr>
                          </m:sSubSupPr>
                          <m:e>
                            <m:r>
                              <w:rPr>
                                <w:rFonts w:ascii="Cambria Math" w:hAnsi="Cambria Math"/>
                                <w:szCs w:val="24"/>
                              </w:rPr>
                              <m:t>e</m:t>
                            </m:r>
                          </m:e>
                          <m:sub>
                            <m:r>
                              <w:rPr>
                                <w:rFonts w:ascii="Cambria Math" w:hAnsi="Cambria Math"/>
                                <w:szCs w:val="24"/>
                              </w:rPr>
                              <m:t>i</m:t>
                            </m:r>
                          </m:sub>
                          <m:sup>
                            <m:r>
                              <w:rPr>
                                <w:rFonts w:ascii="Cambria Math" w:hAnsi="Cambria Math"/>
                                <w:szCs w:val="24"/>
                              </w:rPr>
                              <m:t>'</m:t>
                            </m:r>
                          </m:sup>
                        </m:sSubSup>
                      </m:e>
                    </m:d>
                  </m:e>
                  <m:sup>
                    <m:r>
                      <w:rPr>
                        <w:rFonts w:ascii="Cambria Math" w:hAnsi="Cambria Math"/>
                        <w:szCs w:val="24"/>
                      </w:rPr>
                      <m:t>2</m:t>
                    </m:r>
                  </m:sup>
                </m:sSup>
              </m:num>
              <m:den>
                <m:r>
                  <w:rPr>
                    <w:rFonts w:ascii="Cambria Math" w:hAnsi="Cambria Math"/>
                    <w:szCs w:val="24"/>
                  </w:rPr>
                  <m:t>2</m:t>
                </m:r>
                <m:sSup>
                  <m:sSupPr>
                    <m:ctrlPr>
                      <w:rPr>
                        <w:rFonts w:ascii="Cambria Math" w:hAnsi="Cambria Math"/>
                        <w:bCs/>
                        <w:i/>
                        <w:iCs/>
                        <w:szCs w:val="24"/>
                      </w:rPr>
                    </m:ctrlPr>
                  </m:sSupPr>
                  <m:e>
                    <m:r>
                      <w:rPr>
                        <w:rFonts w:ascii="Cambria Math" w:hAnsi="Cambria Math"/>
                        <w:szCs w:val="24"/>
                      </w:rPr>
                      <m:t>δ</m:t>
                    </m:r>
                  </m:e>
                  <m:sup>
                    <m:r>
                      <w:rPr>
                        <w:rFonts w:ascii="Cambria Math" w:hAnsi="Cambria Math"/>
                        <w:szCs w:val="24"/>
                      </w:rPr>
                      <m:t>2</m:t>
                    </m:r>
                  </m:sup>
                </m:sSup>
              </m:den>
            </m:f>
          </m:e>
        </m:d>
      </m:oMath>
      <w:r>
        <w:rPr>
          <w:rFonts w:hint="eastAsia"/>
          <w:bCs/>
          <w:iCs/>
          <w:szCs w:val="24"/>
        </w:rPr>
        <w:t>-</w:t>
      </w:r>
      <m:oMath>
        <m:r>
          <m:rPr>
            <m:sty m:val="p"/>
          </m:rPr>
          <w:rPr>
            <w:rFonts w:ascii="Cambria Math" w:hAnsi="Cambria Math"/>
            <w:szCs w:val="24"/>
          </w:rPr>
          <m:t>λ</m:t>
        </m:r>
        <m:sSubSup>
          <m:sSubSupPr>
            <m:ctrlPr>
              <w:rPr>
                <w:rFonts w:ascii="Cambria Math" w:hAnsi="Cambria Math"/>
                <w:bCs/>
                <w:i/>
                <w:iCs/>
                <w:szCs w:val="24"/>
              </w:rPr>
            </m:ctrlPr>
          </m:sSubSupPr>
          <m:e>
            <m:d>
              <m:dPr>
                <m:begChr m:val="‖"/>
                <m:endChr m:val="‖"/>
                <m:ctrlPr>
                  <w:rPr>
                    <w:rFonts w:ascii="Cambria Math" w:hAnsi="Cambria Math"/>
                    <w:bCs/>
                    <w:i/>
                    <w:iCs/>
                    <w:szCs w:val="24"/>
                  </w:rPr>
                </m:ctrlPr>
              </m:dPr>
              <m:e>
                <m:r>
                  <w:rPr>
                    <w:rFonts w:ascii="Cambria Math" w:hAnsi="Cambria Math"/>
                    <w:szCs w:val="24"/>
                  </w:rPr>
                  <m:t>d*w</m:t>
                </m:r>
              </m:e>
            </m:d>
          </m:e>
          <m:sub>
            <m:r>
              <w:rPr>
                <w:rFonts w:ascii="Cambria Math" w:hAnsi="Cambria Math" w:hint="eastAsia"/>
                <w:szCs w:val="24"/>
              </w:rPr>
              <m:t>2</m:t>
            </m:r>
          </m:sub>
          <m:sup>
            <m:r>
              <w:rPr>
                <w:rFonts w:ascii="Cambria Math" w:hAnsi="Cambria Math" w:hint="eastAsia"/>
                <w:szCs w:val="24"/>
              </w:rPr>
              <m:t>2</m:t>
            </m:r>
          </m:sup>
        </m:sSubSup>
      </m:oMath>
      <w:r>
        <w:rPr>
          <w:rFonts w:hint="eastAsia"/>
          <w:bCs/>
          <w:iCs/>
          <w:szCs w:val="24"/>
        </w:rPr>
        <w:t xml:space="preserve"> </w:t>
      </w:r>
      <w:r>
        <w:rPr>
          <w:bCs/>
          <w:iCs/>
          <w:szCs w:val="24"/>
        </w:rPr>
        <w:t xml:space="preserve">        </w:t>
      </w:r>
      <w:r w:rsidRPr="00BB0ADF">
        <w:rPr>
          <w:bCs/>
          <w:iCs/>
          <w:szCs w:val="24"/>
        </w:rPr>
        <w:t>（</w:t>
      </w:r>
      <w:r>
        <w:rPr>
          <w:rFonts w:hint="eastAsia"/>
          <w:bCs/>
          <w:iCs/>
          <w:szCs w:val="24"/>
        </w:rPr>
        <w:t>3</w:t>
      </w:r>
      <w:r w:rsidRPr="00BB0ADF">
        <w:rPr>
          <w:bCs/>
          <w:iCs/>
          <w:szCs w:val="24"/>
        </w:rPr>
        <w:t>-</w:t>
      </w:r>
      <w:r>
        <w:rPr>
          <w:rFonts w:hint="eastAsia"/>
          <w:bCs/>
          <w:iCs/>
          <w:szCs w:val="24"/>
        </w:rPr>
        <w:t>8</w:t>
      </w:r>
      <w:r w:rsidRPr="00BB0ADF">
        <w:rPr>
          <w:bCs/>
          <w:iCs/>
          <w:szCs w:val="24"/>
        </w:rPr>
        <w:t>）</w:t>
      </w:r>
    </w:p>
    <w:p w14:paraId="4A2FD935" w14:textId="051E7FF6" w:rsidR="00984F3B" w:rsidRDefault="00984F3B" w:rsidP="00984F3B">
      <w:pPr>
        <w:spacing w:line="360" w:lineRule="auto"/>
        <w:ind w:firstLine="480"/>
        <w:jc w:val="left"/>
      </w:pPr>
      <w:r>
        <w:rPr>
          <w:rFonts w:hint="eastAsia"/>
          <w:szCs w:val="24"/>
        </w:rPr>
        <w:t>式中</w:t>
      </w:r>
      <m:oMath>
        <m:sSubSup>
          <m:sSubSupPr>
            <m:ctrlPr>
              <w:rPr>
                <w:rFonts w:ascii="Cambria Math" w:hAnsi="Cambria Math"/>
                <w:bCs/>
                <w:i/>
                <w:iCs/>
                <w:szCs w:val="24"/>
              </w:rPr>
            </m:ctrlPr>
          </m:sSubSupPr>
          <m:e>
            <m:d>
              <m:dPr>
                <m:begChr m:val="‖"/>
                <m:endChr m:val="‖"/>
                <m:ctrlPr>
                  <w:rPr>
                    <w:rFonts w:ascii="Cambria Math" w:hAnsi="Cambria Math"/>
                    <w:bCs/>
                    <w:i/>
                    <w:iCs/>
                    <w:szCs w:val="24"/>
                  </w:rPr>
                </m:ctrlPr>
              </m:dPr>
              <m:e>
                <m:r>
                  <w:rPr>
                    <w:rFonts w:ascii="Cambria Math" w:hAnsi="Cambria Math"/>
                    <w:szCs w:val="24"/>
                  </w:rPr>
                  <m:t>d*w</m:t>
                </m:r>
              </m:e>
            </m:d>
          </m:e>
          <m:sub>
            <m:r>
              <w:rPr>
                <w:rFonts w:ascii="Cambria Math" w:hAnsi="Cambria Math" w:hint="eastAsia"/>
                <w:szCs w:val="24"/>
              </w:rPr>
              <m:t>2</m:t>
            </m:r>
          </m:sub>
          <m:sup>
            <m:r>
              <w:rPr>
                <w:rFonts w:ascii="Cambria Math" w:hAnsi="Cambria Math" w:hint="eastAsia"/>
                <w:szCs w:val="24"/>
              </w:rPr>
              <m:t>2</m:t>
            </m:r>
          </m:sup>
        </m:sSubSup>
      </m:oMath>
      <w:r>
        <w:rPr>
          <w:rFonts w:hint="eastAsia"/>
          <w:bCs/>
          <w:iCs/>
          <w:szCs w:val="24"/>
        </w:rPr>
        <w:t xml:space="preserve"> </w:t>
      </w:r>
      <w:r>
        <w:rPr>
          <w:rFonts w:hint="eastAsia"/>
          <w:bCs/>
          <w:iCs/>
          <w:szCs w:val="24"/>
        </w:rPr>
        <w:t>通过测试样本与每个训练样本的距离，进行了局部邻域约束。公式（</w:t>
      </w:r>
      <w:r>
        <w:rPr>
          <w:rFonts w:hint="eastAsia"/>
          <w:bCs/>
          <w:iCs/>
          <w:szCs w:val="24"/>
        </w:rPr>
        <w:t>3-</w:t>
      </w:r>
      <w:r>
        <w:rPr>
          <w:bCs/>
          <w:iCs/>
          <w:szCs w:val="24"/>
        </w:rPr>
        <w:t>7</w:t>
      </w:r>
      <w:r>
        <w:rPr>
          <w:rFonts w:hint="eastAsia"/>
          <w:bCs/>
          <w:iCs/>
          <w:szCs w:val="24"/>
        </w:rPr>
        <w:t>）和（</w:t>
      </w:r>
      <w:r>
        <w:rPr>
          <w:rFonts w:hint="eastAsia"/>
          <w:bCs/>
          <w:iCs/>
          <w:szCs w:val="24"/>
        </w:rPr>
        <w:t>3-</w:t>
      </w:r>
      <w:r>
        <w:rPr>
          <w:bCs/>
          <w:iCs/>
          <w:szCs w:val="24"/>
        </w:rPr>
        <w:t>8</w:t>
      </w:r>
      <w:r>
        <w:rPr>
          <w:rFonts w:hint="eastAsia"/>
          <w:bCs/>
          <w:iCs/>
          <w:szCs w:val="24"/>
        </w:rPr>
        <w:t>）阐述了本实验是如何利用相关熵来衡量训练集和测试集的相似性的，并以此为依据求解权重</w:t>
      </w:r>
      <m:oMath>
        <m:r>
          <m:rPr>
            <m:sty m:val="p"/>
          </m:rPr>
          <w:rPr>
            <w:rFonts w:ascii="Cambria Math" w:hAnsi="Cambria Math"/>
          </w:rPr>
          <m:t>ω</m:t>
        </m:r>
      </m:oMath>
      <w:r>
        <w:rPr>
          <w:rFonts w:hint="eastAsia"/>
        </w:rPr>
        <w:t xml:space="preserve"> </w:t>
      </w:r>
      <w:r>
        <w:rPr>
          <w:rFonts w:hint="eastAsia"/>
        </w:rPr>
        <w:t>，用于注视点的估计。</w:t>
      </w:r>
    </w:p>
    <w:p w14:paraId="28ACAC88" w14:textId="2250CF34" w:rsidR="00984F3B" w:rsidRDefault="00984F3B" w:rsidP="00984F3B">
      <w:pPr>
        <w:spacing w:line="360" w:lineRule="auto"/>
        <w:ind w:firstLine="480"/>
        <w:jc w:val="left"/>
        <w:rPr>
          <w:szCs w:val="24"/>
        </w:rPr>
      </w:pPr>
      <w:r>
        <w:rPr>
          <w:rFonts w:hint="eastAsia"/>
          <w:szCs w:val="24"/>
        </w:rPr>
        <w:t>具体到实验中，在开始的标定阶段，用户所注视的屏幕上就分别显示</w:t>
      </w:r>
      <w:r>
        <w:rPr>
          <w:rFonts w:hint="eastAsia"/>
          <w:szCs w:val="24"/>
        </w:rPr>
        <w:t>4</w:t>
      </w:r>
      <w:r>
        <w:rPr>
          <w:rFonts w:hint="eastAsia"/>
          <w:szCs w:val="24"/>
        </w:rPr>
        <w:t>，</w:t>
      </w:r>
      <w:r>
        <w:rPr>
          <w:rFonts w:hint="eastAsia"/>
          <w:szCs w:val="24"/>
        </w:rPr>
        <w:t>9</w:t>
      </w:r>
      <w:r>
        <w:rPr>
          <w:rFonts w:hint="eastAsia"/>
          <w:szCs w:val="24"/>
        </w:rPr>
        <w:t>，</w:t>
      </w:r>
      <w:r>
        <w:rPr>
          <w:rFonts w:hint="eastAsia"/>
          <w:szCs w:val="24"/>
        </w:rPr>
        <w:t>16</w:t>
      </w:r>
      <w:r>
        <w:rPr>
          <w:rFonts w:hint="eastAsia"/>
          <w:szCs w:val="24"/>
        </w:rPr>
        <w:t>，</w:t>
      </w:r>
      <w:r>
        <w:rPr>
          <w:rFonts w:hint="eastAsia"/>
          <w:szCs w:val="24"/>
        </w:rPr>
        <w:t>25</w:t>
      </w:r>
      <w:r>
        <w:rPr>
          <w:rFonts w:hint="eastAsia"/>
          <w:szCs w:val="24"/>
        </w:rPr>
        <w:t>，</w:t>
      </w:r>
      <w:r>
        <w:rPr>
          <w:rFonts w:hint="eastAsia"/>
          <w:szCs w:val="24"/>
        </w:rPr>
        <w:t>36</w:t>
      </w:r>
      <w:r>
        <w:rPr>
          <w:rFonts w:hint="eastAsia"/>
          <w:szCs w:val="24"/>
        </w:rPr>
        <w:t>个标定点，其分布要具有代表性和规律性，如图</w:t>
      </w:r>
      <w:r>
        <w:rPr>
          <w:rFonts w:hint="eastAsia"/>
          <w:szCs w:val="24"/>
        </w:rPr>
        <w:t>3-</w:t>
      </w:r>
      <w:r>
        <w:rPr>
          <w:szCs w:val="24"/>
        </w:rPr>
        <w:t>6</w:t>
      </w:r>
      <w:r>
        <w:rPr>
          <w:rFonts w:hint="eastAsia"/>
          <w:szCs w:val="24"/>
        </w:rPr>
        <w:t>所示。这些点的坐标对应了用户注视它们时的人眼图像，作为训练集输入算法。当测试集被插值表示出以后，也是依靠这些已知的坐标位置，用</w:t>
      </w:r>
      <m:oMath>
        <m:r>
          <m:rPr>
            <m:sty m:val="p"/>
          </m:rPr>
          <w:rPr>
            <w:rFonts w:ascii="Cambria Math" w:hAnsi="Cambria Math"/>
            <w:szCs w:val="24"/>
          </w:rPr>
          <m:t xml:space="preserve"> </m:t>
        </m:r>
        <m:r>
          <m:rPr>
            <m:sty m:val="p"/>
          </m:rPr>
          <w:rPr>
            <w:rFonts w:ascii="Cambria Math" w:hAnsi="Cambria Math"/>
          </w:rPr>
          <m:t xml:space="preserve">ω </m:t>
        </m:r>
      </m:oMath>
      <w:r>
        <w:rPr>
          <w:rFonts w:hint="eastAsia"/>
          <w:szCs w:val="24"/>
        </w:rPr>
        <w:t>加权才能表示出注视位置。</w:t>
      </w:r>
    </w:p>
    <w:p w14:paraId="0363B4ED" w14:textId="638D9E94" w:rsidR="00984F3B" w:rsidRDefault="005D76E8" w:rsidP="00984F3B">
      <w:pPr>
        <w:spacing w:line="360" w:lineRule="auto"/>
        <w:ind w:firstLineChars="0" w:firstLine="0"/>
        <w:jc w:val="center"/>
        <w:rPr>
          <w:szCs w:val="24"/>
        </w:rPr>
      </w:pPr>
      <w:r w:rsidRPr="00291A85">
        <w:drawing>
          <wp:inline distT="0" distB="0" distL="0" distR="0" wp14:anchorId="362490CD" wp14:editId="468125A2">
            <wp:extent cx="5572125" cy="1019175"/>
            <wp:effectExtent l="0" t="0" r="0" b="0"/>
            <wp:docPr id="5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2125" cy="1019175"/>
                    </a:xfrm>
                    <a:prstGeom prst="rect">
                      <a:avLst/>
                    </a:prstGeom>
                    <a:noFill/>
                    <a:ln>
                      <a:noFill/>
                    </a:ln>
                  </pic:spPr>
                </pic:pic>
              </a:graphicData>
            </a:graphic>
          </wp:inline>
        </w:drawing>
      </w:r>
    </w:p>
    <w:p w14:paraId="2320A192" w14:textId="77777777" w:rsidR="00984F3B" w:rsidRPr="00AB63F4" w:rsidRDefault="00984F3B" w:rsidP="00984F3B">
      <w:pPr>
        <w:spacing w:line="360" w:lineRule="auto"/>
        <w:ind w:firstLine="420"/>
        <w:jc w:val="center"/>
        <w:rPr>
          <w:sz w:val="21"/>
        </w:rPr>
      </w:pPr>
      <w:r w:rsidRPr="00AB63F4">
        <w:rPr>
          <w:rFonts w:hint="eastAsia"/>
          <w:sz w:val="21"/>
        </w:rPr>
        <w:t>图</w:t>
      </w:r>
      <w:r w:rsidRPr="00AB63F4">
        <w:rPr>
          <w:rFonts w:hint="eastAsia"/>
          <w:sz w:val="21"/>
        </w:rPr>
        <w:t xml:space="preserve"> 3-</w:t>
      </w:r>
      <w:r>
        <w:rPr>
          <w:rFonts w:hint="eastAsia"/>
          <w:sz w:val="21"/>
        </w:rPr>
        <w:t>6</w:t>
      </w:r>
      <w:r w:rsidRPr="00AB63F4">
        <w:rPr>
          <w:sz w:val="21"/>
        </w:rPr>
        <w:t xml:space="preserve"> </w:t>
      </w:r>
      <w:r w:rsidRPr="00AB63F4">
        <w:rPr>
          <w:rFonts w:hint="eastAsia"/>
          <w:sz w:val="21"/>
        </w:rPr>
        <w:t>标定阶段屏幕上显示的不同数目的注视位置</w:t>
      </w:r>
    </w:p>
    <w:p w14:paraId="35E31DBB" w14:textId="77777777" w:rsidR="00984F3B" w:rsidRDefault="00984F3B" w:rsidP="00984F3B">
      <w:pPr>
        <w:ind w:firstLine="480"/>
        <w:jc w:val="left"/>
      </w:pPr>
      <w:r>
        <w:rPr>
          <w:rFonts w:hint="eastAsia"/>
        </w:rPr>
        <w:t>在求出权值以后，通过对应的标定点坐标加权估计当前注视位置就相对容易了，如图</w:t>
      </w:r>
      <w:r>
        <w:rPr>
          <w:rFonts w:hint="eastAsia"/>
        </w:rPr>
        <w:t>3-</w:t>
      </w:r>
      <w:r>
        <w:t>7</w:t>
      </w:r>
      <w:r>
        <w:rPr>
          <w:rFonts w:hint="eastAsia"/>
        </w:rPr>
        <w:t>。所以实验的重点步骤，尤其是在</w:t>
      </w:r>
      <w:r>
        <w:rPr>
          <w:rFonts w:hint="eastAsia"/>
        </w:rPr>
        <w:t>M</w:t>
      </w:r>
      <w:r>
        <w:t>ATLAB</w:t>
      </w:r>
      <w:r>
        <w:rPr>
          <w:rFonts w:hint="eastAsia"/>
        </w:rPr>
        <w:t>程序的编写过程中，还是集中在求解权重的过程上。</w:t>
      </w:r>
    </w:p>
    <w:p w14:paraId="64F8518B" w14:textId="29350566" w:rsidR="00984F3B" w:rsidRDefault="005D76E8" w:rsidP="00984F3B">
      <w:pPr>
        <w:ind w:firstLine="480"/>
        <w:jc w:val="center"/>
      </w:pPr>
      <w:r w:rsidRPr="00291A85">
        <w:lastRenderedPageBreak/>
        <w:drawing>
          <wp:inline distT="0" distB="0" distL="0" distR="0" wp14:anchorId="33D3E77C" wp14:editId="43E45245">
            <wp:extent cx="2200275" cy="1638300"/>
            <wp:effectExtent l="0" t="0" r="0" b="0"/>
            <wp:docPr id="5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00275" cy="1638300"/>
                    </a:xfrm>
                    <a:prstGeom prst="rect">
                      <a:avLst/>
                    </a:prstGeom>
                    <a:noFill/>
                    <a:ln>
                      <a:noFill/>
                    </a:ln>
                  </pic:spPr>
                </pic:pic>
              </a:graphicData>
            </a:graphic>
          </wp:inline>
        </w:drawing>
      </w:r>
    </w:p>
    <w:p w14:paraId="255D2DB2" w14:textId="77777777" w:rsidR="00984F3B" w:rsidRDefault="00984F3B" w:rsidP="00984F3B">
      <w:pPr>
        <w:spacing w:line="360" w:lineRule="auto"/>
        <w:ind w:firstLine="420"/>
        <w:jc w:val="center"/>
        <w:rPr>
          <w:sz w:val="21"/>
        </w:rPr>
      </w:pPr>
      <w:r w:rsidRPr="00AB63F4">
        <w:rPr>
          <w:rFonts w:hint="eastAsia"/>
          <w:sz w:val="21"/>
        </w:rPr>
        <w:t>图</w:t>
      </w:r>
      <w:r w:rsidRPr="00AB63F4">
        <w:rPr>
          <w:rFonts w:hint="eastAsia"/>
          <w:sz w:val="21"/>
        </w:rPr>
        <w:t>3-</w:t>
      </w:r>
      <w:r>
        <w:rPr>
          <w:rFonts w:hint="eastAsia"/>
          <w:sz w:val="21"/>
        </w:rPr>
        <w:t>7</w:t>
      </w:r>
      <w:r w:rsidRPr="00AB63F4">
        <w:rPr>
          <w:sz w:val="21"/>
        </w:rPr>
        <w:t xml:space="preserve"> </w:t>
      </w:r>
      <w:r w:rsidRPr="00AB63F4">
        <w:rPr>
          <w:rFonts w:hint="eastAsia"/>
          <w:sz w:val="21"/>
        </w:rPr>
        <w:t>利用加权完成的注视点估计结果</w:t>
      </w:r>
    </w:p>
    <w:p w14:paraId="02AEC43C" w14:textId="77777777" w:rsidR="00984F3B" w:rsidRPr="0069209A" w:rsidRDefault="00984F3B" w:rsidP="00984F3B">
      <w:pPr>
        <w:ind w:firstLine="480"/>
        <w:jc w:val="left"/>
        <w:rPr>
          <w:szCs w:val="24"/>
        </w:rPr>
      </w:pPr>
      <w:r>
        <w:rPr>
          <w:rFonts w:hint="eastAsia"/>
          <w:szCs w:val="24"/>
        </w:rPr>
        <w:t>从上图也能看出，实际操作一般只需要邻近的少量样本就能恢复出实际的注视位置，不需要特别多的训练样本。所以公式（</w:t>
      </w:r>
      <w:r>
        <w:rPr>
          <w:rFonts w:hint="eastAsia"/>
          <w:szCs w:val="24"/>
        </w:rPr>
        <w:t>3-</w:t>
      </w:r>
      <w:r>
        <w:rPr>
          <w:szCs w:val="24"/>
        </w:rPr>
        <w:t>8</w:t>
      </w:r>
      <w:r>
        <w:rPr>
          <w:rFonts w:hint="eastAsia"/>
          <w:szCs w:val="24"/>
        </w:rPr>
        <w:t>）使用邻域约束有一定的合理性。当然，这也多少是因为本文研究限定于桌面环境下，相对来说环境和头动的影响小，所以样本比较准确和固定。</w:t>
      </w:r>
    </w:p>
    <w:p w14:paraId="05AAD89D" w14:textId="77777777" w:rsidR="00984F3B" w:rsidRDefault="00984F3B" w:rsidP="00984F3B">
      <w:pPr>
        <w:pStyle w:val="3"/>
        <w:spacing w:after="240"/>
      </w:pPr>
      <w:r>
        <w:rPr>
          <w:rFonts w:hint="eastAsia"/>
        </w:rPr>
        <w:t>程序实现</w:t>
      </w:r>
    </w:p>
    <w:p w14:paraId="0644B5F7" w14:textId="77777777" w:rsidR="00984F3B" w:rsidRDefault="00984F3B" w:rsidP="00984F3B">
      <w:pPr>
        <w:ind w:firstLine="480"/>
      </w:pPr>
      <w:r>
        <w:rPr>
          <w:rFonts w:hint="eastAsia"/>
        </w:rPr>
        <w:t>本实验中，在</w:t>
      </w:r>
      <w:r>
        <w:rPr>
          <w:rFonts w:hint="eastAsia"/>
        </w:rPr>
        <w:t>M</w:t>
      </w:r>
      <w:r>
        <w:t>ATLAB</w:t>
      </w:r>
      <w:r>
        <w:rPr>
          <w:rFonts w:hint="eastAsia"/>
        </w:rPr>
        <w:t>编程实现的部分包括人眼图像的提取处理，图片特征提取，降维，以及基于相关熵的权值的计算。大部分功能都以单独的函数实现，以供主程序依次调用。该程序的流程图如图</w:t>
      </w:r>
      <w:r>
        <w:rPr>
          <w:rFonts w:hint="eastAsia"/>
        </w:rPr>
        <w:t>3-8</w:t>
      </w:r>
      <w:r>
        <w:rPr>
          <w:rFonts w:hint="eastAsia"/>
        </w:rPr>
        <w:t>所示。</w:t>
      </w:r>
    </w:p>
    <w:p w14:paraId="15056E4F" w14:textId="7FFEFD95" w:rsidR="00984F3B" w:rsidRDefault="005D76E8" w:rsidP="00984F3B">
      <w:pPr>
        <w:ind w:firstLine="480"/>
        <w:jc w:val="center"/>
      </w:pPr>
      <w:r w:rsidRPr="00291A85">
        <w:drawing>
          <wp:inline distT="0" distB="0" distL="0" distR="0" wp14:anchorId="63643FCF" wp14:editId="52116290">
            <wp:extent cx="895350" cy="3533775"/>
            <wp:effectExtent l="0" t="0" r="0" b="0"/>
            <wp:docPr id="5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41">
                      <a:extLst>
                        <a:ext uri="{28A0092B-C50C-407E-A947-70E740481C1C}">
                          <a14:useLocalDpi xmlns:a14="http://schemas.microsoft.com/office/drawing/2010/main" val="0"/>
                        </a:ext>
                      </a:extLst>
                    </a:blip>
                    <a:srcRect l="14616" r="57278"/>
                    <a:stretch>
                      <a:fillRect/>
                    </a:stretch>
                  </pic:blipFill>
                  <pic:spPr bwMode="auto">
                    <a:xfrm>
                      <a:off x="0" y="0"/>
                      <a:ext cx="895350" cy="3533775"/>
                    </a:xfrm>
                    <a:prstGeom prst="rect">
                      <a:avLst/>
                    </a:prstGeom>
                    <a:noFill/>
                    <a:ln>
                      <a:noFill/>
                    </a:ln>
                  </pic:spPr>
                </pic:pic>
              </a:graphicData>
            </a:graphic>
          </wp:inline>
        </w:drawing>
      </w:r>
    </w:p>
    <w:p w14:paraId="0C659004" w14:textId="77777777" w:rsidR="00984F3B" w:rsidRDefault="00984F3B" w:rsidP="00984F3B">
      <w:pPr>
        <w:spacing w:line="360" w:lineRule="auto"/>
        <w:ind w:firstLine="420"/>
        <w:jc w:val="center"/>
        <w:rPr>
          <w:sz w:val="21"/>
        </w:rPr>
      </w:pPr>
      <w:r w:rsidRPr="00145D06">
        <w:rPr>
          <w:rFonts w:hint="eastAsia"/>
          <w:sz w:val="21"/>
        </w:rPr>
        <w:t>图</w:t>
      </w:r>
      <w:r w:rsidRPr="00145D06">
        <w:rPr>
          <w:rFonts w:hint="eastAsia"/>
          <w:sz w:val="21"/>
        </w:rPr>
        <w:t xml:space="preserve"> 3-</w:t>
      </w:r>
      <w:r>
        <w:rPr>
          <w:rFonts w:hint="eastAsia"/>
          <w:sz w:val="21"/>
        </w:rPr>
        <w:t>8</w:t>
      </w:r>
      <w:r w:rsidRPr="00145D06">
        <w:rPr>
          <w:sz w:val="21"/>
        </w:rPr>
        <w:t xml:space="preserve"> </w:t>
      </w:r>
      <w:r w:rsidRPr="00145D06">
        <w:rPr>
          <w:rFonts w:hint="eastAsia"/>
          <w:sz w:val="21"/>
        </w:rPr>
        <w:t>注视点估计程序的流程图示意</w:t>
      </w:r>
    </w:p>
    <w:p w14:paraId="2F52A8B2" w14:textId="77777777" w:rsidR="00984F3B" w:rsidRDefault="00984F3B" w:rsidP="00984F3B">
      <w:pPr>
        <w:ind w:firstLine="480"/>
        <w:jc w:val="left"/>
        <w:rPr>
          <w:szCs w:val="24"/>
        </w:rPr>
      </w:pPr>
      <w:r>
        <w:rPr>
          <w:rFonts w:hint="eastAsia"/>
          <w:szCs w:val="24"/>
        </w:rPr>
        <w:t>在程序实际运行中，是将事先提取处理好的人眼图片按照先训练样本，再测试样本的顺序导入主程序进行</w:t>
      </w:r>
      <w:r>
        <w:rPr>
          <w:rFonts w:hint="eastAsia"/>
          <w:szCs w:val="24"/>
        </w:rPr>
        <w:t>HoG</w:t>
      </w:r>
      <w:r>
        <w:rPr>
          <w:rFonts w:hint="eastAsia"/>
          <w:szCs w:val="24"/>
        </w:rPr>
        <w:t>特征提取。同时导入的还有训练和测试时相应的注视坐标。这样分模块独立工作有利于缩短实验时间，避免了在调试后面算法的过程中无</w:t>
      </w:r>
      <w:r>
        <w:rPr>
          <w:rFonts w:hint="eastAsia"/>
          <w:szCs w:val="24"/>
        </w:rPr>
        <w:lastRenderedPageBreak/>
        <w:t>谓地重复图像部分的工作。</w:t>
      </w:r>
    </w:p>
    <w:p w14:paraId="111E73D5" w14:textId="729AA255" w:rsidR="00984F3B" w:rsidRDefault="00984F3B" w:rsidP="00984F3B">
      <w:pPr>
        <w:ind w:firstLine="480"/>
        <w:jc w:val="left"/>
        <w:rPr>
          <w:szCs w:val="24"/>
        </w:rPr>
      </w:pPr>
      <w:r>
        <w:rPr>
          <w:rFonts w:hint="eastAsia"/>
          <w:szCs w:val="24"/>
        </w:rPr>
        <w:t>在预设好的两个空数组中，通过相关程序，能够提取得到两个特征向量，即训练样本总特征</w:t>
      </w:r>
      <m:oMath>
        <m:r>
          <m:rPr>
            <m:sty m:val="p"/>
          </m:rPr>
          <w:rPr>
            <w:rFonts w:ascii="Cambria Math" w:hAnsi="Cambria Math"/>
            <w:szCs w:val="24"/>
          </w:rPr>
          <m:t xml:space="preserve"> </m:t>
        </m:r>
        <m:r>
          <w:rPr>
            <w:rFonts w:ascii="Cambria Math" w:hAnsi="Cambria Math"/>
            <w:szCs w:val="24"/>
          </w:rPr>
          <m:t xml:space="preserve">f </m:t>
        </m:r>
      </m:oMath>
      <w:r>
        <w:rPr>
          <w:rFonts w:hint="eastAsia"/>
          <w:szCs w:val="24"/>
        </w:rPr>
        <w:t>，和测试样本总特征</w:t>
      </w:r>
      <m:oMath>
        <m:r>
          <m:rPr>
            <m:sty m:val="p"/>
          </m:rPr>
          <w:rPr>
            <w:rFonts w:ascii="Cambria Math" w:hAnsi="Cambria Math"/>
            <w:szCs w:val="24"/>
          </w:rPr>
          <m:t xml:space="preserve"> </m:t>
        </m:r>
        <m:sSub>
          <m:sSubPr>
            <m:ctrlPr>
              <w:rPr>
                <w:rFonts w:ascii="Cambria Math" w:hAnsi="Cambria Math"/>
                <w:szCs w:val="24"/>
              </w:rPr>
            </m:ctrlPr>
          </m:sSubPr>
          <m:e>
            <m:r>
              <w:rPr>
                <w:rFonts w:ascii="Cambria Math" w:hAnsi="Cambria Math"/>
                <w:szCs w:val="24"/>
              </w:rPr>
              <m:t>f</m:t>
            </m:r>
          </m:e>
          <m:sub>
            <m:r>
              <w:rPr>
                <w:rFonts w:ascii="Cambria Math" w:hAnsi="Cambria Math"/>
                <w:szCs w:val="24"/>
              </w:rPr>
              <m:t>1</m:t>
            </m:r>
          </m:sub>
        </m:sSub>
      </m:oMath>
      <w:r>
        <w:rPr>
          <w:rFonts w:hint="eastAsia"/>
          <w:szCs w:val="24"/>
        </w:rPr>
        <w:t>。之后再根据公式（</w:t>
      </w:r>
      <w:r>
        <w:rPr>
          <w:rFonts w:hint="eastAsia"/>
          <w:szCs w:val="24"/>
        </w:rPr>
        <w:t>3-6</w:t>
      </w:r>
      <w:r>
        <w:rPr>
          <w:rFonts w:hint="eastAsia"/>
          <w:szCs w:val="24"/>
        </w:rPr>
        <w:t>），调用相关熵的函数，进行最佳权值的计算。具体地，输入</w:t>
      </w:r>
      <m:oMath>
        <m:r>
          <m:rPr>
            <m:sty m:val="p"/>
          </m:rPr>
          <w:rPr>
            <w:rFonts w:ascii="Cambria Math" w:hAnsi="Cambria Math"/>
            <w:szCs w:val="24"/>
          </w:rPr>
          <m:t xml:space="preserve"> </m:t>
        </m:r>
        <m:r>
          <w:rPr>
            <w:rFonts w:ascii="Cambria Math" w:hAnsi="Cambria Math"/>
            <w:szCs w:val="24"/>
          </w:rPr>
          <m:t>f</m:t>
        </m:r>
        <m:r>
          <w:rPr>
            <w:rFonts w:ascii="Cambria Math" w:hAnsi="Cambria Math" w:hint="eastAsia"/>
            <w:szCs w:val="24"/>
          </w:rPr>
          <m:t>、</m:t>
        </m:r>
        <m:sSub>
          <m:sSubPr>
            <m:ctrlPr>
              <w:rPr>
                <w:rFonts w:ascii="Cambria Math" w:hAnsi="Cambria Math"/>
                <w:szCs w:val="24"/>
              </w:rPr>
            </m:ctrlPr>
          </m:sSubPr>
          <m:e>
            <m:r>
              <w:rPr>
                <w:rFonts w:ascii="Cambria Math" w:hAnsi="Cambria Math"/>
                <w:szCs w:val="24"/>
              </w:rPr>
              <m:t>f</m:t>
            </m:r>
          </m:e>
          <m:sub>
            <m:r>
              <w:rPr>
                <w:rFonts w:ascii="Cambria Math" w:hAnsi="Cambria Math"/>
                <w:szCs w:val="24"/>
              </w:rPr>
              <m:t>1</m:t>
            </m:r>
          </m:sub>
        </m:sSub>
      </m:oMath>
      <w:r>
        <w:rPr>
          <w:rFonts w:hint="eastAsia"/>
          <w:szCs w:val="24"/>
        </w:rPr>
        <w:t>，以及核带宽参数</w:t>
      </w:r>
      <m:oMath>
        <m:r>
          <m:rPr>
            <m:sty m:val="p"/>
          </m:rPr>
          <w:rPr>
            <w:rFonts w:ascii="Cambria Math" w:hAnsi="Cambria Math"/>
            <w:szCs w:val="24"/>
          </w:rPr>
          <m:t xml:space="preserve"> δ </m:t>
        </m:r>
      </m:oMath>
      <w:r>
        <w:rPr>
          <w:rFonts w:hint="eastAsia"/>
          <w:szCs w:val="24"/>
        </w:rPr>
        <w:t>的值，能够在相关熵子函数的返回值中得到理论上最优的权值向量</w:t>
      </w:r>
      <m:oMath>
        <m:r>
          <m:rPr>
            <m:sty m:val="p"/>
          </m:rPr>
          <w:rPr>
            <w:rFonts w:ascii="Cambria Math" w:hAnsi="Cambria Math"/>
          </w:rPr>
          <m:t>ω</m:t>
        </m:r>
      </m:oMath>
      <w:r>
        <w:rPr>
          <w:rFonts w:hint="eastAsia"/>
          <w:szCs w:val="24"/>
        </w:rPr>
        <w:t>。这个值即可用于在注视平面根据已有的标定点（输入坐标）来估计测试样本对应的用户的注视点。</w:t>
      </w:r>
    </w:p>
    <w:p w14:paraId="584E6A93" w14:textId="77777777" w:rsidR="00984F3B" w:rsidRDefault="00984F3B" w:rsidP="00984F3B">
      <w:pPr>
        <w:ind w:firstLine="480"/>
        <w:jc w:val="left"/>
        <w:rPr>
          <w:szCs w:val="24"/>
        </w:rPr>
      </w:pPr>
      <w:r>
        <w:rPr>
          <w:rFonts w:hint="eastAsia"/>
          <w:szCs w:val="24"/>
        </w:rPr>
        <w:t>本实验的误差是将加权估计出的坐标与输入的坐标进行距离比较，求出误差均值和标准差。本文具体使用的是基于距离的角度误差，即：</w:t>
      </w:r>
    </w:p>
    <w:p w14:paraId="535B6C15" w14:textId="7625AEB9" w:rsidR="00984F3B" w:rsidRDefault="005D76E8" w:rsidP="004172E0">
      <w:pPr>
        <w:spacing w:before="240" w:after="240" w:line="276" w:lineRule="auto"/>
        <w:ind w:firstLine="480"/>
        <w:jc w:val="right"/>
        <w:rPr>
          <w:szCs w:val="24"/>
        </w:rPr>
      </w:pPr>
      <m:oMath>
        <m:r>
          <w:rPr>
            <w:rFonts w:ascii="Cambria Math" w:hAnsi="Cambria Math"/>
            <w:szCs w:val="24"/>
          </w:rPr>
          <m:t>A</m:t>
        </m:r>
        <m:r>
          <w:rPr>
            <w:rFonts w:ascii="Cambria Math" w:hAnsi="Cambria Math" w:hint="eastAsia"/>
            <w:szCs w:val="24"/>
          </w:rPr>
          <m:t>ngular</m:t>
        </m:r>
        <m:r>
          <w:rPr>
            <w:rFonts w:ascii="Cambria Math" w:hAnsi="Cambria Math"/>
            <w:szCs w:val="24"/>
          </w:rPr>
          <m:t xml:space="preserve"> E</m:t>
        </m:r>
        <m:r>
          <w:rPr>
            <w:rFonts w:ascii="Cambria Math" w:hAnsi="Cambria Math" w:hint="eastAsia"/>
            <w:szCs w:val="24"/>
          </w:rPr>
          <m:t>rror</m:t>
        </m:r>
        <m:r>
          <m:rPr>
            <m:sty m:val="p"/>
          </m:rPr>
          <w:rPr>
            <w:rFonts w:ascii="Cambria Math" w:hAnsi="Cambria Math" w:hint="eastAsia"/>
            <w:szCs w:val="24"/>
          </w:rPr>
          <m:t>=</m:t>
        </m:r>
        <m:func>
          <m:funcPr>
            <m:ctrlPr>
              <w:rPr>
                <w:rFonts w:ascii="Cambria Math" w:hAnsi="Cambria Math"/>
                <w:szCs w:val="24"/>
              </w:rPr>
            </m:ctrlPr>
          </m:funcPr>
          <m:fName>
            <m:sSup>
              <m:sSupPr>
                <m:ctrlPr>
                  <w:rPr>
                    <w:rFonts w:ascii="Cambria Math" w:hAnsi="Cambria Math"/>
                    <w:szCs w:val="24"/>
                  </w:rPr>
                </m:ctrlPr>
              </m:sSupPr>
              <m:e>
                <m:r>
                  <m:rPr>
                    <m:sty m:val="p"/>
                  </m:rPr>
                  <w:rPr>
                    <w:rFonts w:ascii="Cambria Math" w:hAnsi="Cambria Math"/>
                    <w:szCs w:val="24"/>
                  </w:rPr>
                  <m:t>tan</m:t>
                </m:r>
              </m:e>
              <m:sup>
                <m:r>
                  <m:rPr>
                    <m:sty m:val="p"/>
                  </m:rPr>
                  <w:rPr>
                    <w:rFonts w:ascii="Cambria Math" w:hAnsi="Cambria Math"/>
                    <w:szCs w:val="24"/>
                  </w:rPr>
                  <m:t>-1</m:t>
                </m:r>
              </m:sup>
            </m:sSup>
          </m:fName>
          <m:e>
            <m:f>
              <m:fPr>
                <m:ctrlPr>
                  <w:rPr>
                    <w:rFonts w:ascii="Cambria Math" w:hAnsi="Cambria Math"/>
                    <w:i/>
                    <w:szCs w:val="24"/>
                  </w:rPr>
                </m:ctrlPr>
              </m:fPr>
              <m:num>
                <m:f>
                  <m:fPr>
                    <m:ctrlPr>
                      <w:rPr>
                        <w:rFonts w:ascii="Cambria Math" w:hAnsi="Cambria Math"/>
                        <w:i/>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1</m:t>
                    </m:r>
                  </m:sub>
                  <m:sup>
                    <m:r>
                      <w:rPr>
                        <w:rFonts w:ascii="Cambria Math" w:hAnsi="Cambria Math"/>
                        <w:szCs w:val="24"/>
                      </w:rPr>
                      <m:t>n</m:t>
                    </m:r>
                  </m:sup>
                  <m:e>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e</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t</m:t>
                            </m:r>
                          </m:sub>
                        </m:sSub>
                      </m:e>
                    </m:d>
                  </m:e>
                </m:nary>
              </m:num>
              <m:den>
                <m:r>
                  <w:rPr>
                    <w:rFonts w:ascii="Cambria Math" w:hAnsi="Cambria Math" w:hint="eastAsia"/>
                    <w:szCs w:val="24"/>
                  </w:rPr>
                  <m:t>与屏幕中心的距离</m:t>
                </m:r>
              </m:den>
            </m:f>
          </m:e>
        </m:func>
      </m:oMath>
      <w:r w:rsidR="00984F3B">
        <w:rPr>
          <w:rFonts w:hint="eastAsia"/>
          <w:szCs w:val="24"/>
        </w:rPr>
        <w:t xml:space="preserve"> </w:t>
      </w:r>
      <w:r w:rsidR="00984F3B">
        <w:rPr>
          <w:szCs w:val="24"/>
        </w:rPr>
        <w:t xml:space="preserve">             </w:t>
      </w:r>
      <w:r w:rsidR="00984F3B">
        <w:rPr>
          <w:rFonts w:hint="eastAsia"/>
          <w:szCs w:val="24"/>
        </w:rPr>
        <w:t>（</w:t>
      </w:r>
      <w:r w:rsidR="00984F3B">
        <w:rPr>
          <w:rFonts w:hint="eastAsia"/>
          <w:szCs w:val="24"/>
        </w:rPr>
        <w:t>3-9</w:t>
      </w:r>
      <w:r w:rsidR="00984F3B">
        <w:rPr>
          <w:rFonts w:hint="eastAsia"/>
          <w:szCs w:val="24"/>
        </w:rPr>
        <w:t>）</w:t>
      </w:r>
    </w:p>
    <w:p w14:paraId="754E43EF" w14:textId="393581F0" w:rsidR="00984F3B" w:rsidRDefault="00984F3B" w:rsidP="00984F3B">
      <w:pPr>
        <w:ind w:firstLine="480"/>
        <w:jc w:val="left"/>
        <w:rPr>
          <w:szCs w:val="24"/>
        </w:rPr>
      </w:pPr>
      <w:r>
        <w:rPr>
          <w:rFonts w:hint="eastAsia"/>
          <w:szCs w:val="24"/>
        </w:rPr>
        <w:t>其中，</w:t>
      </w:r>
      <m:oMath>
        <m:sSub>
          <m:sSubPr>
            <m:ctrlPr>
              <w:rPr>
                <w:rFonts w:ascii="Cambria Math" w:hAnsi="Cambria Math"/>
                <w:i/>
                <w:szCs w:val="24"/>
              </w:rPr>
            </m:ctrlPr>
          </m:sSubPr>
          <m:e>
            <m:r>
              <w:rPr>
                <w:rFonts w:ascii="Cambria Math" w:hAnsi="Cambria Math"/>
                <w:szCs w:val="24"/>
              </w:rPr>
              <m:t xml:space="preserve"> P</m:t>
            </m:r>
          </m:e>
          <m:sub>
            <m:r>
              <w:rPr>
                <w:rFonts w:ascii="Cambria Math" w:hAnsi="Cambria Math"/>
                <w:szCs w:val="24"/>
              </w:rPr>
              <m:t>e</m:t>
            </m:r>
          </m:sub>
        </m:sSub>
        <m:r>
          <w:rPr>
            <w:rFonts w:ascii="Cambria Math" w:hAnsi="Cambria Math"/>
            <w:szCs w:val="24"/>
          </w:rPr>
          <m:t xml:space="preserve"> </m:t>
        </m:r>
      </m:oMath>
      <w:r>
        <w:rPr>
          <w:rFonts w:hint="eastAsia"/>
          <w:szCs w:val="24"/>
        </w:rPr>
        <w:t>是算法估计的坐标，</w:t>
      </w:r>
      <m:oMath>
        <m:sSub>
          <m:sSubPr>
            <m:ctrlPr>
              <w:rPr>
                <w:rFonts w:ascii="Cambria Math" w:hAnsi="Cambria Math"/>
                <w:i/>
                <w:szCs w:val="24"/>
              </w:rPr>
            </m:ctrlPr>
          </m:sSubPr>
          <m:e>
            <m:r>
              <w:rPr>
                <w:rFonts w:ascii="Cambria Math" w:hAnsi="Cambria Math"/>
                <w:szCs w:val="24"/>
              </w:rPr>
              <m:t xml:space="preserve"> P</m:t>
            </m:r>
          </m:e>
          <m:sub>
            <m:r>
              <w:rPr>
                <w:rFonts w:ascii="Cambria Math" w:hAnsi="Cambria Math"/>
                <w:szCs w:val="24"/>
              </w:rPr>
              <m:t>t</m:t>
            </m:r>
          </m:sub>
        </m:sSub>
        <m:r>
          <w:rPr>
            <w:rFonts w:ascii="Cambria Math" w:hAnsi="Cambria Math"/>
            <w:szCs w:val="24"/>
          </w:rPr>
          <m:t xml:space="preserve"> </m:t>
        </m:r>
      </m:oMath>
      <w:r>
        <w:rPr>
          <w:rFonts w:hint="eastAsia"/>
          <w:szCs w:val="24"/>
        </w:rPr>
        <w:t>是真实注视坐标，</w:t>
      </w:r>
      <w:r>
        <w:rPr>
          <w:rFonts w:hint="eastAsia"/>
          <w:szCs w:val="24"/>
        </w:rPr>
        <w:t>n</w:t>
      </w:r>
      <w:r>
        <w:rPr>
          <w:rFonts w:hint="eastAsia"/>
          <w:szCs w:val="24"/>
        </w:rPr>
        <w:t>是测试集数目。在本文后续的部分，也都是根据这一指标来对我们的算法以及参数选择进行分析和评价。</w:t>
      </w:r>
    </w:p>
    <w:p w14:paraId="56910DA7" w14:textId="7816ACD2" w:rsidR="00984F3B" w:rsidRDefault="00984F3B" w:rsidP="00984F3B">
      <w:pPr>
        <w:ind w:firstLine="480"/>
        <w:jc w:val="left"/>
        <w:rPr>
          <w:szCs w:val="24"/>
        </w:rPr>
      </w:pPr>
      <w:r>
        <w:rPr>
          <w:rFonts w:hint="eastAsia"/>
          <w:szCs w:val="24"/>
        </w:rPr>
        <w:t>在后期的优化中，还可以在程序中用图像反馈核带宽参数</w:t>
      </w:r>
      <m:oMath>
        <m:r>
          <m:rPr>
            <m:sty m:val="p"/>
          </m:rPr>
          <w:rPr>
            <w:rFonts w:ascii="Cambria Math" w:hAnsi="Cambria Math"/>
            <w:szCs w:val="24"/>
          </w:rPr>
          <m:t xml:space="preserve"> δ </m:t>
        </m:r>
      </m:oMath>
      <w:r>
        <w:rPr>
          <w:rFonts w:hint="eastAsia"/>
          <w:szCs w:val="24"/>
        </w:rPr>
        <w:t>的取值和实验误差的关系，有利于参数选择工作进一步提高结果的精确度。本文第四章中，将会详细地阐述该部分的内容和实验过程。另外由于进行</w:t>
      </w:r>
      <w:r>
        <w:rPr>
          <w:rFonts w:hint="eastAsia"/>
          <w:szCs w:val="24"/>
        </w:rPr>
        <w:t>Ho</w:t>
      </w:r>
      <w:r>
        <w:rPr>
          <w:szCs w:val="24"/>
        </w:rPr>
        <w:t>G</w:t>
      </w:r>
      <w:r>
        <w:rPr>
          <w:rFonts w:hint="eastAsia"/>
          <w:szCs w:val="24"/>
        </w:rPr>
        <w:t>特征提取时的特定要求，图片的长和宽需要是</w:t>
      </w:r>
      <w:r>
        <w:rPr>
          <w:rFonts w:hint="eastAsia"/>
          <w:szCs w:val="24"/>
        </w:rPr>
        <w:t>Block</w:t>
      </w:r>
      <w:r>
        <w:rPr>
          <w:rFonts w:hint="eastAsia"/>
          <w:szCs w:val="24"/>
        </w:rPr>
        <w:t>大小的整数倍，因而第一步裁剪所得到的眼部图片往往需要再次调整尺寸。这也给程序的运行时间带来了不小的增加。</w:t>
      </w:r>
    </w:p>
    <w:p w14:paraId="15C593D1" w14:textId="77777777" w:rsidR="00984F3B" w:rsidRPr="00AA1135" w:rsidRDefault="00984F3B" w:rsidP="00984F3B">
      <w:pPr>
        <w:pStyle w:val="2"/>
      </w:pPr>
      <w:r>
        <w:rPr>
          <w:rFonts w:hint="eastAsia"/>
        </w:rPr>
        <w:t>实验结果及分析</w:t>
      </w:r>
    </w:p>
    <w:p w14:paraId="57C46BBA" w14:textId="77777777" w:rsidR="00984F3B" w:rsidRDefault="00984F3B" w:rsidP="00984F3B">
      <w:pPr>
        <w:ind w:firstLine="480"/>
        <w:jc w:val="left"/>
      </w:pPr>
      <w:r>
        <w:rPr>
          <w:rFonts w:hint="eastAsia"/>
        </w:rPr>
        <w:t>本文使用基于相关熵的注视点估计算法，所需样本数少，并能够更好地克服噪声，进而获得更小的角度误差，达到较理想的估计精度。</w:t>
      </w:r>
    </w:p>
    <w:p w14:paraId="25659E41" w14:textId="49E66642" w:rsidR="00984F3B" w:rsidRDefault="00984F3B" w:rsidP="00984F3B">
      <w:pPr>
        <w:ind w:firstLine="480"/>
        <w:jc w:val="left"/>
      </w:pPr>
      <w:r>
        <w:rPr>
          <w:rFonts w:hint="eastAsia"/>
        </w:rPr>
        <w:t>按</w:t>
      </w:r>
      <w:r>
        <w:rPr>
          <w:rFonts w:hint="eastAsia"/>
        </w:rPr>
        <w:t>3.2</w:t>
      </w:r>
      <w:r>
        <w:rPr>
          <w:rFonts w:hint="eastAsia"/>
        </w:rPr>
        <w:t>到</w:t>
      </w:r>
      <w:r>
        <w:rPr>
          <w:rFonts w:hint="eastAsia"/>
        </w:rPr>
        <w:t>3.3</w:t>
      </w:r>
      <w:r>
        <w:rPr>
          <w:rFonts w:hint="eastAsia"/>
        </w:rPr>
        <w:t>所述，在</w:t>
      </w:r>
      <w:r>
        <w:rPr>
          <w:rFonts w:hint="eastAsia"/>
        </w:rPr>
        <w:t>M</w:t>
      </w:r>
      <w:r>
        <w:t>ATLAB</w:t>
      </w:r>
      <w:r>
        <w:rPr>
          <w:rFonts w:hint="eastAsia"/>
        </w:rPr>
        <w:t>上编写相关的算法程序，对专门采集的用户图像进行处理，估计注视坐标。现将本文的算法多次实验运行结果的平均角度误差罗列如下，并与第二章介绍的</w:t>
      </w:r>
      <w:r>
        <w:rPr>
          <w:rFonts w:hint="eastAsia"/>
        </w:rPr>
        <w:t>A</w:t>
      </w:r>
      <w:r>
        <w:t>LR</w:t>
      </w:r>
      <w:r>
        <w:rPr>
          <w:rFonts w:hint="eastAsia"/>
        </w:rPr>
        <w:t>方法作比较，如表</w:t>
      </w:r>
      <w:r>
        <w:rPr>
          <w:rFonts w:hint="eastAsia"/>
        </w:rPr>
        <w:t>3-1</w:t>
      </w:r>
      <w:r>
        <w:rPr>
          <w:rFonts w:hint="eastAsia"/>
        </w:rPr>
        <w:t>所示。当标定数目偏少时，比如采用</w:t>
      </w:r>
      <w:r>
        <w:rPr>
          <w:rFonts w:hint="eastAsia"/>
        </w:rPr>
        <w:t>9</w:t>
      </w:r>
      <w:r>
        <w:rPr>
          <w:rFonts w:hint="eastAsia"/>
        </w:rPr>
        <w:t>点或者</w:t>
      </w:r>
      <w:r>
        <w:rPr>
          <w:rFonts w:hint="eastAsia"/>
        </w:rPr>
        <w:t>16</w:t>
      </w:r>
      <w:r>
        <w:rPr>
          <w:rFonts w:hint="eastAsia"/>
        </w:rPr>
        <w:t>点，本文方法的</w:t>
      </w:r>
      <w:r w:rsidR="00E65D4D">
        <w:rPr>
          <w:rFonts w:hint="eastAsia"/>
        </w:rPr>
        <w:t>误差很小</w:t>
      </w:r>
      <w:r>
        <w:rPr>
          <w:rFonts w:hint="eastAsia"/>
        </w:rPr>
        <w:t>，这是因为克服</w:t>
      </w:r>
      <w:r w:rsidR="00E65D4D">
        <w:rPr>
          <w:rFonts w:hint="eastAsia"/>
        </w:rPr>
        <w:t>孤立</w:t>
      </w:r>
      <w:r>
        <w:rPr>
          <w:rFonts w:hint="eastAsia"/>
        </w:rPr>
        <w:t>噪声的优势</w:t>
      </w:r>
      <w:r w:rsidR="00E65D4D">
        <w:rPr>
          <w:rFonts w:hint="eastAsia"/>
        </w:rPr>
        <w:t>充分</w:t>
      </w:r>
      <w:r>
        <w:rPr>
          <w:rFonts w:hint="eastAsia"/>
        </w:rPr>
        <w:t>体现，</w:t>
      </w:r>
      <w:r w:rsidR="00E65D4D">
        <w:rPr>
          <w:rFonts w:hint="eastAsia"/>
        </w:rPr>
        <w:t>而标定点增加后，</w:t>
      </w:r>
      <w:r>
        <w:rPr>
          <w:rFonts w:hint="eastAsia"/>
        </w:rPr>
        <w:t>选择邻近样本带来的损失也相对</w:t>
      </w:r>
      <w:r w:rsidR="00E65D4D">
        <w:rPr>
          <w:rFonts w:hint="eastAsia"/>
        </w:rPr>
        <w:t>增</w:t>
      </w:r>
      <w:r>
        <w:rPr>
          <w:rFonts w:hint="eastAsia"/>
        </w:rPr>
        <w:t>大。</w:t>
      </w:r>
    </w:p>
    <w:p w14:paraId="4674FBBB" w14:textId="77777777" w:rsidR="00984F3B" w:rsidRPr="00756614" w:rsidRDefault="00984F3B" w:rsidP="00984F3B">
      <w:pPr>
        <w:spacing w:line="360" w:lineRule="auto"/>
        <w:ind w:firstLine="220"/>
        <w:jc w:val="center"/>
        <w:rPr>
          <w:sz w:val="11"/>
          <w:szCs w:val="11"/>
        </w:rPr>
      </w:pPr>
    </w:p>
    <w:p w14:paraId="10E9FFCA" w14:textId="77777777" w:rsidR="00984F3B" w:rsidRPr="00EE4338" w:rsidRDefault="00984F3B" w:rsidP="00984F3B">
      <w:pPr>
        <w:spacing w:line="360" w:lineRule="auto"/>
        <w:ind w:firstLine="420"/>
        <w:jc w:val="center"/>
        <w:rPr>
          <w:sz w:val="21"/>
        </w:rPr>
      </w:pPr>
      <w:r w:rsidRPr="00EE4338">
        <w:rPr>
          <w:rFonts w:hint="eastAsia"/>
          <w:sz w:val="21"/>
        </w:rPr>
        <w:t>表</w:t>
      </w:r>
      <w:r w:rsidRPr="00EE4338">
        <w:rPr>
          <w:rFonts w:hint="eastAsia"/>
          <w:sz w:val="21"/>
        </w:rPr>
        <w:t>3-1</w:t>
      </w:r>
      <w:r w:rsidRPr="00EE4338">
        <w:rPr>
          <w:sz w:val="21"/>
        </w:rPr>
        <w:t xml:space="preserve"> </w:t>
      </w:r>
      <w:r w:rsidRPr="00EE4338">
        <w:rPr>
          <w:rFonts w:hint="eastAsia"/>
          <w:sz w:val="21"/>
        </w:rPr>
        <w:t>基于相关熵的估计结果以及与自适应线性回归的比较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2"/>
        <w:gridCol w:w="1417"/>
        <w:gridCol w:w="1405"/>
        <w:gridCol w:w="1430"/>
        <w:gridCol w:w="1418"/>
      </w:tblGrid>
      <w:tr w:rsidR="00984F3B" w:rsidRPr="00EE4338" w14:paraId="4EA38AE4" w14:textId="77777777" w:rsidTr="00BE6D15">
        <w:trPr>
          <w:jc w:val="center"/>
        </w:trPr>
        <w:tc>
          <w:tcPr>
            <w:tcW w:w="3202" w:type="dxa"/>
            <w:tcBorders>
              <w:top w:val="single" w:sz="12" w:space="0" w:color="auto"/>
              <w:left w:val="nil"/>
              <w:bottom w:val="single" w:sz="8" w:space="0" w:color="auto"/>
              <w:right w:val="nil"/>
            </w:tcBorders>
            <w:shd w:val="clear" w:color="auto" w:fill="auto"/>
          </w:tcPr>
          <w:p w14:paraId="7C06AD77" w14:textId="77777777" w:rsidR="00984F3B" w:rsidRPr="00BE6D15" w:rsidRDefault="00984F3B" w:rsidP="00BE6D15">
            <w:pPr>
              <w:spacing w:line="276" w:lineRule="auto"/>
              <w:ind w:firstLineChars="0" w:firstLine="0"/>
              <w:jc w:val="center"/>
              <w:rPr>
                <w:sz w:val="21"/>
              </w:rPr>
            </w:pPr>
            <w:r w:rsidRPr="00BE6D15">
              <w:rPr>
                <w:rFonts w:hint="eastAsia"/>
                <w:sz w:val="21"/>
              </w:rPr>
              <w:t>平均角度误差</w:t>
            </w:r>
          </w:p>
        </w:tc>
        <w:tc>
          <w:tcPr>
            <w:tcW w:w="1417" w:type="dxa"/>
            <w:tcBorders>
              <w:top w:val="single" w:sz="12" w:space="0" w:color="auto"/>
              <w:left w:val="nil"/>
              <w:bottom w:val="single" w:sz="8" w:space="0" w:color="auto"/>
              <w:right w:val="nil"/>
            </w:tcBorders>
            <w:shd w:val="clear" w:color="auto" w:fill="auto"/>
          </w:tcPr>
          <w:p w14:paraId="27399A34" w14:textId="77777777" w:rsidR="00984F3B" w:rsidRPr="00BE6D15" w:rsidRDefault="00984F3B" w:rsidP="00BE6D15">
            <w:pPr>
              <w:spacing w:line="276" w:lineRule="auto"/>
              <w:ind w:firstLineChars="0" w:firstLine="0"/>
              <w:jc w:val="center"/>
              <w:rPr>
                <w:sz w:val="21"/>
              </w:rPr>
            </w:pPr>
            <w:r w:rsidRPr="00BE6D15">
              <w:rPr>
                <w:rFonts w:hint="eastAsia"/>
                <w:sz w:val="21"/>
              </w:rPr>
              <w:t>9</w:t>
            </w:r>
            <w:r w:rsidRPr="00BE6D15">
              <w:rPr>
                <w:rFonts w:hint="eastAsia"/>
                <w:sz w:val="21"/>
              </w:rPr>
              <w:t>点</w:t>
            </w:r>
          </w:p>
        </w:tc>
        <w:tc>
          <w:tcPr>
            <w:tcW w:w="1405" w:type="dxa"/>
            <w:tcBorders>
              <w:top w:val="single" w:sz="12" w:space="0" w:color="auto"/>
              <w:left w:val="nil"/>
              <w:bottom w:val="single" w:sz="8" w:space="0" w:color="auto"/>
              <w:right w:val="nil"/>
            </w:tcBorders>
            <w:shd w:val="clear" w:color="auto" w:fill="auto"/>
          </w:tcPr>
          <w:p w14:paraId="67DD8CFD" w14:textId="77777777" w:rsidR="00984F3B" w:rsidRPr="00BE6D15" w:rsidRDefault="00984F3B" w:rsidP="00BE6D15">
            <w:pPr>
              <w:spacing w:line="276" w:lineRule="auto"/>
              <w:ind w:firstLineChars="0" w:firstLine="0"/>
              <w:jc w:val="center"/>
              <w:rPr>
                <w:sz w:val="21"/>
              </w:rPr>
            </w:pPr>
            <w:r w:rsidRPr="00BE6D15">
              <w:rPr>
                <w:rFonts w:hint="eastAsia"/>
                <w:sz w:val="21"/>
              </w:rPr>
              <w:t>16</w:t>
            </w:r>
            <w:r w:rsidRPr="00BE6D15">
              <w:rPr>
                <w:rFonts w:hint="eastAsia"/>
                <w:sz w:val="21"/>
              </w:rPr>
              <w:t>点</w:t>
            </w:r>
          </w:p>
        </w:tc>
        <w:tc>
          <w:tcPr>
            <w:tcW w:w="1430" w:type="dxa"/>
            <w:tcBorders>
              <w:top w:val="single" w:sz="12" w:space="0" w:color="auto"/>
              <w:left w:val="nil"/>
              <w:bottom w:val="single" w:sz="8" w:space="0" w:color="auto"/>
              <w:right w:val="nil"/>
            </w:tcBorders>
            <w:shd w:val="clear" w:color="auto" w:fill="auto"/>
          </w:tcPr>
          <w:p w14:paraId="3976A66B" w14:textId="77777777" w:rsidR="00984F3B" w:rsidRPr="00BE6D15" w:rsidRDefault="00984F3B" w:rsidP="00BE6D15">
            <w:pPr>
              <w:spacing w:line="276" w:lineRule="auto"/>
              <w:ind w:firstLineChars="0" w:firstLine="0"/>
              <w:jc w:val="center"/>
              <w:rPr>
                <w:sz w:val="21"/>
              </w:rPr>
            </w:pPr>
            <w:r w:rsidRPr="00BE6D15">
              <w:rPr>
                <w:rFonts w:hint="eastAsia"/>
                <w:sz w:val="21"/>
              </w:rPr>
              <w:t>25</w:t>
            </w:r>
            <w:r w:rsidRPr="00BE6D15">
              <w:rPr>
                <w:rFonts w:hint="eastAsia"/>
                <w:sz w:val="21"/>
              </w:rPr>
              <w:t>点</w:t>
            </w:r>
          </w:p>
        </w:tc>
        <w:tc>
          <w:tcPr>
            <w:tcW w:w="1418" w:type="dxa"/>
            <w:tcBorders>
              <w:top w:val="single" w:sz="12" w:space="0" w:color="auto"/>
              <w:left w:val="nil"/>
              <w:bottom w:val="single" w:sz="8" w:space="0" w:color="auto"/>
              <w:right w:val="nil"/>
            </w:tcBorders>
            <w:shd w:val="clear" w:color="auto" w:fill="auto"/>
          </w:tcPr>
          <w:p w14:paraId="17DB2EEA" w14:textId="77777777" w:rsidR="00984F3B" w:rsidRPr="00BE6D15" w:rsidRDefault="00984F3B" w:rsidP="00BE6D15">
            <w:pPr>
              <w:spacing w:line="276" w:lineRule="auto"/>
              <w:ind w:firstLineChars="0" w:firstLine="0"/>
              <w:jc w:val="center"/>
              <w:rPr>
                <w:sz w:val="21"/>
              </w:rPr>
            </w:pPr>
            <w:r w:rsidRPr="00BE6D15">
              <w:rPr>
                <w:rFonts w:hint="eastAsia"/>
                <w:sz w:val="21"/>
              </w:rPr>
              <w:t>36</w:t>
            </w:r>
            <w:r w:rsidRPr="00BE6D15">
              <w:rPr>
                <w:rFonts w:hint="eastAsia"/>
                <w:sz w:val="21"/>
              </w:rPr>
              <w:t>点</w:t>
            </w:r>
          </w:p>
        </w:tc>
      </w:tr>
      <w:tr w:rsidR="00984F3B" w:rsidRPr="00EE4338" w14:paraId="6A7B2041" w14:textId="77777777" w:rsidTr="00BE6D15">
        <w:trPr>
          <w:jc w:val="center"/>
        </w:trPr>
        <w:tc>
          <w:tcPr>
            <w:tcW w:w="3202" w:type="dxa"/>
            <w:tcBorders>
              <w:top w:val="single" w:sz="8" w:space="0" w:color="auto"/>
              <w:left w:val="nil"/>
              <w:bottom w:val="nil"/>
              <w:right w:val="nil"/>
            </w:tcBorders>
            <w:shd w:val="clear" w:color="auto" w:fill="auto"/>
          </w:tcPr>
          <w:p w14:paraId="73143C65" w14:textId="77777777" w:rsidR="00984F3B" w:rsidRPr="00BE6D15" w:rsidRDefault="00984F3B" w:rsidP="00BE6D15">
            <w:pPr>
              <w:spacing w:line="276" w:lineRule="auto"/>
              <w:ind w:firstLineChars="0" w:firstLine="0"/>
              <w:jc w:val="center"/>
              <w:rPr>
                <w:sz w:val="21"/>
              </w:rPr>
            </w:pPr>
            <w:r w:rsidRPr="00BE6D15">
              <w:rPr>
                <w:rFonts w:hint="eastAsia"/>
                <w:sz w:val="21"/>
              </w:rPr>
              <w:t>自适应线性回归</w:t>
            </w:r>
            <w:r w:rsidRPr="00BE6D15">
              <w:rPr>
                <w:rFonts w:hint="eastAsia"/>
                <w:sz w:val="21"/>
              </w:rPr>
              <w:t>A</w:t>
            </w:r>
            <w:r w:rsidRPr="00BE6D15">
              <w:rPr>
                <w:sz w:val="21"/>
              </w:rPr>
              <w:t>LR</w:t>
            </w:r>
          </w:p>
        </w:tc>
        <w:tc>
          <w:tcPr>
            <w:tcW w:w="1417" w:type="dxa"/>
            <w:tcBorders>
              <w:top w:val="single" w:sz="8" w:space="0" w:color="auto"/>
              <w:left w:val="nil"/>
              <w:bottom w:val="nil"/>
              <w:right w:val="nil"/>
            </w:tcBorders>
            <w:shd w:val="clear" w:color="auto" w:fill="auto"/>
          </w:tcPr>
          <w:p w14:paraId="6A5DDA49" w14:textId="77777777" w:rsidR="00984F3B" w:rsidRPr="00BE6D15" w:rsidRDefault="00984F3B" w:rsidP="00BE6D15">
            <w:pPr>
              <w:spacing w:line="276" w:lineRule="auto"/>
              <w:ind w:firstLineChars="0" w:firstLine="0"/>
              <w:jc w:val="center"/>
              <w:rPr>
                <w:sz w:val="21"/>
              </w:rPr>
            </w:pPr>
            <w:r w:rsidRPr="00BE6D15">
              <w:rPr>
                <w:rFonts w:hint="eastAsia"/>
                <w:sz w:val="21"/>
              </w:rPr>
              <w:t>0.3</w:t>
            </w:r>
            <w:r w:rsidRPr="00BE6D15">
              <w:rPr>
                <w:sz w:val="21"/>
              </w:rPr>
              <w:t>2</w:t>
            </w:r>
          </w:p>
        </w:tc>
        <w:tc>
          <w:tcPr>
            <w:tcW w:w="1405" w:type="dxa"/>
            <w:tcBorders>
              <w:top w:val="single" w:sz="8" w:space="0" w:color="auto"/>
              <w:left w:val="nil"/>
              <w:bottom w:val="nil"/>
              <w:right w:val="nil"/>
            </w:tcBorders>
            <w:shd w:val="clear" w:color="auto" w:fill="auto"/>
          </w:tcPr>
          <w:p w14:paraId="2D8C1C6E" w14:textId="77777777" w:rsidR="00984F3B" w:rsidRPr="00BE6D15" w:rsidRDefault="00984F3B" w:rsidP="00BE6D15">
            <w:pPr>
              <w:spacing w:line="276" w:lineRule="auto"/>
              <w:ind w:firstLineChars="0" w:firstLine="0"/>
              <w:jc w:val="center"/>
              <w:rPr>
                <w:sz w:val="21"/>
              </w:rPr>
            </w:pPr>
            <w:r w:rsidRPr="00BE6D15">
              <w:rPr>
                <w:rFonts w:hint="eastAsia"/>
                <w:sz w:val="21"/>
              </w:rPr>
              <w:t>0.</w:t>
            </w:r>
            <w:r w:rsidRPr="00BE6D15">
              <w:rPr>
                <w:sz w:val="21"/>
              </w:rPr>
              <w:t>21</w:t>
            </w:r>
          </w:p>
        </w:tc>
        <w:tc>
          <w:tcPr>
            <w:tcW w:w="1430" w:type="dxa"/>
            <w:tcBorders>
              <w:top w:val="single" w:sz="8" w:space="0" w:color="auto"/>
              <w:left w:val="nil"/>
              <w:bottom w:val="nil"/>
              <w:right w:val="nil"/>
            </w:tcBorders>
            <w:shd w:val="clear" w:color="auto" w:fill="auto"/>
          </w:tcPr>
          <w:p w14:paraId="732B6FBD" w14:textId="77777777" w:rsidR="00984F3B" w:rsidRPr="00BE6D15" w:rsidRDefault="00984F3B" w:rsidP="00BE6D15">
            <w:pPr>
              <w:spacing w:line="276" w:lineRule="auto"/>
              <w:ind w:firstLineChars="0" w:firstLine="0"/>
              <w:jc w:val="center"/>
              <w:rPr>
                <w:sz w:val="21"/>
              </w:rPr>
            </w:pPr>
            <w:r w:rsidRPr="00BE6D15">
              <w:rPr>
                <w:rFonts w:hint="eastAsia"/>
                <w:sz w:val="21"/>
              </w:rPr>
              <w:t>0.</w:t>
            </w:r>
            <w:r w:rsidRPr="00BE6D15">
              <w:rPr>
                <w:sz w:val="21"/>
              </w:rPr>
              <w:t>25</w:t>
            </w:r>
          </w:p>
        </w:tc>
        <w:tc>
          <w:tcPr>
            <w:tcW w:w="1418" w:type="dxa"/>
            <w:tcBorders>
              <w:top w:val="single" w:sz="8" w:space="0" w:color="auto"/>
              <w:left w:val="nil"/>
              <w:bottom w:val="nil"/>
              <w:right w:val="nil"/>
            </w:tcBorders>
            <w:shd w:val="clear" w:color="auto" w:fill="auto"/>
          </w:tcPr>
          <w:p w14:paraId="646AA64F" w14:textId="77777777" w:rsidR="00984F3B" w:rsidRPr="00BE6D15" w:rsidRDefault="00984F3B" w:rsidP="00BE6D15">
            <w:pPr>
              <w:spacing w:line="276" w:lineRule="auto"/>
              <w:ind w:firstLineChars="0" w:firstLine="0"/>
              <w:jc w:val="center"/>
              <w:rPr>
                <w:sz w:val="21"/>
              </w:rPr>
            </w:pPr>
            <w:r w:rsidRPr="00BE6D15">
              <w:rPr>
                <w:rFonts w:hint="eastAsia"/>
                <w:sz w:val="21"/>
              </w:rPr>
              <w:t>0.3</w:t>
            </w:r>
            <w:r w:rsidRPr="00BE6D15">
              <w:rPr>
                <w:sz w:val="21"/>
              </w:rPr>
              <w:t>0</w:t>
            </w:r>
          </w:p>
        </w:tc>
      </w:tr>
      <w:tr w:rsidR="00984F3B" w:rsidRPr="00EE4338" w14:paraId="10D1C93B" w14:textId="77777777" w:rsidTr="00BE6D15">
        <w:trPr>
          <w:jc w:val="center"/>
        </w:trPr>
        <w:tc>
          <w:tcPr>
            <w:tcW w:w="3202" w:type="dxa"/>
            <w:tcBorders>
              <w:top w:val="nil"/>
              <w:left w:val="nil"/>
              <w:bottom w:val="single" w:sz="12" w:space="0" w:color="auto"/>
              <w:right w:val="nil"/>
            </w:tcBorders>
            <w:shd w:val="clear" w:color="auto" w:fill="auto"/>
          </w:tcPr>
          <w:p w14:paraId="10914B9C" w14:textId="77777777" w:rsidR="00984F3B" w:rsidRPr="00BE6D15" w:rsidRDefault="00984F3B" w:rsidP="00BE6D15">
            <w:pPr>
              <w:spacing w:line="276" w:lineRule="auto"/>
              <w:ind w:firstLineChars="0" w:firstLine="0"/>
              <w:jc w:val="center"/>
              <w:rPr>
                <w:sz w:val="21"/>
              </w:rPr>
            </w:pPr>
            <w:r w:rsidRPr="00BE6D15">
              <w:rPr>
                <w:rFonts w:hint="eastAsia"/>
                <w:sz w:val="21"/>
              </w:rPr>
              <w:t>基于相关熵</w:t>
            </w:r>
            <w:r w:rsidRPr="00BE6D15">
              <w:rPr>
                <w:sz w:val="21"/>
              </w:rPr>
              <w:t>CER</w:t>
            </w:r>
          </w:p>
        </w:tc>
        <w:tc>
          <w:tcPr>
            <w:tcW w:w="1417" w:type="dxa"/>
            <w:tcBorders>
              <w:top w:val="nil"/>
              <w:left w:val="nil"/>
              <w:bottom w:val="single" w:sz="12" w:space="0" w:color="auto"/>
              <w:right w:val="nil"/>
            </w:tcBorders>
            <w:shd w:val="clear" w:color="auto" w:fill="auto"/>
          </w:tcPr>
          <w:p w14:paraId="310E6C06" w14:textId="77777777" w:rsidR="00984F3B" w:rsidRPr="00BE6D15" w:rsidRDefault="00984F3B" w:rsidP="00BE6D15">
            <w:pPr>
              <w:spacing w:line="276" w:lineRule="auto"/>
              <w:ind w:firstLineChars="0" w:firstLine="0"/>
              <w:jc w:val="center"/>
              <w:rPr>
                <w:sz w:val="21"/>
              </w:rPr>
            </w:pPr>
            <w:r w:rsidRPr="00BE6D15">
              <w:rPr>
                <w:rFonts w:hint="eastAsia"/>
                <w:sz w:val="21"/>
              </w:rPr>
              <w:t>0.</w:t>
            </w:r>
            <w:r w:rsidRPr="00BE6D15">
              <w:rPr>
                <w:sz w:val="21"/>
              </w:rPr>
              <w:t>12</w:t>
            </w:r>
          </w:p>
        </w:tc>
        <w:tc>
          <w:tcPr>
            <w:tcW w:w="1405" w:type="dxa"/>
            <w:tcBorders>
              <w:top w:val="nil"/>
              <w:left w:val="nil"/>
              <w:bottom w:val="single" w:sz="12" w:space="0" w:color="auto"/>
              <w:right w:val="nil"/>
            </w:tcBorders>
            <w:shd w:val="clear" w:color="auto" w:fill="auto"/>
          </w:tcPr>
          <w:p w14:paraId="1152FF8B" w14:textId="77777777" w:rsidR="00984F3B" w:rsidRPr="00BE6D15" w:rsidRDefault="00984F3B" w:rsidP="00BE6D15">
            <w:pPr>
              <w:spacing w:line="276" w:lineRule="auto"/>
              <w:ind w:firstLineChars="0" w:firstLine="0"/>
              <w:jc w:val="center"/>
              <w:rPr>
                <w:sz w:val="21"/>
              </w:rPr>
            </w:pPr>
            <w:r w:rsidRPr="00BE6D15">
              <w:rPr>
                <w:rFonts w:hint="eastAsia"/>
                <w:sz w:val="21"/>
              </w:rPr>
              <w:t>0.</w:t>
            </w:r>
            <w:r w:rsidRPr="00BE6D15">
              <w:rPr>
                <w:sz w:val="21"/>
              </w:rPr>
              <w:t>13</w:t>
            </w:r>
          </w:p>
        </w:tc>
        <w:tc>
          <w:tcPr>
            <w:tcW w:w="1430" w:type="dxa"/>
            <w:tcBorders>
              <w:top w:val="nil"/>
              <w:left w:val="nil"/>
              <w:bottom w:val="single" w:sz="12" w:space="0" w:color="auto"/>
              <w:right w:val="nil"/>
            </w:tcBorders>
            <w:shd w:val="clear" w:color="auto" w:fill="auto"/>
          </w:tcPr>
          <w:p w14:paraId="38223769" w14:textId="77777777" w:rsidR="00984F3B" w:rsidRPr="00BE6D15" w:rsidRDefault="00984F3B" w:rsidP="00BE6D15">
            <w:pPr>
              <w:spacing w:line="276" w:lineRule="auto"/>
              <w:ind w:firstLineChars="0" w:firstLine="0"/>
              <w:jc w:val="center"/>
              <w:rPr>
                <w:sz w:val="21"/>
              </w:rPr>
            </w:pPr>
            <w:r w:rsidRPr="00BE6D15">
              <w:rPr>
                <w:rFonts w:hint="eastAsia"/>
                <w:sz w:val="21"/>
              </w:rPr>
              <w:t>0.</w:t>
            </w:r>
            <w:r w:rsidRPr="00BE6D15">
              <w:rPr>
                <w:sz w:val="21"/>
              </w:rPr>
              <w:t>11</w:t>
            </w:r>
          </w:p>
        </w:tc>
        <w:tc>
          <w:tcPr>
            <w:tcW w:w="1418" w:type="dxa"/>
            <w:tcBorders>
              <w:top w:val="nil"/>
              <w:left w:val="nil"/>
              <w:bottom w:val="single" w:sz="12" w:space="0" w:color="auto"/>
              <w:right w:val="nil"/>
            </w:tcBorders>
            <w:shd w:val="clear" w:color="auto" w:fill="auto"/>
          </w:tcPr>
          <w:p w14:paraId="13B48EAA" w14:textId="77777777" w:rsidR="00984F3B" w:rsidRPr="00BE6D15" w:rsidRDefault="00984F3B" w:rsidP="00BE6D15">
            <w:pPr>
              <w:spacing w:line="276" w:lineRule="auto"/>
              <w:ind w:firstLineChars="0" w:firstLine="0"/>
              <w:jc w:val="center"/>
              <w:rPr>
                <w:sz w:val="21"/>
              </w:rPr>
            </w:pPr>
            <w:r w:rsidRPr="00BE6D15">
              <w:rPr>
                <w:rFonts w:hint="eastAsia"/>
                <w:sz w:val="21"/>
              </w:rPr>
              <w:t>0.20</w:t>
            </w:r>
          </w:p>
        </w:tc>
      </w:tr>
    </w:tbl>
    <w:p w14:paraId="5B219C1F" w14:textId="77777777" w:rsidR="00397355" w:rsidRDefault="00397355" w:rsidP="00984F3B">
      <w:pPr>
        <w:ind w:firstLine="220"/>
        <w:jc w:val="center"/>
        <w:rPr>
          <w:sz w:val="11"/>
          <w:szCs w:val="11"/>
        </w:rPr>
      </w:pPr>
    </w:p>
    <w:p w14:paraId="336F3A3D" w14:textId="77777777" w:rsidR="00863304" w:rsidRDefault="00863304" w:rsidP="00984F3B">
      <w:pPr>
        <w:ind w:firstLine="220"/>
        <w:jc w:val="center"/>
        <w:rPr>
          <w:sz w:val="11"/>
          <w:szCs w:val="11"/>
        </w:rPr>
      </w:pPr>
    </w:p>
    <w:p w14:paraId="4D19FBFE" w14:textId="77777777" w:rsidR="00397355" w:rsidRDefault="00397355" w:rsidP="00397355">
      <w:pPr>
        <w:ind w:firstLine="480"/>
        <w:jc w:val="left"/>
        <w:rPr>
          <w:szCs w:val="24"/>
        </w:rPr>
      </w:pPr>
      <w:r>
        <w:rPr>
          <w:rFonts w:hint="eastAsia"/>
          <w:szCs w:val="24"/>
        </w:rPr>
        <w:t>为了更直观体现注视点估计的效果及其对比，图</w:t>
      </w:r>
      <w:r>
        <w:rPr>
          <w:rFonts w:hint="eastAsia"/>
          <w:szCs w:val="24"/>
        </w:rPr>
        <w:t>3-9</w:t>
      </w:r>
      <w:r>
        <w:rPr>
          <w:rFonts w:hint="eastAsia"/>
          <w:szCs w:val="24"/>
        </w:rPr>
        <w:t>显示了在屏幕上两种方法的估计位置与真实位置。这是仅随机选取单一测试样本，用</w:t>
      </w:r>
      <w:r>
        <w:rPr>
          <w:rFonts w:hint="eastAsia"/>
          <w:szCs w:val="24"/>
        </w:rPr>
        <w:t>36</w:t>
      </w:r>
      <w:r>
        <w:rPr>
          <w:rFonts w:hint="eastAsia"/>
          <w:szCs w:val="24"/>
        </w:rPr>
        <w:t>点标定的情况下进行的注视点估计。图中红色点是真实注视点，蓝色点是本文方法估计点，绿色点是作为对比的</w:t>
      </w:r>
      <w:r w:rsidR="00863304">
        <w:rPr>
          <w:rFonts w:hint="eastAsia"/>
          <w:szCs w:val="24"/>
        </w:rPr>
        <w:t>自适应线性回归（</w:t>
      </w:r>
      <w:r>
        <w:rPr>
          <w:rFonts w:hint="eastAsia"/>
          <w:szCs w:val="24"/>
        </w:rPr>
        <w:t>A</w:t>
      </w:r>
      <w:r>
        <w:rPr>
          <w:szCs w:val="24"/>
        </w:rPr>
        <w:t>LR</w:t>
      </w:r>
      <w:r w:rsidR="00863304">
        <w:rPr>
          <w:rFonts w:hint="eastAsia"/>
          <w:szCs w:val="24"/>
        </w:rPr>
        <w:t>）</w:t>
      </w:r>
      <w:r>
        <w:rPr>
          <w:rFonts w:hint="eastAsia"/>
          <w:szCs w:val="24"/>
        </w:rPr>
        <w:t>方法</w:t>
      </w:r>
      <w:r w:rsidR="00863304">
        <w:rPr>
          <w:rFonts w:hint="eastAsia"/>
          <w:szCs w:val="24"/>
        </w:rPr>
        <w:t>所得到的</w:t>
      </w:r>
      <w:r>
        <w:rPr>
          <w:rFonts w:hint="eastAsia"/>
          <w:szCs w:val="24"/>
        </w:rPr>
        <w:t>估计点。</w:t>
      </w:r>
    </w:p>
    <w:p w14:paraId="78E52433" w14:textId="77777777" w:rsidR="00397355" w:rsidRPr="00397355" w:rsidRDefault="00397355" w:rsidP="00984F3B">
      <w:pPr>
        <w:ind w:firstLine="220"/>
        <w:jc w:val="center"/>
        <w:rPr>
          <w:sz w:val="11"/>
          <w:szCs w:val="11"/>
        </w:rPr>
      </w:pPr>
    </w:p>
    <w:p w14:paraId="09AAAC12" w14:textId="73FD1257" w:rsidR="00984F3B" w:rsidRDefault="005D76E8" w:rsidP="00984F3B">
      <w:pPr>
        <w:ind w:firstLine="480"/>
        <w:jc w:val="center"/>
        <w:rPr>
          <w:szCs w:val="24"/>
        </w:rPr>
      </w:pPr>
      <w:r w:rsidRPr="00291A85">
        <w:lastRenderedPageBreak/>
        <w:drawing>
          <wp:inline distT="0" distB="0" distL="0" distR="0" wp14:anchorId="5989E70C" wp14:editId="538D6F8B">
            <wp:extent cx="2600325" cy="1657350"/>
            <wp:effectExtent l="0" t="0" r="0" b="0"/>
            <wp:docPr id="1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00325" cy="1657350"/>
                    </a:xfrm>
                    <a:prstGeom prst="rect">
                      <a:avLst/>
                    </a:prstGeom>
                    <a:noFill/>
                    <a:ln>
                      <a:noFill/>
                    </a:ln>
                  </pic:spPr>
                </pic:pic>
              </a:graphicData>
            </a:graphic>
          </wp:inline>
        </w:drawing>
      </w:r>
    </w:p>
    <w:p w14:paraId="7397E59C" w14:textId="77777777" w:rsidR="00984F3B" w:rsidRPr="00756614" w:rsidRDefault="00984F3B" w:rsidP="00984F3B">
      <w:pPr>
        <w:spacing w:line="360" w:lineRule="auto"/>
        <w:ind w:firstLine="420"/>
        <w:jc w:val="center"/>
        <w:rPr>
          <w:sz w:val="21"/>
        </w:rPr>
      </w:pPr>
      <w:r>
        <w:rPr>
          <w:rFonts w:hint="eastAsia"/>
          <w:sz w:val="21"/>
        </w:rPr>
        <w:t>图</w:t>
      </w:r>
      <w:r>
        <w:rPr>
          <w:rFonts w:hint="eastAsia"/>
          <w:sz w:val="21"/>
        </w:rPr>
        <w:t xml:space="preserve"> 3-9</w:t>
      </w:r>
      <w:r>
        <w:rPr>
          <w:sz w:val="21"/>
        </w:rPr>
        <w:t xml:space="preserve"> </w:t>
      </w:r>
      <w:r>
        <w:rPr>
          <w:rFonts w:hint="eastAsia"/>
          <w:sz w:val="21"/>
        </w:rPr>
        <w:t>屏幕显示的注视位置比较（右侧为局部放大）</w:t>
      </w:r>
    </w:p>
    <w:p w14:paraId="25507EEB" w14:textId="6EEAFFA4" w:rsidR="00984F3B" w:rsidRDefault="00984F3B" w:rsidP="00984F3B">
      <w:pPr>
        <w:ind w:firstLine="480"/>
        <w:jc w:val="left"/>
        <w:rPr>
          <w:szCs w:val="24"/>
        </w:rPr>
      </w:pPr>
      <w:r>
        <w:rPr>
          <w:rFonts w:hint="eastAsia"/>
          <w:szCs w:val="24"/>
        </w:rPr>
        <w:t>由此可见，使用本文的方法能够很好地改善一般情况下注视点估计的精度，这主要得益于损失函数对样本噪声的克服能力提高，以及对插值训练样本的合理邻近选取。要指出的是，在这里参与比较的两种方法都是按照经验直接指定核参数（均取</w:t>
      </w:r>
      <m:oMath>
        <m:r>
          <m:rPr>
            <m:sty m:val="p"/>
          </m:rPr>
          <w:rPr>
            <w:rFonts w:ascii="Cambria Math" w:hAnsi="Cambria Math"/>
            <w:szCs w:val="24"/>
          </w:rPr>
          <m:t>δ</m:t>
        </m:r>
      </m:oMath>
      <w:r>
        <w:rPr>
          <w:rFonts w:hint="eastAsia"/>
          <w:szCs w:val="24"/>
        </w:rPr>
        <w:t>=0.5</w:t>
      </w:r>
      <w:r>
        <w:rPr>
          <w:rFonts w:hint="eastAsia"/>
          <w:szCs w:val="24"/>
        </w:rPr>
        <w:t>）。在本文第四章，介绍了基于优化算法的核带宽自适应选择方法，还能进一步提高算法的精度。</w:t>
      </w:r>
    </w:p>
    <w:p w14:paraId="1C21D0EB" w14:textId="40562E0E" w:rsidR="00984F3B" w:rsidRDefault="00984F3B" w:rsidP="00984F3B">
      <w:pPr>
        <w:ind w:firstLine="480"/>
        <w:jc w:val="left"/>
        <w:rPr>
          <w:szCs w:val="24"/>
        </w:rPr>
      </w:pPr>
      <w:r>
        <w:rPr>
          <w:rFonts w:hint="eastAsia"/>
          <w:szCs w:val="24"/>
        </w:rPr>
        <w:t>总的来说，在样本数量合适且标定结果较好的情况下，本文使用的基于相关熵的注视点估计相比其他方法能更好地控制精度。但对用户头部姿态的较高要求也带来了一定的限制，尤其是训练样本偏少时的优势不明显。</w:t>
      </w:r>
    </w:p>
    <w:p w14:paraId="3C6B5B77" w14:textId="6FB8BF2E" w:rsidR="009250D8" w:rsidRPr="00AA1135" w:rsidRDefault="009250D8" w:rsidP="009250D8">
      <w:pPr>
        <w:pStyle w:val="2"/>
      </w:pPr>
      <w:r>
        <w:rPr>
          <w:rFonts w:hint="eastAsia"/>
        </w:rPr>
        <w:t>本章小结</w:t>
      </w:r>
    </w:p>
    <w:p w14:paraId="45319F56" w14:textId="2835EB59" w:rsidR="009250D8" w:rsidRDefault="005F13E2" w:rsidP="00984F3B">
      <w:pPr>
        <w:ind w:firstLine="480"/>
        <w:jc w:val="left"/>
        <w:rPr>
          <w:szCs w:val="24"/>
        </w:rPr>
      </w:pPr>
      <w:r>
        <w:rPr>
          <w:rFonts w:hint="eastAsia"/>
          <w:szCs w:val="24"/>
        </w:rPr>
        <w:t>本章按照流程介绍了桌面环境下基于相关熵的注视点估计算法的实现，详细阐释了相关熵的具体定义及其优势，以及算法的细节。另外还分析了该实验过程所包括的图像处理，特征提取和降维，插值求解权重几个部分所运用的技术。最后，将本文算法的实验误差与传统方法进行对比，验证了其优势。</w:t>
      </w:r>
    </w:p>
    <w:p w14:paraId="58588F27" w14:textId="59F48A73"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14:paraId="5878A575" w14:textId="77777777" w:rsidR="002D1B52" w:rsidRDefault="002D1B52" w:rsidP="00F95083">
      <w:pPr>
        <w:ind w:firstLine="480"/>
      </w:pPr>
    </w:p>
    <w:p w14:paraId="27704EA0" w14:textId="77777777" w:rsidR="002A2E5F" w:rsidRDefault="002A2E5F" w:rsidP="00333C37">
      <w:pPr>
        <w:ind w:firstLine="480"/>
        <w:sectPr w:rsidR="002A2E5F"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83" w:name="_Toc156291152"/>
      <w:bookmarkStart w:id="84" w:name="_Toc156292004"/>
      <w:bookmarkStart w:id="85" w:name="_Toc163533798"/>
    </w:p>
    <w:p w14:paraId="1A8510CA" w14:textId="77777777" w:rsidR="007C0D57" w:rsidRDefault="007C0D57" w:rsidP="007C0D57">
      <w:pPr>
        <w:pStyle w:val="1"/>
        <w:spacing w:before="480" w:after="240"/>
      </w:pPr>
      <w:bookmarkStart w:id="86" w:name="_Toc492980698"/>
      <w:bookmarkEnd w:id="83"/>
      <w:bookmarkEnd w:id="84"/>
      <w:bookmarkEnd w:id="85"/>
      <w:r>
        <w:rPr>
          <w:rFonts w:hint="eastAsia"/>
        </w:rPr>
        <w:lastRenderedPageBreak/>
        <w:t>基于优化算法的核参数选择</w:t>
      </w:r>
      <w:bookmarkEnd w:id="86"/>
    </w:p>
    <w:p w14:paraId="7DE1E5DA" w14:textId="77777777" w:rsidR="007C0D57" w:rsidRPr="00ED01CF" w:rsidRDefault="007C0D57" w:rsidP="007C0D57">
      <w:pPr>
        <w:ind w:firstLine="480"/>
      </w:pPr>
      <w:r>
        <w:rPr>
          <w:rFonts w:hint="eastAsia"/>
        </w:rPr>
        <w:t>在本文第三章已经完成了注视点估计的任务。由于在实验过程中，核参数（</w:t>
      </w:r>
      <w:r>
        <w:rPr>
          <w:rFonts w:hint="eastAsia"/>
        </w:rPr>
        <w:t>Kernel</w:t>
      </w:r>
      <w:r>
        <w:t xml:space="preserve"> Bandwidth</w:t>
      </w:r>
      <w:r>
        <w:rPr>
          <w:rFonts w:hint="eastAsia"/>
        </w:rPr>
        <w:t>）发挥着重要的作用，其取值合适与否在一定程度上决定了实验结果的好坏，所以本章主要解决核带宽这一参数的选择问题，通过优化方法实现了在实验中自动选择最优参数，而不是多次由人工指定，降低了注视点估计的误差。</w:t>
      </w:r>
    </w:p>
    <w:p w14:paraId="5E3BDF8B" w14:textId="77777777" w:rsidR="007C0D57" w:rsidRDefault="007C0D57" w:rsidP="007C0D57">
      <w:pPr>
        <w:pStyle w:val="2"/>
      </w:pPr>
      <w:r>
        <w:rPr>
          <w:rFonts w:hint="eastAsia"/>
        </w:rPr>
        <w:t>核带宽介绍</w:t>
      </w:r>
    </w:p>
    <w:p w14:paraId="39FBC15F" w14:textId="71D23D3B" w:rsidR="007C0D57" w:rsidRDefault="007C0D57" w:rsidP="007C0D57">
      <w:pPr>
        <w:ind w:firstLine="480"/>
        <w:jc w:val="left"/>
      </w:pPr>
      <w:r>
        <w:rPr>
          <w:rFonts w:hint="eastAsia"/>
        </w:rPr>
        <w:t>核带宽</w:t>
      </w:r>
      <m:oMath>
        <m:r>
          <m:rPr>
            <m:sty m:val="p"/>
          </m:rPr>
          <w:rPr>
            <w:rFonts w:ascii="Cambria Math" w:hAnsi="Cambria Math"/>
            <w:szCs w:val="24"/>
          </w:rPr>
          <m:t>δ</m:t>
        </m:r>
      </m:oMath>
      <w:r>
        <w:rPr>
          <w:rFonts w:hint="eastAsia"/>
        </w:rPr>
        <w:t>，即</w:t>
      </w:r>
      <w:r>
        <w:rPr>
          <w:rFonts w:hint="eastAsia"/>
        </w:rPr>
        <w:t>kernel</w:t>
      </w:r>
      <w:r>
        <w:t xml:space="preserve"> </w:t>
      </w:r>
      <w:r>
        <w:rPr>
          <w:rFonts w:hint="eastAsia"/>
        </w:rPr>
        <w:t>bandwidth</w:t>
      </w:r>
      <w:r>
        <w:rPr>
          <w:rFonts w:hint="eastAsia"/>
        </w:rPr>
        <w:t>，在使用相关熵的权重线性重构公式中出现。核函数很大程度上决定了相关熵计算相似性的表现结果，故带宽参数在一定程度上控制着算法结果的好坏。许多研究中将核带宽称作“窗口”参数，因为该参数取值类似于观察相似性的窗户—评判尺度</w:t>
      </w:r>
      <w:r>
        <w:rPr>
          <w:rFonts w:hint="eastAsia"/>
          <w:vertAlign w:val="superscript"/>
        </w:rPr>
        <w:t>[</w:t>
      </w:r>
      <w:r>
        <w:rPr>
          <w:vertAlign w:val="superscript"/>
        </w:rPr>
        <w:t>19]</w:t>
      </w:r>
      <w:r>
        <w:rPr>
          <w:rFonts w:hint="eastAsia"/>
        </w:rPr>
        <w:t>。其取值越大，则观察尺度越大，有利于算法的收敛，但也会相应增大误差，且会因为更接近</w:t>
      </w:r>
      <w:r>
        <w:rPr>
          <w:rFonts w:hint="eastAsia"/>
        </w:rPr>
        <w:t>M</w:t>
      </w:r>
      <w:r>
        <w:t>SE</w:t>
      </w:r>
      <w:r>
        <w:rPr>
          <w:rFonts w:hint="eastAsia"/>
        </w:rPr>
        <w:t>的方法，从而使相关熵的优势无从体现；其取值越小，虽然对误差的包容小从而提高了部分精度，却也必然带来算法收敛时间甚至收敛性上的表现下降，如图</w:t>
      </w:r>
      <w:r>
        <w:rPr>
          <w:rFonts w:hint="eastAsia"/>
        </w:rPr>
        <w:t>4-1</w:t>
      </w:r>
      <w:r>
        <w:rPr>
          <w:rFonts w:hint="eastAsia"/>
        </w:rPr>
        <w:t>所示。</w:t>
      </w:r>
    </w:p>
    <w:p w14:paraId="0A36263E" w14:textId="787C290A" w:rsidR="007C0D57" w:rsidRDefault="005D76E8" w:rsidP="007C0D57">
      <w:pPr>
        <w:ind w:firstLine="480"/>
        <w:jc w:val="center"/>
      </w:pPr>
      <w:r w:rsidRPr="00291A85">
        <w:drawing>
          <wp:inline distT="0" distB="0" distL="0" distR="0" wp14:anchorId="39409F66" wp14:editId="681493EF">
            <wp:extent cx="4705350" cy="1533525"/>
            <wp:effectExtent l="0" t="0" r="0" b="0"/>
            <wp:docPr id="1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05350" cy="1533525"/>
                    </a:xfrm>
                    <a:prstGeom prst="rect">
                      <a:avLst/>
                    </a:prstGeom>
                    <a:noFill/>
                    <a:ln>
                      <a:noFill/>
                    </a:ln>
                  </pic:spPr>
                </pic:pic>
              </a:graphicData>
            </a:graphic>
          </wp:inline>
        </w:drawing>
      </w:r>
    </w:p>
    <w:p w14:paraId="5A65CBFF" w14:textId="77777777" w:rsidR="007C0D57" w:rsidRPr="00E470A2" w:rsidRDefault="007C0D57" w:rsidP="007C0D57">
      <w:pPr>
        <w:spacing w:line="360" w:lineRule="auto"/>
        <w:ind w:firstLine="420"/>
        <w:jc w:val="center"/>
        <w:rPr>
          <w:sz w:val="21"/>
        </w:rPr>
      </w:pPr>
      <w:r w:rsidRPr="00E470A2">
        <w:rPr>
          <w:rFonts w:hint="eastAsia"/>
          <w:sz w:val="21"/>
        </w:rPr>
        <w:t>图</w:t>
      </w:r>
      <w:r>
        <w:rPr>
          <w:rFonts w:hint="eastAsia"/>
          <w:sz w:val="21"/>
        </w:rPr>
        <w:t>4-1</w:t>
      </w:r>
      <w:r w:rsidRPr="00E470A2">
        <w:rPr>
          <w:sz w:val="21"/>
        </w:rPr>
        <w:t xml:space="preserve"> </w:t>
      </w:r>
      <w:r w:rsidRPr="00E470A2">
        <w:rPr>
          <w:rFonts w:hint="eastAsia"/>
          <w:sz w:val="21"/>
        </w:rPr>
        <w:t>不同核参数取值下的算法结果平面表现出不同特征</w:t>
      </w:r>
    </w:p>
    <w:p w14:paraId="0E4FEDAD" w14:textId="77777777" w:rsidR="007C0D57" w:rsidRDefault="007C0D57" w:rsidP="007C0D57">
      <w:pPr>
        <w:ind w:firstLine="480"/>
      </w:pPr>
      <w:r>
        <w:rPr>
          <w:rFonts w:hint="eastAsia"/>
        </w:rPr>
        <w:t>为了体现核带宽参数的重要性，有必要在这里再次列出第三章中，本文基于相关熵来求解权值向量的公式：</w:t>
      </w:r>
    </w:p>
    <w:p w14:paraId="2B5DB8E0" w14:textId="76B6EBA2" w:rsidR="007C0D57" w:rsidRDefault="007C0D57" w:rsidP="007C0D57">
      <w:pPr>
        <w:spacing w:before="240" w:after="240" w:line="276" w:lineRule="auto"/>
        <w:ind w:firstLine="480"/>
        <w:jc w:val="right"/>
        <w:rPr>
          <w:bCs/>
          <w:iCs/>
          <w:szCs w:val="24"/>
        </w:rPr>
      </w:pPr>
      <w:r w:rsidRPr="006C660A">
        <w:rPr>
          <w:bCs/>
          <w:szCs w:val="24"/>
        </w:rPr>
        <w:t xml:space="preserve">J(w)= </w:t>
      </w:r>
      <m:oMath>
        <m:sSub>
          <m:sSubPr>
            <m:ctrlPr>
              <w:rPr>
                <w:rFonts w:ascii="Cambria Math" w:hAnsi="Cambria Math"/>
                <w:bCs/>
                <w:i/>
                <w:iCs/>
                <w:szCs w:val="24"/>
              </w:rPr>
            </m:ctrlPr>
          </m:sSubPr>
          <m:e>
            <m:r>
              <w:rPr>
                <w:rFonts w:ascii="Cambria Math" w:hAnsi="Cambria Math"/>
                <w:szCs w:val="24"/>
              </w:rPr>
              <m:t>max</m:t>
            </m:r>
          </m:e>
          <m:sub>
            <m:r>
              <w:rPr>
                <w:rFonts w:ascii="Cambria Math" w:hAnsi="Cambria Math"/>
                <w:szCs w:val="24"/>
              </w:rPr>
              <m:t>w</m:t>
            </m:r>
          </m:sub>
        </m:sSub>
        <m:nary>
          <m:naryPr>
            <m:chr m:val="∑"/>
            <m:ctrlPr>
              <w:rPr>
                <w:rFonts w:ascii="Cambria Math" w:hAnsi="Cambria Math"/>
                <w:bCs/>
                <w:i/>
                <w:iCs/>
                <w:szCs w:val="24"/>
              </w:rPr>
            </m:ctrlPr>
          </m:naryPr>
          <m:sub>
            <m:r>
              <w:rPr>
                <w:rFonts w:ascii="Cambria Math" w:hAnsi="Cambria Math"/>
                <w:szCs w:val="24"/>
              </w:rPr>
              <m:t>i=1</m:t>
            </m:r>
          </m:sub>
          <m:sup>
            <m:r>
              <w:rPr>
                <w:rFonts w:ascii="Cambria Math" w:hAnsi="Cambria Math"/>
                <w:szCs w:val="24"/>
              </w:rPr>
              <m:t>m</m:t>
            </m:r>
          </m:sup>
          <m:e>
            <m:r>
              <w:rPr>
                <w:rFonts w:ascii="Cambria Math" w:hAnsi="Cambria Math"/>
                <w:szCs w:val="24"/>
              </w:rPr>
              <m:t>exp</m:t>
            </m:r>
          </m:e>
        </m:nary>
        <m:d>
          <m:dPr>
            <m:begChr m:val="{"/>
            <m:endChr m:val="}"/>
            <m:ctrlPr>
              <w:rPr>
                <w:rFonts w:ascii="Cambria Math" w:hAnsi="Cambria Math"/>
                <w:bCs/>
                <w:i/>
                <w:iCs/>
                <w:szCs w:val="24"/>
              </w:rPr>
            </m:ctrlPr>
          </m:dPr>
          <m:e>
            <m:r>
              <w:rPr>
                <w:rFonts w:ascii="Cambria Math" w:hAnsi="Cambria Math"/>
                <w:szCs w:val="24"/>
              </w:rPr>
              <m:t>-</m:t>
            </m:r>
            <m:f>
              <m:fPr>
                <m:ctrlPr>
                  <w:rPr>
                    <w:rFonts w:ascii="Cambria Math" w:hAnsi="Cambria Math"/>
                    <w:bCs/>
                    <w:i/>
                    <w:iCs/>
                    <w:szCs w:val="24"/>
                  </w:rPr>
                </m:ctrlPr>
              </m:fPr>
              <m:num>
                <m:sSup>
                  <m:sSupPr>
                    <m:ctrlPr>
                      <w:rPr>
                        <w:rFonts w:ascii="Cambria Math" w:hAnsi="Cambria Math"/>
                        <w:bCs/>
                        <w:i/>
                        <w:iCs/>
                        <w:szCs w:val="24"/>
                      </w:rPr>
                    </m:ctrlPr>
                  </m:sSupPr>
                  <m:e>
                    <m:d>
                      <m:dPr>
                        <m:begChr m:val="‖"/>
                        <m:endChr m:val="‖"/>
                        <m:ctrlPr>
                          <w:rPr>
                            <w:rFonts w:ascii="Cambria Math" w:hAnsi="Cambria Math"/>
                            <w:bCs/>
                            <w:i/>
                            <w:iCs/>
                            <w:szCs w:val="24"/>
                          </w:rPr>
                        </m:ctrlPr>
                      </m:dPr>
                      <m:e>
                        <m:nary>
                          <m:naryPr>
                            <m:chr m:val="∑"/>
                            <m:ctrlPr>
                              <w:rPr>
                                <w:rFonts w:ascii="Cambria Math" w:hAnsi="Cambria Math"/>
                                <w:bCs/>
                                <w:i/>
                                <w:iCs/>
                                <w:szCs w:val="24"/>
                              </w:rPr>
                            </m:ctrlPr>
                          </m:naryPr>
                          <m:sub>
                            <m:r>
                              <w:rPr>
                                <w:rFonts w:ascii="Cambria Math" w:hAnsi="Cambria Math"/>
                                <w:szCs w:val="24"/>
                              </w:rPr>
                              <m:t>j=0</m:t>
                            </m:r>
                          </m:sub>
                          <m:sup>
                            <m:r>
                              <w:rPr>
                                <w:rFonts w:ascii="Cambria Math" w:hAnsi="Cambria Math"/>
                                <w:szCs w:val="24"/>
                              </w:rPr>
                              <m:t>n</m:t>
                            </m:r>
                          </m:sup>
                          <m:e>
                            <m:sSub>
                              <m:sSubPr>
                                <m:ctrlPr>
                                  <w:rPr>
                                    <w:rFonts w:ascii="Cambria Math" w:hAnsi="Cambria Math"/>
                                    <w:bCs/>
                                    <w:i/>
                                    <w:iCs/>
                                    <w:szCs w:val="24"/>
                                  </w:rPr>
                                </m:ctrlPr>
                              </m:sSubPr>
                              <m:e>
                                <m:r>
                                  <w:rPr>
                                    <w:rFonts w:ascii="Cambria Math" w:hAnsi="Cambria Math"/>
                                    <w:szCs w:val="24"/>
                                  </w:rPr>
                                  <m:t>E</m:t>
                                </m:r>
                              </m:e>
                              <m:sub>
                                <m:r>
                                  <w:rPr>
                                    <w:rFonts w:ascii="Cambria Math" w:hAnsi="Cambria Math"/>
                                    <w:szCs w:val="24"/>
                                  </w:rPr>
                                  <m:t>ij</m:t>
                                </m:r>
                              </m:sub>
                            </m:sSub>
                            <m:r>
                              <w:rPr>
                                <w:rFonts w:ascii="Cambria Math" w:hAnsi="Cambria Math"/>
                                <w:szCs w:val="24"/>
                              </w:rPr>
                              <m:t>*</m:t>
                            </m:r>
                            <m:sSub>
                              <m:sSubPr>
                                <m:ctrlPr>
                                  <w:rPr>
                                    <w:rFonts w:ascii="Cambria Math" w:hAnsi="Cambria Math"/>
                                    <w:bCs/>
                                    <w:i/>
                                    <w:iCs/>
                                    <w:szCs w:val="24"/>
                                  </w:rPr>
                                </m:ctrlPr>
                              </m:sSubPr>
                              <m:e>
                                <m:r>
                                  <w:rPr>
                                    <w:rFonts w:ascii="Cambria Math" w:hAnsi="Cambria Math"/>
                                    <w:szCs w:val="24"/>
                                  </w:rPr>
                                  <m:t>W</m:t>
                                </m:r>
                              </m:e>
                              <m:sub>
                                <m:r>
                                  <w:rPr>
                                    <w:rFonts w:ascii="Cambria Math" w:hAnsi="Cambria Math"/>
                                    <w:szCs w:val="24"/>
                                  </w:rPr>
                                  <m:t>j</m:t>
                                </m:r>
                              </m:sub>
                            </m:sSub>
                          </m:e>
                        </m:nary>
                        <m:r>
                          <w:rPr>
                            <w:rFonts w:ascii="Cambria Math" w:hAnsi="Cambria Math"/>
                            <w:szCs w:val="24"/>
                          </w:rPr>
                          <m:t>-</m:t>
                        </m:r>
                        <m:sSubSup>
                          <m:sSubSupPr>
                            <m:ctrlPr>
                              <w:rPr>
                                <w:rFonts w:ascii="Cambria Math" w:hAnsi="Cambria Math"/>
                                <w:bCs/>
                                <w:i/>
                                <w:iCs/>
                                <w:szCs w:val="24"/>
                              </w:rPr>
                            </m:ctrlPr>
                          </m:sSubSupPr>
                          <m:e>
                            <m:r>
                              <w:rPr>
                                <w:rFonts w:ascii="Cambria Math" w:hAnsi="Cambria Math"/>
                                <w:szCs w:val="24"/>
                              </w:rPr>
                              <m:t>e</m:t>
                            </m:r>
                          </m:e>
                          <m:sub>
                            <m:r>
                              <w:rPr>
                                <w:rFonts w:ascii="Cambria Math" w:hAnsi="Cambria Math"/>
                                <w:szCs w:val="24"/>
                              </w:rPr>
                              <m:t>i</m:t>
                            </m:r>
                          </m:sub>
                          <m:sup>
                            <m:r>
                              <w:rPr>
                                <w:rFonts w:ascii="Cambria Math" w:hAnsi="Cambria Math"/>
                                <w:szCs w:val="24"/>
                              </w:rPr>
                              <m:t>'</m:t>
                            </m:r>
                          </m:sup>
                        </m:sSubSup>
                      </m:e>
                    </m:d>
                  </m:e>
                  <m:sup>
                    <m:r>
                      <w:rPr>
                        <w:rFonts w:ascii="Cambria Math" w:hAnsi="Cambria Math"/>
                        <w:szCs w:val="24"/>
                      </w:rPr>
                      <m:t>2</m:t>
                    </m:r>
                  </m:sup>
                </m:sSup>
              </m:num>
              <m:den>
                <m:r>
                  <w:rPr>
                    <w:rFonts w:ascii="Cambria Math" w:hAnsi="Cambria Math"/>
                    <w:szCs w:val="24"/>
                  </w:rPr>
                  <m:t>2</m:t>
                </m:r>
                <m:sSup>
                  <m:sSupPr>
                    <m:ctrlPr>
                      <w:rPr>
                        <w:rFonts w:ascii="Cambria Math" w:hAnsi="Cambria Math"/>
                        <w:bCs/>
                        <w:i/>
                        <w:iCs/>
                        <w:szCs w:val="24"/>
                      </w:rPr>
                    </m:ctrlPr>
                  </m:sSupPr>
                  <m:e>
                    <m:r>
                      <w:rPr>
                        <w:rFonts w:ascii="Cambria Math" w:hAnsi="Cambria Math"/>
                        <w:szCs w:val="24"/>
                      </w:rPr>
                      <m:t>δ</m:t>
                    </m:r>
                  </m:e>
                  <m:sup>
                    <m:r>
                      <w:rPr>
                        <w:rFonts w:ascii="Cambria Math" w:hAnsi="Cambria Math"/>
                        <w:szCs w:val="24"/>
                      </w:rPr>
                      <m:t>2</m:t>
                    </m:r>
                  </m:sup>
                </m:sSup>
              </m:den>
            </m:f>
          </m:e>
        </m:d>
      </m:oMath>
      <w:r>
        <w:rPr>
          <w:rFonts w:hint="eastAsia"/>
          <w:bCs/>
          <w:iCs/>
          <w:szCs w:val="24"/>
        </w:rPr>
        <w:t>-</w:t>
      </w:r>
      <m:oMath>
        <m:r>
          <m:rPr>
            <m:sty m:val="p"/>
          </m:rPr>
          <w:rPr>
            <w:rFonts w:ascii="Cambria Math" w:hAnsi="Cambria Math"/>
            <w:szCs w:val="24"/>
          </w:rPr>
          <m:t>λ</m:t>
        </m:r>
        <m:sSubSup>
          <m:sSubSupPr>
            <m:ctrlPr>
              <w:rPr>
                <w:rFonts w:ascii="Cambria Math" w:hAnsi="Cambria Math"/>
                <w:bCs/>
                <w:i/>
                <w:iCs/>
                <w:szCs w:val="24"/>
              </w:rPr>
            </m:ctrlPr>
          </m:sSubSupPr>
          <m:e>
            <m:d>
              <m:dPr>
                <m:begChr m:val="‖"/>
                <m:endChr m:val="‖"/>
                <m:ctrlPr>
                  <w:rPr>
                    <w:rFonts w:ascii="Cambria Math" w:hAnsi="Cambria Math"/>
                    <w:bCs/>
                    <w:i/>
                    <w:iCs/>
                    <w:szCs w:val="24"/>
                  </w:rPr>
                </m:ctrlPr>
              </m:dPr>
              <m:e>
                <m:r>
                  <w:rPr>
                    <w:rFonts w:ascii="Cambria Math" w:hAnsi="Cambria Math"/>
                    <w:szCs w:val="24"/>
                  </w:rPr>
                  <m:t>d*w</m:t>
                </m:r>
              </m:e>
            </m:d>
          </m:e>
          <m:sub>
            <m:r>
              <w:rPr>
                <w:rFonts w:ascii="Cambria Math" w:hAnsi="Cambria Math" w:hint="eastAsia"/>
                <w:szCs w:val="24"/>
              </w:rPr>
              <m:t>2</m:t>
            </m:r>
          </m:sub>
          <m:sup>
            <m:r>
              <w:rPr>
                <w:rFonts w:ascii="Cambria Math" w:hAnsi="Cambria Math" w:hint="eastAsia"/>
                <w:szCs w:val="24"/>
              </w:rPr>
              <m:t>2</m:t>
            </m:r>
          </m:sup>
        </m:sSubSup>
      </m:oMath>
      <w:r>
        <w:rPr>
          <w:rFonts w:hint="eastAsia"/>
          <w:bCs/>
          <w:iCs/>
          <w:szCs w:val="24"/>
        </w:rPr>
        <w:t xml:space="preserve"> </w:t>
      </w:r>
      <w:r>
        <w:rPr>
          <w:bCs/>
          <w:iCs/>
          <w:szCs w:val="24"/>
        </w:rPr>
        <w:t xml:space="preserve">      </w:t>
      </w:r>
      <w:r w:rsidRPr="00BB0ADF">
        <w:rPr>
          <w:bCs/>
          <w:iCs/>
          <w:szCs w:val="24"/>
        </w:rPr>
        <w:t>（</w:t>
      </w:r>
      <w:r>
        <w:rPr>
          <w:rFonts w:hint="eastAsia"/>
          <w:bCs/>
          <w:iCs/>
          <w:szCs w:val="24"/>
        </w:rPr>
        <w:t>3</w:t>
      </w:r>
      <w:r w:rsidRPr="00BB0ADF">
        <w:rPr>
          <w:bCs/>
          <w:iCs/>
          <w:szCs w:val="24"/>
        </w:rPr>
        <w:t>-</w:t>
      </w:r>
      <w:r>
        <w:rPr>
          <w:rFonts w:hint="eastAsia"/>
          <w:bCs/>
          <w:iCs/>
          <w:szCs w:val="24"/>
        </w:rPr>
        <w:t>8</w:t>
      </w:r>
      <w:r>
        <w:rPr>
          <w:rFonts w:hint="eastAsia"/>
          <w:bCs/>
          <w:iCs/>
          <w:szCs w:val="24"/>
        </w:rPr>
        <w:t>）</w:t>
      </w:r>
    </w:p>
    <w:p w14:paraId="458A379A" w14:textId="477835EF" w:rsidR="007C0D57" w:rsidRDefault="007C0D57" w:rsidP="007C0D57">
      <w:pPr>
        <w:ind w:firstLine="480"/>
        <w:jc w:val="left"/>
        <w:rPr>
          <w:szCs w:val="24"/>
        </w:rPr>
      </w:pPr>
      <w:r>
        <w:rPr>
          <w:rFonts w:hint="eastAsia"/>
        </w:rPr>
        <w:t>在上述公式中，除了要求解的权值向量</w:t>
      </w:r>
      <m:oMath>
        <m:sSub>
          <m:sSubPr>
            <m:ctrlPr>
              <w:rPr>
                <w:rFonts w:ascii="Cambria Math" w:hAnsi="Cambria Math"/>
                <w:bCs/>
                <w:i/>
                <w:iCs/>
                <w:szCs w:val="24"/>
              </w:rPr>
            </m:ctrlPr>
          </m:sSubPr>
          <m:e>
            <m:r>
              <w:rPr>
                <w:rFonts w:ascii="Cambria Math" w:hAnsi="Cambria Math"/>
                <w:szCs w:val="24"/>
              </w:rPr>
              <m:t>W</m:t>
            </m:r>
          </m:e>
          <m:sub>
            <m:r>
              <w:rPr>
                <w:rFonts w:ascii="Cambria Math" w:hAnsi="Cambria Math"/>
                <w:szCs w:val="24"/>
              </w:rPr>
              <m:t>j</m:t>
            </m:r>
          </m:sub>
        </m:sSub>
      </m:oMath>
      <w:r>
        <w:rPr>
          <w:rFonts w:hint="eastAsia"/>
          <w:bCs/>
          <w:iCs/>
          <w:szCs w:val="24"/>
        </w:rPr>
        <w:t>，现有的测试样本</w:t>
      </w:r>
      <m:oMath>
        <m:sSubSup>
          <m:sSubSupPr>
            <m:ctrlPr>
              <w:rPr>
                <w:rFonts w:ascii="Cambria Math" w:hAnsi="Cambria Math"/>
                <w:bCs/>
                <w:i/>
                <w:iCs/>
                <w:szCs w:val="24"/>
              </w:rPr>
            </m:ctrlPr>
          </m:sSubSupPr>
          <m:e>
            <m:r>
              <w:rPr>
                <w:rFonts w:ascii="Cambria Math" w:hAnsi="Cambria Math"/>
                <w:szCs w:val="24"/>
              </w:rPr>
              <m:t>e</m:t>
            </m:r>
          </m:e>
          <m:sub>
            <m:r>
              <w:rPr>
                <w:rFonts w:ascii="Cambria Math" w:hAnsi="Cambria Math"/>
                <w:szCs w:val="24"/>
              </w:rPr>
              <m:t>i</m:t>
            </m:r>
          </m:sub>
          <m:sup>
            <m:r>
              <w:rPr>
                <w:rFonts w:ascii="Cambria Math" w:hAnsi="Cambria Math"/>
                <w:szCs w:val="24"/>
              </w:rPr>
              <m:t>'</m:t>
            </m:r>
          </m:sup>
        </m:sSubSup>
      </m:oMath>
      <w:r>
        <w:rPr>
          <w:rFonts w:hint="eastAsia"/>
          <w:bCs/>
          <w:iCs/>
          <w:szCs w:val="24"/>
        </w:rPr>
        <w:t>和训练集</w:t>
      </w:r>
      <m:oMath>
        <m:sSub>
          <m:sSubPr>
            <m:ctrlPr>
              <w:rPr>
                <w:rFonts w:ascii="Cambria Math" w:hAnsi="Cambria Math"/>
                <w:bCs/>
                <w:i/>
                <w:iCs/>
                <w:szCs w:val="24"/>
              </w:rPr>
            </m:ctrlPr>
          </m:sSubPr>
          <m:e>
            <m:r>
              <w:rPr>
                <w:rFonts w:ascii="Cambria Math" w:hAnsi="Cambria Math"/>
                <w:szCs w:val="24"/>
              </w:rPr>
              <m:t>E</m:t>
            </m:r>
          </m:e>
          <m:sub>
            <m:r>
              <w:rPr>
                <w:rFonts w:ascii="Cambria Math" w:hAnsi="Cambria Math"/>
                <w:szCs w:val="24"/>
              </w:rPr>
              <m:t>ij</m:t>
            </m:r>
          </m:sub>
        </m:sSub>
      </m:oMath>
      <w:r>
        <w:rPr>
          <w:rFonts w:hint="eastAsia"/>
          <w:bCs/>
          <w:iCs/>
          <w:szCs w:val="24"/>
        </w:rPr>
        <w:t>，以及已知的约束条件之外，只剩下一个未确定的参数，也就是核带宽</w:t>
      </w:r>
      <m:oMath>
        <m:r>
          <w:rPr>
            <w:rFonts w:ascii="Cambria Math" w:hAnsi="Cambria Math"/>
            <w:szCs w:val="24"/>
          </w:rPr>
          <m:t>δ</m:t>
        </m:r>
      </m:oMath>
      <w:r>
        <w:rPr>
          <w:rFonts w:hint="eastAsia"/>
          <w:szCs w:val="24"/>
        </w:rPr>
        <w:t>。一个好的参数取值能有效降低误差，所以其取值在很大程度决定了求解得到的</w:t>
      </w:r>
      <w:r>
        <w:rPr>
          <w:rFonts w:hint="eastAsia"/>
          <w:szCs w:val="24"/>
        </w:rPr>
        <w:t>w</w:t>
      </w:r>
      <w:r>
        <w:rPr>
          <w:rFonts w:hint="eastAsia"/>
          <w:szCs w:val="24"/>
        </w:rPr>
        <w:t>效果如何。</w:t>
      </w:r>
    </w:p>
    <w:p w14:paraId="6283DAB2" w14:textId="02DA310D" w:rsidR="007C0D57" w:rsidRDefault="007C0D57" w:rsidP="007C0D57">
      <w:pPr>
        <w:ind w:firstLine="480"/>
        <w:jc w:val="left"/>
      </w:pPr>
      <w:r>
        <w:rPr>
          <w:rFonts w:hint="eastAsia"/>
          <w:szCs w:val="24"/>
        </w:rPr>
        <w:t>上文提到核参数本质上是一个窗，</w:t>
      </w:r>
      <m:oMath>
        <m:r>
          <w:rPr>
            <w:rFonts w:ascii="Cambria Math" w:hAnsi="Cambria Math"/>
            <w:szCs w:val="24"/>
          </w:rPr>
          <m:t xml:space="preserve">δ </m:t>
        </m:r>
        <m:r>
          <m:rPr>
            <m:sty m:val="p"/>
          </m:rPr>
          <w:rPr>
            <w:rFonts w:ascii="Cambria Math" w:hAnsi="Cambria Math" w:hint="eastAsia"/>
            <w:szCs w:val="24"/>
          </w:rPr>
          <m:t>的</m:t>
        </m:r>
      </m:oMath>
      <w:r>
        <w:rPr>
          <w:rFonts w:hint="eastAsia"/>
          <w:szCs w:val="24"/>
        </w:rPr>
        <w:t>取值决定了该函数度量误差的尺度大小，会改变算法程序的各项性能。而即便是在其合适的取值范围内，我们得到的</w:t>
      </w:r>
      <m:oMath>
        <m:r>
          <m:rPr>
            <m:sty m:val="p"/>
          </m:rPr>
          <w:rPr>
            <w:rFonts w:ascii="Cambria Math" w:hAnsi="Cambria Math"/>
          </w:rPr>
          <m:t>ω</m:t>
        </m:r>
      </m:oMath>
      <w:r>
        <w:rPr>
          <w:rFonts w:hint="eastAsia"/>
        </w:rPr>
        <w:t>也会有不同的误差均值和标准差，并且有着不同的收敛速度。所以，参数的选择本质上也是一个决策和优化的问题。</w:t>
      </w:r>
    </w:p>
    <w:p w14:paraId="7769D100" w14:textId="77777777" w:rsidR="007C0D57" w:rsidRPr="00BA5311" w:rsidRDefault="007C0D57" w:rsidP="007C0D57">
      <w:pPr>
        <w:ind w:firstLine="480"/>
      </w:pPr>
      <w:r>
        <w:rPr>
          <w:rFonts w:hint="eastAsia"/>
        </w:rPr>
        <w:lastRenderedPageBreak/>
        <w:t>在注视点估计的研究中，核参数的选择常常采取先人工指定，再多次运行比较选择的方法。早期提出了一些公式来估计核带宽的取值，</w:t>
      </w:r>
      <w:r w:rsidRPr="006F0900">
        <w:t>Erion</w:t>
      </w:r>
      <w:r w:rsidRPr="006F0900">
        <w:rPr>
          <w:rFonts w:hint="eastAsia"/>
        </w:rPr>
        <w:t>对</w:t>
      </w:r>
      <w:r>
        <w:rPr>
          <w:rFonts w:hint="eastAsia"/>
        </w:rPr>
        <w:t>图像处理问题中</w:t>
      </w:r>
      <w:r w:rsidRPr="006F0900">
        <w:rPr>
          <w:rFonts w:hint="eastAsia"/>
        </w:rPr>
        <w:t>核参数的研究</w:t>
      </w:r>
      <w:r>
        <w:rPr>
          <w:rFonts w:hint="eastAsia"/>
        </w:rPr>
        <w:t>，采用了设置初值再衰减的方法</w:t>
      </w:r>
      <w:r>
        <w:rPr>
          <w:vertAlign w:val="superscript"/>
        </w:rPr>
        <w:t>[1</w:t>
      </w:r>
      <w:r>
        <w:rPr>
          <w:rFonts w:hint="eastAsia"/>
          <w:vertAlign w:val="superscript"/>
        </w:rPr>
        <w:t>9</w:t>
      </w:r>
      <w:r>
        <w:rPr>
          <w:vertAlign w:val="superscript"/>
        </w:rPr>
        <w:t>]</w:t>
      </w:r>
      <w:r>
        <w:rPr>
          <w:rFonts w:hint="eastAsia"/>
        </w:rPr>
        <w:t>获得较好的取值。本文提出了估计过程中基于优化算法的自动参数选择，以简化实验流程并提高精度。具体地，本文基于</w:t>
      </w:r>
      <w:r>
        <w:rPr>
          <w:rFonts w:hint="eastAsia"/>
        </w:rPr>
        <w:t>M</w:t>
      </w:r>
      <w:r>
        <w:t>ATLAB</w:t>
      </w:r>
      <w:r>
        <w:rPr>
          <w:rFonts w:hint="eastAsia"/>
        </w:rPr>
        <w:t>采取了衰减法和模拟退火法，在估计过程中对核带宽自适应寻优。</w:t>
      </w:r>
    </w:p>
    <w:p w14:paraId="3183F43F" w14:textId="77777777" w:rsidR="007C0D57" w:rsidRDefault="007C0D57" w:rsidP="007C0D57">
      <w:pPr>
        <w:pStyle w:val="2"/>
      </w:pPr>
      <w:r>
        <w:rPr>
          <w:rFonts w:hint="eastAsia"/>
        </w:rPr>
        <w:t>模拟退火算法简介</w:t>
      </w:r>
    </w:p>
    <w:p w14:paraId="2E3DE97B" w14:textId="77777777" w:rsidR="007C0D57" w:rsidRDefault="007C0D57" w:rsidP="007C0D57">
      <w:pPr>
        <w:ind w:firstLine="480"/>
      </w:pPr>
      <w:r>
        <w:rPr>
          <w:rFonts w:hint="eastAsia"/>
        </w:rPr>
        <w:t>模拟退火算法（</w:t>
      </w:r>
      <w:r>
        <w:rPr>
          <w:rFonts w:hint="eastAsia"/>
        </w:rPr>
        <w:t>Simulated</w:t>
      </w:r>
      <w:r>
        <w:t xml:space="preserve"> A</w:t>
      </w:r>
      <w:r>
        <w:rPr>
          <w:rFonts w:hint="eastAsia"/>
        </w:rPr>
        <w:t>nnealing</w:t>
      </w:r>
      <w:r>
        <w:t xml:space="preserve"> A</w:t>
      </w:r>
      <w:r>
        <w:rPr>
          <w:rFonts w:hint="eastAsia"/>
        </w:rPr>
        <w:t>lgorithm</w:t>
      </w:r>
      <w:r>
        <w:rPr>
          <w:rFonts w:hint="eastAsia"/>
        </w:rPr>
        <w:t>），简称为</w:t>
      </w:r>
      <w:r>
        <w:rPr>
          <w:rFonts w:hint="eastAsia"/>
        </w:rPr>
        <w:t>S</w:t>
      </w:r>
      <w:r>
        <w:t>A</w:t>
      </w:r>
      <w:r>
        <w:rPr>
          <w:rFonts w:hint="eastAsia"/>
        </w:rPr>
        <w:t>，是一种基于概率的优化方法，最早是由</w:t>
      </w:r>
      <w:r>
        <w:rPr>
          <w:rFonts w:hint="eastAsia"/>
        </w:rPr>
        <w:t>N.</w:t>
      </w:r>
      <w:r>
        <w:t xml:space="preserve"> M</w:t>
      </w:r>
      <w:r>
        <w:rPr>
          <w:rFonts w:hint="eastAsia"/>
        </w:rPr>
        <w:t>etropolis</w:t>
      </w:r>
      <w:r>
        <w:rPr>
          <w:rFonts w:hint="eastAsia"/>
        </w:rPr>
        <w:t>等在</w:t>
      </w:r>
      <w:r>
        <w:rPr>
          <w:rFonts w:hint="eastAsia"/>
        </w:rPr>
        <w:t>1953</w:t>
      </w:r>
      <w:r>
        <w:rPr>
          <w:rFonts w:hint="eastAsia"/>
        </w:rPr>
        <w:t>年提出。其原理和思想来源于物理学中固体的退火冷却过程。本质上，它基于蒙特卡洛迭代求解策略，结合了按时间（即温度）变化的概率突跳来避免局部最优解，最终趋向于全局最优解。</w:t>
      </w:r>
      <w:r>
        <w:t>SA</w:t>
      </w:r>
      <w:r>
        <w:rPr>
          <w:rFonts w:hint="eastAsia"/>
        </w:rPr>
        <w:t>是一种在生产调度，工程设计，机器学习，数据处理等领域应用极为广泛的通用启发式全局优化算法。</w:t>
      </w:r>
    </w:p>
    <w:p w14:paraId="1832F04C" w14:textId="77777777" w:rsidR="007C0D57" w:rsidRDefault="007C0D57" w:rsidP="007C0D57">
      <w:pPr>
        <w:ind w:firstLine="480"/>
      </w:pPr>
      <w:r>
        <w:rPr>
          <w:rFonts w:hint="eastAsia"/>
        </w:rPr>
        <w:t>在固体的退火过程中，高温时，固体内部的分子运动相对活跃和无序；随着温度逐渐冷却下降，能量减小，分子运动也逐渐减弱趋于有序和稳定。模拟退火算法利用这一特性，将寻优目标函数与固体的能量</w:t>
      </w:r>
      <w:r>
        <w:rPr>
          <w:rFonts w:hint="eastAsia"/>
        </w:rPr>
        <w:t>E</w:t>
      </w:r>
      <w:r>
        <w:rPr>
          <w:rFonts w:hint="eastAsia"/>
        </w:rPr>
        <w:t>作了类比，用温度</w:t>
      </w:r>
      <w:r>
        <w:rPr>
          <w:rFonts w:hint="eastAsia"/>
        </w:rPr>
        <w:t>T</w:t>
      </w:r>
      <w:r>
        <w:rPr>
          <w:rFonts w:hint="eastAsia"/>
        </w:rPr>
        <w:t>来模拟控制参数，在降温过程中，通过“产生新解</w:t>
      </w:r>
      <w:r>
        <w:rPr>
          <w:rFonts w:hint="eastAsia"/>
        </w:rPr>
        <w:t>-</w:t>
      </w:r>
      <w:r>
        <w:rPr>
          <w:rFonts w:hint="eastAsia"/>
        </w:rPr>
        <w:t>得到目标函数差值</w:t>
      </w:r>
      <w:r>
        <w:rPr>
          <w:rFonts w:hint="eastAsia"/>
        </w:rPr>
        <w:t>-</w:t>
      </w:r>
      <w:r>
        <w:rPr>
          <w:rFonts w:hint="eastAsia"/>
        </w:rPr>
        <w:t>按概率接受新解”的逻辑循环迭代，最终在完成降温时趋向于全局最优解。</w:t>
      </w:r>
    </w:p>
    <w:p w14:paraId="75395A90" w14:textId="77777777" w:rsidR="007C0D57" w:rsidRDefault="007C0D57" w:rsidP="007C0D57">
      <w:pPr>
        <w:ind w:firstLine="480"/>
      </w:pPr>
      <w:r>
        <w:rPr>
          <w:rFonts w:hint="eastAsia"/>
        </w:rPr>
        <w:t>该算法执行中仅仅由温度的冷却过程来控制，针对任意目标函数的优化问题，它只需要设置好初始温度</w:t>
      </w:r>
      <w:r>
        <w:rPr>
          <w:rFonts w:hint="eastAsia"/>
        </w:rPr>
        <w:t>T</w:t>
      </w:r>
      <w:r>
        <w:rPr>
          <w:rFonts w:hint="eastAsia"/>
        </w:rPr>
        <w:t>，同一温度下的迭代次数</w:t>
      </w:r>
      <w:r>
        <w:rPr>
          <w:rFonts w:hint="eastAsia"/>
        </w:rPr>
        <w:t>i</w:t>
      </w:r>
      <w:r>
        <w:rPr>
          <w:rFonts w:hint="eastAsia"/>
        </w:rPr>
        <w:t>，降温的速率以及停止条件，就能最终求得最优解。算法的基本思想和执行过程可以概括如下：</w:t>
      </w:r>
    </w:p>
    <w:p w14:paraId="3454470A" w14:textId="77777777" w:rsidR="007C0D57" w:rsidRDefault="007C0D57" w:rsidP="007C0D57">
      <w:pPr>
        <w:pStyle w:val="af5"/>
        <w:numPr>
          <w:ilvl w:val="0"/>
          <w:numId w:val="35"/>
        </w:numPr>
        <w:ind w:firstLineChars="0"/>
      </w:pPr>
      <w:r>
        <w:rPr>
          <w:rFonts w:hint="eastAsia"/>
        </w:rPr>
        <w:t>算法初始化：设置初始温度</w:t>
      </w:r>
      <w:r>
        <w:rPr>
          <w:rFonts w:hint="eastAsia"/>
        </w:rPr>
        <w:t>T</w:t>
      </w:r>
      <w:r>
        <w:rPr>
          <w:rFonts w:hint="eastAsia"/>
        </w:rPr>
        <w:t>，初始解</w:t>
      </w:r>
      <w:r>
        <w:rPr>
          <w:rFonts w:hint="eastAsia"/>
        </w:rPr>
        <w:t>S</w:t>
      </w:r>
      <w:r>
        <w:rPr>
          <w:rFonts w:hint="eastAsia"/>
        </w:rPr>
        <w:t>，每个温度下迭代次数</w:t>
      </w:r>
      <w:r>
        <w:rPr>
          <w:rFonts w:hint="eastAsia"/>
        </w:rPr>
        <w:t>i</w:t>
      </w:r>
      <w:r>
        <w:rPr>
          <w:rFonts w:hint="eastAsia"/>
        </w:rPr>
        <w:t>；</w:t>
      </w:r>
    </w:p>
    <w:p w14:paraId="203626DF" w14:textId="73A086F7" w:rsidR="007C0D57" w:rsidRDefault="007C0D57" w:rsidP="007C0D57">
      <w:pPr>
        <w:pStyle w:val="af5"/>
        <w:numPr>
          <w:ilvl w:val="0"/>
          <w:numId w:val="35"/>
        </w:numPr>
        <w:ind w:firstLineChars="0"/>
      </w:pPr>
      <w:r>
        <w:rPr>
          <w:rFonts w:hint="eastAsia"/>
        </w:rPr>
        <w:t>产生一个新的解</w:t>
      </w:r>
      <w:r>
        <w:rPr>
          <w:rFonts w:hint="eastAsia"/>
        </w:rPr>
        <w:t>S1</w:t>
      </w:r>
      <w:r>
        <w:rPr>
          <w:rFonts w:hint="eastAsia"/>
        </w:rPr>
        <w:t>，并计算目标函数的差</w:t>
      </w:r>
      <w:r>
        <w:rPr>
          <w:rFonts w:hint="eastAsia"/>
        </w:rPr>
        <w:t xml:space="preserve"> </w:t>
      </w:r>
      <m:oMath>
        <m:r>
          <m:rPr>
            <m:sty m:val="p"/>
          </m:rPr>
          <w:rPr>
            <w:rFonts w:ascii="Cambria Math" w:hAnsi="Cambria Math"/>
          </w:rPr>
          <m:t>∆T</m:t>
        </m:r>
      </m:oMath>
      <w:r>
        <w:rPr>
          <w:rFonts w:hint="eastAsia"/>
        </w:rPr>
        <w:t>；</w:t>
      </w:r>
    </w:p>
    <w:p w14:paraId="587E037D" w14:textId="12DD8ABA" w:rsidR="007C0D57" w:rsidRDefault="007C0D57" w:rsidP="007C0D57">
      <w:pPr>
        <w:pStyle w:val="af5"/>
        <w:numPr>
          <w:ilvl w:val="0"/>
          <w:numId w:val="35"/>
        </w:numPr>
        <w:ind w:firstLineChars="0"/>
      </w:pPr>
      <w:r>
        <w:rPr>
          <w:rFonts w:hint="eastAsia"/>
        </w:rPr>
        <w:t>若</w:t>
      </w:r>
      <m:oMath>
        <m:r>
          <m:rPr>
            <m:sty m:val="p"/>
          </m:rPr>
          <w:rPr>
            <w:rFonts w:ascii="Cambria Math" w:hAnsi="Cambria Math"/>
          </w:rPr>
          <m:t>∆T&lt;0</m:t>
        </m:r>
      </m:oMath>
      <w:r>
        <w:rPr>
          <w:rFonts w:hint="eastAsia"/>
        </w:rPr>
        <w:t>，则接受</w:t>
      </w:r>
      <w:r>
        <w:rPr>
          <w:rFonts w:hint="eastAsia"/>
        </w:rPr>
        <w:t>S1</w:t>
      </w:r>
      <w:r>
        <w:rPr>
          <w:rFonts w:hint="eastAsia"/>
        </w:rPr>
        <w:t>作为新解；否则按一定概率（该概率常取为</w:t>
      </w:r>
      <w:r w:rsidRPr="008A1150">
        <w:rPr>
          <w:color w:val="333333"/>
          <w:sz w:val="21"/>
          <w:shd w:val="clear" w:color="auto" w:fill="FFFFFF"/>
        </w:rPr>
        <w:t>exp(-ΔT/T)</w:t>
      </w:r>
      <w:r>
        <w:rPr>
          <w:rFonts w:hint="eastAsia"/>
        </w:rPr>
        <w:t>）接受</w:t>
      </w:r>
      <w:r>
        <w:rPr>
          <w:rFonts w:hint="eastAsia"/>
        </w:rPr>
        <w:t>S1</w:t>
      </w:r>
      <w:r>
        <w:rPr>
          <w:rFonts w:hint="eastAsia"/>
        </w:rPr>
        <w:t>作为新解；</w:t>
      </w:r>
    </w:p>
    <w:p w14:paraId="7558C160" w14:textId="77777777" w:rsidR="007C0D57" w:rsidRDefault="007C0D57" w:rsidP="007C0D57">
      <w:pPr>
        <w:pStyle w:val="af5"/>
        <w:numPr>
          <w:ilvl w:val="0"/>
          <w:numId w:val="35"/>
        </w:numPr>
        <w:ind w:firstLineChars="0"/>
      </w:pPr>
      <w:r>
        <w:rPr>
          <w:rFonts w:hint="eastAsia"/>
        </w:rPr>
        <w:t>按一定速率降低温度，重复执行</w:t>
      </w:r>
      <w:r>
        <w:rPr>
          <w:rFonts w:hint="eastAsia"/>
        </w:rPr>
        <w:t>2</w:t>
      </w:r>
      <w:r>
        <w:rPr>
          <w:rFonts w:hint="eastAsia"/>
        </w:rPr>
        <w:t>到</w:t>
      </w:r>
      <w:r>
        <w:rPr>
          <w:rFonts w:hint="eastAsia"/>
        </w:rPr>
        <w:t>4</w:t>
      </w:r>
      <w:r>
        <w:rPr>
          <w:rFonts w:hint="eastAsia"/>
        </w:rPr>
        <w:t>步直到满足停止条件得到最优解。</w:t>
      </w:r>
    </w:p>
    <w:p w14:paraId="68FF8073" w14:textId="77777777" w:rsidR="007C0D57" w:rsidRDefault="007C0D57" w:rsidP="007C0D57">
      <w:pPr>
        <w:ind w:firstLine="480"/>
        <w:jc w:val="left"/>
      </w:pPr>
      <w:r>
        <w:rPr>
          <w:rFonts w:hint="eastAsia"/>
        </w:rPr>
        <w:t>已经证明，模拟退火算法寻优与初始值和初始解的设定无关。理论上，其最终会以概率</w:t>
      </w:r>
      <w:r>
        <w:rPr>
          <w:rFonts w:hint="eastAsia"/>
        </w:rPr>
        <w:t>1</w:t>
      </w:r>
      <w:r>
        <w:rPr>
          <w:rFonts w:hint="eastAsia"/>
        </w:rPr>
        <w:t>渐进收敛于全局最优解。</w:t>
      </w:r>
    </w:p>
    <w:p w14:paraId="2CEFB04B" w14:textId="77777777" w:rsidR="007C0D57" w:rsidRPr="00F9054A" w:rsidRDefault="007C0D57" w:rsidP="007C0D57">
      <w:pPr>
        <w:ind w:firstLine="480"/>
        <w:jc w:val="left"/>
      </w:pPr>
      <w:r>
        <w:rPr>
          <w:rFonts w:hint="eastAsia"/>
        </w:rPr>
        <w:t>在本文第四章，正是基于模拟退火算法，并且结合本文研究对象的特点设计了针对性的接受概率和降温过程，对注视点估计算法中的核带宽参数进行寻优，使之能自适应调节取值，不仅大大简化实验的操作过程，也有效地减小了注视点估计的误差。</w:t>
      </w:r>
    </w:p>
    <w:p w14:paraId="024AF209" w14:textId="77777777" w:rsidR="007C0D57" w:rsidRDefault="007C0D57" w:rsidP="007C0D57">
      <w:pPr>
        <w:pStyle w:val="2"/>
      </w:pPr>
      <w:r>
        <w:rPr>
          <w:rFonts w:hint="eastAsia"/>
        </w:rPr>
        <w:t>参数选择和优化</w:t>
      </w:r>
    </w:p>
    <w:p w14:paraId="1033ED02" w14:textId="6894C519" w:rsidR="007C0D57" w:rsidRPr="008F2820" w:rsidRDefault="007C0D57" w:rsidP="007C0D57">
      <w:pPr>
        <w:ind w:firstLine="480"/>
        <w:jc w:val="left"/>
      </w:pPr>
      <w:r>
        <w:rPr>
          <w:rFonts w:hint="eastAsia"/>
        </w:rPr>
        <w:t>为了使该参数</w:t>
      </w:r>
      <m:oMath>
        <m:r>
          <m:rPr>
            <m:sty m:val="p"/>
          </m:rPr>
          <w:rPr>
            <w:rFonts w:ascii="Cambria Math" w:hAnsi="Cambria Math"/>
          </w:rPr>
          <m:t xml:space="preserve"> </m:t>
        </m:r>
        <m:r>
          <w:rPr>
            <w:rFonts w:ascii="Cambria Math" w:hAnsi="Cambria Math"/>
            <w:szCs w:val="24"/>
          </w:rPr>
          <m:t xml:space="preserve">δ </m:t>
        </m:r>
      </m:oMath>
      <w:r>
        <w:rPr>
          <w:rFonts w:hint="eastAsia"/>
          <w:szCs w:val="24"/>
        </w:rPr>
        <w:t>能够在计算过程中取到合适的值，许多时候大家都会先人工给其设定一个值，再根据程序实际运行的情况，不断重复调整，多次跑程序去找到一个较为理想的配置。显然，这会增大实验的工作量，而且这样依靠试验比较和经验来设定的参数值也并不一定就是最佳的。在之前的计算机视觉相关研究中，曾经提出了核带</w:t>
      </w:r>
      <w:r>
        <w:rPr>
          <w:rFonts w:hint="eastAsia"/>
          <w:szCs w:val="24"/>
        </w:rPr>
        <w:lastRenderedPageBreak/>
        <w:t>宽取值的经验公式，或者其他人为调节的办法</w:t>
      </w:r>
      <w:r>
        <w:rPr>
          <w:rFonts w:hint="eastAsia"/>
          <w:szCs w:val="24"/>
          <w:vertAlign w:val="superscript"/>
        </w:rPr>
        <w:t>[</w:t>
      </w:r>
      <w:r>
        <w:rPr>
          <w:szCs w:val="24"/>
          <w:vertAlign w:val="superscript"/>
        </w:rPr>
        <w:t>1</w:t>
      </w:r>
      <w:r>
        <w:rPr>
          <w:rFonts w:hint="eastAsia"/>
          <w:szCs w:val="24"/>
          <w:vertAlign w:val="superscript"/>
        </w:rPr>
        <w:t>9,20</w:t>
      </w:r>
      <w:r>
        <w:rPr>
          <w:szCs w:val="24"/>
          <w:vertAlign w:val="superscript"/>
        </w:rPr>
        <w:t>]</w:t>
      </w:r>
      <w:r>
        <w:rPr>
          <w:rFonts w:hint="eastAsia"/>
          <w:szCs w:val="24"/>
        </w:rPr>
        <w:t>。本文则是在程序中直接实现了基于优化算法的自适应参数选择。虽然将不可避免的令程序运行时间大幅增加，但减少了人工干预的大量精力和时间，并且得到的是同等条件下误差较小的估计结果。</w:t>
      </w:r>
    </w:p>
    <w:p w14:paraId="33181FE0" w14:textId="77777777" w:rsidR="007C0D57" w:rsidRDefault="007C0D57" w:rsidP="007C0D57">
      <w:pPr>
        <w:pStyle w:val="3"/>
        <w:spacing w:after="240"/>
      </w:pPr>
      <w:r>
        <w:rPr>
          <w:rFonts w:hint="eastAsia"/>
        </w:rPr>
        <w:t>参数选择方法</w:t>
      </w:r>
    </w:p>
    <w:p w14:paraId="3F8B9D0E" w14:textId="77777777" w:rsidR="007C0D57" w:rsidRDefault="007C0D57" w:rsidP="007C0D57">
      <w:pPr>
        <w:ind w:firstLine="480"/>
        <w:rPr>
          <w:bCs/>
        </w:rPr>
      </w:pPr>
      <w:r>
        <w:rPr>
          <w:rFonts w:hint="eastAsia"/>
        </w:rPr>
        <w:t>在图像处理领域，曾经提出过关于核带宽取值的经验公式，比较著名的例如</w:t>
      </w:r>
      <w:r w:rsidRPr="008F2820">
        <w:rPr>
          <w:bCs/>
        </w:rPr>
        <w:t>Silvermans Rule</w:t>
      </w:r>
      <w:r>
        <w:rPr>
          <w:bCs/>
          <w:vertAlign w:val="superscript"/>
        </w:rPr>
        <w:t>[20]</w:t>
      </w:r>
      <w:r>
        <w:rPr>
          <w:rFonts w:hint="eastAsia"/>
          <w:bCs/>
        </w:rPr>
        <w:t>，用公式表示如下：</w:t>
      </w:r>
    </w:p>
    <w:p w14:paraId="6A150344" w14:textId="0AF26192" w:rsidR="007C0D57" w:rsidRDefault="000D7BD0" w:rsidP="007C0D57">
      <w:pPr>
        <w:spacing w:before="240" w:after="240" w:line="276" w:lineRule="auto"/>
        <w:ind w:firstLine="480"/>
        <w:jc w:val="right"/>
      </w:pPr>
      <m:oMath>
        <m:sSup>
          <m:sSupPr>
            <m:ctrlPr>
              <w:rPr>
                <w:rFonts w:ascii="Cambria Math" w:hAnsi="Cambria Math"/>
              </w:rPr>
            </m:ctrlPr>
          </m:sSupPr>
          <m:e>
            <m:r>
              <w:rPr>
                <w:rFonts w:ascii="Cambria Math" w:hAnsi="Cambria Math"/>
              </w:rPr>
              <m:t>σ</m:t>
            </m:r>
          </m:e>
          <m:sup>
            <m:r>
              <w:rPr>
                <w:rFonts w:ascii="Cambria Math" w:hAnsi="Cambria Math" w:hint="eastAsia"/>
              </w:rPr>
              <m:t>2</m:t>
            </m:r>
          </m:sup>
        </m:sSup>
        <m:r>
          <w:rPr>
            <w:rFonts w:ascii="Cambria Math" w:hAnsi="Cambria Math" w:hint="eastAsia"/>
          </w:rPr>
          <m:t>=1.06</m:t>
        </m:r>
        <m:r>
          <w:rPr>
            <w:rFonts w:ascii="Cambria Math" w:eastAsia="MS Mincho" w:hAnsi="Cambria Math" w:cs="MS Mincho"/>
          </w:rPr>
          <m:t>×</m:t>
        </m:r>
        <m:func>
          <m:funcPr>
            <m:ctrlPr>
              <w:rPr>
                <w:rFonts w:ascii="Cambria Math" w:eastAsia="MS Mincho" w:hAnsi="Cambria Math" w:cs="MS Mincho"/>
                <w:i/>
              </w:rPr>
            </m:ctrlPr>
          </m:funcPr>
          <m:fName>
            <m:limLow>
              <m:limLowPr>
                <m:ctrlPr>
                  <w:rPr>
                    <w:rFonts w:ascii="Cambria Math" w:eastAsia="MS Mincho" w:hAnsi="Cambria Math" w:cs="MS Mincho"/>
                    <w:i/>
                  </w:rPr>
                </m:ctrlPr>
              </m:limLowPr>
              <m:e>
                <m:r>
                  <m:rPr>
                    <m:sty m:val="p"/>
                  </m:rPr>
                  <w:rPr>
                    <w:rFonts w:ascii="Cambria Math" w:eastAsia="MS Mincho" w:hAnsi="Cambria Math" w:cs="MS Mincho"/>
                  </w:rPr>
                  <m:t>min</m:t>
                </m:r>
              </m:e>
              <m:lim/>
            </m:limLow>
          </m:fName>
          <m:e>
            <m:d>
              <m:dPr>
                <m:begChr m:val="{"/>
                <m:endChr m:val="}"/>
                <m:ctrlPr>
                  <w:rPr>
                    <w:rFonts w:ascii="Cambria Math" w:eastAsia="MS Mincho" w:hAnsi="Cambria Math" w:cs="MS Mincho"/>
                    <w:i/>
                  </w:rPr>
                </m:ctrlPr>
              </m:dPr>
              <m:e>
                <m:sSub>
                  <m:sSubPr>
                    <m:ctrlPr>
                      <w:rPr>
                        <w:rFonts w:ascii="Cambria Math" w:eastAsia="MS Mincho" w:hAnsi="Cambria Math" w:cs="MS Mincho"/>
                        <w:i/>
                      </w:rPr>
                    </m:ctrlPr>
                  </m:sSubPr>
                  <m:e>
                    <m:r>
                      <w:rPr>
                        <w:rFonts w:ascii="Cambria Math" w:eastAsia="MS Mincho" w:hAnsi="Cambria Math" w:cs="MS Mincho"/>
                      </w:rPr>
                      <m:t>σ</m:t>
                    </m:r>
                  </m:e>
                  <m:sub>
                    <m:r>
                      <w:rPr>
                        <w:rFonts w:ascii="Cambria Math" w:eastAsia="MS Mincho" w:hAnsi="Cambria Math" w:cs="MS Mincho"/>
                      </w:rPr>
                      <m:t>E</m:t>
                    </m:r>
                  </m:sub>
                </m:sSub>
                <m:r>
                  <m:rPr>
                    <m:sty m:val="p"/>
                  </m:rPr>
                  <w:rPr>
                    <w:rFonts w:ascii="Cambria Math" w:eastAsia="等线" w:hAnsi="Cambria Math" w:cs="MS Mincho" w:hint="eastAsia"/>
                  </w:rPr>
                  <m:t>，</m:t>
                </m:r>
                <m:f>
                  <m:fPr>
                    <m:ctrlPr>
                      <w:rPr>
                        <w:rFonts w:ascii="Cambria Math" w:eastAsia="等线" w:hAnsi="Cambria Math" w:cs="MS Mincho"/>
                      </w:rPr>
                    </m:ctrlPr>
                  </m:fPr>
                  <m:num>
                    <m:r>
                      <w:rPr>
                        <w:rFonts w:ascii="Cambria Math" w:eastAsia="等线" w:hAnsi="Cambria Math" w:cs="MS Mincho"/>
                      </w:rPr>
                      <m:t>R</m:t>
                    </m:r>
                  </m:num>
                  <m:den>
                    <m:r>
                      <w:rPr>
                        <w:rFonts w:ascii="Cambria Math" w:eastAsia="等线" w:hAnsi="Cambria Math" w:cs="MS Mincho" w:hint="eastAsia"/>
                      </w:rPr>
                      <m:t>1.354</m:t>
                    </m:r>
                  </m:den>
                </m:f>
              </m:e>
            </m:d>
          </m:e>
        </m:func>
        <m:r>
          <w:rPr>
            <w:rFonts w:ascii="Cambria Math" w:eastAsia="MS Mincho" w:hAnsi="Cambria Math" w:cs="MS Mincho"/>
          </w:rPr>
          <m:t>×</m:t>
        </m:r>
        <m:sSup>
          <m:sSupPr>
            <m:ctrlPr>
              <w:rPr>
                <w:rFonts w:ascii="Cambria Math" w:hAnsi="Cambria Math"/>
              </w:rPr>
            </m:ctrlPr>
          </m:sSupPr>
          <m:e>
            <m:d>
              <m:dPr>
                <m:ctrlPr>
                  <w:rPr>
                    <w:rFonts w:ascii="Cambria Math" w:eastAsia="MS Mincho" w:hAnsi="Cambria Math" w:cs="MS Mincho"/>
                    <w:i/>
                  </w:rPr>
                </m:ctrlPr>
              </m:dPr>
              <m:e>
                <m:r>
                  <w:rPr>
                    <w:rFonts w:ascii="Cambria Math" w:eastAsia="等线" w:hAnsi="Cambria Math" w:cs="MS Mincho" w:hint="eastAsia"/>
                  </w:rPr>
                  <m:t>n</m:t>
                </m:r>
              </m:e>
            </m:d>
          </m:e>
          <m:sup>
            <m:r>
              <w:rPr>
                <w:rFonts w:ascii="Cambria Math" w:eastAsia="微软雅黑" w:hAnsi="Cambria Math" w:cs="微软雅黑" w:hint="eastAsia"/>
              </w:rPr>
              <m:t>-</m:t>
            </m:r>
            <m:r>
              <w:rPr>
                <w:rFonts w:ascii="Cambria Math" w:hAnsi="Cambria Math" w:hint="eastAsia"/>
              </w:rPr>
              <m:t>1/5</m:t>
            </m:r>
          </m:sup>
        </m:sSup>
      </m:oMath>
      <w:r w:rsidR="007C0D57">
        <w:rPr>
          <w:rFonts w:hint="eastAsia"/>
        </w:rPr>
        <w:t xml:space="preserve"> </w:t>
      </w:r>
      <w:r w:rsidR="007C0D57">
        <w:t xml:space="preserve">              </w:t>
      </w:r>
      <w:r w:rsidR="007C0D57">
        <w:rPr>
          <w:rFonts w:hint="eastAsia"/>
        </w:rPr>
        <w:t>（</w:t>
      </w:r>
      <w:r w:rsidR="007C0D57">
        <w:rPr>
          <w:rFonts w:hint="eastAsia"/>
        </w:rPr>
        <w:t>4-1</w:t>
      </w:r>
      <w:r w:rsidR="007C0D57">
        <w:rPr>
          <w:rFonts w:hint="eastAsia"/>
        </w:rPr>
        <w:t>）</w:t>
      </w:r>
    </w:p>
    <w:p w14:paraId="432B3818" w14:textId="7ABAE99F" w:rsidR="007C0D57" w:rsidRPr="007924D4" w:rsidRDefault="007C0D57" w:rsidP="007C0D57">
      <w:pPr>
        <w:ind w:firstLine="480"/>
      </w:pPr>
      <w:r w:rsidRPr="007924D4">
        <w:rPr>
          <w:rFonts w:hint="eastAsia"/>
        </w:rPr>
        <w:t>其中</w:t>
      </w:r>
      <m:oMath>
        <m:r>
          <w:rPr>
            <w:rFonts w:ascii="Cambria Math" w:hAnsi="Cambria Math"/>
          </w:rPr>
          <m:t>σ</m:t>
        </m:r>
      </m:oMath>
      <w:r w:rsidRPr="007924D4">
        <w:rPr>
          <w:rFonts w:hint="eastAsia"/>
        </w:rPr>
        <w:t>指核带宽，</w:t>
      </w:r>
      <m:oMath>
        <m:sSub>
          <m:sSubPr>
            <m:ctrlPr>
              <w:rPr>
                <w:rFonts w:ascii="Cambria Math" w:hAnsi="Cambria Math"/>
                <w:i/>
              </w:rPr>
            </m:ctrlPr>
          </m:sSubPr>
          <m:e>
            <m:r>
              <w:rPr>
                <w:rFonts w:ascii="Cambria Math" w:hAnsi="Cambria Math"/>
              </w:rPr>
              <m:t>σ</m:t>
            </m:r>
          </m:e>
          <m:sub>
            <m:r>
              <w:rPr>
                <w:rFonts w:ascii="Cambria Math" w:hAnsi="Cambria Math"/>
              </w:rPr>
              <m:t>E</m:t>
            </m:r>
          </m:sub>
        </m:sSub>
      </m:oMath>
      <w:r w:rsidRPr="007924D4">
        <w:rPr>
          <w:rFonts w:hint="eastAsia"/>
        </w:rPr>
        <w:t>指样本的均值，</w:t>
      </w:r>
      <w:r w:rsidRPr="007924D4">
        <w:rPr>
          <w:rFonts w:hint="eastAsia"/>
        </w:rPr>
        <w:t>R</w:t>
      </w:r>
      <w:r w:rsidRPr="007924D4">
        <w:rPr>
          <w:rFonts w:hint="eastAsia"/>
        </w:rPr>
        <w:t>为经验指定的常数，</w:t>
      </w:r>
      <w:r w:rsidRPr="007924D4">
        <w:rPr>
          <w:rFonts w:hint="eastAsia"/>
        </w:rPr>
        <w:t>n</w:t>
      </w:r>
      <w:r w:rsidRPr="007924D4">
        <w:rPr>
          <w:rFonts w:hint="eastAsia"/>
        </w:rPr>
        <w:t>为样本数量。</w:t>
      </w:r>
    </w:p>
    <w:p w14:paraId="6C13DC3D" w14:textId="77777777" w:rsidR="007C0D57" w:rsidRDefault="007C0D57" w:rsidP="007C0D57">
      <w:pPr>
        <w:ind w:firstLine="480"/>
      </w:pPr>
      <w:r w:rsidRPr="007924D4">
        <w:rPr>
          <w:rFonts w:hint="eastAsia"/>
        </w:rPr>
        <w:t>但是，这样根据经验的公式，在不同的实际应用中显然难以保证准确和易用。</w:t>
      </w:r>
      <w:r>
        <w:rPr>
          <w:rFonts w:hint="eastAsia"/>
        </w:rPr>
        <w:t>尤其是在具体的</w:t>
      </w:r>
      <w:r>
        <w:rPr>
          <w:rFonts w:hint="eastAsia"/>
        </w:rPr>
        <w:t>M</w:t>
      </w:r>
      <w:r>
        <w:t>ATLAB</w:t>
      </w:r>
      <w:r>
        <w:rPr>
          <w:rFonts w:hint="eastAsia"/>
        </w:rPr>
        <w:t>程序里难以灵活设置和调节。</w:t>
      </w:r>
    </w:p>
    <w:p w14:paraId="50F50319" w14:textId="77777777" w:rsidR="007C0D57" w:rsidRDefault="007C0D57" w:rsidP="007C0D57">
      <w:pPr>
        <w:ind w:firstLine="480"/>
      </w:pPr>
      <w:r>
        <w:rPr>
          <w:rFonts w:hint="eastAsia"/>
        </w:rPr>
        <w:t>佛罗里达大学</w:t>
      </w:r>
      <w:r>
        <w:rPr>
          <w:rFonts w:hint="eastAsia"/>
        </w:rPr>
        <w:t>(</w:t>
      </w:r>
      <w:r>
        <w:t>University of Florida)</w:t>
      </w:r>
      <w:r>
        <w:rPr>
          <w:rFonts w:hint="eastAsia"/>
        </w:rPr>
        <w:t>的</w:t>
      </w:r>
      <w:r w:rsidRPr="007924D4">
        <w:t>Erion Hasanbelliu</w:t>
      </w:r>
      <w:r>
        <w:rPr>
          <w:rFonts w:hint="eastAsia"/>
          <w:vertAlign w:val="superscript"/>
        </w:rPr>
        <w:t>[</w:t>
      </w:r>
      <w:r>
        <w:rPr>
          <w:vertAlign w:val="superscript"/>
        </w:rPr>
        <w:t>16]</w:t>
      </w:r>
      <w:r>
        <w:rPr>
          <w:rFonts w:hint="eastAsia"/>
        </w:rPr>
        <w:t>在其论文中也解释了核带宽的作用和取值范围。另外，他还对不同参数取值的实际效果做了比较，并使用了设置步长的衰减以及指数衰减的方法，来得到一个在图像匹配算法中较为理想的参数值。</w:t>
      </w:r>
    </w:p>
    <w:p w14:paraId="6284C87F" w14:textId="77777777" w:rsidR="007C0D57" w:rsidRDefault="007C0D57" w:rsidP="007C0D57">
      <w:pPr>
        <w:ind w:firstLine="480"/>
      </w:pPr>
      <w:r>
        <w:rPr>
          <w:rFonts w:hint="eastAsia"/>
        </w:rPr>
        <w:t>选择参数的目标是令误差相对更小。第二章已经介绍过，由于核带宽本身的特性，其取值越小，可观察到的平均误差也显然减小了，并且会带来收敛性的困难。因此在参数仅需要微小调节的较小范围内，使用误差的均值这一“剩余价值”显然不能衡量核带宽的优劣。本文在这种情况下，舍弃了追求继续降低无谓的误差均值，而是选择利用其标准差，追求增加估计的稳定性。</w:t>
      </w:r>
    </w:p>
    <w:p w14:paraId="1B0C97FD" w14:textId="42E4F4CC" w:rsidR="007C0D57" w:rsidRPr="00041387" w:rsidRDefault="007C0D57" w:rsidP="007C0D57">
      <w:pPr>
        <w:ind w:firstLine="480"/>
        <w:jc w:val="center"/>
      </w:pPr>
      <w:r>
        <w:rPr>
          <w:rFonts w:hint="eastAsia"/>
        </w:rPr>
        <w:t>据此，本文在实现参数选择的优化程序中，也首先使用了设置初值和步长（等间距），或者指定衰减函数（一般采用指数函数）这类启发性的寻优方法，并且获得了预期的较好效果。该类方法总能够保证获得一个最佳的取值，效果如图</w:t>
      </w:r>
      <w:r>
        <w:rPr>
          <w:rFonts w:hint="eastAsia"/>
        </w:rPr>
        <w:t>4-2</w:t>
      </w:r>
      <w:r>
        <w:rPr>
          <w:rFonts w:hint="eastAsia"/>
        </w:rPr>
        <w:t>和图</w:t>
      </w:r>
      <w:r>
        <w:rPr>
          <w:rFonts w:hint="eastAsia"/>
        </w:rPr>
        <w:t>4-3</w:t>
      </w:r>
      <w:r>
        <w:rPr>
          <w:rFonts w:hint="eastAsia"/>
        </w:rPr>
        <w:t>所示。但这样的选择过程需要一定的运行时间，并人为指定初值以及一些过程参数，这显然是需要先验知识的。因此，这类方法具有较好的启发性，但推广性略显不足。</w:t>
      </w:r>
      <w:r w:rsidR="005D76E8" w:rsidRPr="00291A85">
        <w:drawing>
          <wp:inline distT="0" distB="0" distL="0" distR="0" wp14:anchorId="6154DF2D" wp14:editId="166DEF6D">
            <wp:extent cx="2977583" cy="2247900"/>
            <wp:effectExtent l="0" t="0" r="0" b="0"/>
            <wp:docPr id="15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86977" cy="2254992"/>
                    </a:xfrm>
                    <a:prstGeom prst="rect">
                      <a:avLst/>
                    </a:prstGeom>
                    <a:noFill/>
                    <a:ln>
                      <a:noFill/>
                    </a:ln>
                  </pic:spPr>
                </pic:pic>
              </a:graphicData>
            </a:graphic>
          </wp:inline>
        </w:drawing>
      </w:r>
    </w:p>
    <w:p w14:paraId="4D2F954F" w14:textId="77777777" w:rsidR="007C0D57" w:rsidRPr="00C40078" w:rsidRDefault="007C0D57" w:rsidP="007C0D57">
      <w:pPr>
        <w:spacing w:line="360" w:lineRule="auto"/>
        <w:ind w:left="480" w:firstLine="420"/>
        <w:jc w:val="center"/>
        <w:rPr>
          <w:sz w:val="21"/>
        </w:rPr>
      </w:pPr>
      <w:r w:rsidRPr="00164537">
        <w:rPr>
          <w:rFonts w:hint="eastAsia"/>
          <w:sz w:val="21"/>
        </w:rPr>
        <w:t>图</w:t>
      </w:r>
      <w:r w:rsidRPr="00164537">
        <w:rPr>
          <w:rFonts w:hint="eastAsia"/>
          <w:sz w:val="21"/>
        </w:rPr>
        <w:t xml:space="preserve"> 4-</w:t>
      </w:r>
      <w:r>
        <w:rPr>
          <w:rFonts w:hint="eastAsia"/>
          <w:sz w:val="21"/>
        </w:rPr>
        <w:t>2</w:t>
      </w:r>
      <w:r w:rsidRPr="00164537">
        <w:rPr>
          <w:sz w:val="21"/>
        </w:rPr>
        <w:t xml:space="preserve"> </w:t>
      </w:r>
      <w:r w:rsidRPr="00164537">
        <w:rPr>
          <w:rFonts w:hint="eastAsia"/>
          <w:sz w:val="21"/>
        </w:rPr>
        <w:t>使用</w:t>
      </w:r>
      <w:r>
        <w:rPr>
          <w:rFonts w:hint="eastAsia"/>
          <w:sz w:val="21"/>
        </w:rPr>
        <w:t>指定初值和步长的方法衰减</w:t>
      </w:r>
      <w:r w:rsidRPr="00164537">
        <w:rPr>
          <w:rFonts w:hint="eastAsia"/>
          <w:sz w:val="21"/>
        </w:rPr>
        <w:t>获得</w:t>
      </w:r>
      <w:r>
        <w:rPr>
          <w:rFonts w:hint="eastAsia"/>
          <w:sz w:val="21"/>
        </w:rPr>
        <w:t>最优</w:t>
      </w:r>
      <w:r w:rsidRPr="00164537">
        <w:rPr>
          <w:rFonts w:hint="eastAsia"/>
          <w:sz w:val="21"/>
        </w:rPr>
        <w:t>核参数</w:t>
      </w:r>
      <w:r>
        <w:rPr>
          <w:rFonts w:hint="eastAsia"/>
          <w:sz w:val="21"/>
        </w:rPr>
        <w:t>，纵轴的</w:t>
      </w:r>
      <w:r>
        <w:rPr>
          <w:sz w:val="21"/>
        </w:rPr>
        <w:t>S</w:t>
      </w:r>
      <w:r>
        <w:rPr>
          <w:rFonts w:hint="eastAsia"/>
          <w:sz w:val="21"/>
        </w:rPr>
        <w:t>td</w:t>
      </w:r>
      <w:r>
        <w:rPr>
          <w:rFonts w:hint="eastAsia"/>
          <w:sz w:val="21"/>
        </w:rPr>
        <w:t>指标准差</w:t>
      </w:r>
    </w:p>
    <w:p w14:paraId="357FCDB8" w14:textId="5233974B" w:rsidR="007C0D57" w:rsidRPr="00B3638D" w:rsidRDefault="005D76E8" w:rsidP="007C0D57">
      <w:pPr>
        <w:spacing w:line="360" w:lineRule="auto"/>
        <w:ind w:firstLineChars="83" w:firstLine="199"/>
        <w:jc w:val="center"/>
      </w:pPr>
      <w:r w:rsidRPr="00291A85">
        <w:lastRenderedPageBreak/>
        <w:drawing>
          <wp:inline distT="0" distB="0" distL="0" distR="0" wp14:anchorId="10029BA4" wp14:editId="555B26AC">
            <wp:extent cx="2962855" cy="2219325"/>
            <wp:effectExtent l="0" t="0" r="0" b="0"/>
            <wp:docPr id="15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72793" cy="2226769"/>
                    </a:xfrm>
                    <a:prstGeom prst="rect">
                      <a:avLst/>
                    </a:prstGeom>
                    <a:noFill/>
                    <a:ln>
                      <a:noFill/>
                    </a:ln>
                  </pic:spPr>
                </pic:pic>
              </a:graphicData>
            </a:graphic>
          </wp:inline>
        </w:drawing>
      </w:r>
    </w:p>
    <w:p w14:paraId="0303D368" w14:textId="77777777" w:rsidR="007C0D57" w:rsidRPr="00C40078" w:rsidRDefault="007C0D57" w:rsidP="007C0D57">
      <w:pPr>
        <w:spacing w:line="360" w:lineRule="auto"/>
        <w:ind w:left="480" w:firstLine="420"/>
        <w:jc w:val="center"/>
        <w:rPr>
          <w:sz w:val="21"/>
        </w:rPr>
      </w:pPr>
      <w:r w:rsidRPr="00164537">
        <w:rPr>
          <w:rFonts w:hint="eastAsia"/>
          <w:sz w:val="21"/>
        </w:rPr>
        <w:t>图</w:t>
      </w:r>
      <w:r w:rsidRPr="00164537">
        <w:rPr>
          <w:rFonts w:hint="eastAsia"/>
          <w:sz w:val="21"/>
        </w:rPr>
        <w:t xml:space="preserve"> 4-</w:t>
      </w:r>
      <w:r>
        <w:rPr>
          <w:rFonts w:hint="eastAsia"/>
          <w:sz w:val="21"/>
        </w:rPr>
        <w:t>3</w:t>
      </w:r>
      <w:r w:rsidRPr="00164537">
        <w:rPr>
          <w:sz w:val="21"/>
        </w:rPr>
        <w:t xml:space="preserve"> </w:t>
      </w:r>
      <w:r>
        <w:rPr>
          <w:rFonts w:hint="eastAsia"/>
          <w:sz w:val="21"/>
        </w:rPr>
        <w:t>指定初值</w:t>
      </w:r>
      <w:r w:rsidRPr="00164537">
        <w:rPr>
          <w:rFonts w:hint="eastAsia"/>
          <w:sz w:val="21"/>
        </w:rPr>
        <w:t>使用</w:t>
      </w:r>
      <w:r>
        <w:rPr>
          <w:rFonts w:hint="eastAsia"/>
          <w:sz w:val="21"/>
        </w:rPr>
        <w:t>指数函数衰减</w:t>
      </w:r>
      <w:r w:rsidRPr="00164537">
        <w:rPr>
          <w:rFonts w:hint="eastAsia"/>
          <w:sz w:val="21"/>
        </w:rPr>
        <w:t>，获得</w:t>
      </w:r>
      <w:r>
        <w:rPr>
          <w:rFonts w:hint="eastAsia"/>
          <w:sz w:val="21"/>
        </w:rPr>
        <w:t>最优</w:t>
      </w:r>
      <w:r w:rsidRPr="00164537">
        <w:rPr>
          <w:rFonts w:hint="eastAsia"/>
          <w:sz w:val="21"/>
        </w:rPr>
        <w:t>核参数</w:t>
      </w:r>
    </w:p>
    <w:p w14:paraId="44D1DBCD" w14:textId="77777777" w:rsidR="007C0D57" w:rsidRDefault="007C0D57" w:rsidP="007C0D57">
      <w:pPr>
        <w:ind w:firstLine="480"/>
        <w:jc w:val="left"/>
        <w:rPr>
          <w:szCs w:val="24"/>
        </w:rPr>
      </w:pPr>
      <w:r>
        <w:rPr>
          <w:rFonts w:hint="eastAsia"/>
          <w:szCs w:val="24"/>
        </w:rPr>
        <w:t>在这方面，推广性</w:t>
      </w:r>
      <w:r w:rsidRPr="00164537">
        <w:rPr>
          <w:rFonts w:hint="eastAsia"/>
          <w:szCs w:val="24"/>
        </w:rPr>
        <w:t>更好的方法显然是使用</w:t>
      </w:r>
      <w:r>
        <w:rPr>
          <w:rFonts w:hint="eastAsia"/>
          <w:szCs w:val="24"/>
        </w:rPr>
        <w:t>模拟退火（</w:t>
      </w:r>
      <w:r w:rsidRPr="00812557">
        <w:rPr>
          <w:color w:val="333333"/>
          <w:szCs w:val="24"/>
          <w:shd w:val="clear" w:color="auto" w:fill="FFFFFF"/>
        </w:rPr>
        <w:t>Simulated Annealing</w:t>
      </w:r>
      <w:r w:rsidRPr="00812557">
        <w:rPr>
          <w:color w:val="333333"/>
          <w:szCs w:val="24"/>
          <w:shd w:val="clear" w:color="auto" w:fill="FFFFFF"/>
        </w:rPr>
        <w:t>，</w:t>
      </w:r>
      <w:r w:rsidRPr="00812557">
        <w:rPr>
          <w:color w:val="333333"/>
          <w:szCs w:val="24"/>
          <w:shd w:val="clear" w:color="auto" w:fill="FFFFFF"/>
        </w:rPr>
        <w:t>SA</w:t>
      </w:r>
      <w:r>
        <w:rPr>
          <w:rFonts w:hint="eastAsia"/>
          <w:szCs w:val="24"/>
        </w:rPr>
        <w:t>）算法</w:t>
      </w:r>
      <w:r>
        <w:rPr>
          <w:rFonts w:hint="eastAsia"/>
          <w:szCs w:val="24"/>
          <w:vertAlign w:val="superscript"/>
        </w:rPr>
        <w:t>[2</w:t>
      </w:r>
      <w:r>
        <w:rPr>
          <w:szCs w:val="24"/>
          <w:vertAlign w:val="superscript"/>
        </w:rPr>
        <w:t xml:space="preserve">1] </w:t>
      </w:r>
      <w:r>
        <w:rPr>
          <w:rFonts w:hint="eastAsia"/>
          <w:szCs w:val="24"/>
        </w:rPr>
        <w:t>，或者类似的遗传算法（</w:t>
      </w:r>
      <w:r w:rsidRPr="000F312A">
        <w:rPr>
          <w:color w:val="333333"/>
          <w:szCs w:val="24"/>
          <w:shd w:val="clear" w:color="auto" w:fill="FFFFFF"/>
        </w:rPr>
        <w:t>Genetic Algorithm</w:t>
      </w:r>
      <w:r w:rsidRPr="000F312A">
        <w:rPr>
          <w:color w:val="333333"/>
          <w:szCs w:val="24"/>
          <w:shd w:val="clear" w:color="auto" w:fill="FFFFFF"/>
        </w:rPr>
        <w:t>，</w:t>
      </w:r>
      <w:r w:rsidRPr="000F312A">
        <w:rPr>
          <w:color w:val="333333"/>
          <w:szCs w:val="24"/>
          <w:shd w:val="clear" w:color="auto" w:fill="FFFFFF"/>
        </w:rPr>
        <w:t>GA</w:t>
      </w:r>
      <w:r>
        <w:rPr>
          <w:rFonts w:hint="eastAsia"/>
          <w:szCs w:val="24"/>
        </w:rPr>
        <w:t>）等具有全局性优化特点的优化方法。具体到本实验中，本文采取了模拟退火算法对核带宽参数进行自适应的寻优计算。理论上，该过程与注视点估计可以同时完成，不再需要在其运行前后的人工干预配置。另外，这类全局优化算法配置简洁，相比之前的衰减法更具推广性，无需相关知识指定步长和初始值之类的有关参数本身的信息。</w:t>
      </w:r>
    </w:p>
    <w:p w14:paraId="41EA28F5" w14:textId="77777777" w:rsidR="007C0D57" w:rsidRDefault="007C0D57" w:rsidP="007C0D57">
      <w:pPr>
        <w:ind w:firstLine="480"/>
        <w:jc w:val="left"/>
        <w:rPr>
          <w:szCs w:val="24"/>
        </w:rPr>
      </w:pPr>
      <w:r>
        <w:rPr>
          <w:rFonts w:hint="eastAsia"/>
          <w:szCs w:val="24"/>
        </w:rPr>
        <w:t>如图</w:t>
      </w:r>
      <w:r>
        <w:rPr>
          <w:rFonts w:hint="eastAsia"/>
          <w:szCs w:val="24"/>
        </w:rPr>
        <w:t>4-4</w:t>
      </w:r>
      <w:r>
        <w:rPr>
          <w:rFonts w:hint="eastAsia"/>
          <w:szCs w:val="24"/>
        </w:rPr>
        <w:t>的模拟退火寻优结果图所示，在实验中，不论是通过衰减法还是模拟退火法，都能够自适应地得到类似的核带宽最优取值区间以及相应的最小标准差。该取值建议的准确性既能从之前提及的经验和公式上得到验证，同时也可以从误差的相应减小得到支持。具体地，使用模拟退火算法寻优得到的核带宽取值，相比实验者的指定，能将相关熵估计误差降低</w:t>
      </w:r>
      <w:r>
        <w:rPr>
          <w:rFonts w:hint="eastAsia"/>
          <w:szCs w:val="24"/>
        </w:rPr>
        <w:t>5%</w:t>
      </w:r>
      <w:r>
        <w:rPr>
          <w:rFonts w:hint="eastAsia"/>
          <w:szCs w:val="24"/>
        </w:rPr>
        <w:t>到</w:t>
      </w:r>
      <w:r>
        <w:rPr>
          <w:rFonts w:hint="eastAsia"/>
          <w:szCs w:val="24"/>
        </w:rPr>
        <w:t>12%</w:t>
      </w:r>
      <w:r>
        <w:rPr>
          <w:rFonts w:hint="eastAsia"/>
          <w:szCs w:val="24"/>
        </w:rPr>
        <w:t>。在图</w:t>
      </w:r>
      <w:r>
        <w:rPr>
          <w:rFonts w:hint="eastAsia"/>
          <w:szCs w:val="24"/>
        </w:rPr>
        <w:t>4-4</w:t>
      </w:r>
      <w:r>
        <w:rPr>
          <w:rFonts w:hint="eastAsia"/>
          <w:szCs w:val="24"/>
        </w:rPr>
        <w:t>中可见，本文特意取了两个不同的初始解空间和降温过程，但还是得到了几乎一模一样的结果，这验证了该方法的稳定性，说明这样的选择过程可以移植应用于许多类似的算法和实验中。</w:t>
      </w:r>
    </w:p>
    <w:p w14:paraId="4F32158C" w14:textId="4F686062" w:rsidR="007C0D57" w:rsidRDefault="005D76E8" w:rsidP="007C0D57">
      <w:pPr>
        <w:ind w:firstLine="480"/>
        <w:jc w:val="left"/>
        <w:rPr>
          <w:szCs w:val="24"/>
        </w:rPr>
      </w:pPr>
      <w:r w:rsidRPr="007C0D57">
        <w:rPr>
          <w:szCs w:val="24"/>
        </w:rPr>
        <w:drawing>
          <wp:inline distT="0" distB="0" distL="0" distR="0" wp14:anchorId="4F199155" wp14:editId="601637D2">
            <wp:extent cx="2676525" cy="2009775"/>
            <wp:effectExtent l="0" t="0" r="0" b="0"/>
            <wp:docPr id="15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76525" cy="2009775"/>
                    </a:xfrm>
                    <a:prstGeom prst="rect">
                      <a:avLst/>
                    </a:prstGeom>
                    <a:noFill/>
                    <a:ln>
                      <a:noFill/>
                    </a:ln>
                  </pic:spPr>
                </pic:pic>
              </a:graphicData>
            </a:graphic>
          </wp:inline>
        </w:drawing>
      </w:r>
      <w:r w:rsidRPr="007C0D57">
        <w:rPr>
          <w:szCs w:val="24"/>
        </w:rPr>
        <w:drawing>
          <wp:inline distT="0" distB="0" distL="0" distR="0" wp14:anchorId="22E950E8" wp14:editId="6334B9D1">
            <wp:extent cx="2705100" cy="2028825"/>
            <wp:effectExtent l="0" t="0" r="0" b="0"/>
            <wp:docPr id="16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05100" cy="2028825"/>
                    </a:xfrm>
                    <a:prstGeom prst="rect">
                      <a:avLst/>
                    </a:prstGeom>
                    <a:noFill/>
                    <a:ln>
                      <a:noFill/>
                    </a:ln>
                  </pic:spPr>
                </pic:pic>
              </a:graphicData>
            </a:graphic>
          </wp:inline>
        </w:drawing>
      </w:r>
    </w:p>
    <w:p w14:paraId="4F716DD5" w14:textId="77777777" w:rsidR="007C0D57" w:rsidRDefault="007C0D57" w:rsidP="007C0D57">
      <w:pPr>
        <w:spacing w:line="360" w:lineRule="auto"/>
        <w:ind w:left="480" w:firstLine="420"/>
        <w:jc w:val="center"/>
        <w:rPr>
          <w:sz w:val="21"/>
        </w:rPr>
      </w:pPr>
      <w:r>
        <w:rPr>
          <w:rFonts w:hint="eastAsia"/>
          <w:sz w:val="21"/>
        </w:rPr>
        <w:t>图</w:t>
      </w:r>
      <w:r>
        <w:rPr>
          <w:rFonts w:hint="eastAsia"/>
          <w:sz w:val="21"/>
        </w:rPr>
        <w:t>4-4</w:t>
      </w:r>
      <w:r>
        <w:rPr>
          <w:sz w:val="21"/>
        </w:rPr>
        <w:t xml:space="preserve"> </w:t>
      </w:r>
      <w:r>
        <w:rPr>
          <w:rFonts w:hint="eastAsia"/>
          <w:sz w:val="21"/>
        </w:rPr>
        <w:t>用模拟退火法在不同范围内对核带宽取值寻优的结果</w:t>
      </w:r>
    </w:p>
    <w:p w14:paraId="4D8F5347" w14:textId="77777777" w:rsidR="007C0D57" w:rsidRPr="00870DF7" w:rsidRDefault="007C0D57" w:rsidP="007C0D57">
      <w:pPr>
        <w:spacing w:line="360" w:lineRule="auto"/>
        <w:ind w:left="480" w:firstLine="420"/>
        <w:jc w:val="center"/>
        <w:rPr>
          <w:sz w:val="21"/>
        </w:rPr>
      </w:pPr>
      <w:r>
        <w:rPr>
          <w:rFonts w:hint="eastAsia"/>
          <w:sz w:val="21"/>
        </w:rPr>
        <w:t>左图的寻优范围相对较小（初始解取</w:t>
      </w:r>
      <w:r>
        <w:rPr>
          <w:rFonts w:hint="eastAsia"/>
          <w:sz w:val="21"/>
        </w:rPr>
        <w:t>1</w:t>
      </w:r>
      <w:r>
        <w:rPr>
          <w:rFonts w:hint="eastAsia"/>
          <w:sz w:val="21"/>
        </w:rPr>
        <w:t>），右图寻优范围较大（初始解取</w:t>
      </w:r>
      <w:r>
        <w:rPr>
          <w:rFonts w:hint="eastAsia"/>
          <w:sz w:val="21"/>
        </w:rPr>
        <w:t>10</w:t>
      </w:r>
      <w:r>
        <w:rPr>
          <w:rFonts w:hint="eastAsia"/>
          <w:sz w:val="21"/>
        </w:rPr>
        <w:t>）。</w:t>
      </w:r>
    </w:p>
    <w:p w14:paraId="0E7AAEE7" w14:textId="77777777" w:rsidR="007C0D57" w:rsidRDefault="007C0D57" w:rsidP="007C0D57">
      <w:pPr>
        <w:ind w:firstLine="480"/>
        <w:rPr>
          <w:szCs w:val="24"/>
        </w:rPr>
      </w:pPr>
      <w:r>
        <w:rPr>
          <w:rFonts w:hint="eastAsia"/>
          <w:szCs w:val="24"/>
        </w:rPr>
        <w:t>当然，考虑到模拟退火算法运行需要较多的时间（比衰减更长），实际情况下也可以人为加以设置，分开完成两部分的工作，以提高效率。比如对温度和接受函数进行一</w:t>
      </w:r>
      <w:r>
        <w:rPr>
          <w:rFonts w:hint="eastAsia"/>
          <w:szCs w:val="24"/>
        </w:rPr>
        <w:lastRenderedPageBreak/>
        <w:t>定的定向调整，那么自动寻优的效率还能在此基础上大大增加。</w:t>
      </w:r>
    </w:p>
    <w:p w14:paraId="13947ACF" w14:textId="77777777" w:rsidR="007C0D57" w:rsidRPr="007410C9" w:rsidRDefault="007C0D57" w:rsidP="007C0D57">
      <w:pPr>
        <w:ind w:firstLine="480"/>
        <w:rPr>
          <w:szCs w:val="24"/>
        </w:rPr>
      </w:pPr>
      <w:r>
        <w:rPr>
          <w:rFonts w:hint="eastAsia"/>
          <w:szCs w:val="24"/>
        </w:rPr>
        <w:t>总而言之，根据上述两类方法的程序，实验者可以从反馈的图形直观地看出实验中合理核带宽取值区域。当然在不同的条件，核参数最佳范围也会有相应波动，但大都在</w:t>
      </w:r>
      <w:r>
        <w:rPr>
          <w:rFonts w:hint="eastAsia"/>
          <w:szCs w:val="24"/>
        </w:rPr>
        <w:t>0</w:t>
      </w:r>
      <w:r>
        <w:rPr>
          <w:szCs w:val="24"/>
        </w:rPr>
        <w:t>.15</w:t>
      </w:r>
      <w:r>
        <w:rPr>
          <w:rFonts w:hint="eastAsia"/>
          <w:szCs w:val="24"/>
        </w:rPr>
        <w:t>~</w:t>
      </w:r>
      <w:r>
        <w:rPr>
          <w:szCs w:val="24"/>
        </w:rPr>
        <w:t>0.55</w:t>
      </w:r>
      <w:r>
        <w:rPr>
          <w:rFonts w:hint="eastAsia"/>
          <w:szCs w:val="24"/>
        </w:rPr>
        <w:t>区间。本文的结果基本吻合了之前的各类经验数据，也能够有效降低注视点估计实验的误差。</w:t>
      </w:r>
    </w:p>
    <w:p w14:paraId="42381517" w14:textId="77777777" w:rsidR="007C0D57" w:rsidRDefault="007C0D57" w:rsidP="007C0D57">
      <w:pPr>
        <w:pStyle w:val="3"/>
        <w:spacing w:after="240"/>
      </w:pPr>
      <w:r>
        <w:rPr>
          <w:rFonts w:hint="eastAsia"/>
        </w:rPr>
        <w:t>程序实现</w:t>
      </w:r>
    </w:p>
    <w:p w14:paraId="7C8DEE8A" w14:textId="77777777" w:rsidR="007C0D57" w:rsidRDefault="007C0D57" w:rsidP="007C0D57">
      <w:pPr>
        <w:ind w:firstLine="480"/>
      </w:pPr>
      <w:r>
        <w:rPr>
          <w:rFonts w:hint="eastAsia"/>
        </w:rPr>
        <w:t>上一节讲到，在核参数自适应调节选择的部分，本文先后使用了衰减法和模拟退火法两种自动寻优算法，前者结合了部分人工设置更具效率和启发性，后者则具备全局优化性能和更好的推广性。在</w:t>
      </w:r>
      <w:r>
        <w:rPr>
          <w:rFonts w:hint="eastAsia"/>
        </w:rPr>
        <w:t>M</w:t>
      </w:r>
      <w:r>
        <w:t>ATLAB</w:t>
      </w:r>
      <w:r>
        <w:rPr>
          <w:rFonts w:hint="eastAsia"/>
        </w:rPr>
        <w:t>中，分别实现了这两个功能的函数，在注视点估计的主程序中直接调用，从而使参数选择在估计算法中完全自动进行，有效降低了算法的误差，也简化了实验流程。</w:t>
      </w:r>
    </w:p>
    <w:p w14:paraId="6C052681" w14:textId="77777777" w:rsidR="007C0D57" w:rsidRDefault="007C0D57" w:rsidP="007C0D57">
      <w:pPr>
        <w:ind w:firstLine="480"/>
      </w:pPr>
      <w:r>
        <w:rPr>
          <w:rFonts w:hint="eastAsia"/>
        </w:rPr>
        <w:t>不论采用上述哪种方式，参数调节的程序实现基本思路都是以注视点估计的误差标准差作为目标函数，对核带宽参数进行寻优求解。算法在估计过程中，用不同的核带宽取值带入公式（</w:t>
      </w:r>
      <w:r>
        <w:rPr>
          <w:rFonts w:hint="eastAsia"/>
        </w:rPr>
        <w:t>3-8</w:t>
      </w:r>
      <w:r>
        <w:rPr>
          <w:rFonts w:hint="eastAsia"/>
        </w:rPr>
        <w:t>）进行计算，根据误差的变化不断自适应地调整，最终找到能使误差最小的取值。</w:t>
      </w:r>
    </w:p>
    <w:p w14:paraId="1CA3252B" w14:textId="77777777" w:rsidR="007C0D57" w:rsidRDefault="007C0D57" w:rsidP="007C0D57">
      <w:pPr>
        <w:ind w:firstLine="480"/>
      </w:pPr>
      <w:r>
        <w:rPr>
          <w:rFonts w:hint="eastAsia"/>
        </w:rPr>
        <w:t>在寻优算法设计的过程中，主要面临的问题包括如何设置初始值和停止条件，搜索步长和速度，以及怎样克服局部极值。模拟退火算法的特性已经保证了其对以上问题的克服的通用性，这一点已经在本文第二章介绍过。但是若要采用衰减的方法，以上几个问题的解决还是需要经过人工的调节和设计，才能使函数相对快速地获得理想的结果。</w:t>
      </w:r>
    </w:p>
    <w:p w14:paraId="39D5914D" w14:textId="77777777" w:rsidR="007C0D57" w:rsidRDefault="007C0D57" w:rsidP="007C0D57">
      <w:pPr>
        <w:ind w:firstLine="480"/>
      </w:pPr>
      <w:r>
        <w:rPr>
          <w:rFonts w:hint="eastAsia"/>
        </w:rPr>
        <w:t>具体地，在类似于“爬山法”的贪婪搜索过程中，实验者需要设置一定的“惯性”和“延迟”，来保证其停止点不会位于局部极值区域。本文采取的实现方式是通过设置固定的停机阈值和延迟，避免了算法在局部极值区域就跳出。而这一阈值的设定，需要在调试过程中人为设置。这也正是该方法的局限性所在：虽然在设定好算法的各个参数后其寻优速度快，效果明显，但缺少了推广性和通用性。</w:t>
      </w:r>
    </w:p>
    <w:p w14:paraId="51341708" w14:textId="77777777" w:rsidR="007C0D57" w:rsidRDefault="007C0D57" w:rsidP="007C0D57">
      <w:pPr>
        <w:ind w:firstLine="480"/>
      </w:pPr>
      <w:r>
        <w:rPr>
          <w:rFonts w:hint="eastAsia"/>
        </w:rPr>
        <w:t>根据章节</w:t>
      </w:r>
      <w:r>
        <w:rPr>
          <w:rFonts w:hint="eastAsia"/>
        </w:rPr>
        <w:t>4.2</w:t>
      </w:r>
      <w:r>
        <w:rPr>
          <w:rFonts w:hint="eastAsia"/>
        </w:rPr>
        <w:t>的介绍，模拟退火算法的程序实现过程相对来说不再需要过多专门额外的设计和干预。实验者只需要控制好温度下降速率，选用合适的接受概率，使得降温过程能够合理还原寻优过程即可。在本实验中由于误差函数的差值相对都较小，故对传统的</w:t>
      </w:r>
      <w:r>
        <w:t>M</w:t>
      </w:r>
      <w:r>
        <w:rPr>
          <w:rFonts w:hint="eastAsia"/>
        </w:rPr>
        <w:t>etropolis</w:t>
      </w:r>
      <w:r>
        <w:rPr>
          <w:rFonts w:hint="eastAsia"/>
        </w:rPr>
        <w:t>接受概率进行了修正，首先“放大”误差，再使之在降温过程中合理地逐步减小概率，并且减少了同一温度下的迭代次数，适当加快降温速度增加效率。</w:t>
      </w:r>
    </w:p>
    <w:p w14:paraId="56646280" w14:textId="77777777" w:rsidR="007C0D57" w:rsidRDefault="007C0D57" w:rsidP="007C0D57">
      <w:pPr>
        <w:ind w:firstLine="480"/>
      </w:pPr>
      <w:r>
        <w:rPr>
          <w:rFonts w:hint="eastAsia"/>
        </w:rPr>
        <w:t>如上节所述，不论采取哪种方式，都能得到合理的最优值以降低实验标准差。在具体操作中，根据效率和准确度的要求，可以灵活取舍设置该部分的程序和参数。本文认为，这类方法在涉及到调参的类似问题中都有着普遍的适用性，是把优化问题放在本文研究课题下的一次很好的实践。</w:t>
      </w:r>
    </w:p>
    <w:p w14:paraId="6423A51C" w14:textId="77777777" w:rsidR="007C0D57" w:rsidRDefault="007C0D57" w:rsidP="007C0D57">
      <w:pPr>
        <w:pStyle w:val="2"/>
      </w:pPr>
      <w:r>
        <w:rPr>
          <w:rFonts w:hint="eastAsia"/>
        </w:rPr>
        <w:lastRenderedPageBreak/>
        <w:t>实验结果及分析</w:t>
      </w:r>
    </w:p>
    <w:p w14:paraId="4682107E" w14:textId="77777777" w:rsidR="007C0D57" w:rsidRDefault="007C0D57" w:rsidP="007C0D57">
      <w:pPr>
        <w:ind w:firstLine="480"/>
      </w:pPr>
      <w:r>
        <w:rPr>
          <w:rFonts w:hint="eastAsia"/>
        </w:rPr>
        <w:t>本文优化了第三章所述程序代码，使得在运行注视点估计程序的同时，用上述方法进行核参数自适应的寻优。根据估计误差，得到了每组样本核带宽最佳取值的参考结果。标定数目为</w:t>
      </w:r>
      <w:r>
        <w:rPr>
          <w:rFonts w:hint="eastAsia"/>
        </w:rPr>
        <w:t>3</w:t>
      </w:r>
      <w:r>
        <w:t>6</w:t>
      </w:r>
      <w:r>
        <w:rPr>
          <w:rFonts w:hint="eastAsia"/>
        </w:rPr>
        <w:t>点时，参数迭代的过程在图</w:t>
      </w:r>
      <w:r>
        <w:rPr>
          <w:rFonts w:hint="eastAsia"/>
        </w:rPr>
        <w:t>4-2</w:t>
      </w:r>
      <w:r>
        <w:rPr>
          <w:rFonts w:hint="eastAsia"/>
        </w:rPr>
        <w:t>，</w:t>
      </w:r>
      <w:r>
        <w:rPr>
          <w:rFonts w:hint="eastAsia"/>
        </w:rPr>
        <w:t>4-3</w:t>
      </w:r>
      <w:r>
        <w:rPr>
          <w:rFonts w:hint="eastAsia"/>
        </w:rPr>
        <w:t>和</w:t>
      </w:r>
      <w:r>
        <w:rPr>
          <w:rFonts w:hint="eastAsia"/>
        </w:rPr>
        <w:t>4-4</w:t>
      </w:r>
      <w:r>
        <w:rPr>
          <w:rFonts w:hint="eastAsia"/>
        </w:rPr>
        <w:t>中体现。</w:t>
      </w:r>
    </w:p>
    <w:p w14:paraId="06BF8C24" w14:textId="77777777" w:rsidR="007C0D57" w:rsidRDefault="007C0D57" w:rsidP="007C0D57">
      <w:pPr>
        <w:ind w:firstLine="480"/>
      </w:pPr>
      <w:r>
        <w:rPr>
          <w:rFonts w:hint="eastAsia"/>
        </w:rPr>
        <w:t>使用上述几种调节方法，均能使本实验估计当中的角度误差的标准差达到最小。此时的核参数取值可能会在一定的小范围内（约</w:t>
      </w:r>
      <w:r>
        <w:rPr>
          <w:rFonts w:hint="eastAsia"/>
        </w:rPr>
        <w:t>0</w:t>
      </w:r>
      <w:r>
        <w:t>.01</w:t>
      </w:r>
      <w:r>
        <w:rPr>
          <w:rFonts w:hint="eastAsia"/>
        </w:rPr>
        <w:t>）存在偏差。由于这里的带宽最佳取值常常会表现为一个平坦区间，而不是一个峰值点，所以这里可以认为所得最优取值的结果相差不大。下表展示了不同标定点数目下参数寻优的情况：</w:t>
      </w:r>
    </w:p>
    <w:p w14:paraId="7D6FF6CC" w14:textId="77777777" w:rsidR="007C0D57" w:rsidRPr="00F35829" w:rsidRDefault="007C0D57" w:rsidP="007C0D57">
      <w:pPr>
        <w:ind w:firstLine="220"/>
        <w:rPr>
          <w:sz w:val="11"/>
          <w:szCs w:val="11"/>
        </w:rPr>
      </w:pPr>
    </w:p>
    <w:p w14:paraId="4B5BF961" w14:textId="77777777" w:rsidR="007C0D57" w:rsidRPr="00296731" w:rsidRDefault="007C0D57" w:rsidP="007C0D57">
      <w:pPr>
        <w:spacing w:line="360" w:lineRule="auto"/>
        <w:ind w:firstLineChars="0" w:firstLine="0"/>
        <w:jc w:val="center"/>
        <w:rPr>
          <w:sz w:val="21"/>
        </w:rPr>
      </w:pPr>
      <w:r w:rsidRPr="00C51B8E">
        <w:rPr>
          <w:rFonts w:hint="eastAsia"/>
          <w:sz w:val="21"/>
        </w:rPr>
        <w:t>表</w:t>
      </w:r>
      <w:r w:rsidRPr="00C51B8E">
        <w:rPr>
          <w:rFonts w:hint="eastAsia"/>
          <w:sz w:val="21"/>
        </w:rPr>
        <w:t>4-1</w:t>
      </w:r>
      <w:r w:rsidRPr="00C51B8E">
        <w:rPr>
          <w:sz w:val="21"/>
        </w:rPr>
        <w:t xml:space="preserve"> </w:t>
      </w:r>
      <w:r>
        <w:rPr>
          <w:rFonts w:hint="eastAsia"/>
          <w:sz w:val="21"/>
        </w:rPr>
        <w:t>注视点估计实验中</w:t>
      </w:r>
      <w:r w:rsidRPr="00C51B8E">
        <w:rPr>
          <w:rFonts w:hint="eastAsia"/>
          <w:sz w:val="21"/>
        </w:rPr>
        <w:t>核参数选择结果比较</w:t>
      </w:r>
    </w:p>
    <w:tbl>
      <w:tblPr>
        <w:tblW w:w="89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1"/>
        <w:gridCol w:w="992"/>
        <w:gridCol w:w="992"/>
        <w:gridCol w:w="992"/>
        <w:gridCol w:w="993"/>
        <w:gridCol w:w="992"/>
        <w:gridCol w:w="992"/>
        <w:gridCol w:w="992"/>
        <w:gridCol w:w="993"/>
      </w:tblGrid>
      <w:tr w:rsidR="007C0D57" w14:paraId="016D52D4" w14:textId="77777777" w:rsidTr="00BE6D15">
        <w:trPr>
          <w:jc w:val="center"/>
        </w:trPr>
        <w:tc>
          <w:tcPr>
            <w:tcW w:w="981" w:type="dxa"/>
            <w:tcBorders>
              <w:top w:val="single" w:sz="12" w:space="0" w:color="auto"/>
              <w:left w:val="nil"/>
              <w:bottom w:val="single" w:sz="4" w:space="0" w:color="auto"/>
              <w:right w:val="nil"/>
            </w:tcBorders>
            <w:shd w:val="clear" w:color="auto" w:fill="auto"/>
          </w:tcPr>
          <w:p w14:paraId="227ACF17" w14:textId="77777777" w:rsidR="007C0D57" w:rsidRPr="00BE6D15" w:rsidRDefault="007C0D57" w:rsidP="00BE6D15">
            <w:pPr>
              <w:ind w:firstLineChars="0" w:firstLine="0"/>
              <w:jc w:val="center"/>
              <w:rPr>
                <w:sz w:val="18"/>
                <w:szCs w:val="18"/>
              </w:rPr>
            </w:pPr>
            <w:r w:rsidRPr="00BE6D15">
              <w:rPr>
                <w:rFonts w:hint="eastAsia"/>
                <w:sz w:val="18"/>
                <w:szCs w:val="18"/>
              </w:rPr>
              <w:t>选择方法</w:t>
            </w:r>
          </w:p>
        </w:tc>
        <w:tc>
          <w:tcPr>
            <w:tcW w:w="1984" w:type="dxa"/>
            <w:gridSpan w:val="2"/>
            <w:tcBorders>
              <w:top w:val="single" w:sz="12" w:space="0" w:color="auto"/>
              <w:left w:val="nil"/>
              <w:bottom w:val="single" w:sz="4" w:space="0" w:color="auto"/>
              <w:right w:val="nil"/>
            </w:tcBorders>
            <w:shd w:val="clear" w:color="auto" w:fill="auto"/>
          </w:tcPr>
          <w:p w14:paraId="5C675875" w14:textId="77777777" w:rsidR="007C0D57" w:rsidRPr="00BE6D15" w:rsidRDefault="007C0D57" w:rsidP="00BE6D15">
            <w:pPr>
              <w:ind w:firstLineChars="0" w:firstLine="0"/>
              <w:jc w:val="center"/>
              <w:rPr>
                <w:sz w:val="18"/>
                <w:szCs w:val="18"/>
              </w:rPr>
            </w:pPr>
            <w:r w:rsidRPr="00BE6D15">
              <w:rPr>
                <w:sz w:val="18"/>
                <w:szCs w:val="18"/>
              </w:rPr>
              <w:t>9</w:t>
            </w:r>
            <w:r w:rsidRPr="00BE6D15">
              <w:rPr>
                <w:rFonts w:hint="eastAsia"/>
                <w:sz w:val="18"/>
                <w:szCs w:val="18"/>
              </w:rPr>
              <w:t>点</w:t>
            </w:r>
          </w:p>
        </w:tc>
        <w:tc>
          <w:tcPr>
            <w:tcW w:w="1985" w:type="dxa"/>
            <w:gridSpan w:val="2"/>
            <w:tcBorders>
              <w:top w:val="single" w:sz="12" w:space="0" w:color="auto"/>
              <w:left w:val="nil"/>
              <w:bottom w:val="single" w:sz="4" w:space="0" w:color="auto"/>
              <w:right w:val="nil"/>
            </w:tcBorders>
            <w:shd w:val="clear" w:color="auto" w:fill="auto"/>
          </w:tcPr>
          <w:p w14:paraId="03B955B4" w14:textId="77777777" w:rsidR="007C0D57" w:rsidRPr="00BE6D15" w:rsidRDefault="007C0D57" w:rsidP="00BE6D15">
            <w:pPr>
              <w:ind w:firstLineChars="0" w:firstLine="0"/>
              <w:jc w:val="center"/>
              <w:rPr>
                <w:sz w:val="18"/>
                <w:szCs w:val="18"/>
              </w:rPr>
            </w:pPr>
            <w:r w:rsidRPr="00BE6D15">
              <w:rPr>
                <w:rFonts w:hint="eastAsia"/>
                <w:sz w:val="18"/>
                <w:szCs w:val="18"/>
              </w:rPr>
              <w:t>1</w:t>
            </w:r>
            <w:r w:rsidRPr="00BE6D15">
              <w:rPr>
                <w:sz w:val="18"/>
                <w:szCs w:val="18"/>
              </w:rPr>
              <w:t>6</w:t>
            </w:r>
            <w:r w:rsidRPr="00BE6D15">
              <w:rPr>
                <w:rFonts w:hint="eastAsia"/>
                <w:sz w:val="18"/>
                <w:szCs w:val="18"/>
              </w:rPr>
              <w:t>点</w:t>
            </w:r>
          </w:p>
        </w:tc>
        <w:tc>
          <w:tcPr>
            <w:tcW w:w="1984" w:type="dxa"/>
            <w:gridSpan w:val="2"/>
            <w:tcBorders>
              <w:top w:val="single" w:sz="12" w:space="0" w:color="auto"/>
              <w:left w:val="nil"/>
              <w:bottom w:val="single" w:sz="4" w:space="0" w:color="auto"/>
              <w:right w:val="nil"/>
            </w:tcBorders>
            <w:shd w:val="clear" w:color="auto" w:fill="auto"/>
          </w:tcPr>
          <w:p w14:paraId="78197BA8" w14:textId="77777777" w:rsidR="007C0D57" w:rsidRPr="00BE6D15" w:rsidRDefault="007C0D57" w:rsidP="00BE6D15">
            <w:pPr>
              <w:ind w:firstLineChars="0" w:firstLine="0"/>
              <w:jc w:val="center"/>
              <w:rPr>
                <w:sz w:val="18"/>
                <w:szCs w:val="18"/>
              </w:rPr>
            </w:pPr>
            <w:r w:rsidRPr="00BE6D15">
              <w:rPr>
                <w:rFonts w:hint="eastAsia"/>
                <w:sz w:val="18"/>
                <w:szCs w:val="18"/>
              </w:rPr>
              <w:t>2</w:t>
            </w:r>
            <w:r w:rsidRPr="00BE6D15">
              <w:rPr>
                <w:sz w:val="18"/>
                <w:szCs w:val="18"/>
              </w:rPr>
              <w:t>5</w:t>
            </w:r>
            <w:r w:rsidRPr="00BE6D15">
              <w:rPr>
                <w:rFonts w:hint="eastAsia"/>
                <w:sz w:val="18"/>
                <w:szCs w:val="18"/>
              </w:rPr>
              <w:t>点</w:t>
            </w:r>
          </w:p>
        </w:tc>
        <w:tc>
          <w:tcPr>
            <w:tcW w:w="1985" w:type="dxa"/>
            <w:gridSpan w:val="2"/>
            <w:tcBorders>
              <w:top w:val="single" w:sz="12" w:space="0" w:color="auto"/>
              <w:left w:val="nil"/>
              <w:bottom w:val="single" w:sz="4" w:space="0" w:color="auto"/>
              <w:right w:val="nil"/>
            </w:tcBorders>
            <w:shd w:val="clear" w:color="auto" w:fill="auto"/>
          </w:tcPr>
          <w:p w14:paraId="04A9CEC0" w14:textId="77777777" w:rsidR="007C0D57" w:rsidRPr="00BE6D15" w:rsidRDefault="007C0D57" w:rsidP="00BE6D15">
            <w:pPr>
              <w:ind w:firstLineChars="0" w:firstLine="0"/>
              <w:jc w:val="center"/>
              <w:rPr>
                <w:sz w:val="18"/>
                <w:szCs w:val="18"/>
              </w:rPr>
            </w:pPr>
            <w:r w:rsidRPr="00BE6D15">
              <w:rPr>
                <w:rFonts w:hint="eastAsia"/>
                <w:sz w:val="18"/>
                <w:szCs w:val="18"/>
              </w:rPr>
              <w:t>3</w:t>
            </w:r>
            <w:r w:rsidRPr="00BE6D15">
              <w:rPr>
                <w:sz w:val="18"/>
                <w:szCs w:val="18"/>
              </w:rPr>
              <w:t>6</w:t>
            </w:r>
            <w:r w:rsidRPr="00BE6D15">
              <w:rPr>
                <w:rFonts w:hint="eastAsia"/>
                <w:sz w:val="18"/>
                <w:szCs w:val="18"/>
              </w:rPr>
              <w:t>点</w:t>
            </w:r>
          </w:p>
        </w:tc>
      </w:tr>
      <w:tr w:rsidR="007C0D57" w14:paraId="71BCB886" w14:textId="77777777" w:rsidTr="00BE6D15">
        <w:trPr>
          <w:jc w:val="center"/>
        </w:trPr>
        <w:tc>
          <w:tcPr>
            <w:tcW w:w="981" w:type="dxa"/>
            <w:tcBorders>
              <w:left w:val="nil"/>
              <w:bottom w:val="nil"/>
              <w:right w:val="nil"/>
            </w:tcBorders>
            <w:shd w:val="clear" w:color="auto" w:fill="auto"/>
          </w:tcPr>
          <w:p w14:paraId="5A0F2F89" w14:textId="77777777" w:rsidR="007C0D57" w:rsidRPr="00BE6D15" w:rsidRDefault="007C0D57" w:rsidP="00BE6D15">
            <w:pPr>
              <w:ind w:firstLineChars="0" w:firstLine="0"/>
              <w:jc w:val="center"/>
              <w:rPr>
                <w:sz w:val="18"/>
                <w:szCs w:val="18"/>
              </w:rPr>
            </w:pPr>
          </w:p>
        </w:tc>
        <w:tc>
          <w:tcPr>
            <w:tcW w:w="992" w:type="dxa"/>
            <w:tcBorders>
              <w:left w:val="nil"/>
              <w:bottom w:val="single" w:sz="8" w:space="0" w:color="auto"/>
              <w:right w:val="nil"/>
            </w:tcBorders>
            <w:shd w:val="clear" w:color="auto" w:fill="auto"/>
          </w:tcPr>
          <w:p w14:paraId="139F6E2B" w14:textId="77777777" w:rsidR="007C0D57" w:rsidRPr="00BE6D15" w:rsidRDefault="007C0D57" w:rsidP="00BE6D15">
            <w:pPr>
              <w:ind w:firstLineChars="0" w:firstLine="0"/>
              <w:jc w:val="center"/>
              <w:rPr>
                <w:sz w:val="18"/>
                <w:szCs w:val="18"/>
              </w:rPr>
            </w:pPr>
            <w:r w:rsidRPr="00BE6D15">
              <w:rPr>
                <w:rFonts w:hint="eastAsia"/>
                <w:sz w:val="18"/>
                <w:szCs w:val="18"/>
              </w:rPr>
              <w:t>最优参数</w:t>
            </w:r>
          </w:p>
        </w:tc>
        <w:tc>
          <w:tcPr>
            <w:tcW w:w="992" w:type="dxa"/>
            <w:tcBorders>
              <w:left w:val="nil"/>
              <w:bottom w:val="single" w:sz="8" w:space="0" w:color="auto"/>
              <w:right w:val="nil"/>
            </w:tcBorders>
            <w:shd w:val="clear" w:color="auto" w:fill="auto"/>
          </w:tcPr>
          <w:p w14:paraId="66522CEE" w14:textId="77777777" w:rsidR="007C0D57" w:rsidRPr="00BE6D15" w:rsidRDefault="007C0D57" w:rsidP="00BE6D15">
            <w:pPr>
              <w:ind w:firstLineChars="0" w:firstLine="0"/>
              <w:jc w:val="center"/>
              <w:rPr>
                <w:sz w:val="18"/>
                <w:szCs w:val="18"/>
              </w:rPr>
            </w:pPr>
            <w:r w:rsidRPr="00BE6D15">
              <w:rPr>
                <w:rFonts w:hint="eastAsia"/>
                <w:sz w:val="18"/>
                <w:szCs w:val="18"/>
              </w:rPr>
              <w:t>目标函数</w:t>
            </w:r>
          </w:p>
        </w:tc>
        <w:tc>
          <w:tcPr>
            <w:tcW w:w="992" w:type="dxa"/>
            <w:tcBorders>
              <w:left w:val="nil"/>
              <w:bottom w:val="single" w:sz="8" w:space="0" w:color="auto"/>
              <w:right w:val="nil"/>
            </w:tcBorders>
            <w:shd w:val="clear" w:color="auto" w:fill="auto"/>
          </w:tcPr>
          <w:p w14:paraId="799280F9" w14:textId="77777777" w:rsidR="007C0D57" w:rsidRPr="00BE6D15" w:rsidRDefault="007C0D57" w:rsidP="00BE6D15">
            <w:pPr>
              <w:ind w:firstLineChars="0" w:firstLine="0"/>
              <w:jc w:val="center"/>
              <w:rPr>
                <w:sz w:val="18"/>
                <w:szCs w:val="18"/>
              </w:rPr>
            </w:pPr>
            <w:r w:rsidRPr="00BE6D15">
              <w:rPr>
                <w:rFonts w:hint="eastAsia"/>
                <w:sz w:val="18"/>
                <w:szCs w:val="18"/>
              </w:rPr>
              <w:t>最优参数</w:t>
            </w:r>
          </w:p>
        </w:tc>
        <w:tc>
          <w:tcPr>
            <w:tcW w:w="993" w:type="dxa"/>
            <w:tcBorders>
              <w:left w:val="nil"/>
              <w:bottom w:val="single" w:sz="8" w:space="0" w:color="auto"/>
              <w:right w:val="nil"/>
            </w:tcBorders>
            <w:shd w:val="clear" w:color="auto" w:fill="auto"/>
          </w:tcPr>
          <w:p w14:paraId="046ABA7C" w14:textId="77777777" w:rsidR="007C0D57" w:rsidRPr="00BE6D15" w:rsidRDefault="007C0D57" w:rsidP="00BE6D15">
            <w:pPr>
              <w:ind w:firstLineChars="0" w:firstLine="0"/>
              <w:jc w:val="center"/>
              <w:rPr>
                <w:sz w:val="18"/>
                <w:szCs w:val="18"/>
              </w:rPr>
            </w:pPr>
            <w:r w:rsidRPr="00BE6D15">
              <w:rPr>
                <w:rFonts w:hint="eastAsia"/>
                <w:sz w:val="18"/>
                <w:szCs w:val="18"/>
              </w:rPr>
              <w:t>目标函数</w:t>
            </w:r>
          </w:p>
        </w:tc>
        <w:tc>
          <w:tcPr>
            <w:tcW w:w="992" w:type="dxa"/>
            <w:tcBorders>
              <w:left w:val="nil"/>
              <w:bottom w:val="single" w:sz="8" w:space="0" w:color="auto"/>
              <w:right w:val="nil"/>
            </w:tcBorders>
            <w:shd w:val="clear" w:color="auto" w:fill="auto"/>
          </w:tcPr>
          <w:p w14:paraId="0D80DB6D" w14:textId="77777777" w:rsidR="007C0D57" w:rsidRPr="00BE6D15" w:rsidRDefault="007C0D57" w:rsidP="00BE6D15">
            <w:pPr>
              <w:ind w:firstLineChars="0" w:firstLine="0"/>
              <w:jc w:val="center"/>
              <w:rPr>
                <w:sz w:val="18"/>
                <w:szCs w:val="18"/>
              </w:rPr>
            </w:pPr>
            <w:r w:rsidRPr="00BE6D15">
              <w:rPr>
                <w:rFonts w:hint="eastAsia"/>
                <w:sz w:val="18"/>
                <w:szCs w:val="18"/>
              </w:rPr>
              <w:t>最优参数</w:t>
            </w:r>
          </w:p>
        </w:tc>
        <w:tc>
          <w:tcPr>
            <w:tcW w:w="992" w:type="dxa"/>
            <w:tcBorders>
              <w:left w:val="nil"/>
              <w:bottom w:val="single" w:sz="8" w:space="0" w:color="auto"/>
              <w:right w:val="nil"/>
            </w:tcBorders>
            <w:shd w:val="clear" w:color="auto" w:fill="auto"/>
          </w:tcPr>
          <w:p w14:paraId="236E96CD" w14:textId="77777777" w:rsidR="007C0D57" w:rsidRPr="00BE6D15" w:rsidRDefault="007C0D57" w:rsidP="00BE6D15">
            <w:pPr>
              <w:ind w:firstLineChars="0" w:firstLine="0"/>
              <w:jc w:val="center"/>
              <w:rPr>
                <w:sz w:val="18"/>
                <w:szCs w:val="18"/>
              </w:rPr>
            </w:pPr>
            <w:r w:rsidRPr="00BE6D15">
              <w:rPr>
                <w:rFonts w:hint="eastAsia"/>
                <w:sz w:val="18"/>
                <w:szCs w:val="18"/>
              </w:rPr>
              <w:t>目标函数</w:t>
            </w:r>
          </w:p>
        </w:tc>
        <w:tc>
          <w:tcPr>
            <w:tcW w:w="992" w:type="dxa"/>
            <w:tcBorders>
              <w:left w:val="nil"/>
              <w:bottom w:val="single" w:sz="8" w:space="0" w:color="auto"/>
              <w:right w:val="nil"/>
            </w:tcBorders>
            <w:shd w:val="clear" w:color="auto" w:fill="auto"/>
          </w:tcPr>
          <w:p w14:paraId="649C04C5" w14:textId="77777777" w:rsidR="007C0D57" w:rsidRPr="00BE6D15" w:rsidRDefault="007C0D57" w:rsidP="00BE6D15">
            <w:pPr>
              <w:ind w:firstLineChars="0" w:firstLine="0"/>
              <w:jc w:val="center"/>
              <w:rPr>
                <w:sz w:val="18"/>
                <w:szCs w:val="18"/>
              </w:rPr>
            </w:pPr>
            <w:r w:rsidRPr="00BE6D15">
              <w:rPr>
                <w:rFonts w:hint="eastAsia"/>
                <w:sz w:val="18"/>
                <w:szCs w:val="18"/>
              </w:rPr>
              <w:t>最优参数</w:t>
            </w:r>
          </w:p>
        </w:tc>
        <w:tc>
          <w:tcPr>
            <w:tcW w:w="993" w:type="dxa"/>
            <w:tcBorders>
              <w:left w:val="nil"/>
              <w:bottom w:val="single" w:sz="8" w:space="0" w:color="auto"/>
              <w:right w:val="nil"/>
            </w:tcBorders>
            <w:shd w:val="clear" w:color="auto" w:fill="auto"/>
          </w:tcPr>
          <w:p w14:paraId="506FF2A6" w14:textId="77777777" w:rsidR="007C0D57" w:rsidRPr="00BE6D15" w:rsidRDefault="007C0D57" w:rsidP="00BE6D15">
            <w:pPr>
              <w:ind w:firstLineChars="0" w:firstLine="0"/>
              <w:jc w:val="center"/>
              <w:rPr>
                <w:sz w:val="18"/>
                <w:szCs w:val="18"/>
              </w:rPr>
            </w:pPr>
            <w:r w:rsidRPr="00BE6D15">
              <w:rPr>
                <w:rFonts w:hint="eastAsia"/>
                <w:sz w:val="18"/>
                <w:szCs w:val="18"/>
              </w:rPr>
              <w:t>目标函数</w:t>
            </w:r>
          </w:p>
        </w:tc>
      </w:tr>
      <w:tr w:rsidR="007C0D57" w14:paraId="2EEE4D04" w14:textId="77777777" w:rsidTr="00BE6D15">
        <w:trPr>
          <w:jc w:val="center"/>
        </w:trPr>
        <w:tc>
          <w:tcPr>
            <w:tcW w:w="981" w:type="dxa"/>
            <w:tcBorders>
              <w:top w:val="nil"/>
              <w:left w:val="nil"/>
              <w:bottom w:val="nil"/>
              <w:right w:val="nil"/>
            </w:tcBorders>
            <w:shd w:val="clear" w:color="auto" w:fill="auto"/>
          </w:tcPr>
          <w:p w14:paraId="6FFFCDEF" w14:textId="77777777" w:rsidR="007C0D57" w:rsidRPr="00BE6D15" w:rsidRDefault="007C0D57" w:rsidP="00BE6D15">
            <w:pPr>
              <w:ind w:firstLineChars="0" w:firstLine="0"/>
              <w:jc w:val="center"/>
              <w:rPr>
                <w:sz w:val="18"/>
                <w:szCs w:val="18"/>
              </w:rPr>
            </w:pPr>
            <w:r w:rsidRPr="00BE6D15">
              <w:rPr>
                <w:rFonts w:hint="eastAsia"/>
                <w:sz w:val="18"/>
                <w:szCs w:val="18"/>
              </w:rPr>
              <w:t>人工指定</w:t>
            </w:r>
          </w:p>
        </w:tc>
        <w:tc>
          <w:tcPr>
            <w:tcW w:w="992" w:type="dxa"/>
            <w:tcBorders>
              <w:top w:val="single" w:sz="8" w:space="0" w:color="auto"/>
              <w:left w:val="nil"/>
              <w:bottom w:val="nil"/>
              <w:right w:val="nil"/>
            </w:tcBorders>
            <w:shd w:val="clear" w:color="auto" w:fill="auto"/>
          </w:tcPr>
          <w:p w14:paraId="438C4156" w14:textId="77777777" w:rsidR="007C0D57" w:rsidRPr="00BE6D15" w:rsidRDefault="007C0D57" w:rsidP="00BE6D15">
            <w:pPr>
              <w:ind w:firstLineChars="0" w:firstLine="0"/>
              <w:jc w:val="center"/>
              <w:rPr>
                <w:sz w:val="18"/>
                <w:szCs w:val="18"/>
              </w:rPr>
            </w:pPr>
            <w:r w:rsidRPr="00BE6D15">
              <w:rPr>
                <w:rFonts w:hint="eastAsia"/>
                <w:sz w:val="18"/>
                <w:szCs w:val="18"/>
              </w:rPr>
              <w:t>0</w:t>
            </w:r>
            <w:r w:rsidRPr="00BE6D15">
              <w:rPr>
                <w:sz w:val="18"/>
                <w:szCs w:val="18"/>
              </w:rPr>
              <w:t>.5</w:t>
            </w:r>
          </w:p>
        </w:tc>
        <w:tc>
          <w:tcPr>
            <w:tcW w:w="992" w:type="dxa"/>
            <w:tcBorders>
              <w:top w:val="single" w:sz="8" w:space="0" w:color="auto"/>
              <w:left w:val="nil"/>
              <w:bottom w:val="nil"/>
              <w:right w:val="nil"/>
            </w:tcBorders>
            <w:shd w:val="clear" w:color="auto" w:fill="auto"/>
          </w:tcPr>
          <w:p w14:paraId="76B34F4A" w14:textId="77777777" w:rsidR="007C0D57" w:rsidRPr="00BE6D15" w:rsidRDefault="007C0D57" w:rsidP="00BE6D15">
            <w:pPr>
              <w:ind w:firstLineChars="0" w:firstLine="0"/>
              <w:jc w:val="center"/>
              <w:rPr>
                <w:sz w:val="18"/>
                <w:szCs w:val="18"/>
              </w:rPr>
            </w:pPr>
            <w:r w:rsidRPr="00BE6D15">
              <w:rPr>
                <w:rFonts w:hint="eastAsia"/>
                <w:sz w:val="18"/>
                <w:szCs w:val="18"/>
              </w:rPr>
              <w:t>0</w:t>
            </w:r>
            <w:r w:rsidRPr="00BE6D15">
              <w:rPr>
                <w:sz w:val="18"/>
                <w:szCs w:val="18"/>
              </w:rPr>
              <w:t>.0593</w:t>
            </w:r>
          </w:p>
        </w:tc>
        <w:tc>
          <w:tcPr>
            <w:tcW w:w="992" w:type="dxa"/>
            <w:tcBorders>
              <w:top w:val="single" w:sz="8" w:space="0" w:color="auto"/>
              <w:left w:val="nil"/>
              <w:bottom w:val="nil"/>
              <w:right w:val="nil"/>
            </w:tcBorders>
            <w:shd w:val="clear" w:color="auto" w:fill="auto"/>
          </w:tcPr>
          <w:p w14:paraId="57F5BBEC" w14:textId="77777777" w:rsidR="007C0D57" w:rsidRPr="00BE6D15" w:rsidRDefault="007C0D57" w:rsidP="00BE6D15">
            <w:pPr>
              <w:ind w:firstLineChars="0" w:firstLine="0"/>
              <w:jc w:val="center"/>
              <w:rPr>
                <w:sz w:val="18"/>
                <w:szCs w:val="18"/>
              </w:rPr>
            </w:pPr>
            <w:r w:rsidRPr="00BE6D15">
              <w:rPr>
                <w:rFonts w:hint="eastAsia"/>
                <w:sz w:val="18"/>
                <w:szCs w:val="18"/>
              </w:rPr>
              <w:t>0</w:t>
            </w:r>
            <w:r w:rsidRPr="00BE6D15">
              <w:rPr>
                <w:sz w:val="18"/>
                <w:szCs w:val="18"/>
              </w:rPr>
              <w:t>.5</w:t>
            </w:r>
          </w:p>
        </w:tc>
        <w:tc>
          <w:tcPr>
            <w:tcW w:w="993" w:type="dxa"/>
            <w:tcBorders>
              <w:top w:val="single" w:sz="8" w:space="0" w:color="auto"/>
              <w:left w:val="nil"/>
              <w:bottom w:val="nil"/>
              <w:right w:val="nil"/>
            </w:tcBorders>
            <w:shd w:val="clear" w:color="auto" w:fill="auto"/>
          </w:tcPr>
          <w:p w14:paraId="09373843" w14:textId="77777777" w:rsidR="007C0D57" w:rsidRPr="00BE6D15" w:rsidRDefault="007C0D57" w:rsidP="00BE6D15">
            <w:pPr>
              <w:ind w:firstLineChars="0" w:firstLine="0"/>
              <w:jc w:val="center"/>
              <w:rPr>
                <w:sz w:val="18"/>
                <w:szCs w:val="18"/>
              </w:rPr>
            </w:pPr>
            <w:r w:rsidRPr="00BE6D15">
              <w:rPr>
                <w:rFonts w:hint="eastAsia"/>
                <w:sz w:val="18"/>
                <w:szCs w:val="18"/>
              </w:rPr>
              <w:t>0</w:t>
            </w:r>
            <w:r w:rsidRPr="00BE6D15">
              <w:rPr>
                <w:sz w:val="18"/>
                <w:szCs w:val="18"/>
              </w:rPr>
              <w:t>.0592</w:t>
            </w:r>
          </w:p>
        </w:tc>
        <w:tc>
          <w:tcPr>
            <w:tcW w:w="992" w:type="dxa"/>
            <w:tcBorders>
              <w:top w:val="single" w:sz="8" w:space="0" w:color="auto"/>
              <w:left w:val="nil"/>
              <w:bottom w:val="nil"/>
              <w:right w:val="nil"/>
            </w:tcBorders>
            <w:shd w:val="clear" w:color="auto" w:fill="auto"/>
          </w:tcPr>
          <w:p w14:paraId="2676088E" w14:textId="77777777" w:rsidR="007C0D57" w:rsidRPr="00BE6D15" w:rsidRDefault="007C0D57" w:rsidP="00BE6D15">
            <w:pPr>
              <w:ind w:firstLineChars="0" w:firstLine="0"/>
              <w:jc w:val="center"/>
              <w:rPr>
                <w:sz w:val="18"/>
                <w:szCs w:val="18"/>
              </w:rPr>
            </w:pPr>
            <w:r w:rsidRPr="00BE6D15">
              <w:rPr>
                <w:rFonts w:hint="eastAsia"/>
                <w:sz w:val="18"/>
                <w:szCs w:val="18"/>
              </w:rPr>
              <w:t>0</w:t>
            </w:r>
            <w:r w:rsidRPr="00BE6D15">
              <w:rPr>
                <w:sz w:val="18"/>
                <w:szCs w:val="18"/>
              </w:rPr>
              <w:t>.5</w:t>
            </w:r>
          </w:p>
        </w:tc>
        <w:tc>
          <w:tcPr>
            <w:tcW w:w="992" w:type="dxa"/>
            <w:tcBorders>
              <w:top w:val="single" w:sz="8" w:space="0" w:color="auto"/>
              <w:left w:val="nil"/>
              <w:bottom w:val="nil"/>
              <w:right w:val="nil"/>
            </w:tcBorders>
            <w:shd w:val="clear" w:color="auto" w:fill="auto"/>
          </w:tcPr>
          <w:p w14:paraId="1932FB7E" w14:textId="77777777" w:rsidR="007C0D57" w:rsidRPr="00BE6D15" w:rsidRDefault="007C0D57" w:rsidP="00BE6D15">
            <w:pPr>
              <w:ind w:firstLineChars="0" w:firstLine="0"/>
              <w:jc w:val="center"/>
              <w:rPr>
                <w:sz w:val="18"/>
                <w:szCs w:val="18"/>
              </w:rPr>
            </w:pPr>
            <w:r w:rsidRPr="00BE6D15">
              <w:rPr>
                <w:sz w:val="18"/>
                <w:szCs w:val="18"/>
              </w:rPr>
              <w:t>0</w:t>
            </w:r>
            <w:r w:rsidRPr="00BE6D15">
              <w:rPr>
                <w:rFonts w:hint="eastAsia"/>
                <w:sz w:val="18"/>
                <w:szCs w:val="18"/>
              </w:rPr>
              <w:t>.</w:t>
            </w:r>
            <w:r w:rsidRPr="00BE6D15">
              <w:rPr>
                <w:sz w:val="18"/>
                <w:szCs w:val="18"/>
              </w:rPr>
              <w:t>0578</w:t>
            </w:r>
          </w:p>
        </w:tc>
        <w:tc>
          <w:tcPr>
            <w:tcW w:w="992" w:type="dxa"/>
            <w:tcBorders>
              <w:top w:val="single" w:sz="8" w:space="0" w:color="auto"/>
              <w:left w:val="nil"/>
              <w:bottom w:val="nil"/>
              <w:right w:val="nil"/>
            </w:tcBorders>
            <w:shd w:val="clear" w:color="auto" w:fill="auto"/>
          </w:tcPr>
          <w:p w14:paraId="53E6C453" w14:textId="77777777" w:rsidR="007C0D57" w:rsidRPr="00BE6D15" w:rsidRDefault="007C0D57" w:rsidP="00BE6D15">
            <w:pPr>
              <w:ind w:firstLineChars="0" w:firstLine="0"/>
              <w:jc w:val="center"/>
              <w:rPr>
                <w:sz w:val="18"/>
                <w:szCs w:val="18"/>
              </w:rPr>
            </w:pPr>
            <w:r w:rsidRPr="00BE6D15">
              <w:rPr>
                <w:rFonts w:hint="eastAsia"/>
                <w:sz w:val="18"/>
                <w:szCs w:val="18"/>
              </w:rPr>
              <w:t>0</w:t>
            </w:r>
            <w:r w:rsidRPr="00BE6D15">
              <w:rPr>
                <w:sz w:val="18"/>
                <w:szCs w:val="18"/>
              </w:rPr>
              <w:t>.5</w:t>
            </w:r>
          </w:p>
        </w:tc>
        <w:tc>
          <w:tcPr>
            <w:tcW w:w="993" w:type="dxa"/>
            <w:tcBorders>
              <w:top w:val="single" w:sz="8" w:space="0" w:color="auto"/>
              <w:left w:val="nil"/>
              <w:bottom w:val="nil"/>
              <w:right w:val="nil"/>
            </w:tcBorders>
            <w:shd w:val="clear" w:color="auto" w:fill="auto"/>
          </w:tcPr>
          <w:p w14:paraId="57067CCB" w14:textId="77777777" w:rsidR="007C0D57" w:rsidRPr="00BE6D15" w:rsidRDefault="007C0D57" w:rsidP="00BE6D15">
            <w:pPr>
              <w:ind w:firstLineChars="0" w:firstLine="0"/>
              <w:jc w:val="center"/>
              <w:rPr>
                <w:sz w:val="18"/>
                <w:szCs w:val="18"/>
              </w:rPr>
            </w:pPr>
            <w:r w:rsidRPr="00BE6D15">
              <w:rPr>
                <w:rFonts w:hint="eastAsia"/>
                <w:sz w:val="18"/>
                <w:szCs w:val="18"/>
              </w:rPr>
              <w:t>0</w:t>
            </w:r>
            <w:r w:rsidRPr="00BE6D15">
              <w:rPr>
                <w:sz w:val="18"/>
                <w:szCs w:val="18"/>
              </w:rPr>
              <w:t>.0997</w:t>
            </w:r>
          </w:p>
        </w:tc>
      </w:tr>
      <w:tr w:rsidR="007C0D57" w14:paraId="26BADDB1" w14:textId="77777777" w:rsidTr="00BE6D15">
        <w:trPr>
          <w:jc w:val="center"/>
        </w:trPr>
        <w:tc>
          <w:tcPr>
            <w:tcW w:w="981" w:type="dxa"/>
            <w:tcBorders>
              <w:top w:val="nil"/>
              <w:left w:val="nil"/>
              <w:bottom w:val="nil"/>
              <w:right w:val="nil"/>
            </w:tcBorders>
            <w:shd w:val="clear" w:color="auto" w:fill="auto"/>
          </w:tcPr>
          <w:p w14:paraId="070D610F" w14:textId="77777777" w:rsidR="007C0D57" w:rsidRPr="00BE6D15" w:rsidRDefault="007C0D57" w:rsidP="00BE6D15">
            <w:pPr>
              <w:ind w:firstLineChars="0" w:firstLine="0"/>
              <w:jc w:val="center"/>
              <w:rPr>
                <w:sz w:val="18"/>
                <w:szCs w:val="18"/>
              </w:rPr>
            </w:pPr>
            <w:r w:rsidRPr="00BE6D15">
              <w:rPr>
                <w:rFonts w:hint="eastAsia"/>
                <w:sz w:val="18"/>
                <w:szCs w:val="18"/>
              </w:rPr>
              <w:t>步长衰减</w:t>
            </w:r>
          </w:p>
        </w:tc>
        <w:tc>
          <w:tcPr>
            <w:tcW w:w="992" w:type="dxa"/>
            <w:tcBorders>
              <w:top w:val="nil"/>
              <w:left w:val="nil"/>
              <w:bottom w:val="nil"/>
              <w:right w:val="nil"/>
            </w:tcBorders>
            <w:shd w:val="clear" w:color="auto" w:fill="auto"/>
          </w:tcPr>
          <w:p w14:paraId="27511E52" w14:textId="77777777" w:rsidR="007C0D57" w:rsidRPr="00BE6D15" w:rsidRDefault="007C0D57" w:rsidP="00BE6D15">
            <w:pPr>
              <w:ind w:firstLineChars="0" w:firstLine="0"/>
              <w:jc w:val="center"/>
              <w:rPr>
                <w:sz w:val="18"/>
                <w:szCs w:val="18"/>
              </w:rPr>
            </w:pPr>
            <w:r w:rsidRPr="00BE6D15">
              <w:rPr>
                <w:rFonts w:hint="eastAsia"/>
                <w:sz w:val="18"/>
                <w:szCs w:val="18"/>
              </w:rPr>
              <w:t>0</w:t>
            </w:r>
            <w:r w:rsidRPr="00BE6D15">
              <w:rPr>
                <w:sz w:val="18"/>
                <w:szCs w:val="18"/>
              </w:rPr>
              <w:t>.1850</w:t>
            </w:r>
          </w:p>
        </w:tc>
        <w:tc>
          <w:tcPr>
            <w:tcW w:w="992" w:type="dxa"/>
            <w:tcBorders>
              <w:top w:val="nil"/>
              <w:left w:val="nil"/>
              <w:bottom w:val="nil"/>
              <w:right w:val="nil"/>
            </w:tcBorders>
            <w:shd w:val="clear" w:color="auto" w:fill="auto"/>
          </w:tcPr>
          <w:p w14:paraId="6E04E729" w14:textId="77777777" w:rsidR="007C0D57" w:rsidRPr="00BE6D15" w:rsidRDefault="007C0D57" w:rsidP="00BE6D15">
            <w:pPr>
              <w:ind w:firstLineChars="0" w:firstLine="0"/>
              <w:jc w:val="center"/>
              <w:rPr>
                <w:sz w:val="18"/>
                <w:szCs w:val="18"/>
              </w:rPr>
            </w:pPr>
            <w:r w:rsidRPr="00BE6D15">
              <w:rPr>
                <w:rFonts w:hint="eastAsia"/>
                <w:sz w:val="18"/>
                <w:szCs w:val="18"/>
              </w:rPr>
              <w:t>0</w:t>
            </w:r>
            <w:r w:rsidRPr="00BE6D15">
              <w:rPr>
                <w:sz w:val="18"/>
                <w:szCs w:val="18"/>
              </w:rPr>
              <w:t>.0453</w:t>
            </w:r>
          </w:p>
        </w:tc>
        <w:tc>
          <w:tcPr>
            <w:tcW w:w="992" w:type="dxa"/>
            <w:tcBorders>
              <w:top w:val="nil"/>
              <w:left w:val="nil"/>
              <w:bottom w:val="nil"/>
              <w:right w:val="nil"/>
            </w:tcBorders>
            <w:shd w:val="clear" w:color="auto" w:fill="auto"/>
          </w:tcPr>
          <w:p w14:paraId="4D24F2A6" w14:textId="77777777" w:rsidR="007C0D57" w:rsidRPr="00BE6D15" w:rsidRDefault="007C0D57" w:rsidP="00BE6D15">
            <w:pPr>
              <w:ind w:firstLineChars="0" w:firstLine="0"/>
              <w:jc w:val="center"/>
              <w:rPr>
                <w:sz w:val="18"/>
                <w:szCs w:val="18"/>
              </w:rPr>
            </w:pPr>
            <w:r w:rsidRPr="00BE6D15">
              <w:rPr>
                <w:rFonts w:hint="eastAsia"/>
                <w:sz w:val="18"/>
                <w:szCs w:val="18"/>
              </w:rPr>
              <w:t>0</w:t>
            </w:r>
            <w:r w:rsidRPr="00BE6D15">
              <w:rPr>
                <w:sz w:val="18"/>
                <w:szCs w:val="18"/>
              </w:rPr>
              <w:t>.1625</w:t>
            </w:r>
          </w:p>
        </w:tc>
        <w:tc>
          <w:tcPr>
            <w:tcW w:w="993" w:type="dxa"/>
            <w:tcBorders>
              <w:top w:val="nil"/>
              <w:left w:val="nil"/>
              <w:bottom w:val="nil"/>
              <w:right w:val="nil"/>
            </w:tcBorders>
            <w:shd w:val="clear" w:color="auto" w:fill="auto"/>
          </w:tcPr>
          <w:p w14:paraId="1D7DB3BB" w14:textId="77777777" w:rsidR="007C0D57" w:rsidRPr="00BE6D15" w:rsidRDefault="007C0D57" w:rsidP="00BE6D15">
            <w:pPr>
              <w:ind w:firstLineChars="0" w:firstLine="0"/>
              <w:jc w:val="center"/>
              <w:rPr>
                <w:sz w:val="18"/>
                <w:szCs w:val="18"/>
              </w:rPr>
            </w:pPr>
            <w:r w:rsidRPr="00BE6D15">
              <w:rPr>
                <w:rFonts w:hint="eastAsia"/>
                <w:sz w:val="18"/>
                <w:szCs w:val="18"/>
              </w:rPr>
              <w:t>0</w:t>
            </w:r>
            <w:r w:rsidRPr="00BE6D15">
              <w:rPr>
                <w:sz w:val="18"/>
                <w:szCs w:val="18"/>
              </w:rPr>
              <w:t>.0551</w:t>
            </w:r>
          </w:p>
        </w:tc>
        <w:tc>
          <w:tcPr>
            <w:tcW w:w="992" w:type="dxa"/>
            <w:tcBorders>
              <w:top w:val="nil"/>
              <w:left w:val="nil"/>
              <w:bottom w:val="nil"/>
              <w:right w:val="nil"/>
            </w:tcBorders>
            <w:shd w:val="clear" w:color="auto" w:fill="auto"/>
          </w:tcPr>
          <w:p w14:paraId="7A64D636" w14:textId="77777777" w:rsidR="007C0D57" w:rsidRPr="00BE6D15" w:rsidRDefault="007C0D57" w:rsidP="00BE6D15">
            <w:pPr>
              <w:ind w:firstLineChars="0" w:firstLine="0"/>
              <w:jc w:val="center"/>
              <w:rPr>
                <w:sz w:val="18"/>
                <w:szCs w:val="18"/>
              </w:rPr>
            </w:pPr>
            <w:r w:rsidRPr="00BE6D15">
              <w:rPr>
                <w:rFonts w:hint="eastAsia"/>
                <w:sz w:val="18"/>
                <w:szCs w:val="18"/>
              </w:rPr>
              <w:t>0</w:t>
            </w:r>
            <w:r w:rsidRPr="00BE6D15">
              <w:rPr>
                <w:sz w:val="18"/>
                <w:szCs w:val="18"/>
              </w:rPr>
              <w:t>.2425</w:t>
            </w:r>
          </w:p>
        </w:tc>
        <w:tc>
          <w:tcPr>
            <w:tcW w:w="992" w:type="dxa"/>
            <w:tcBorders>
              <w:top w:val="nil"/>
              <w:left w:val="nil"/>
              <w:bottom w:val="nil"/>
              <w:right w:val="nil"/>
            </w:tcBorders>
            <w:shd w:val="clear" w:color="auto" w:fill="auto"/>
          </w:tcPr>
          <w:p w14:paraId="097AC830" w14:textId="77777777" w:rsidR="007C0D57" w:rsidRPr="00BE6D15" w:rsidRDefault="007C0D57" w:rsidP="00BE6D15">
            <w:pPr>
              <w:ind w:firstLineChars="0" w:firstLine="0"/>
              <w:jc w:val="center"/>
              <w:rPr>
                <w:sz w:val="18"/>
                <w:szCs w:val="18"/>
              </w:rPr>
            </w:pPr>
            <w:r w:rsidRPr="00BE6D15">
              <w:rPr>
                <w:rFonts w:hint="eastAsia"/>
                <w:sz w:val="18"/>
                <w:szCs w:val="18"/>
              </w:rPr>
              <w:t>0</w:t>
            </w:r>
            <w:r w:rsidRPr="00BE6D15">
              <w:rPr>
                <w:sz w:val="18"/>
                <w:szCs w:val="18"/>
              </w:rPr>
              <w:t>.0477</w:t>
            </w:r>
          </w:p>
        </w:tc>
        <w:tc>
          <w:tcPr>
            <w:tcW w:w="992" w:type="dxa"/>
            <w:tcBorders>
              <w:top w:val="nil"/>
              <w:left w:val="nil"/>
              <w:bottom w:val="nil"/>
              <w:right w:val="nil"/>
            </w:tcBorders>
            <w:shd w:val="clear" w:color="auto" w:fill="auto"/>
          </w:tcPr>
          <w:p w14:paraId="465E8293" w14:textId="77777777" w:rsidR="007C0D57" w:rsidRPr="00BE6D15" w:rsidRDefault="007C0D57" w:rsidP="00BE6D15">
            <w:pPr>
              <w:ind w:firstLineChars="0" w:firstLine="0"/>
              <w:jc w:val="center"/>
              <w:rPr>
                <w:sz w:val="18"/>
                <w:szCs w:val="18"/>
              </w:rPr>
            </w:pPr>
            <w:r w:rsidRPr="00BE6D15">
              <w:rPr>
                <w:rFonts w:hint="eastAsia"/>
                <w:sz w:val="18"/>
                <w:szCs w:val="18"/>
              </w:rPr>
              <w:t>0</w:t>
            </w:r>
            <w:r w:rsidRPr="00BE6D15">
              <w:rPr>
                <w:sz w:val="18"/>
                <w:szCs w:val="18"/>
              </w:rPr>
              <w:t>.5475</w:t>
            </w:r>
          </w:p>
        </w:tc>
        <w:tc>
          <w:tcPr>
            <w:tcW w:w="993" w:type="dxa"/>
            <w:tcBorders>
              <w:top w:val="nil"/>
              <w:left w:val="nil"/>
              <w:bottom w:val="nil"/>
              <w:right w:val="nil"/>
            </w:tcBorders>
            <w:shd w:val="clear" w:color="auto" w:fill="auto"/>
          </w:tcPr>
          <w:p w14:paraId="32C41087" w14:textId="77777777" w:rsidR="007C0D57" w:rsidRPr="00BE6D15" w:rsidRDefault="007C0D57" w:rsidP="00BE6D15">
            <w:pPr>
              <w:ind w:firstLineChars="0" w:firstLine="0"/>
              <w:jc w:val="center"/>
              <w:rPr>
                <w:sz w:val="18"/>
                <w:szCs w:val="18"/>
              </w:rPr>
            </w:pPr>
            <w:r w:rsidRPr="00BE6D15">
              <w:rPr>
                <w:rFonts w:hint="eastAsia"/>
                <w:sz w:val="18"/>
                <w:szCs w:val="18"/>
              </w:rPr>
              <w:t>0</w:t>
            </w:r>
            <w:r w:rsidRPr="00BE6D15">
              <w:rPr>
                <w:sz w:val="18"/>
                <w:szCs w:val="18"/>
              </w:rPr>
              <w:t>.0929</w:t>
            </w:r>
          </w:p>
        </w:tc>
      </w:tr>
      <w:tr w:rsidR="007C0D57" w14:paraId="677C50F1" w14:textId="77777777" w:rsidTr="00BE6D15">
        <w:trPr>
          <w:jc w:val="center"/>
        </w:trPr>
        <w:tc>
          <w:tcPr>
            <w:tcW w:w="981" w:type="dxa"/>
            <w:tcBorders>
              <w:top w:val="nil"/>
              <w:left w:val="nil"/>
              <w:bottom w:val="nil"/>
              <w:right w:val="nil"/>
            </w:tcBorders>
            <w:shd w:val="clear" w:color="auto" w:fill="auto"/>
          </w:tcPr>
          <w:p w14:paraId="69D79030" w14:textId="77777777" w:rsidR="007C0D57" w:rsidRPr="00BE6D15" w:rsidRDefault="007C0D57" w:rsidP="00BE6D15">
            <w:pPr>
              <w:ind w:firstLineChars="0" w:firstLine="0"/>
              <w:jc w:val="center"/>
              <w:rPr>
                <w:sz w:val="18"/>
                <w:szCs w:val="18"/>
              </w:rPr>
            </w:pPr>
            <w:r w:rsidRPr="00BE6D15">
              <w:rPr>
                <w:rFonts w:hint="eastAsia"/>
                <w:sz w:val="18"/>
                <w:szCs w:val="18"/>
              </w:rPr>
              <w:t>指数衰减</w:t>
            </w:r>
          </w:p>
        </w:tc>
        <w:tc>
          <w:tcPr>
            <w:tcW w:w="992" w:type="dxa"/>
            <w:tcBorders>
              <w:top w:val="nil"/>
              <w:left w:val="nil"/>
              <w:bottom w:val="nil"/>
              <w:right w:val="nil"/>
            </w:tcBorders>
            <w:shd w:val="clear" w:color="auto" w:fill="auto"/>
          </w:tcPr>
          <w:p w14:paraId="0DC366D2" w14:textId="77777777" w:rsidR="007C0D57" w:rsidRPr="00BE6D15" w:rsidRDefault="007C0D57" w:rsidP="00BE6D15">
            <w:pPr>
              <w:ind w:firstLineChars="0" w:firstLine="0"/>
              <w:jc w:val="center"/>
              <w:rPr>
                <w:sz w:val="18"/>
                <w:szCs w:val="18"/>
              </w:rPr>
            </w:pPr>
            <w:r w:rsidRPr="00BE6D15">
              <w:rPr>
                <w:rFonts w:hint="eastAsia"/>
                <w:sz w:val="18"/>
                <w:szCs w:val="18"/>
              </w:rPr>
              <w:t>0</w:t>
            </w:r>
            <w:r w:rsidRPr="00BE6D15">
              <w:rPr>
                <w:sz w:val="18"/>
                <w:szCs w:val="18"/>
              </w:rPr>
              <w:t>.1858</w:t>
            </w:r>
          </w:p>
        </w:tc>
        <w:tc>
          <w:tcPr>
            <w:tcW w:w="992" w:type="dxa"/>
            <w:tcBorders>
              <w:top w:val="nil"/>
              <w:left w:val="nil"/>
              <w:bottom w:val="nil"/>
              <w:right w:val="nil"/>
            </w:tcBorders>
            <w:shd w:val="clear" w:color="auto" w:fill="auto"/>
          </w:tcPr>
          <w:p w14:paraId="1C4C308D" w14:textId="77777777" w:rsidR="007C0D57" w:rsidRPr="00BE6D15" w:rsidRDefault="007C0D57" w:rsidP="00BE6D15">
            <w:pPr>
              <w:ind w:firstLineChars="0" w:firstLine="0"/>
              <w:jc w:val="center"/>
              <w:rPr>
                <w:sz w:val="18"/>
                <w:szCs w:val="18"/>
              </w:rPr>
            </w:pPr>
            <w:r w:rsidRPr="00BE6D15">
              <w:rPr>
                <w:rFonts w:hint="eastAsia"/>
                <w:sz w:val="18"/>
                <w:szCs w:val="18"/>
              </w:rPr>
              <w:t>0</w:t>
            </w:r>
            <w:r w:rsidRPr="00BE6D15">
              <w:rPr>
                <w:sz w:val="18"/>
                <w:szCs w:val="18"/>
              </w:rPr>
              <w:t>.0453</w:t>
            </w:r>
          </w:p>
        </w:tc>
        <w:tc>
          <w:tcPr>
            <w:tcW w:w="992" w:type="dxa"/>
            <w:tcBorders>
              <w:top w:val="nil"/>
              <w:left w:val="nil"/>
              <w:bottom w:val="nil"/>
              <w:right w:val="nil"/>
            </w:tcBorders>
            <w:shd w:val="clear" w:color="auto" w:fill="auto"/>
          </w:tcPr>
          <w:p w14:paraId="31EF55C9" w14:textId="77777777" w:rsidR="007C0D57" w:rsidRPr="00BE6D15" w:rsidRDefault="007C0D57" w:rsidP="00BE6D15">
            <w:pPr>
              <w:ind w:firstLineChars="0" w:firstLine="0"/>
              <w:jc w:val="center"/>
              <w:rPr>
                <w:sz w:val="18"/>
                <w:szCs w:val="18"/>
              </w:rPr>
            </w:pPr>
            <w:r w:rsidRPr="00BE6D15">
              <w:rPr>
                <w:rFonts w:hint="eastAsia"/>
                <w:sz w:val="18"/>
                <w:szCs w:val="18"/>
              </w:rPr>
              <w:t>0</w:t>
            </w:r>
            <w:r w:rsidRPr="00BE6D15">
              <w:rPr>
                <w:sz w:val="18"/>
                <w:szCs w:val="18"/>
              </w:rPr>
              <w:t>.1615</w:t>
            </w:r>
          </w:p>
        </w:tc>
        <w:tc>
          <w:tcPr>
            <w:tcW w:w="993" w:type="dxa"/>
            <w:tcBorders>
              <w:top w:val="nil"/>
              <w:left w:val="nil"/>
              <w:bottom w:val="nil"/>
              <w:right w:val="nil"/>
            </w:tcBorders>
            <w:shd w:val="clear" w:color="auto" w:fill="auto"/>
          </w:tcPr>
          <w:p w14:paraId="45BABB36" w14:textId="77777777" w:rsidR="007C0D57" w:rsidRPr="00BE6D15" w:rsidRDefault="007C0D57" w:rsidP="00BE6D15">
            <w:pPr>
              <w:ind w:firstLineChars="0" w:firstLine="0"/>
              <w:jc w:val="center"/>
              <w:rPr>
                <w:sz w:val="18"/>
                <w:szCs w:val="18"/>
              </w:rPr>
            </w:pPr>
            <w:r w:rsidRPr="00BE6D15">
              <w:rPr>
                <w:sz w:val="18"/>
                <w:szCs w:val="18"/>
              </w:rPr>
              <w:t>0.</w:t>
            </w:r>
            <w:r w:rsidRPr="00BE6D15">
              <w:rPr>
                <w:rFonts w:hint="eastAsia"/>
                <w:sz w:val="18"/>
                <w:szCs w:val="18"/>
              </w:rPr>
              <w:t>0</w:t>
            </w:r>
            <w:r w:rsidRPr="00BE6D15">
              <w:rPr>
                <w:sz w:val="18"/>
                <w:szCs w:val="18"/>
              </w:rPr>
              <w:t>546</w:t>
            </w:r>
          </w:p>
        </w:tc>
        <w:tc>
          <w:tcPr>
            <w:tcW w:w="992" w:type="dxa"/>
            <w:tcBorders>
              <w:top w:val="nil"/>
              <w:left w:val="nil"/>
              <w:bottom w:val="nil"/>
              <w:right w:val="nil"/>
            </w:tcBorders>
            <w:shd w:val="clear" w:color="auto" w:fill="auto"/>
          </w:tcPr>
          <w:p w14:paraId="27ACF37D" w14:textId="77777777" w:rsidR="007C0D57" w:rsidRPr="00BE6D15" w:rsidRDefault="007C0D57" w:rsidP="00BE6D15">
            <w:pPr>
              <w:ind w:firstLineChars="0" w:firstLine="0"/>
              <w:jc w:val="center"/>
              <w:rPr>
                <w:sz w:val="18"/>
                <w:szCs w:val="18"/>
              </w:rPr>
            </w:pPr>
            <w:r w:rsidRPr="00BE6D15">
              <w:rPr>
                <w:rFonts w:hint="eastAsia"/>
                <w:sz w:val="18"/>
                <w:szCs w:val="18"/>
              </w:rPr>
              <w:t>0</w:t>
            </w:r>
            <w:r w:rsidRPr="00BE6D15">
              <w:rPr>
                <w:sz w:val="18"/>
                <w:szCs w:val="18"/>
              </w:rPr>
              <w:t>.2410</w:t>
            </w:r>
          </w:p>
        </w:tc>
        <w:tc>
          <w:tcPr>
            <w:tcW w:w="992" w:type="dxa"/>
            <w:tcBorders>
              <w:top w:val="nil"/>
              <w:left w:val="nil"/>
              <w:bottom w:val="nil"/>
              <w:right w:val="nil"/>
            </w:tcBorders>
            <w:shd w:val="clear" w:color="auto" w:fill="auto"/>
          </w:tcPr>
          <w:p w14:paraId="3105D954" w14:textId="77777777" w:rsidR="007C0D57" w:rsidRPr="00BE6D15" w:rsidRDefault="007C0D57" w:rsidP="00BE6D15">
            <w:pPr>
              <w:ind w:firstLineChars="0" w:firstLine="0"/>
              <w:jc w:val="center"/>
              <w:rPr>
                <w:sz w:val="18"/>
                <w:szCs w:val="18"/>
              </w:rPr>
            </w:pPr>
            <w:r w:rsidRPr="00BE6D15">
              <w:rPr>
                <w:rFonts w:hint="eastAsia"/>
                <w:sz w:val="18"/>
                <w:szCs w:val="18"/>
              </w:rPr>
              <w:t>0</w:t>
            </w:r>
            <w:r w:rsidRPr="00BE6D15">
              <w:rPr>
                <w:sz w:val="18"/>
                <w:szCs w:val="18"/>
              </w:rPr>
              <w:t>.0464</w:t>
            </w:r>
          </w:p>
        </w:tc>
        <w:tc>
          <w:tcPr>
            <w:tcW w:w="992" w:type="dxa"/>
            <w:tcBorders>
              <w:top w:val="nil"/>
              <w:left w:val="nil"/>
              <w:bottom w:val="nil"/>
              <w:right w:val="nil"/>
            </w:tcBorders>
            <w:shd w:val="clear" w:color="auto" w:fill="auto"/>
          </w:tcPr>
          <w:p w14:paraId="486F39F7" w14:textId="77777777" w:rsidR="007C0D57" w:rsidRPr="00BE6D15" w:rsidRDefault="007C0D57" w:rsidP="00BE6D15">
            <w:pPr>
              <w:ind w:firstLineChars="0" w:firstLine="0"/>
              <w:jc w:val="center"/>
              <w:rPr>
                <w:sz w:val="18"/>
                <w:szCs w:val="18"/>
              </w:rPr>
            </w:pPr>
            <w:r w:rsidRPr="00BE6D15">
              <w:rPr>
                <w:rFonts w:hint="eastAsia"/>
                <w:sz w:val="18"/>
                <w:szCs w:val="18"/>
              </w:rPr>
              <w:t>0</w:t>
            </w:r>
            <w:r w:rsidRPr="00BE6D15">
              <w:rPr>
                <w:sz w:val="18"/>
                <w:szCs w:val="18"/>
              </w:rPr>
              <w:t>.5475</w:t>
            </w:r>
          </w:p>
        </w:tc>
        <w:tc>
          <w:tcPr>
            <w:tcW w:w="993" w:type="dxa"/>
            <w:tcBorders>
              <w:top w:val="nil"/>
              <w:left w:val="nil"/>
              <w:bottom w:val="nil"/>
              <w:right w:val="nil"/>
            </w:tcBorders>
            <w:shd w:val="clear" w:color="auto" w:fill="auto"/>
          </w:tcPr>
          <w:p w14:paraId="6E0F9963" w14:textId="77777777" w:rsidR="007C0D57" w:rsidRPr="00BE6D15" w:rsidRDefault="007C0D57" w:rsidP="00BE6D15">
            <w:pPr>
              <w:ind w:firstLineChars="0" w:firstLine="0"/>
              <w:jc w:val="center"/>
              <w:rPr>
                <w:sz w:val="18"/>
                <w:szCs w:val="18"/>
              </w:rPr>
            </w:pPr>
            <w:r w:rsidRPr="00BE6D15">
              <w:rPr>
                <w:rFonts w:hint="eastAsia"/>
                <w:sz w:val="18"/>
                <w:szCs w:val="18"/>
              </w:rPr>
              <w:t>0</w:t>
            </w:r>
            <w:r w:rsidRPr="00BE6D15">
              <w:rPr>
                <w:sz w:val="18"/>
                <w:szCs w:val="18"/>
              </w:rPr>
              <w:t>.0929</w:t>
            </w:r>
          </w:p>
        </w:tc>
      </w:tr>
      <w:tr w:rsidR="007C0D57" w14:paraId="4DA9ED1A" w14:textId="77777777" w:rsidTr="00BE6D15">
        <w:trPr>
          <w:jc w:val="center"/>
        </w:trPr>
        <w:tc>
          <w:tcPr>
            <w:tcW w:w="981" w:type="dxa"/>
            <w:tcBorders>
              <w:top w:val="nil"/>
              <w:left w:val="nil"/>
              <w:bottom w:val="single" w:sz="12" w:space="0" w:color="auto"/>
              <w:right w:val="nil"/>
            </w:tcBorders>
            <w:shd w:val="clear" w:color="auto" w:fill="auto"/>
          </w:tcPr>
          <w:p w14:paraId="273A0FA2" w14:textId="77777777" w:rsidR="007C0D57" w:rsidRPr="00BE6D15" w:rsidRDefault="007C0D57" w:rsidP="00BE6D15">
            <w:pPr>
              <w:ind w:firstLineChars="0" w:firstLine="0"/>
              <w:jc w:val="center"/>
              <w:rPr>
                <w:sz w:val="18"/>
                <w:szCs w:val="18"/>
              </w:rPr>
            </w:pPr>
            <w:r w:rsidRPr="00BE6D15">
              <w:rPr>
                <w:rFonts w:hint="eastAsia"/>
                <w:sz w:val="18"/>
                <w:szCs w:val="18"/>
              </w:rPr>
              <w:t>模拟退火</w:t>
            </w:r>
          </w:p>
        </w:tc>
        <w:tc>
          <w:tcPr>
            <w:tcW w:w="992" w:type="dxa"/>
            <w:tcBorders>
              <w:top w:val="nil"/>
              <w:left w:val="nil"/>
              <w:bottom w:val="single" w:sz="12" w:space="0" w:color="auto"/>
              <w:right w:val="nil"/>
            </w:tcBorders>
            <w:shd w:val="clear" w:color="auto" w:fill="auto"/>
          </w:tcPr>
          <w:p w14:paraId="79768AC5" w14:textId="77777777" w:rsidR="007C0D57" w:rsidRPr="00BE6D15" w:rsidRDefault="007C0D57" w:rsidP="00BE6D15">
            <w:pPr>
              <w:ind w:firstLineChars="0" w:firstLine="0"/>
              <w:jc w:val="center"/>
              <w:rPr>
                <w:sz w:val="18"/>
                <w:szCs w:val="18"/>
              </w:rPr>
            </w:pPr>
            <w:r w:rsidRPr="00BE6D15">
              <w:rPr>
                <w:rFonts w:hint="eastAsia"/>
                <w:sz w:val="18"/>
                <w:szCs w:val="18"/>
              </w:rPr>
              <w:t>0</w:t>
            </w:r>
            <w:r w:rsidRPr="00BE6D15">
              <w:rPr>
                <w:sz w:val="18"/>
                <w:szCs w:val="18"/>
              </w:rPr>
              <w:t>.1852</w:t>
            </w:r>
          </w:p>
        </w:tc>
        <w:tc>
          <w:tcPr>
            <w:tcW w:w="992" w:type="dxa"/>
            <w:tcBorders>
              <w:top w:val="nil"/>
              <w:left w:val="nil"/>
              <w:bottom w:val="single" w:sz="12" w:space="0" w:color="auto"/>
              <w:right w:val="nil"/>
            </w:tcBorders>
            <w:shd w:val="clear" w:color="auto" w:fill="auto"/>
          </w:tcPr>
          <w:p w14:paraId="53B6AE5D" w14:textId="77777777" w:rsidR="007C0D57" w:rsidRPr="00BE6D15" w:rsidRDefault="007C0D57" w:rsidP="00BE6D15">
            <w:pPr>
              <w:ind w:firstLineChars="0" w:firstLine="0"/>
              <w:jc w:val="center"/>
              <w:rPr>
                <w:sz w:val="18"/>
                <w:szCs w:val="18"/>
              </w:rPr>
            </w:pPr>
            <w:r w:rsidRPr="00BE6D15">
              <w:rPr>
                <w:rFonts w:hint="eastAsia"/>
                <w:sz w:val="18"/>
                <w:szCs w:val="18"/>
              </w:rPr>
              <w:t>0</w:t>
            </w:r>
            <w:r w:rsidRPr="00BE6D15">
              <w:rPr>
                <w:sz w:val="18"/>
                <w:szCs w:val="18"/>
              </w:rPr>
              <w:t>.0453</w:t>
            </w:r>
          </w:p>
        </w:tc>
        <w:tc>
          <w:tcPr>
            <w:tcW w:w="992" w:type="dxa"/>
            <w:tcBorders>
              <w:top w:val="nil"/>
              <w:left w:val="nil"/>
              <w:bottom w:val="single" w:sz="12" w:space="0" w:color="auto"/>
              <w:right w:val="nil"/>
            </w:tcBorders>
            <w:shd w:val="clear" w:color="auto" w:fill="auto"/>
          </w:tcPr>
          <w:p w14:paraId="224BF6EF" w14:textId="77777777" w:rsidR="007C0D57" w:rsidRPr="00BE6D15" w:rsidRDefault="007C0D57" w:rsidP="00BE6D15">
            <w:pPr>
              <w:ind w:firstLineChars="0" w:firstLine="0"/>
              <w:jc w:val="center"/>
              <w:rPr>
                <w:sz w:val="18"/>
                <w:szCs w:val="18"/>
              </w:rPr>
            </w:pPr>
            <w:r w:rsidRPr="00BE6D15">
              <w:rPr>
                <w:rFonts w:hint="eastAsia"/>
                <w:sz w:val="18"/>
                <w:szCs w:val="18"/>
              </w:rPr>
              <w:t>0</w:t>
            </w:r>
            <w:r w:rsidRPr="00BE6D15">
              <w:rPr>
                <w:sz w:val="18"/>
                <w:szCs w:val="18"/>
              </w:rPr>
              <w:t>.1620</w:t>
            </w:r>
          </w:p>
        </w:tc>
        <w:tc>
          <w:tcPr>
            <w:tcW w:w="993" w:type="dxa"/>
            <w:tcBorders>
              <w:top w:val="nil"/>
              <w:left w:val="nil"/>
              <w:bottom w:val="single" w:sz="12" w:space="0" w:color="auto"/>
              <w:right w:val="nil"/>
            </w:tcBorders>
            <w:shd w:val="clear" w:color="auto" w:fill="auto"/>
          </w:tcPr>
          <w:p w14:paraId="574CFDCC" w14:textId="77777777" w:rsidR="007C0D57" w:rsidRPr="00BE6D15" w:rsidRDefault="007C0D57" w:rsidP="00BE6D15">
            <w:pPr>
              <w:ind w:firstLineChars="0" w:firstLine="0"/>
              <w:jc w:val="center"/>
              <w:rPr>
                <w:sz w:val="18"/>
                <w:szCs w:val="18"/>
              </w:rPr>
            </w:pPr>
            <w:r w:rsidRPr="00BE6D15">
              <w:rPr>
                <w:rFonts w:hint="eastAsia"/>
                <w:sz w:val="18"/>
                <w:szCs w:val="18"/>
              </w:rPr>
              <w:t>0</w:t>
            </w:r>
            <w:r w:rsidRPr="00BE6D15">
              <w:rPr>
                <w:sz w:val="18"/>
                <w:szCs w:val="18"/>
              </w:rPr>
              <w:t>.0546</w:t>
            </w:r>
          </w:p>
        </w:tc>
        <w:tc>
          <w:tcPr>
            <w:tcW w:w="992" w:type="dxa"/>
            <w:tcBorders>
              <w:top w:val="nil"/>
              <w:left w:val="nil"/>
              <w:bottom w:val="single" w:sz="12" w:space="0" w:color="auto"/>
              <w:right w:val="nil"/>
            </w:tcBorders>
            <w:shd w:val="clear" w:color="auto" w:fill="auto"/>
          </w:tcPr>
          <w:p w14:paraId="3FB1662F" w14:textId="77777777" w:rsidR="007C0D57" w:rsidRPr="00BE6D15" w:rsidRDefault="007C0D57" w:rsidP="00BE6D15">
            <w:pPr>
              <w:ind w:firstLineChars="0" w:firstLine="0"/>
              <w:jc w:val="center"/>
              <w:rPr>
                <w:sz w:val="18"/>
                <w:szCs w:val="18"/>
              </w:rPr>
            </w:pPr>
            <w:r w:rsidRPr="00BE6D15">
              <w:rPr>
                <w:rFonts w:hint="eastAsia"/>
                <w:sz w:val="18"/>
                <w:szCs w:val="18"/>
              </w:rPr>
              <w:t>0</w:t>
            </w:r>
            <w:r w:rsidRPr="00BE6D15">
              <w:rPr>
                <w:sz w:val="18"/>
                <w:szCs w:val="18"/>
              </w:rPr>
              <w:t>.2396</w:t>
            </w:r>
          </w:p>
        </w:tc>
        <w:tc>
          <w:tcPr>
            <w:tcW w:w="992" w:type="dxa"/>
            <w:tcBorders>
              <w:top w:val="nil"/>
              <w:left w:val="nil"/>
              <w:bottom w:val="single" w:sz="12" w:space="0" w:color="auto"/>
              <w:right w:val="nil"/>
            </w:tcBorders>
            <w:shd w:val="clear" w:color="auto" w:fill="auto"/>
          </w:tcPr>
          <w:p w14:paraId="13A9E235" w14:textId="77777777" w:rsidR="007C0D57" w:rsidRPr="00BE6D15" w:rsidRDefault="007C0D57" w:rsidP="00BE6D15">
            <w:pPr>
              <w:ind w:firstLineChars="0" w:firstLine="0"/>
              <w:jc w:val="center"/>
              <w:rPr>
                <w:sz w:val="18"/>
                <w:szCs w:val="18"/>
              </w:rPr>
            </w:pPr>
            <w:r w:rsidRPr="00BE6D15">
              <w:rPr>
                <w:rFonts w:hint="eastAsia"/>
                <w:sz w:val="18"/>
                <w:szCs w:val="18"/>
              </w:rPr>
              <w:t>0</w:t>
            </w:r>
            <w:r w:rsidRPr="00BE6D15">
              <w:rPr>
                <w:sz w:val="18"/>
                <w:szCs w:val="18"/>
              </w:rPr>
              <w:t>.0464</w:t>
            </w:r>
          </w:p>
        </w:tc>
        <w:tc>
          <w:tcPr>
            <w:tcW w:w="992" w:type="dxa"/>
            <w:tcBorders>
              <w:top w:val="nil"/>
              <w:left w:val="nil"/>
              <w:bottom w:val="single" w:sz="12" w:space="0" w:color="auto"/>
              <w:right w:val="nil"/>
            </w:tcBorders>
            <w:shd w:val="clear" w:color="auto" w:fill="auto"/>
          </w:tcPr>
          <w:p w14:paraId="7757C984" w14:textId="77777777" w:rsidR="007C0D57" w:rsidRPr="00BE6D15" w:rsidRDefault="007C0D57" w:rsidP="00BE6D15">
            <w:pPr>
              <w:ind w:firstLineChars="0" w:firstLine="0"/>
              <w:jc w:val="center"/>
              <w:rPr>
                <w:sz w:val="18"/>
                <w:szCs w:val="18"/>
              </w:rPr>
            </w:pPr>
            <w:r w:rsidRPr="00BE6D15">
              <w:rPr>
                <w:rFonts w:hint="eastAsia"/>
                <w:sz w:val="18"/>
                <w:szCs w:val="18"/>
              </w:rPr>
              <w:t>0</w:t>
            </w:r>
            <w:r w:rsidRPr="00BE6D15">
              <w:rPr>
                <w:sz w:val="18"/>
                <w:szCs w:val="18"/>
              </w:rPr>
              <w:t>.5556</w:t>
            </w:r>
          </w:p>
        </w:tc>
        <w:tc>
          <w:tcPr>
            <w:tcW w:w="993" w:type="dxa"/>
            <w:tcBorders>
              <w:top w:val="nil"/>
              <w:left w:val="nil"/>
              <w:bottom w:val="single" w:sz="12" w:space="0" w:color="auto"/>
              <w:right w:val="nil"/>
            </w:tcBorders>
            <w:shd w:val="clear" w:color="auto" w:fill="auto"/>
          </w:tcPr>
          <w:p w14:paraId="7DDACAFB" w14:textId="77777777" w:rsidR="007C0D57" w:rsidRPr="00BE6D15" w:rsidRDefault="007C0D57" w:rsidP="00BE6D15">
            <w:pPr>
              <w:ind w:firstLineChars="0" w:firstLine="0"/>
              <w:jc w:val="center"/>
              <w:rPr>
                <w:sz w:val="18"/>
                <w:szCs w:val="18"/>
              </w:rPr>
            </w:pPr>
            <w:r w:rsidRPr="00BE6D15">
              <w:rPr>
                <w:rFonts w:hint="eastAsia"/>
                <w:sz w:val="18"/>
                <w:szCs w:val="18"/>
              </w:rPr>
              <w:t>0</w:t>
            </w:r>
            <w:r w:rsidRPr="00BE6D15">
              <w:rPr>
                <w:sz w:val="18"/>
                <w:szCs w:val="18"/>
              </w:rPr>
              <w:t>.0929</w:t>
            </w:r>
          </w:p>
        </w:tc>
      </w:tr>
    </w:tbl>
    <w:p w14:paraId="0AF9EA45" w14:textId="77777777" w:rsidR="007C0D57" w:rsidRDefault="007C0D57" w:rsidP="007C0D57">
      <w:pPr>
        <w:ind w:firstLine="480"/>
      </w:pPr>
    </w:p>
    <w:p w14:paraId="309D1B28" w14:textId="77777777" w:rsidR="007C0D57" w:rsidRDefault="007C0D57" w:rsidP="007C0D57">
      <w:pPr>
        <w:ind w:firstLine="480"/>
      </w:pPr>
      <w:r>
        <w:rPr>
          <w:rFonts w:hint="eastAsia"/>
        </w:rPr>
        <w:t>由表</w:t>
      </w:r>
      <w:r>
        <w:rPr>
          <w:rFonts w:hint="eastAsia"/>
        </w:rPr>
        <w:t>4-1</w:t>
      </w:r>
      <w:r>
        <w:rPr>
          <w:rFonts w:hint="eastAsia"/>
        </w:rPr>
        <w:t>可见，在调整核带宽后得到的最佳的标准差比初始设定的情况减小了约</w:t>
      </w:r>
      <w:r>
        <w:rPr>
          <w:rFonts w:hint="eastAsia"/>
        </w:rPr>
        <w:t>1</w:t>
      </w:r>
      <w:r>
        <w:t>0</w:t>
      </w:r>
      <w:r>
        <w:rPr>
          <w:rFonts w:hint="eastAsia"/>
        </w:rPr>
        <w:t>%</w:t>
      </w:r>
      <w:r>
        <w:rPr>
          <w:rFonts w:hint="eastAsia"/>
        </w:rPr>
        <w:t>。此外本文在实际实验中用了两类共三种不同的寻优算法，且针对模拟退火算法也取了不同的初始解和降温速率，都能得到相近的结果。所以参数选择的正确性是可以得到充分的交叉支持的。</w:t>
      </w:r>
    </w:p>
    <w:p w14:paraId="162788F4" w14:textId="42134A8A" w:rsidR="007C0D57" w:rsidRDefault="007C0D57" w:rsidP="007C0D57">
      <w:pPr>
        <w:ind w:firstLine="480"/>
      </w:pPr>
      <w:r>
        <w:rPr>
          <w:rFonts w:hint="eastAsia"/>
        </w:rPr>
        <w:t>本文提供的基于优化算法的核参数选择，主要价值是在减少误差的同时，免去了人工选择反复挑选的麻烦。考虑到如今计算能力和资源不再是限制，因此拿运行时间来换取更高的自适应性，在许多类似的课题中也有应用的必要性和潜力。但实验者是否做出“为一两个参数的优化而大大增加运行时间”的交换，还需要结合实际情况。</w:t>
      </w:r>
    </w:p>
    <w:p w14:paraId="67E1524D" w14:textId="6CAA8C9C" w:rsidR="009250D8" w:rsidRDefault="009250D8" w:rsidP="009250D8">
      <w:pPr>
        <w:pStyle w:val="2"/>
      </w:pPr>
      <w:r>
        <w:rPr>
          <w:rFonts w:hint="eastAsia"/>
        </w:rPr>
        <w:t>本章小结</w:t>
      </w:r>
    </w:p>
    <w:p w14:paraId="791F62C7" w14:textId="797533DA" w:rsidR="009250D8" w:rsidRDefault="00B56D85" w:rsidP="007C0D57">
      <w:pPr>
        <w:ind w:firstLine="480"/>
      </w:pPr>
      <w:r>
        <w:rPr>
          <w:rFonts w:hint="eastAsia"/>
        </w:rPr>
        <w:t>本章介绍了核带宽的性质，并在此基础上提出了实验中核带宽参数的自动优化选择方法。该部分使用了多种优化方式在估计过程中对参数进行寻优，并分析它们各自的优势和不足。最后，总结了核参数优化选择对于注视点估计的意义和实际效果。</w:t>
      </w:r>
    </w:p>
    <w:p w14:paraId="05BDADB2" w14:textId="2BA34597"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14:paraId="58BD29DA" w14:textId="77777777" w:rsidR="009857AA" w:rsidRDefault="009857AA" w:rsidP="00F95083">
      <w:pPr>
        <w:ind w:firstLine="480"/>
      </w:pPr>
    </w:p>
    <w:p w14:paraId="6BFB8621" w14:textId="77777777" w:rsidR="002A2E5F" w:rsidRDefault="002A2E5F" w:rsidP="00333C37">
      <w:pPr>
        <w:ind w:firstLine="480"/>
        <w:sectPr w:rsidR="002A2E5F"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87" w:name="_Toc156291155"/>
      <w:bookmarkStart w:id="88" w:name="_Toc156292007"/>
      <w:bookmarkStart w:id="89" w:name="_Toc163533799"/>
    </w:p>
    <w:bookmarkEnd w:id="87"/>
    <w:bookmarkEnd w:id="88"/>
    <w:bookmarkEnd w:id="89"/>
    <w:p w14:paraId="2B559C72" w14:textId="77777777" w:rsidR="004C4903" w:rsidRPr="00F66C31" w:rsidRDefault="004C4903" w:rsidP="004C4903">
      <w:pPr>
        <w:pStyle w:val="1"/>
        <w:spacing w:before="480" w:after="240"/>
      </w:pPr>
      <w:r w:rsidRPr="00F66C31">
        <w:rPr>
          <w:rFonts w:hint="eastAsia"/>
        </w:rPr>
        <w:lastRenderedPageBreak/>
        <w:t>结论与展望</w:t>
      </w:r>
    </w:p>
    <w:p w14:paraId="0E5F9004" w14:textId="77777777" w:rsidR="004C4903" w:rsidRDefault="004C4903" w:rsidP="004C4903">
      <w:pPr>
        <w:ind w:firstLine="480"/>
      </w:pPr>
      <w:r>
        <w:rPr>
          <w:rFonts w:hint="eastAsia"/>
        </w:rPr>
        <w:t>综上所述，本文主要提出了在桌面环境下，基于相关熵的一种表观特征注视点估计的方法，验证了其相较于典型传统方法的优越性。另外还实现了基于优化算法的核带宽参数自适应选择，借此提高精度的同时简化了实验操作，进一步改善了本文提出的估计方法的效率。</w:t>
      </w:r>
    </w:p>
    <w:p w14:paraId="0324B1B0" w14:textId="77777777" w:rsidR="004C4903" w:rsidRDefault="004C4903" w:rsidP="004C4903">
      <w:pPr>
        <w:pStyle w:val="2"/>
      </w:pPr>
      <w:r>
        <w:rPr>
          <w:rFonts w:hint="eastAsia"/>
        </w:rPr>
        <w:t>结论</w:t>
      </w:r>
    </w:p>
    <w:p w14:paraId="31C16450" w14:textId="77777777" w:rsidR="004C4903" w:rsidRDefault="004C4903" w:rsidP="004C4903">
      <w:pPr>
        <w:ind w:firstLine="480"/>
      </w:pPr>
      <w:r>
        <w:rPr>
          <w:rFonts w:hint="eastAsia"/>
        </w:rPr>
        <w:t>在之前的研究的基础上，本文的工作成果主要可以概括为以下结论：</w:t>
      </w:r>
    </w:p>
    <w:p w14:paraId="63320D75" w14:textId="77777777" w:rsidR="004C4903" w:rsidRDefault="004C4903" w:rsidP="004C4903">
      <w:pPr>
        <w:ind w:firstLine="480"/>
      </w:pPr>
      <w:r>
        <w:rPr>
          <w:rFonts w:hint="eastAsia"/>
        </w:rPr>
        <w:t>首先，实现了基于相关熵的桌面环境注视点估计。其原理是利用注视点空间和人眼特征空间的相似性，通过特征提取和共享权重，由训练图像样本和坐标来估计当前注视位置坐标。本文所提出的基于相关熵的桌面环境下注视点估计，较其他方法而言主要有两点优势：第一是利用相关熵作为损失函数的特性，比大部分方法采用</w:t>
      </w:r>
      <w:r>
        <w:rPr>
          <w:rFonts w:hint="eastAsia"/>
        </w:rPr>
        <w:t>M</w:t>
      </w:r>
      <w:r>
        <w:t>SE</w:t>
      </w:r>
      <w:r>
        <w:rPr>
          <w:rFonts w:hint="eastAsia"/>
        </w:rPr>
        <w:t>，或者采用最近邻的方法能够更好克服非高斯的噪声，其准确性更好；第二是相对来说需要的训练样本数不多，实现方案也简单。经验证，该方法的估计角度误差平均在</w:t>
      </w:r>
      <w:r>
        <w:rPr>
          <w:rFonts w:hint="eastAsia"/>
        </w:rPr>
        <w:t>0.2</w:t>
      </w:r>
      <w:r>
        <w:rPr>
          <w:rFonts w:hint="eastAsia"/>
        </w:rPr>
        <w:t>以下，要优于</w:t>
      </w:r>
      <w:r>
        <w:rPr>
          <w:rFonts w:hint="eastAsia"/>
        </w:rPr>
        <w:t>A</w:t>
      </w:r>
      <w:r>
        <w:t>LR</w:t>
      </w:r>
      <w:r>
        <w:rPr>
          <w:rFonts w:hint="eastAsia"/>
        </w:rPr>
        <w:t>等之前的方法。</w:t>
      </w:r>
    </w:p>
    <w:p w14:paraId="123B1B6C" w14:textId="77777777" w:rsidR="004C4903" w:rsidRDefault="004C4903" w:rsidP="004C4903">
      <w:pPr>
        <w:ind w:firstLine="480"/>
      </w:pPr>
      <w:r>
        <w:rPr>
          <w:rFonts w:hint="eastAsia"/>
        </w:rPr>
        <w:t>其次，实现来基于优化算法对核带宽参数的自适应优化。本文分别实现了使用衰减法和模拟退火法的参数自适应选择。两者的优势分别在于启发性和推广性，但它们都能够有效地在估计过程中自动对核带宽进行稳定的全局寻优。实现核参数的自动选择，意味着注视点估计的实验流程得到了简化，改变了过去多次人为测试来指定参数的情况。此外，本文基于标准差的评价函数寻优，在估计中可以自动地将估计角度的标准差降低约</w:t>
      </w:r>
      <w:r>
        <w:rPr>
          <w:rFonts w:hint="eastAsia"/>
        </w:rPr>
        <w:t>11.</w:t>
      </w:r>
      <w:r>
        <w:t>5</w:t>
      </w:r>
      <w:r>
        <w:rPr>
          <w:rFonts w:hint="eastAsia"/>
        </w:rPr>
        <w:t>%</w:t>
      </w:r>
      <w:r>
        <w:rPr>
          <w:rFonts w:hint="eastAsia"/>
        </w:rPr>
        <w:t>。</w:t>
      </w:r>
    </w:p>
    <w:p w14:paraId="0097B084" w14:textId="77777777" w:rsidR="004C4903" w:rsidRPr="00B978F7" w:rsidRDefault="004C4903" w:rsidP="004C4903">
      <w:pPr>
        <w:ind w:firstLine="480"/>
      </w:pPr>
      <w:r>
        <w:rPr>
          <w:rFonts w:hint="eastAsia"/>
        </w:rPr>
        <w:t>两者结合起来看，本文在</w:t>
      </w:r>
      <w:r>
        <w:rPr>
          <w:rFonts w:hint="eastAsia"/>
        </w:rPr>
        <w:t>M</w:t>
      </w:r>
      <w:r>
        <w:t>ATLAB</w:t>
      </w:r>
      <w:r>
        <w:rPr>
          <w:rFonts w:hint="eastAsia"/>
        </w:rPr>
        <w:t>下实现了完整的注视点估计及其参数选择程序，能够较准确地完成用户人眼提取处理，注视位置估计，以及参数寻优等全过程。经过对程序的调整改进，还可以根据实际情况灵活调节各类子函数及其参数，从而实现不同需求下的稳定和高效输出。在此基础上，将可以实现桌面程序，在有一定延迟和误差的情况下，基本做到对用户的注视位置进行估计反馈。</w:t>
      </w:r>
    </w:p>
    <w:p w14:paraId="565B66DB" w14:textId="5F811FFC" w:rsidR="004C4903" w:rsidRDefault="004C4903" w:rsidP="004C4903">
      <w:pPr>
        <w:pStyle w:val="2"/>
      </w:pPr>
      <w:r>
        <w:rPr>
          <w:rFonts w:hint="eastAsia"/>
        </w:rPr>
        <w:t>展望</w:t>
      </w:r>
    </w:p>
    <w:p w14:paraId="0B85D487" w14:textId="77777777" w:rsidR="004C4903" w:rsidRDefault="004C4903" w:rsidP="004C4903">
      <w:pPr>
        <w:ind w:firstLine="480"/>
      </w:pPr>
      <w:r>
        <w:rPr>
          <w:rFonts w:hint="eastAsia"/>
        </w:rPr>
        <w:t>当前，受益于机器学习的发展，各类基于表观特征的注视点估计方法研究热度不减，国内外的研究提出了许多好的方法和改进。得益于研究领域的整体成果，本文也在此基础上，在该领域进行了一定有益的探索与尝试。但要认识到目前的方法都还普遍存在局限性和不足，尚需要为将来的研究继续做好铺垫，找好方向和动力。</w:t>
      </w:r>
    </w:p>
    <w:p w14:paraId="2836EC60" w14:textId="77777777" w:rsidR="004C4903" w:rsidRDefault="004C4903" w:rsidP="004C4903">
      <w:pPr>
        <w:ind w:firstLine="480"/>
      </w:pPr>
      <w:r>
        <w:rPr>
          <w:rFonts w:hint="eastAsia"/>
        </w:rPr>
        <w:t>如上一节所述，本文的方法引入了相关熵作为误差函数，充分利用其特点，在训练样本不多的情况下有效地克服了噪声影响，减小了估计误差，并且实现了核参数的自</w:t>
      </w:r>
      <w:r>
        <w:rPr>
          <w:rFonts w:hint="eastAsia"/>
        </w:rPr>
        <w:lastRenderedPageBreak/>
        <w:t>适应调节。但不论是这种实现方案，还是其他的方法，依然存在许多明显的不足。比如，虽然各类方法大都经过了比较繁琐的标定和训练过程，目前却仍然难以较好地处理用户头部姿势和眼睛区域变化较大的情况。更不要说户外，近视，复杂光照等常见情况尚需克服。这些限制，无疑对于使用者和使用场景提出了相当高的要求，显然在实际应用中将是一个很大的困难。</w:t>
      </w:r>
    </w:p>
    <w:p w14:paraId="5E16F497" w14:textId="77777777" w:rsidR="004C4903" w:rsidRDefault="004C4903" w:rsidP="004C4903">
      <w:pPr>
        <w:ind w:firstLine="480"/>
      </w:pPr>
      <w:r>
        <w:rPr>
          <w:rFonts w:hint="eastAsia"/>
        </w:rPr>
        <w:t>另外，从对图片的处理到权值的计算，都会造成估计的延迟，难以保证实时性，这就给注视点估计的交互型应用造成了很大的不便，在眼动控制和行为分析等场景下，既没有条件先标定再估计，也很难接受现有这种延迟的存在。</w:t>
      </w:r>
    </w:p>
    <w:p w14:paraId="31B23D44" w14:textId="77777777" w:rsidR="004C4903" w:rsidRDefault="004C4903" w:rsidP="004C4903">
      <w:pPr>
        <w:ind w:firstLine="480"/>
      </w:pPr>
      <w:r>
        <w:rPr>
          <w:rFonts w:hint="eastAsia"/>
        </w:rPr>
        <w:t>还需要再次指出的是，本文选择参数的过程，虽然通过基于优化的方法实现了自适应的调节，但都需要较长的运行时间，尤其是采用模拟退火法所需运行时间较长，还需具体分析是否要用运行时间来换取实验操作的方便。</w:t>
      </w:r>
    </w:p>
    <w:p w14:paraId="1DE52F93" w14:textId="77777777" w:rsidR="004C4903" w:rsidRDefault="004C4903" w:rsidP="004C4903">
      <w:pPr>
        <w:ind w:firstLine="480"/>
      </w:pPr>
      <w:r>
        <w:rPr>
          <w:rFonts w:hint="eastAsia"/>
        </w:rPr>
        <w:t>因此，将来的工作主要应包括对算法稳定性和速度的提升，令使用条件更具有包容性。除此之外，本实验在代码结构上应当更加规范化，模块化。只有在此基础上继续加以努力，推动其走向成熟和普适，才能够为该技术的广泛应用打下坚实的基础。</w:t>
      </w:r>
    </w:p>
    <w:p w14:paraId="7C5ED405" w14:textId="77777777" w:rsidR="004C4903" w:rsidRPr="00B5600D" w:rsidRDefault="004C4903" w:rsidP="004C4903">
      <w:pPr>
        <w:ind w:firstLine="480"/>
      </w:pPr>
      <w:r>
        <w:rPr>
          <w:rFonts w:hint="eastAsia"/>
        </w:rPr>
        <w:t>当然，每一次的探索和付出，都为注视点估计技术在实际生活中的推广使用做出了贡献。相信在不久的将来，这项科技的成熟会带给我们一种更加智能和便捷的生活方式，广泛而深入地造福社会。</w:t>
      </w:r>
    </w:p>
    <w:p w14:paraId="5CF8B7CE" w14:textId="2C7F9BF2"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14:paraId="4CB03A91" w14:textId="77777777" w:rsidR="009857AA" w:rsidRDefault="009857AA" w:rsidP="00F95083">
      <w:pPr>
        <w:ind w:firstLine="480"/>
      </w:pPr>
    </w:p>
    <w:p w14:paraId="1FC3B9A0" w14:textId="77777777" w:rsidR="002A2E5F" w:rsidRDefault="002A2E5F" w:rsidP="00333C37">
      <w:pPr>
        <w:ind w:firstLine="480"/>
        <w:sectPr w:rsidR="002A2E5F"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90" w:name="_Toc156291158"/>
      <w:bookmarkStart w:id="91" w:name="_Toc156292010"/>
      <w:bookmarkStart w:id="92" w:name="_Toc163533800"/>
    </w:p>
    <w:p w14:paraId="32B4E6A6" w14:textId="77777777" w:rsidR="0023142A" w:rsidRDefault="0023142A" w:rsidP="0023142A">
      <w:pPr>
        <w:pStyle w:val="1"/>
        <w:numPr>
          <w:ilvl w:val="0"/>
          <w:numId w:val="0"/>
        </w:numPr>
        <w:spacing w:before="480" w:after="240"/>
      </w:pPr>
      <w:bookmarkStart w:id="93" w:name="_Toc492980730"/>
      <w:bookmarkStart w:id="94" w:name="_Toc156291164"/>
      <w:bookmarkStart w:id="95" w:name="_Toc156292016"/>
      <w:bookmarkStart w:id="96" w:name="_Toc163533802"/>
      <w:bookmarkEnd w:id="90"/>
      <w:bookmarkEnd w:id="91"/>
      <w:bookmarkEnd w:id="92"/>
      <w:r>
        <w:rPr>
          <w:rFonts w:hint="eastAsia"/>
        </w:rPr>
        <w:lastRenderedPageBreak/>
        <w:t>致</w:t>
      </w:r>
      <w:r>
        <w:rPr>
          <w:rFonts w:hint="eastAsia"/>
        </w:rPr>
        <w:t xml:space="preserve">  </w:t>
      </w:r>
      <w:r>
        <w:rPr>
          <w:rFonts w:hint="eastAsia"/>
        </w:rPr>
        <w:t>谢</w:t>
      </w:r>
      <w:bookmarkEnd w:id="93"/>
    </w:p>
    <w:p w14:paraId="610138A2" w14:textId="77777777" w:rsidR="00AC23CB" w:rsidRDefault="00AC23CB" w:rsidP="00AC23CB">
      <w:pPr>
        <w:ind w:firstLine="480"/>
      </w:pPr>
      <w:r>
        <w:rPr>
          <w:rFonts w:hint="eastAsia"/>
        </w:rPr>
        <w:t>四年的时间似乎很长，等到最后回头，才发现一切其实都过得非常快。随着毕业设计工作进入尾声，我在交大本科阶段的学习也即将画上句号。此时，心里除了种种回忆带来的百感交集，更多的是对一路上帮助我的人最真诚的感谢与敬意。在这篇论文的结束之处，我想要表达对他们发自内心的感恩。</w:t>
      </w:r>
    </w:p>
    <w:p w14:paraId="06E67FE3" w14:textId="77777777" w:rsidR="00AC23CB" w:rsidRDefault="00AC23CB" w:rsidP="00AC23CB">
      <w:pPr>
        <w:ind w:firstLine="480"/>
      </w:pPr>
      <w:r>
        <w:rPr>
          <w:rFonts w:hint="eastAsia"/>
        </w:rPr>
        <w:t>首先，我想特别感谢我的导师张雪涛老师。张老师不仅是我的指导老师，也是我最后一年的班主任。整个大四学年，除了学习研究上的耐心指导，张老师还在我转班，实习，以及出国申请过程中提供了许多重要帮助，一路陪伴和激励我前行。从零开始的毕设工作中，张老师每周都和我详细地讨论，督促我的同时也为我指明了方向，培养锻炼了我的能力。一起相处的时间里，张老师认真负责，亲切随和的态度让我十分尊敬。无论今后走到哪里，我都会对张老师心存真挚的感恩与敬意。</w:t>
      </w:r>
    </w:p>
    <w:p w14:paraId="53C4E38E" w14:textId="77777777" w:rsidR="00AC23CB" w:rsidRDefault="00AC23CB" w:rsidP="00AC23CB">
      <w:pPr>
        <w:ind w:firstLine="480"/>
      </w:pPr>
      <w:r>
        <w:rPr>
          <w:rFonts w:hint="eastAsia"/>
        </w:rPr>
        <w:t>另外，感谢杨奔学长，在毕设过程中热心提供了许多关键的指导，在我遇到困难时帮助我，也教会了我如何面对并解决问题。在实验项目的数据采集和图像处理部分，杨奔学长也付出颇多，是我的学习榜样。在此祝你学有所成。</w:t>
      </w:r>
    </w:p>
    <w:p w14:paraId="435AB25A" w14:textId="77777777" w:rsidR="00AC23CB" w:rsidRDefault="00AC23CB" w:rsidP="00AC23CB">
      <w:pPr>
        <w:ind w:firstLine="480"/>
      </w:pPr>
      <w:r>
        <w:rPr>
          <w:rFonts w:hint="eastAsia"/>
        </w:rPr>
        <w:t>感谢我的舍友孙崇尧、唐昊，以及其他许多关心我的同学和朋友。大家朝夕相处，共同奋斗也互相鼓励，给毕设的这段时光留下许多有趣的回忆。分别之际，祝各位前程似锦。</w:t>
      </w:r>
    </w:p>
    <w:p w14:paraId="0978F287" w14:textId="77777777" w:rsidR="00AC23CB" w:rsidRDefault="00AC23CB" w:rsidP="00AC23CB">
      <w:pPr>
        <w:ind w:firstLine="480"/>
      </w:pPr>
      <w:r>
        <w:rPr>
          <w:rFonts w:hint="eastAsia"/>
        </w:rPr>
        <w:t>感谢西安交大和我的全体老师们，在这里我收获了知识与技能，严谨的习惯，奋斗的精神，当然还有一段难忘的大学岁月。这些伴随一生的成长源自于各位交大人的奉献，我也会感恩并祝福母校。</w:t>
      </w:r>
    </w:p>
    <w:p w14:paraId="7FFCD19F" w14:textId="77777777" w:rsidR="00AC23CB" w:rsidRDefault="00AC23CB" w:rsidP="00AC23CB">
      <w:pPr>
        <w:ind w:firstLine="480"/>
      </w:pPr>
      <w:r>
        <w:rPr>
          <w:rFonts w:hint="eastAsia"/>
        </w:rPr>
        <w:t>最后，要感谢我的家人，一直在背后默默关心支持我，让我时刻感到爱与温暖。</w:t>
      </w:r>
    </w:p>
    <w:p w14:paraId="2102C3E3" w14:textId="77777777" w:rsidR="00D55D86" w:rsidRDefault="00AC23CB" w:rsidP="003E4619">
      <w:pPr>
        <w:ind w:firstLine="480"/>
        <w:sectPr w:rsidR="00D55D86" w:rsidSect="0078044F">
          <w:headerReference w:type="even" r:id="rId48"/>
          <w:headerReference w:type="default" r:id="rId49"/>
          <w:footerReference w:type="even" r:id="rId50"/>
          <w:footerReference w:type="default" r:id="rId51"/>
          <w:headerReference w:type="first" r:id="rId52"/>
          <w:footerReference w:type="first" r:id="rId53"/>
          <w:type w:val="evenPage"/>
          <w:pgSz w:w="11907" w:h="16840" w:code="9"/>
          <w:pgMar w:top="1701" w:right="1474" w:bottom="1418" w:left="1474" w:header="1134" w:footer="992" w:gutter="0"/>
          <w:cols w:space="425"/>
          <w:docGrid w:linePitch="366" w:charSpace="7430"/>
        </w:sectPr>
      </w:pPr>
      <w:r>
        <w:rPr>
          <w:rFonts w:hint="eastAsia"/>
        </w:rPr>
        <w:t>这一路走来，需要感谢的人还有很多，实难一一列举。总之，我定会铭记于心，继续努力，不辜负大家的帮助与支持。再次感谢张老师以及关心我的各位！</w:t>
      </w:r>
    </w:p>
    <w:p w14:paraId="0221B083" w14:textId="77777777" w:rsidR="005C09EB" w:rsidRDefault="005C09EB" w:rsidP="00DD5145">
      <w:pPr>
        <w:pStyle w:val="1"/>
        <w:numPr>
          <w:ilvl w:val="0"/>
          <w:numId w:val="0"/>
        </w:numPr>
        <w:spacing w:before="480" w:after="240"/>
      </w:pPr>
      <w:bookmarkStart w:id="97" w:name="_Toc156291165"/>
      <w:bookmarkStart w:id="98" w:name="_Toc156292017"/>
      <w:bookmarkStart w:id="99" w:name="_Toc163533803"/>
      <w:bookmarkStart w:id="100" w:name="_Toc492980731"/>
      <w:bookmarkEnd w:id="94"/>
      <w:bookmarkEnd w:id="95"/>
      <w:bookmarkEnd w:id="96"/>
      <w:r>
        <w:rPr>
          <w:rFonts w:hint="eastAsia"/>
        </w:rPr>
        <w:lastRenderedPageBreak/>
        <w:t>参考文献</w:t>
      </w:r>
      <w:bookmarkEnd w:id="97"/>
      <w:bookmarkEnd w:id="98"/>
      <w:bookmarkEnd w:id="99"/>
      <w:bookmarkEnd w:id="100"/>
    </w:p>
    <w:p w14:paraId="617D4B48" w14:textId="77777777" w:rsidR="00AC23CB" w:rsidRDefault="00990CBD" w:rsidP="00AC23CB">
      <w:pPr>
        <w:ind w:firstLine="480"/>
      </w:pPr>
      <w:r w:rsidRPr="008218CD">
        <w:fldChar w:fldCharType="begin"/>
      </w:r>
      <w:r w:rsidRPr="008218CD">
        <w:instrText xml:space="preserve"> ADDIN EN.REFLIST </w:instrText>
      </w:r>
      <w:r w:rsidRPr="008218CD">
        <w:fldChar w:fldCharType="end"/>
      </w:r>
      <w:r w:rsidR="00AC23CB" w:rsidRPr="008218CD">
        <w:fldChar w:fldCharType="begin"/>
      </w:r>
      <w:r w:rsidR="00AC23CB" w:rsidRPr="008218CD">
        <w:instrText xml:space="preserve"> ADDIN EN.REFLIST </w:instrText>
      </w:r>
      <w:r w:rsidR="00AC23CB" w:rsidRPr="008218CD">
        <w:fldChar w:fldCharType="end"/>
      </w:r>
    </w:p>
    <w:p w14:paraId="1EBE041E" w14:textId="77777777" w:rsidR="00AC23CB" w:rsidRPr="00F947CA" w:rsidRDefault="00AC23CB" w:rsidP="00AC23CB">
      <w:pPr>
        <w:ind w:firstLine="480"/>
      </w:pPr>
    </w:p>
    <w:p w14:paraId="7AB0C025" w14:textId="77777777" w:rsidR="00AC23CB" w:rsidRDefault="00AC23CB" w:rsidP="00F13914">
      <w:pPr>
        <w:pStyle w:val="a"/>
        <w:numPr>
          <w:ilvl w:val="0"/>
          <w:numId w:val="0"/>
        </w:numPr>
        <w:ind w:left="480" w:hanging="480"/>
      </w:pPr>
      <w:r>
        <w:rPr>
          <w:rFonts w:hint="eastAsia"/>
        </w:rPr>
        <w:t>[</w:t>
      </w:r>
      <w:r>
        <w:t>1]</w:t>
      </w:r>
      <w:r>
        <w:tab/>
        <w:t>Strandvall T. Eye Tracking in Human-Computer Interaction and Usability Research[M]//</w:t>
      </w:r>
      <w:r w:rsidRPr="001250D9">
        <w:t xml:space="preserve"> </w:t>
      </w:r>
      <w:r>
        <w:t>Human-Computer Interaction – INTERACT 2009. Springer Berlin Heidelberg, 2009:35-52.</w:t>
      </w:r>
    </w:p>
    <w:p w14:paraId="69C8560E" w14:textId="77777777" w:rsidR="00AC23CB" w:rsidRDefault="00AC23CB" w:rsidP="00F13914">
      <w:pPr>
        <w:pStyle w:val="a"/>
        <w:numPr>
          <w:ilvl w:val="0"/>
          <w:numId w:val="0"/>
        </w:numPr>
        <w:ind w:left="480" w:hanging="480"/>
      </w:pPr>
      <w:r>
        <w:t>[2]</w:t>
      </w:r>
      <w:r>
        <w:tab/>
        <w:t>Holzman PS, Proctor LR, Levy DL, et al. Eye-tracking dysfunctions in schizophrenic patients and</w:t>
      </w:r>
      <w:r w:rsidRPr="00F2430B">
        <w:t xml:space="preserve"> </w:t>
      </w:r>
      <w:r>
        <w:t>their relatives[J]. Archives of general psychiatry, 1974, 31(2): 143-151.</w:t>
      </w:r>
    </w:p>
    <w:p w14:paraId="459A58C9" w14:textId="77777777" w:rsidR="00AC23CB" w:rsidRDefault="00AC23CB" w:rsidP="00F13914">
      <w:pPr>
        <w:pStyle w:val="a"/>
        <w:numPr>
          <w:ilvl w:val="0"/>
          <w:numId w:val="0"/>
        </w:numPr>
        <w:ind w:left="480" w:hanging="480"/>
      </w:pPr>
      <w:r>
        <w:t>[3]</w:t>
      </w:r>
      <w:r>
        <w:tab/>
        <w:t>Borji A, Itti L. State-of-the-Art in Visual Attention Modeling[J]. IEEE Transactions on Pattern</w:t>
      </w:r>
      <w:r w:rsidRPr="001250D9">
        <w:t xml:space="preserve"> </w:t>
      </w:r>
      <w:r>
        <w:t>Analysis &amp; Machine Intelligence, 2013, 35(1):185-207.</w:t>
      </w:r>
    </w:p>
    <w:p w14:paraId="4D4D00F8" w14:textId="77777777" w:rsidR="00AC23CB" w:rsidRDefault="00AC23CB" w:rsidP="00F13914">
      <w:pPr>
        <w:pStyle w:val="a"/>
        <w:numPr>
          <w:ilvl w:val="0"/>
          <w:numId w:val="0"/>
        </w:numPr>
        <w:ind w:left="480" w:hanging="480"/>
      </w:pPr>
      <w:r>
        <w:t>[4]</w:t>
      </w:r>
      <w:r>
        <w:tab/>
        <w:t>Yoo DH, Chung MJ. A novel non-intrusive eye gaze estimation using cross-ratio under large head</w:t>
      </w:r>
      <w:r w:rsidRPr="00F2430B">
        <w:t xml:space="preserve"> </w:t>
      </w:r>
      <w:r>
        <w:t>motion[J]. Computer Vision and Image Understanding, 2005, 98(1): 25-51.</w:t>
      </w:r>
    </w:p>
    <w:p w14:paraId="1E2AFDCB" w14:textId="77777777" w:rsidR="00AC23CB" w:rsidRPr="00DB10C1" w:rsidRDefault="00AC23CB" w:rsidP="00F13914">
      <w:pPr>
        <w:pStyle w:val="a"/>
        <w:numPr>
          <w:ilvl w:val="0"/>
          <w:numId w:val="0"/>
        </w:numPr>
        <w:ind w:left="480" w:hanging="480"/>
      </w:pPr>
      <w:r>
        <w:t>[5]</w:t>
      </w:r>
      <w:r>
        <w:tab/>
        <w:t>Zhu Z, Ji Q. Eye gaze tracking under natural head movements[C]//Computer Vision and Pattern</w:t>
      </w:r>
      <w:r w:rsidRPr="00F2430B">
        <w:t xml:space="preserve"> </w:t>
      </w:r>
      <w:r>
        <w:t>Recognition, IEEE Computer Society Conference on. IEEE, 2005, 1: 918-923.</w:t>
      </w:r>
    </w:p>
    <w:p w14:paraId="72570419" w14:textId="77777777" w:rsidR="00AC23CB" w:rsidRDefault="00AC23CB" w:rsidP="00F13914">
      <w:pPr>
        <w:pStyle w:val="a"/>
        <w:numPr>
          <w:ilvl w:val="0"/>
          <w:numId w:val="0"/>
        </w:numPr>
        <w:ind w:left="480" w:hanging="480"/>
      </w:pPr>
      <w:r>
        <w:t>[6]</w:t>
      </w:r>
      <w:r>
        <w:tab/>
      </w:r>
      <w:r w:rsidRPr="00F2430B">
        <w:t>Hennessey C, Noureddin B, Lawrence P. A single camera eye-gaze tracking system with free head motion[C]// Eye Tracking Research &amp; Application Symposium, Etra 2006, San Diego, California,Usa, March. DBLP, 2006:87-94.</w:t>
      </w:r>
    </w:p>
    <w:p w14:paraId="0F452B7F" w14:textId="77777777" w:rsidR="00AC23CB" w:rsidRPr="00DB10C1" w:rsidRDefault="00AC23CB" w:rsidP="00F13914">
      <w:pPr>
        <w:pStyle w:val="a"/>
        <w:numPr>
          <w:ilvl w:val="0"/>
          <w:numId w:val="0"/>
        </w:numPr>
        <w:ind w:left="480" w:hanging="480"/>
      </w:pPr>
      <w:r>
        <w:t>[7]</w:t>
      </w:r>
      <w:r>
        <w:tab/>
      </w:r>
      <w:r w:rsidRPr="00E94742">
        <w:t>Williams O, Blake A, Cipolla R. Sparse and Semi-supervised Visual Mapping with the S^3GP[C]//Computer Vision and Pattern Recognition, 2006 IEEE Computer Society Conference on.IEEE, 2006, 1: 230-237.</w:t>
      </w:r>
    </w:p>
    <w:p w14:paraId="6BA256B7" w14:textId="77777777" w:rsidR="00AC23CB" w:rsidRPr="00DB10C1" w:rsidRDefault="00AC23CB" w:rsidP="00F13914">
      <w:pPr>
        <w:pStyle w:val="a"/>
        <w:numPr>
          <w:ilvl w:val="0"/>
          <w:numId w:val="0"/>
        </w:numPr>
        <w:ind w:left="480" w:hanging="480"/>
      </w:pPr>
      <w:r>
        <w:t>[8]</w:t>
      </w:r>
      <w:r>
        <w:tab/>
      </w:r>
      <w:r w:rsidRPr="005015AA">
        <w:t>Martinez F, Carbone A, Pissaloux E. Gaze estimation using local features and non-linear regression[C]// IEEE International Conference on Image Processing. IEEE, 2013:1961-1964.</w:t>
      </w:r>
    </w:p>
    <w:p w14:paraId="4DE5916E" w14:textId="77777777" w:rsidR="00AC23CB" w:rsidRPr="00DB10C1" w:rsidRDefault="00AC23CB" w:rsidP="00F13914">
      <w:pPr>
        <w:pStyle w:val="a"/>
        <w:numPr>
          <w:ilvl w:val="0"/>
          <w:numId w:val="0"/>
        </w:numPr>
        <w:ind w:left="480" w:hanging="480"/>
      </w:pPr>
      <w:r>
        <w:t>[9]</w:t>
      </w:r>
      <w:r>
        <w:tab/>
      </w:r>
      <w:r w:rsidRPr="005015AA">
        <w:t>Baluja S, Pomerleau D. Non-Intrusive Gaze Tracking Using Artificial Neural Networks.[C]//Advances in Neural Information Processing Systems. 1994:753-760.</w:t>
      </w:r>
    </w:p>
    <w:p w14:paraId="7B0918FA" w14:textId="77777777" w:rsidR="00AC23CB" w:rsidRPr="00DB10C1" w:rsidRDefault="00AC23CB" w:rsidP="00F13914">
      <w:pPr>
        <w:pStyle w:val="a"/>
        <w:numPr>
          <w:ilvl w:val="0"/>
          <w:numId w:val="0"/>
        </w:numPr>
        <w:ind w:left="480" w:hanging="480"/>
      </w:pPr>
      <w:r>
        <w:t>[10]</w:t>
      </w:r>
      <w:r>
        <w:tab/>
      </w:r>
      <w:r w:rsidRPr="005015AA">
        <w:t>Tan KH, Kriegman DJ, Ahuja N. Appearance-based Eye Gaze Estimation[C]// IEEE Workshop on Applications of Computer Vision. IEEE Computer Society, 2002:191.</w:t>
      </w:r>
    </w:p>
    <w:p w14:paraId="27101DDE" w14:textId="77777777" w:rsidR="00AC23CB" w:rsidRPr="00DB10C1" w:rsidRDefault="00AC23CB" w:rsidP="00F13914">
      <w:pPr>
        <w:pStyle w:val="a"/>
        <w:numPr>
          <w:ilvl w:val="0"/>
          <w:numId w:val="0"/>
        </w:numPr>
        <w:ind w:left="480" w:hanging="480"/>
      </w:pPr>
      <w:r>
        <w:t>[11]</w:t>
      </w:r>
      <w:r>
        <w:tab/>
      </w:r>
      <w:r w:rsidRPr="005015AA">
        <w:t>Sugano Y, Matsushita Y, Sato Y, et al. Appearance-based gaze estimation with online calibration from mouse operations[J]. IEEE Transactions on Human-Machine Systems, 2015, 45(6): 750-760.</w:t>
      </w:r>
    </w:p>
    <w:p w14:paraId="3056889E" w14:textId="77777777" w:rsidR="00AC23CB" w:rsidRDefault="00AC23CB" w:rsidP="00F13914">
      <w:pPr>
        <w:pStyle w:val="a"/>
        <w:numPr>
          <w:ilvl w:val="0"/>
          <w:numId w:val="0"/>
        </w:numPr>
        <w:ind w:left="480" w:hanging="480"/>
      </w:pPr>
      <w:r>
        <w:t>[12]</w:t>
      </w:r>
      <w:r>
        <w:tab/>
      </w:r>
      <w:r w:rsidRPr="005015AA">
        <w:t>Lu F, Sugano Y, Okabe T, et al. Adaptive linear regression for appearance-based gaze estimation[J].IEEE Transactions on Pattern Analysis and Machine Intelligence, 2014, 36(10): 2033-2046.</w:t>
      </w:r>
    </w:p>
    <w:p w14:paraId="02C3ED5E" w14:textId="77777777" w:rsidR="00AC23CB" w:rsidRDefault="00AC23CB" w:rsidP="00AC23CB">
      <w:pPr>
        <w:pStyle w:val="a"/>
        <w:numPr>
          <w:ilvl w:val="0"/>
          <w:numId w:val="0"/>
        </w:numPr>
      </w:pPr>
      <w:r>
        <w:rPr>
          <w:rFonts w:hint="eastAsia"/>
        </w:rPr>
        <w:t>[</w:t>
      </w:r>
      <w:r>
        <w:t>1</w:t>
      </w:r>
      <w:r>
        <w:rPr>
          <w:rFonts w:hint="eastAsia"/>
        </w:rPr>
        <w:t>3</w:t>
      </w:r>
      <w:r>
        <w:t>]</w:t>
      </w:r>
      <w:r>
        <w:tab/>
      </w:r>
      <w:r>
        <w:rPr>
          <w:rFonts w:hint="eastAsia"/>
        </w:rPr>
        <w:t>李中常．基于表观特征的人眼注视点估计算法研究</w:t>
      </w:r>
      <w:r>
        <w:rPr>
          <w:rFonts w:hint="eastAsia"/>
        </w:rPr>
        <w:t>[</w:t>
      </w:r>
      <w:r>
        <w:t>D]</w:t>
      </w:r>
      <w:r>
        <w:rPr>
          <w:rFonts w:hint="eastAsia"/>
        </w:rPr>
        <w:t>．西安交通大学，</w:t>
      </w:r>
      <w:r>
        <w:rPr>
          <w:rFonts w:hint="eastAsia"/>
        </w:rPr>
        <w:t>2</w:t>
      </w:r>
      <w:r>
        <w:t>017</w:t>
      </w:r>
      <w:r>
        <w:rPr>
          <w:rFonts w:hint="eastAsia"/>
        </w:rPr>
        <w:t>．</w:t>
      </w:r>
    </w:p>
    <w:p w14:paraId="3175EC11" w14:textId="77777777" w:rsidR="00AC23CB" w:rsidRDefault="00AC23CB" w:rsidP="00F13914">
      <w:pPr>
        <w:pStyle w:val="a"/>
        <w:numPr>
          <w:ilvl w:val="0"/>
          <w:numId w:val="0"/>
        </w:numPr>
        <w:ind w:left="480" w:hanging="480"/>
      </w:pPr>
      <w:r>
        <w:t>[1</w:t>
      </w:r>
      <w:r>
        <w:rPr>
          <w:rFonts w:hint="eastAsia"/>
        </w:rPr>
        <w:t>4</w:t>
      </w:r>
      <w:r>
        <w:t>]</w:t>
      </w:r>
      <w:r>
        <w:tab/>
      </w:r>
      <w:r w:rsidRPr="00D91FE4">
        <w:t>Ma S, Du T. Improved Adaboost Face Detection[C]// International Conference on Measuring Technology and Mechatronics Automation. IEEE, 2010:434-437.</w:t>
      </w:r>
    </w:p>
    <w:p w14:paraId="13EE1582" w14:textId="77777777" w:rsidR="00AC23CB" w:rsidRPr="001C4CD2" w:rsidRDefault="00AC23CB" w:rsidP="00F13914">
      <w:pPr>
        <w:pStyle w:val="a"/>
        <w:numPr>
          <w:ilvl w:val="0"/>
          <w:numId w:val="0"/>
        </w:numPr>
        <w:ind w:left="480" w:hanging="480"/>
      </w:pPr>
      <w:r>
        <w:rPr>
          <w:rFonts w:hint="eastAsia"/>
        </w:rPr>
        <w:t>[</w:t>
      </w:r>
      <w:r>
        <w:t>15]</w:t>
      </w:r>
      <w:r>
        <w:tab/>
      </w:r>
      <w:r w:rsidRPr="00D91FE4">
        <w:t>Highleyman WH. Linear decision functions, with application to pattern recognition[J]. Proceedings of the IRE, 1962, 50(6): 1501-1514.</w:t>
      </w:r>
    </w:p>
    <w:p w14:paraId="2FBBD1BA" w14:textId="77777777" w:rsidR="00AC23CB" w:rsidRPr="00DB10C1" w:rsidRDefault="00AC23CB" w:rsidP="00F13914">
      <w:pPr>
        <w:pStyle w:val="a"/>
        <w:numPr>
          <w:ilvl w:val="0"/>
          <w:numId w:val="0"/>
        </w:numPr>
        <w:ind w:left="480" w:hanging="480"/>
      </w:pPr>
      <w:r>
        <w:t>[16]</w:t>
      </w:r>
      <w:r>
        <w:tab/>
      </w:r>
      <w:r w:rsidRPr="00F86E8A">
        <w:t>Erdogmus D. Information theoretic learning: Renyi’s entropy and its applications to adaptive system training[D]. University of Florida, 2002.</w:t>
      </w:r>
    </w:p>
    <w:p w14:paraId="53699A92" w14:textId="77777777" w:rsidR="00AC23CB" w:rsidRDefault="00AC23CB" w:rsidP="00AC23CB">
      <w:pPr>
        <w:pStyle w:val="a"/>
        <w:numPr>
          <w:ilvl w:val="0"/>
          <w:numId w:val="0"/>
        </w:numPr>
      </w:pPr>
      <w:r>
        <w:t>[17]</w:t>
      </w:r>
      <w:r>
        <w:tab/>
      </w:r>
      <w:r w:rsidRPr="00971799">
        <w:t>Stephan R. Sain. The Nature of Statistical Learning Theory[J]. Technometrics, 1996, 8(4):1564.</w:t>
      </w:r>
    </w:p>
    <w:p w14:paraId="155BB041" w14:textId="77777777" w:rsidR="00AC23CB" w:rsidRDefault="00AC23CB" w:rsidP="00F13914">
      <w:pPr>
        <w:pStyle w:val="a"/>
        <w:numPr>
          <w:ilvl w:val="0"/>
          <w:numId w:val="0"/>
        </w:numPr>
        <w:ind w:left="480" w:hanging="480"/>
      </w:pPr>
      <w:r>
        <w:t>[18]</w:t>
      </w:r>
      <w:r>
        <w:tab/>
      </w:r>
      <w:r w:rsidRPr="00652645">
        <w:t>Liu W, Pokharel PP, Príncipe JC. Correntropy: Properties and applications in non-Gaussian signal processing[J]. IEEE Transactions on Signal Processing, 2007, 55(11): 5286-5298</w:t>
      </w:r>
      <w:r>
        <w:t>.</w:t>
      </w:r>
    </w:p>
    <w:p w14:paraId="79855F96" w14:textId="77777777" w:rsidR="00AC23CB" w:rsidRDefault="00AC23CB" w:rsidP="00F13914">
      <w:pPr>
        <w:pStyle w:val="a"/>
        <w:numPr>
          <w:ilvl w:val="0"/>
          <w:numId w:val="0"/>
        </w:numPr>
        <w:ind w:left="480" w:hanging="480"/>
      </w:pPr>
      <w:r>
        <w:t>[19]</w:t>
      </w:r>
      <w:r>
        <w:tab/>
      </w:r>
      <w:r>
        <w:rPr>
          <w:rFonts w:hint="eastAsia"/>
        </w:rPr>
        <w:t>E</w:t>
      </w:r>
      <w:r>
        <w:t>rion H</w:t>
      </w:r>
      <w:r>
        <w:rPr>
          <w:rFonts w:hint="eastAsia"/>
        </w:rPr>
        <w:t>.</w:t>
      </w:r>
      <w:r>
        <w:t xml:space="preserve"> </w:t>
      </w:r>
      <w:r w:rsidRPr="00F86E8A">
        <w:t>Information theoretic</w:t>
      </w:r>
      <w:r>
        <w:t xml:space="preserve"> similarity measures for shape matching</w:t>
      </w:r>
      <w:r w:rsidRPr="00F86E8A">
        <w:t>[D]. University of Florida, 20</w:t>
      </w:r>
      <w:r>
        <w:t>1</w:t>
      </w:r>
      <w:r w:rsidRPr="00F86E8A">
        <w:t>2.</w:t>
      </w:r>
    </w:p>
    <w:p w14:paraId="0CB1039E" w14:textId="77777777" w:rsidR="00AC23CB" w:rsidRDefault="00AC23CB" w:rsidP="00F13914">
      <w:pPr>
        <w:pStyle w:val="a"/>
        <w:numPr>
          <w:ilvl w:val="0"/>
          <w:numId w:val="0"/>
        </w:numPr>
        <w:ind w:left="480" w:hanging="480"/>
      </w:pPr>
      <w:r>
        <w:t>[20]</w:t>
      </w:r>
      <w:r>
        <w:tab/>
        <w:t xml:space="preserve">Badong Chen, Lei Xing, Xing Wang, et al. </w:t>
      </w:r>
      <w:r w:rsidRPr="00872D41">
        <w:t xml:space="preserve">Robust </w:t>
      </w:r>
      <w:r>
        <w:t>l</w:t>
      </w:r>
      <w:r w:rsidRPr="00872D41">
        <w:t xml:space="preserve">earning with </w:t>
      </w:r>
      <w:r>
        <w:t>k</w:t>
      </w:r>
      <w:r w:rsidRPr="00872D41">
        <w:t xml:space="preserve">ernel </w:t>
      </w:r>
      <w:r>
        <w:t>m</w:t>
      </w:r>
      <w:r w:rsidRPr="00872D41">
        <w:t>ean p-</w:t>
      </w:r>
      <w:r>
        <w:t>p</w:t>
      </w:r>
      <w:r w:rsidRPr="00872D41">
        <w:t xml:space="preserve">ower </w:t>
      </w:r>
      <w:r>
        <w:t>e</w:t>
      </w:r>
      <w:r w:rsidRPr="00872D41">
        <w:t xml:space="preserve">rror </w:t>
      </w:r>
      <w:r>
        <w:t>l</w:t>
      </w:r>
      <w:r w:rsidRPr="00872D41">
        <w:t>oss</w:t>
      </w:r>
      <w:r>
        <w:t xml:space="preserve">[C]// </w:t>
      </w:r>
      <w:r w:rsidRPr="00872D41">
        <w:lastRenderedPageBreak/>
        <w:t>IEEE Transactions on Cybernetics</w:t>
      </w:r>
      <w:r>
        <w:t>. IEEE, 2016, PP(99</w:t>
      </w:r>
      <w:r>
        <w:rPr>
          <w:rFonts w:hint="eastAsia"/>
        </w:rPr>
        <w:t>):</w:t>
      </w:r>
      <w:r>
        <w:t>1-13.</w:t>
      </w:r>
    </w:p>
    <w:p w14:paraId="136D6348" w14:textId="1EA50946" w:rsidR="000008E1" w:rsidRPr="003B0EAC" w:rsidRDefault="00AC23CB" w:rsidP="000576F5">
      <w:pPr>
        <w:pStyle w:val="a"/>
        <w:numPr>
          <w:ilvl w:val="0"/>
          <w:numId w:val="0"/>
        </w:numPr>
        <w:ind w:left="480" w:hanging="480"/>
      </w:pPr>
      <w:r>
        <w:rPr>
          <w:rFonts w:hint="eastAsia"/>
        </w:rPr>
        <w:t>[</w:t>
      </w:r>
      <w:r>
        <w:t>21]</w:t>
      </w:r>
      <w:r>
        <w:tab/>
      </w:r>
      <w:r>
        <w:rPr>
          <w:rFonts w:hint="eastAsia"/>
        </w:rPr>
        <w:t>严刚峰，赵宪生．基于模拟退火</w:t>
      </w:r>
      <w:r>
        <w:rPr>
          <w:rFonts w:hint="eastAsia"/>
        </w:rPr>
        <w:t>-</w:t>
      </w:r>
      <w:r>
        <w:rPr>
          <w:rFonts w:hint="eastAsia"/>
        </w:rPr>
        <w:t>遗传算法的控制控制参数寻优研究</w:t>
      </w:r>
      <w:r w:rsidRPr="00DB10C1">
        <w:t>[J]</w:t>
      </w:r>
      <w:r>
        <w:rPr>
          <w:rFonts w:hint="eastAsia"/>
        </w:rPr>
        <w:t>．四川</w:t>
      </w:r>
      <w:r w:rsidRPr="00DB10C1">
        <w:t>大学学报</w:t>
      </w:r>
      <w:r>
        <w:rPr>
          <w:rFonts w:hint="eastAsia"/>
        </w:rPr>
        <w:t>，</w:t>
      </w:r>
      <w:r>
        <w:rPr>
          <w:rFonts w:hint="eastAsia"/>
        </w:rPr>
        <w:t>2</w:t>
      </w:r>
      <w:r>
        <w:t>003</w:t>
      </w:r>
      <w:r>
        <w:rPr>
          <w:rFonts w:hint="eastAsia"/>
        </w:rPr>
        <w:t>，</w:t>
      </w:r>
      <w:r>
        <w:rPr>
          <w:rFonts w:hint="eastAsia"/>
        </w:rPr>
        <w:t>4</w:t>
      </w:r>
      <w:r>
        <w:t>0</w:t>
      </w:r>
      <w:r>
        <w:rPr>
          <w:rFonts w:hint="eastAsia"/>
        </w:rPr>
        <w:t>（</w:t>
      </w:r>
      <w:r>
        <w:rPr>
          <w:rFonts w:hint="eastAsia"/>
        </w:rPr>
        <w:t>5</w:t>
      </w:r>
      <w:r>
        <w:rPr>
          <w:rFonts w:hint="eastAsia"/>
        </w:rPr>
        <w:t>）：</w:t>
      </w:r>
      <w:r>
        <w:rPr>
          <w:rFonts w:hint="eastAsia"/>
        </w:rPr>
        <w:t>8</w:t>
      </w:r>
      <w:r>
        <w:t>74</w:t>
      </w:r>
      <w:r>
        <w:rPr>
          <w:rFonts w:hint="eastAsia"/>
        </w:rPr>
        <w:t>-</w:t>
      </w:r>
      <w:r>
        <w:t>877</w:t>
      </w:r>
      <w:r>
        <w:rPr>
          <w:rFonts w:hint="eastAsia"/>
        </w:rPr>
        <w:t>．</w:t>
      </w:r>
    </w:p>
    <w:sectPr w:rsidR="000008E1" w:rsidRPr="003B0EAC" w:rsidSect="00D55D86">
      <w:headerReference w:type="default" r:id="rId54"/>
      <w:pgSz w:w="11907" w:h="16840" w:code="9"/>
      <w:pgMar w:top="1701" w:right="1474" w:bottom="1418" w:left="1474" w:header="1134" w:footer="992" w:gutter="0"/>
      <w:cols w:space="425"/>
      <w:docGrid w:linePitch="366" w:charSpace="743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C54AC3" w14:textId="77777777" w:rsidR="000D7BD0" w:rsidRDefault="000D7BD0" w:rsidP="00F95083">
      <w:pPr>
        <w:ind w:firstLine="480"/>
      </w:pPr>
      <w:r>
        <w:separator/>
      </w:r>
    </w:p>
    <w:p w14:paraId="46D1F953" w14:textId="77777777" w:rsidR="000D7BD0" w:rsidRDefault="000D7BD0" w:rsidP="00F95083">
      <w:pPr>
        <w:ind w:firstLine="480"/>
      </w:pPr>
    </w:p>
    <w:p w14:paraId="0056C0DE" w14:textId="77777777" w:rsidR="000D7BD0" w:rsidRDefault="000D7BD0" w:rsidP="00F95083">
      <w:pPr>
        <w:ind w:firstLine="480"/>
      </w:pPr>
    </w:p>
    <w:p w14:paraId="1B31C4B7" w14:textId="77777777" w:rsidR="000D7BD0" w:rsidRDefault="000D7BD0" w:rsidP="00F95083">
      <w:pPr>
        <w:ind w:firstLine="480"/>
      </w:pPr>
    </w:p>
    <w:p w14:paraId="5F545F92" w14:textId="77777777" w:rsidR="000D7BD0" w:rsidRDefault="000D7BD0" w:rsidP="00F95083">
      <w:pPr>
        <w:ind w:firstLine="480"/>
      </w:pPr>
    </w:p>
    <w:p w14:paraId="42E34A04" w14:textId="77777777" w:rsidR="000D7BD0" w:rsidRDefault="000D7BD0" w:rsidP="00F95083">
      <w:pPr>
        <w:ind w:firstLine="480"/>
      </w:pPr>
    </w:p>
    <w:p w14:paraId="249B5D76" w14:textId="77777777" w:rsidR="000D7BD0" w:rsidRDefault="000D7BD0" w:rsidP="00F95083">
      <w:pPr>
        <w:ind w:firstLine="480"/>
      </w:pPr>
    </w:p>
    <w:p w14:paraId="775D41D2" w14:textId="77777777" w:rsidR="000D7BD0" w:rsidRDefault="000D7BD0" w:rsidP="00F95083">
      <w:pPr>
        <w:ind w:firstLine="480"/>
      </w:pPr>
    </w:p>
  </w:endnote>
  <w:endnote w:type="continuationSeparator" w:id="0">
    <w:p w14:paraId="2027A452" w14:textId="77777777" w:rsidR="000D7BD0" w:rsidRDefault="000D7BD0" w:rsidP="00F95083">
      <w:pPr>
        <w:ind w:firstLine="480"/>
      </w:pPr>
      <w:r>
        <w:continuationSeparator/>
      </w:r>
    </w:p>
    <w:p w14:paraId="2BD790E4" w14:textId="77777777" w:rsidR="000D7BD0" w:rsidRDefault="000D7BD0" w:rsidP="00F95083">
      <w:pPr>
        <w:ind w:firstLine="480"/>
      </w:pPr>
    </w:p>
    <w:p w14:paraId="07DE5006" w14:textId="77777777" w:rsidR="000D7BD0" w:rsidRDefault="000D7BD0" w:rsidP="00F95083">
      <w:pPr>
        <w:ind w:firstLine="480"/>
      </w:pPr>
    </w:p>
    <w:p w14:paraId="76B0BDCF" w14:textId="77777777" w:rsidR="000D7BD0" w:rsidRDefault="000D7BD0" w:rsidP="00F95083">
      <w:pPr>
        <w:ind w:firstLine="480"/>
      </w:pPr>
    </w:p>
    <w:p w14:paraId="756EA0E9" w14:textId="77777777" w:rsidR="000D7BD0" w:rsidRDefault="000D7BD0" w:rsidP="00F95083">
      <w:pPr>
        <w:ind w:firstLine="480"/>
      </w:pPr>
    </w:p>
    <w:p w14:paraId="30200E72" w14:textId="77777777" w:rsidR="000D7BD0" w:rsidRDefault="000D7BD0" w:rsidP="00F95083">
      <w:pPr>
        <w:ind w:firstLine="480"/>
      </w:pPr>
    </w:p>
    <w:p w14:paraId="58D6F25F" w14:textId="77777777" w:rsidR="000D7BD0" w:rsidRDefault="000D7BD0" w:rsidP="00F95083">
      <w:pPr>
        <w:ind w:firstLine="480"/>
      </w:pPr>
    </w:p>
    <w:p w14:paraId="491D00E0" w14:textId="77777777" w:rsidR="000D7BD0" w:rsidRDefault="000D7BD0" w:rsidP="00F95083">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A0000287" w:usb1="28CF3C52"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8CA8AE" w14:textId="77777777" w:rsidR="003F2290" w:rsidRDefault="003F2290" w:rsidP="00BA1178">
    <w:pPr>
      <w:pStyle w:val="a5"/>
      <w:ind w:firstLineChars="0" w:firstLine="0"/>
    </w:pPr>
    <w:r>
      <w:fldChar w:fldCharType="begin"/>
    </w:r>
    <w:r>
      <w:instrText xml:space="preserve"> PAGE   \* MERGEFORMAT </w:instrText>
    </w:r>
    <w:r>
      <w:fldChar w:fldCharType="separate"/>
    </w:r>
    <w:r w:rsidRPr="00DA078F">
      <w:rPr>
        <w:lang w:val="zh-CN"/>
      </w:rPr>
      <w:t>IV</w:t>
    </w:r>
    <w: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6F50ED" w14:textId="77777777" w:rsidR="003F2290" w:rsidRDefault="003F2290" w:rsidP="009C3248">
    <w:pPr>
      <w:pStyle w:val="a5"/>
      <w:ind w:firstLineChars="0" w:firstLine="0"/>
      <w:jc w:val="right"/>
    </w:pPr>
    <w:r>
      <w:fldChar w:fldCharType="begin"/>
    </w:r>
    <w:r>
      <w:instrText xml:space="preserve"> PAGE   \* MERGEFORMAT </w:instrText>
    </w:r>
    <w:r>
      <w:fldChar w:fldCharType="separate"/>
    </w:r>
    <w:r w:rsidRPr="0078044F">
      <w:rPr>
        <w:lang w:val="zh-CN"/>
      </w:rPr>
      <w:t>21</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23C1FD" w14:textId="77777777" w:rsidR="003F2290" w:rsidRDefault="003F2290">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E26A11" w14:textId="77777777" w:rsidR="003F2290" w:rsidRDefault="003F2290" w:rsidP="00BA1178">
    <w:pPr>
      <w:pStyle w:val="a5"/>
      <w:ind w:firstLine="360"/>
      <w:jc w:val="right"/>
    </w:pPr>
    <w:r>
      <w:fldChar w:fldCharType="begin"/>
    </w:r>
    <w:r>
      <w:instrText xml:space="preserve"> PAGE   \* MERGEFORMAT </w:instrText>
    </w:r>
    <w:r>
      <w:fldChar w:fldCharType="separate"/>
    </w:r>
    <w:r w:rsidRPr="00DA078F">
      <w:rPr>
        <w:lang w:val="zh-CN"/>
      </w:rPr>
      <w:t>I</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4001BB" w14:textId="77777777" w:rsidR="003F2290" w:rsidRDefault="003F2290" w:rsidP="00BA1178">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ACAFE2" w14:textId="77777777" w:rsidR="003F2290" w:rsidRDefault="003F2290" w:rsidP="00BA1178">
    <w:pPr>
      <w:pStyle w:val="a5"/>
      <w:framePr w:wrap="around" w:vAnchor="text" w:hAnchor="margin" w:xAlign="outside" w:y="1"/>
      <w:ind w:firstLine="360"/>
      <w:rPr>
        <w:rStyle w:val="a6"/>
      </w:rPr>
    </w:pPr>
    <w:r>
      <w:rPr>
        <w:rStyle w:val="a6"/>
      </w:rPr>
      <w:fldChar w:fldCharType="begin"/>
    </w:r>
    <w:r>
      <w:rPr>
        <w:rStyle w:val="a6"/>
      </w:rPr>
      <w:instrText xml:space="preserve">PAGE  </w:instrText>
    </w:r>
    <w:r>
      <w:rPr>
        <w:rStyle w:val="a6"/>
      </w:rPr>
      <w:fldChar w:fldCharType="separate"/>
    </w:r>
    <w:r>
      <w:rPr>
        <w:rStyle w:val="a6"/>
      </w:rPr>
      <w:t>VI</w:t>
    </w:r>
    <w:r>
      <w:rPr>
        <w:rStyle w:val="a6"/>
      </w:rPr>
      <w:fldChar w:fldCharType="end"/>
    </w:r>
  </w:p>
  <w:p w14:paraId="49E442D9" w14:textId="77777777" w:rsidR="003F2290" w:rsidRDefault="003F2290" w:rsidP="00BA1178">
    <w:pPr>
      <w:pStyle w:val="a5"/>
      <w:ind w:right="360"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81A4E7" w14:textId="77777777" w:rsidR="003F2290" w:rsidRDefault="003F2290" w:rsidP="00BA1178">
    <w:pPr>
      <w:pStyle w:val="a5"/>
      <w:framePr w:wrap="around" w:vAnchor="text" w:hAnchor="margin" w:xAlign="outside" w:y="1"/>
      <w:ind w:firstLine="360"/>
      <w:rPr>
        <w:rStyle w:val="a6"/>
      </w:rPr>
    </w:pPr>
    <w:r>
      <w:rPr>
        <w:rStyle w:val="a6"/>
      </w:rPr>
      <w:fldChar w:fldCharType="begin"/>
    </w:r>
    <w:r>
      <w:rPr>
        <w:rStyle w:val="a6"/>
      </w:rPr>
      <w:instrText xml:space="preserve">PAGE  </w:instrText>
    </w:r>
    <w:r>
      <w:rPr>
        <w:rStyle w:val="a6"/>
      </w:rPr>
      <w:fldChar w:fldCharType="separate"/>
    </w:r>
    <w:r>
      <w:rPr>
        <w:rStyle w:val="a6"/>
      </w:rPr>
      <w:t>V</w:t>
    </w:r>
    <w:r>
      <w:rPr>
        <w:rStyle w:val="a6"/>
      </w:rPr>
      <w:fldChar w:fldCharType="end"/>
    </w:r>
  </w:p>
  <w:p w14:paraId="4EA02468" w14:textId="77777777" w:rsidR="003F2290" w:rsidRDefault="003F2290" w:rsidP="00BA1178">
    <w:pPr>
      <w:pStyle w:val="a5"/>
      <w:ind w:right="360" w:firstLineChars="0"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B37E39" w14:textId="77777777" w:rsidR="003F2290" w:rsidRDefault="003F2290" w:rsidP="00BA1178">
    <w:pPr>
      <w:pStyle w:val="a5"/>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C67F75" w14:textId="77777777" w:rsidR="003F2290" w:rsidRDefault="003F2290" w:rsidP="001662C0">
    <w:pPr>
      <w:pStyle w:val="a5"/>
      <w:ind w:firstLineChars="0" w:firstLine="0"/>
    </w:pPr>
    <w:r>
      <w:fldChar w:fldCharType="begin"/>
    </w:r>
    <w:r>
      <w:instrText xml:space="preserve"> PAGE   \* MERGEFORMAT </w:instrText>
    </w:r>
    <w:r>
      <w:fldChar w:fldCharType="separate"/>
    </w:r>
    <w:r w:rsidRPr="00DA078F">
      <w:rPr>
        <w:lang w:val="zh-CN"/>
      </w:rPr>
      <w:t>18</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D64C6F" w14:textId="77777777" w:rsidR="003F2290" w:rsidRDefault="003F2290" w:rsidP="007D642E">
    <w:pPr>
      <w:pStyle w:val="a5"/>
      <w:framePr w:wrap="around" w:vAnchor="text" w:hAnchor="margin" w:xAlign="outside" w:y="1"/>
      <w:ind w:firstLine="360"/>
      <w:rPr>
        <w:rStyle w:val="a6"/>
      </w:rPr>
    </w:pPr>
    <w:r>
      <w:rPr>
        <w:rStyle w:val="a6"/>
      </w:rPr>
      <w:fldChar w:fldCharType="begin"/>
    </w:r>
    <w:r>
      <w:rPr>
        <w:rStyle w:val="a6"/>
      </w:rPr>
      <w:instrText xml:space="preserve">PAGE  </w:instrText>
    </w:r>
    <w:r>
      <w:rPr>
        <w:rStyle w:val="a6"/>
      </w:rPr>
      <w:fldChar w:fldCharType="separate"/>
    </w:r>
    <w:r>
      <w:rPr>
        <w:rStyle w:val="a6"/>
      </w:rPr>
      <w:t>19</w:t>
    </w:r>
    <w:r>
      <w:rPr>
        <w:rStyle w:val="a6"/>
      </w:rPr>
      <w:fldChar w:fldCharType="end"/>
    </w:r>
  </w:p>
  <w:p w14:paraId="623F11B8" w14:textId="77777777" w:rsidR="003F2290" w:rsidRDefault="003F2290" w:rsidP="00E15FC9">
    <w:pPr>
      <w:pStyle w:val="a5"/>
      <w:ind w:right="360" w:firstLineChars="0" w:firstLine="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763B7B" w14:textId="77777777" w:rsidR="003F2290" w:rsidRDefault="003F2290" w:rsidP="001662C0">
    <w:pPr>
      <w:pStyle w:val="a5"/>
      <w:ind w:firstLineChars="0" w:firstLine="0"/>
    </w:pPr>
    <w:r>
      <w:fldChar w:fldCharType="begin"/>
    </w:r>
    <w:r>
      <w:instrText xml:space="preserve"> PAGE   \* MERGEFORMAT </w:instrText>
    </w:r>
    <w:r>
      <w:fldChar w:fldCharType="separate"/>
    </w:r>
    <w:r w:rsidRPr="00DA078F">
      <w:rPr>
        <w:lang w:val="zh-CN"/>
      </w:rPr>
      <w:t>18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AD31FE" w14:textId="77777777" w:rsidR="000D7BD0" w:rsidRDefault="000D7BD0" w:rsidP="00B649AF">
      <w:pPr>
        <w:ind w:firstLineChars="0" w:firstLine="0"/>
      </w:pPr>
      <w:r>
        <w:separator/>
      </w:r>
    </w:p>
  </w:footnote>
  <w:footnote w:type="continuationSeparator" w:id="0">
    <w:p w14:paraId="534FC96B" w14:textId="77777777" w:rsidR="000D7BD0" w:rsidRDefault="000D7BD0" w:rsidP="00F95083">
      <w:pPr>
        <w:ind w:firstLine="480"/>
      </w:pPr>
      <w:r>
        <w:continuationSeparator/>
      </w:r>
    </w:p>
    <w:p w14:paraId="36EEEA42" w14:textId="77777777" w:rsidR="000D7BD0" w:rsidRDefault="000D7BD0" w:rsidP="00F95083">
      <w:pPr>
        <w:ind w:firstLine="480"/>
      </w:pPr>
    </w:p>
    <w:p w14:paraId="069DBE65" w14:textId="77777777" w:rsidR="000D7BD0" w:rsidRDefault="000D7BD0" w:rsidP="00F95083">
      <w:pPr>
        <w:ind w:firstLine="480"/>
      </w:pPr>
    </w:p>
    <w:p w14:paraId="6C9DE90D" w14:textId="77777777" w:rsidR="000D7BD0" w:rsidRDefault="000D7BD0" w:rsidP="00F95083">
      <w:pPr>
        <w:ind w:firstLine="480"/>
      </w:pPr>
    </w:p>
    <w:p w14:paraId="0102990E" w14:textId="77777777" w:rsidR="000D7BD0" w:rsidRDefault="000D7BD0" w:rsidP="00F95083">
      <w:pPr>
        <w:ind w:firstLine="480"/>
      </w:pPr>
    </w:p>
    <w:p w14:paraId="5BB64EFA" w14:textId="77777777" w:rsidR="000D7BD0" w:rsidRDefault="000D7BD0" w:rsidP="00F95083">
      <w:pPr>
        <w:ind w:firstLine="480"/>
      </w:pPr>
    </w:p>
    <w:p w14:paraId="7C00C30E" w14:textId="77777777" w:rsidR="000D7BD0" w:rsidRDefault="000D7BD0" w:rsidP="00F95083">
      <w:pPr>
        <w:ind w:firstLine="480"/>
      </w:pPr>
    </w:p>
    <w:p w14:paraId="4447ED84" w14:textId="77777777" w:rsidR="000D7BD0" w:rsidRDefault="000D7BD0" w:rsidP="00F95083">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83662D" w14:textId="77777777" w:rsidR="003F2290" w:rsidRDefault="003F2290" w:rsidP="00BA1178">
    <w:pPr>
      <w:pStyle w:val="a4"/>
    </w:pPr>
    <w:r w:rsidRPr="00BD3293">
      <w:rPr>
        <w:rFonts w:hint="eastAsia"/>
      </w:rPr>
      <w:t>西安交通大学本科毕业设计（论文）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E3F541" w14:textId="77777777" w:rsidR="003F2290" w:rsidRDefault="003F2290" w:rsidP="0019233A">
    <w:pPr>
      <w:pStyle w:val="a4"/>
    </w:pPr>
    <w:r>
      <w:rPr>
        <w:rFonts w:hint="eastAsia"/>
      </w:rPr>
      <w:t>目</w:t>
    </w:r>
    <w:r>
      <w:rPr>
        <w:rFonts w:hint="eastAsia"/>
      </w:rPr>
      <w:t xml:space="preserve">  </w:t>
    </w:r>
    <w:r>
      <w:rPr>
        <w:rFonts w:hint="eastAsia"/>
      </w:rPr>
      <w:t>录</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C79542" w14:textId="20B8AC24" w:rsidR="003F2290" w:rsidRDefault="003F2290" w:rsidP="0019233A">
    <w:pPr>
      <w:pStyle w:val="a4"/>
    </w:pPr>
    <w:r>
      <w:fldChar w:fldCharType="begin"/>
    </w:r>
    <w:r>
      <w:instrText xml:space="preserve"> STYLEREF  "</w:instrText>
    </w:r>
    <w:r>
      <w:instrText>标题</w:instrText>
    </w:r>
    <w:r>
      <w:instrText xml:space="preserve"> 1" \n  \* MERGEFORMAT </w:instrText>
    </w:r>
    <w:r>
      <w:fldChar w:fldCharType="separate"/>
    </w:r>
    <w:r w:rsidR="000576F5">
      <w:t xml:space="preserve">3  </w:t>
    </w:r>
    <w:r>
      <w:fldChar w:fldCharType="end"/>
    </w:r>
    <w:r>
      <w:fldChar w:fldCharType="begin"/>
    </w:r>
    <w:r>
      <w:instrText xml:space="preserve"> STYLEREF  "</w:instrText>
    </w:r>
    <w:r>
      <w:instrText>标题</w:instrText>
    </w:r>
    <w:r>
      <w:instrText xml:space="preserve"> 1" </w:instrText>
    </w:r>
    <w:r>
      <w:fldChar w:fldCharType="separate"/>
    </w:r>
    <w:r w:rsidR="000576F5">
      <w:rPr>
        <w:rFonts w:hint="eastAsia"/>
      </w:rPr>
      <w:t>基于相关熵的桌面环境注视点估计</w:t>
    </w:r>
    <w: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77F711" w14:textId="77777777" w:rsidR="003F2290" w:rsidRDefault="003F2290">
    <w:pPr>
      <w:pStyle w:val="a4"/>
    </w:pPr>
    <w:r w:rsidRPr="001662C0">
      <w:rPr>
        <w:rFonts w:hint="eastAsia"/>
      </w:rPr>
      <w:t>西安交通大学本科毕业设计（论文）</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841419" w14:textId="4E3830C4" w:rsidR="003F2290" w:rsidRDefault="003F2290" w:rsidP="0019233A">
    <w:pPr>
      <w:pStyle w:val="a4"/>
    </w:pPr>
    <w:r>
      <w:rPr>
        <w:rFonts w:hint="eastAsia"/>
      </w:rPr>
      <w:t>参考文献</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F4F720" w14:textId="77777777" w:rsidR="003F2290" w:rsidRDefault="003F2290">
    <w:pPr>
      <w:pStyle w:val="a4"/>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BC8363" w14:textId="45F505C1" w:rsidR="003F2290" w:rsidRDefault="003F2290" w:rsidP="0019233A">
    <w:pPr>
      <w:pStyle w:val="a4"/>
    </w:pPr>
    <w:r>
      <w:rPr>
        <w:rFonts w:hint="eastAsia"/>
      </w:rPr>
      <w:t>附</w:t>
    </w:r>
    <w:r>
      <w:rPr>
        <w:rFonts w:hint="eastAsia"/>
      </w:rPr>
      <w:t xml:space="preserve"> </w:t>
    </w:r>
    <w:r>
      <w:t xml:space="preserve"> </w:t>
    </w:r>
    <w:r>
      <w:rPr>
        <w:rFonts w:hint="eastAsia"/>
      </w:rPr>
      <w:t>录</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5B46B4" w14:textId="77777777" w:rsidR="003F2290" w:rsidRPr="00123981" w:rsidRDefault="003F2290" w:rsidP="00BA1178">
    <w:pPr>
      <w:pStyle w:val="a4"/>
      <w:tabs>
        <w:tab w:val="left" w:pos="8925"/>
      </w:tabs>
      <w:ind w:right="34"/>
    </w:pPr>
    <w:r>
      <w:rPr>
        <w:rFonts w:hint="eastAsia"/>
      </w:rPr>
      <w:t>毕业设计（论文）任务书</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FBDF93" w14:textId="77777777" w:rsidR="003F2290" w:rsidRDefault="003F2290">
    <w:pPr>
      <w:pStyle w:val="a4"/>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1C2328" w14:textId="77777777" w:rsidR="003F2290" w:rsidRPr="00123981" w:rsidRDefault="003F2290" w:rsidP="00BA1178">
    <w:pPr>
      <w:pStyle w:val="a4"/>
    </w:pPr>
    <w:r w:rsidRPr="002511DA">
      <w:rPr>
        <w:rFonts w:hint="eastAsia"/>
      </w:rPr>
      <w:t>毕业设计</w:t>
    </w:r>
    <w:r w:rsidRPr="002511DA">
      <w:rPr>
        <w:rFonts w:hint="eastAsia"/>
      </w:rPr>
      <w:t>(</w:t>
    </w:r>
    <w:r w:rsidRPr="002511DA">
      <w:rPr>
        <w:rFonts w:hint="eastAsia"/>
      </w:rPr>
      <w:t>论文</w:t>
    </w:r>
    <w:r w:rsidRPr="002511DA">
      <w:rPr>
        <w:rFonts w:hint="eastAsia"/>
      </w:rPr>
      <w:t>)</w:t>
    </w:r>
    <w:r w:rsidRPr="002511DA">
      <w:rPr>
        <w:rFonts w:hint="eastAsia"/>
      </w:rPr>
      <w:t>考核评议书</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DE78B5" w14:textId="77777777" w:rsidR="003F2290" w:rsidRDefault="003F2290" w:rsidP="00BA1178">
    <w:pPr>
      <w:pStyle w:val="a4"/>
    </w:pPr>
    <w:r>
      <w:rPr>
        <w:rFonts w:hint="eastAsia"/>
      </w:rPr>
      <w:t>西安交通大学本科毕业设计（论文）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E95CA8" w14:textId="77777777" w:rsidR="003F2290" w:rsidRPr="004D51C9" w:rsidRDefault="003F2290" w:rsidP="00BA1178">
    <w:pPr>
      <w:pStyle w:val="a4"/>
    </w:pPr>
    <w:r w:rsidRPr="004D51C9">
      <w:rPr>
        <w:rFonts w:hint="eastAsia"/>
      </w:rPr>
      <w:t>摘</w:t>
    </w:r>
    <w:r w:rsidRPr="004D51C9">
      <w:rPr>
        <w:rFonts w:hint="eastAsia"/>
      </w:rPr>
      <w:t xml:space="preserve">  </w:t>
    </w:r>
    <w:r w:rsidRPr="004D51C9">
      <w:rPr>
        <w:rFonts w:hint="eastAsia"/>
      </w:rPr>
      <w:t>要</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68183A" w14:textId="77777777" w:rsidR="003F2290" w:rsidRDefault="003F2290">
    <w:pPr>
      <w:pStyle w:val="a4"/>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84B994" w14:textId="77777777" w:rsidR="003F2290" w:rsidRPr="001662C0" w:rsidRDefault="003F2290" w:rsidP="001662C0">
    <w:pPr>
      <w:pStyle w:val="a4"/>
    </w:pPr>
    <w:r w:rsidRPr="001662C0">
      <w:rPr>
        <w:rFonts w:hint="eastAsia"/>
      </w:rPr>
      <w:t>西安交通大学本科毕业设计（论文）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10312E" w14:textId="77777777" w:rsidR="003F2290" w:rsidRDefault="003F2290" w:rsidP="0019233A">
    <w:pPr>
      <w:pStyle w:val="a4"/>
    </w:pPr>
    <w:r>
      <w:rPr>
        <w:rFonts w:hint="eastAsia"/>
      </w:rPr>
      <w:t>摘</w:t>
    </w:r>
    <w:r>
      <w:rPr>
        <w:rFonts w:hint="eastAsia"/>
      </w:rPr>
      <w:t xml:space="preserve">  </w:t>
    </w:r>
    <w:r>
      <w:rPr>
        <w:rFonts w:hint="eastAsia"/>
      </w:rPr>
      <w:t>要</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C96F016"/>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66DC83FA"/>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9AF2AC6E"/>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6D862300"/>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B04E3D18"/>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6E66AA6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12DE40D4"/>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142051EE"/>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5E14B872"/>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16A29B9A"/>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09C09C6"/>
    <w:multiLevelType w:val="hybridMultilevel"/>
    <w:tmpl w:val="9DF449E6"/>
    <w:lvl w:ilvl="0" w:tplc="95FEA9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01BF1944"/>
    <w:multiLevelType w:val="multilevel"/>
    <w:tmpl w:val="35F8E070"/>
    <w:lvl w:ilvl="0">
      <w:start w:val="1"/>
      <w:numFmt w:val="decimal"/>
      <w:lvlText w:val="%1."/>
      <w:lvlJc w:val="left"/>
      <w:pPr>
        <w:ind w:left="786" w:hanging="360"/>
      </w:pPr>
      <w:rPr>
        <w:rFonts w:hint="default"/>
      </w:rPr>
    </w:lvl>
    <w:lvl w:ilvl="1">
      <w:start w:val="1"/>
      <w:numFmt w:val="decimal"/>
      <w:isLgl/>
      <w:lvlText w:val="%1.%2"/>
      <w:lvlJc w:val="left"/>
      <w:pPr>
        <w:ind w:left="1506" w:hanging="720"/>
      </w:pPr>
      <w:rPr>
        <w:rFonts w:hint="default"/>
      </w:rPr>
    </w:lvl>
    <w:lvl w:ilvl="2">
      <w:start w:val="1"/>
      <w:numFmt w:val="decimal"/>
      <w:isLgl/>
      <w:lvlText w:val="%1.%2.%3"/>
      <w:lvlJc w:val="left"/>
      <w:pPr>
        <w:ind w:left="1866" w:hanging="720"/>
      </w:pPr>
      <w:rPr>
        <w:rFonts w:hint="default"/>
      </w:rPr>
    </w:lvl>
    <w:lvl w:ilvl="3">
      <w:start w:val="1"/>
      <w:numFmt w:val="decimal"/>
      <w:isLgl/>
      <w:lvlText w:val="%1.%2.%3.%4"/>
      <w:lvlJc w:val="left"/>
      <w:pPr>
        <w:ind w:left="2586" w:hanging="1080"/>
      </w:pPr>
      <w:rPr>
        <w:rFonts w:hint="default"/>
      </w:rPr>
    </w:lvl>
    <w:lvl w:ilvl="4">
      <w:start w:val="1"/>
      <w:numFmt w:val="decimal"/>
      <w:isLgl/>
      <w:lvlText w:val="%1.%2.%3.%4.%5"/>
      <w:lvlJc w:val="left"/>
      <w:pPr>
        <w:ind w:left="3306" w:hanging="1440"/>
      </w:pPr>
      <w:rPr>
        <w:rFonts w:hint="default"/>
      </w:rPr>
    </w:lvl>
    <w:lvl w:ilvl="5">
      <w:start w:val="1"/>
      <w:numFmt w:val="decimal"/>
      <w:isLgl/>
      <w:lvlText w:val="%1.%2.%3.%4.%5.%6"/>
      <w:lvlJc w:val="left"/>
      <w:pPr>
        <w:ind w:left="4026" w:hanging="1800"/>
      </w:pPr>
      <w:rPr>
        <w:rFonts w:hint="default"/>
      </w:rPr>
    </w:lvl>
    <w:lvl w:ilvl="6">
      <w:start w:val="1"/>
      <w:numFmt w:val="decimal"/>
      <w:isLgl/>
      <w:lvlText w:val="%1.%2.%3.%4.%5.%6.%7"/>
      <w:lvlJc w:val="left"/>
      <w:pPr>
        <w:ind w:left="4746" w:hanging="2160"/>
      </w:pPr>
      <w:rPr>
        <w:rFonts w:hint="default"/>
      </w:rPr>
    </w:lvl>
    <w:lvl w:ilvl="7">
      <w:start w:val="1"/>
      <w:numFmt w:val="decimal"/>
      <w:isLgl/>
      <w:lvlText w:val="%1.%2.%3.%4.%5.%6.%7.%8"/>
      <w:lvlJc w:val="left"/>
      <w:pPr>
        <w:ind w:left="5106" w:hanging="2160"/>
      </w:pPr>
      <w:rPr>
        <w:rFonts w:hint="default"/>
      </w:rPr>
    </w:lvl>
    <w:lvl w:ilvl="8">
      <w:start w:val="1"/>
      <w:numFmt w:val="decimal"/>
      <w:isLgl/>
      <w:lvlText w:val="%1.%2.%3.%4.%5.%6.%7.%8.%9"/>
      <w:lvlJc w:val="left"/>
      <w:pPr>
        <w:ind w:left="5826" w:hanging="2520"/>
      </w:pPr>
      <w:rPr>
        <w:rFonts w:hint="default"/>
      </w:rPr>
    </w:lvl>
  </w:abstractNum>
  <w:abstractNum w:abstractNumId="12" w15:restartNumberingAfterBreak="0">
    <w:nsid w:val="046F585A"/>
    <w:multiLevelType w:val="hybridMultilevel"/>
    <w:tmpl w:val="79868B0E"/>
    <w:lvl w:ilvl="0" w:tplc="0409000F">
      <w:start w:val="1"/>
      <w:numFmt w:val="decimal"/>
      <w:lvlText w:val="%1."/>
      <w:lvlJc w:val="left"/>
      <w:pPr>
        <w:tabs>
          <w:tab w:val="num" w:pos="420"/>
        </w:tabs>
        <w:ind w:left="420" w:hanging="420"/>
      </w:pPr>
    </w:lvl>
    <w:lvl w:ilvl="1" w:tplc="04090001">
      <w:start w:val="1"/>
      <w:numFmt w:val="bullet"/>
      <w:lvlText w:val=""/>
      <w:lvlJc w:val="left"/>
      <w:pPr>
        <w:tabs>
          <w:tab w:val="num" w:pos="840"/>
        </w:tabs>
        <w:ind w:left="840" w:hanging="420"/>
      </w:pPr>
      <w:rPr>
        <w:rFonts w:ascii="Wingdings" w:hAnsi="Wingdings" w:hint="default"/>
      </w:rPr>
    </w:lvl>
    <w:lvl w:ilvl="2" w:tplc="04090001">
      <w:start w:val="1"/>
      <w:numFmt w:val="bullet"/>
      <w:lvlText w:val=""/>
      <w:lvlJc w:val="left"/>
      <w:pPr>
        <w:tabs>
          <w:tab w:val="num" w:pos="1260"/>
        </w:tabs>
        <w:ind w:left="1260" w:hanging="420"/>
      </w:pPr>
      <w:rPr>
        <w:rFonts w:ascii="Wingdings" w:hAnsi="Wingding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04706B33"/>
    <w:multiLevelType w:val="multilevel"/>
    <w:tmpl w:val="A68CC714"/>
    <w:lvl w:ilvl="0">
      <w:start w:val="1"/>
      <w:numFmt w:val="decimal"/>
      <w:lvlText w:val="[%1]"/>
      <w:lvlJc w:val="left"/>
      <w:pPr>
        <w:tabs>
          <w:tab w:val="num" w:pos="488"/>
        </w:tabs>
        <w:ind w:left="488" w:hanging="488"/>
      </w:pPr>
      <w:rPr>
        <w:rFonts w:ascii="Times New Roman" w:eastAsia="宋体" w:hAnsi="Times New Roman" w:hint="default"/>
        <w:b w:val="0"/>
        <w:i w:val="0"/>
        <w:snapToGrid w:val="0"/>
        <w:sz w:val="21"/>
        <w:szCs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4" w15:restartNumberingAfterBreak="0">
    <w:nsid w:val="07CD6BAF"/>
    <w:multiLevelType w:val="multilevel"/>
    <w:tmpl w:val="E2FC6152"/>
    <w:lvl w:ilvl="0">
      <w:start w:val="1"/>
      <w:numFmt w:val="chineseCountingThousand"/>
      <w:isLgl/>
      <w:suff w:val="space"/>
      <w:lvlText w:val="%1  "/>
      <w:lvlJc w:val="left"/>
      <w:pPr>
        <w:ind w:left="628" w:hanging="628"/>
      </w:pPr>
      <w:rPr>
        <w:rFonts w:hint="eastAsia"/>
      </w:rPr>
    </w:lvl>
    <w:lvl w:ilvl="1">
      <w:start w:val="1"/>
      <w:numFmt w:val="decimal"/>
      <w:isLgl/>
      <w:suff w:val="space"/>
      <w:lvlText w:val="%1.%2"/>
      <w:lvlJc w:val="left"/>
      <w:pPr>
        <w:ind w:left="443" w:hanging="465"/>
      </w:pPr>
      <w:rPr>
        <w:rFonts w:hint="eastAsia"/>
      </w:rPr>
    </w:lvl>
    <w:lvl w:ilvl="2">
      <w:start w:val="1"/>
      <w:numFmt w:val="decimal"/>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15" w15:restartNumberingAfterBreak="0">
    <w:nsid w:val="08595FD1"/>
    <w:multiLevelType w:val="hybridMultilevel"/>
    <w:tmpl w:val="2B0A9E56"/>
    <w:lvl w:ilvl="0" w:tplc="BC080CE8">
      <w:start w:val="1"/>
      <w:numFmt w:val="upperLetter"/>
      <w:lvlText w:val="%1."/>
      <w:lvlJc w:val="left"/>
      <w:pPr>
        <w:ind w:left="361" w:hanging="243"/>
      </w:pPr>
      <w:rPr>
        <w:rFonts w:ascii="Times New Roman" w:eastAsia="Times New Roman" w:hAnsi="Times New Roman" w:cs="Times New Roman" w:hint="default"/>
        <w:i/>
        <w:w w:val="99"/>
        <w:sz w:val="20"/>
        <w:szCs w:val="20"/>
      </w:rPr>
    </w:lvl>
    <w:lvl w:ilvl="1" w:tplc="67F0FB98">
      <w:start w:val="1"/>
      <w:numFmt w:val="decimal"/>
      <w:lvlText w:val="%2)"/>
      <w:lvlJc w:val="left"/>
      <w:pPr>
        <w:ind w:left="119" w:hanging="223"/>
      </w:pPr>
      <w:rPr>
        <w:rFonts w:ascii="Times New Roman" w:eastAsia="Times New Roman" w:hAnsi="Times New Roman" w:cs="Times New Roman" w:hint="default"/>
        <w:w w:val="99"/>
        <w:sz w:val="20"/>
        <w:szCs w:val="20"/>
      </w:rPr>
    </w:lvl>
    <w:lvl w:ilvl="2" w:tplc="C15440A4">
      <w:numFmt w:val="bullet"/>
      <w:lvlText w:val="•"/>
      <w:lvlJc w:val="left"/>
      <w:pPr>
        <w:ind w:left="896" w:hanging="223"/>
      </w:pPr>
      <w:rPr>
        <w:rFonts w:hint="default"/>
      </w:rPr>
    </w:lvl>
    <w:lvl w:ilvl="3" w:tplc="263AE3E0">
      <w:numFmt w:val="bullet"/>
      <w:lvlText w:val="•"/>
      <w:lvlJc w:val="left"/>
      <w:pPr>
        <w:ind w:left="1433" w:hanging="223"/>
      </w:pPr>
      <w:rPr>
        <w:rFonts w:hint="default"/>
      </w:rPr>
    </w:lvl>
    <w:lvl w:ilvl="4" w:tplc="838ADFAA">
      <w:numFmt w:val="bullet"/>
      <w:lvlText w:val="•"/>
      <w:lvlJc w:val="left"/>
      <w:pPr>
        <w:ind w:left="1969" w:hanging="223"/>
      </w:pPr>
      <w:rPr>
        <w:rFonts w:hint="default"/>
      </w:rPr>
    </w:lvl>
    <w:lvl w:ilvl="5" w:tplc="20908EDE">
      <w:numFmt w:val="bullet"/>
      <w:lvlText w:val="•"/>
      <w:lvlJc w:val="left"/>
      <w:pPr>
        <w:ind w:left="2506" w:hanging="223"/>
      </w:pPr>
      <w:rPr>
        <w:rFonts w:hint="default"/>
      </w:rPr>
    </w:lvl>
    <w:lvl w:ilvl="6" w:tplc="5CDCDF90">
      <w:numFmt w:val="bullet"/>
      <w:lvlText w:val="•"/>
      <w:lvlJc w:val="left"/>
      <w:pPr>
        <w:ind w:left="3043" w:hanging="223"/>
      </w:pPr>
      <w:rPr>
        <w:rFonts w:hint="default"/>
      </w:rPr>
    </w:lvl>
    <w:lvl w:ilvl="7" w:tplc="42901C1E">
      <w:numFmt w:val="bullet"/>
      <w:lvlText w:val="•"/>
      <w:lvlJc w:val="left"/>
      <w:pPr>
        <w:ind w:left="3579" w:hanging="223"/>
      </w:pPr>
      <w:rPr>
        <w:rFonts w:hint="default"/>
      </w:rPr>
    </w:lvl>
    <w:lvl w:ilvl="8" w:tplc="F1804F0E">
      <w:numFmt w:val="bullet"/>
      <w:lvlText w:val="•"/>
      <w:lvlJc w:val="left"/>
      <w:pPr>
        <w:ind w:left="4116" w:hanging="223"/>
      </w:pPr>
      <w:rPr>
        <w:rFonts w:hint="default"/>
      </w:rPr>
    </w:lvl>
  </w:abstractNum>
  <w:abstractNum w:abstractNumId="16" w15:restartNumberingAfterBreak="0">
    <w:nsid w:val="089733F7"/>
    <w:multiLevelType w:val="hybridMultilevel"/>
    <w:tmpl w:val="985A2002"/>
    <w:lvl w:ilvl="0" w:tplc="98240616">
      <w:start w:val="1"/>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7" w15:restartNumberingAfterBreak="0">
    <w:nsid w:val="0DC7415F"/>
    <w:multiLevelType w:val="multilevel"/>
    <w:tmpl w:val="AE3A913C"/>
    <w:lvl w:ilvl="0">
      <w:start w:val="1"/>
      <w:numFmt w:val="chineseCountingThousand"/>
      <w:isLgl/>
      <w:suff w:val="space"/>
      <w:lvlText w:val="第%1章  "/>
      <w:lvlJc w:val="left"/>
      <w:pPr>
        <w:ind w:left="628" w:hanging="628"/>
      </w:pPr>
      <w:rPr>
        <w:rFonts w:hint="eastAsia"/>
      </w:rPr>
    </w:lvl>
    <w:lvl w:ilvl="1">
      <w:start w:val="1"/>
      <w:numFmt w:val="decimal"/>
      <w:isLgl/>
      <w:suff w:val="space"/>
      <w:lvlText w:val="%1.%2"/>
      <w:lvlJc w:val="left"/>
      <w:pPr>
        <w:ind w:left="443" w:hanging="465"/>
      </w:pPr>
      <w:rPr>
        <w:rFonts w:hint="eastAsia"/>
      </w:rPr>
    </w:lvl>
    <w:lvl w:ilvl="2">
      <w:start w:val="1"/>
      <w:numFmt w:val="decimal"/>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18" w15:restartNumberingAfterBreak="0">
    <w:nsid w:val="1127427A"/>
    <w:multiLevelType w:val="multilevel"/>
    <w:tmpl w:val="3188BFC0"/>
    <w:lvl w:ilvl="0">
      <w:start w:val="1"/>
      <w:numFmt w:val="decimal"/>
      <w:lvlText w:val="[%1]"/>
      <w:lvlJc w:val="left"/>
      <w:pPr>
        <w:tabs>
          <w:tab w:val="num" w:pos="488"/>
        </w:tabs>
        <w:ind w:left="488" w:hanging="488"/>
      </w:pPr>
      <w:rPr>
        <w:rFonts w:ascii="Times New Roman" w:eastAsia="宋体" w:hAnsi="Times New Roman" w:hint="default"/>
        <w:b w:val="0"/>
        <w:i w:val="0"/>
        <w:snapToGrid w:val="0"/>
        <w:sz w:val="24"/>
        <w:szCs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9" w15:restartNumberingAfterBreak="0">
    <w:nsid w:val="1831396D"/>
    <w:multiLevelType w:val="hybridMultilevel"/>
    <w:tmpl w:val="71B0D7A2"/>
    <w:lvl w:ilvl="0" w:tplc="15AA8B1E">
      <w:start w:val="1"/>
      <w:numFmt w:val="upperLetter"/>
      <w:lvlText w:val="%1."/>
      <w:lvlJc w:val="left"/>
      <w:pPr>
        <w:ind w:left="360" w:hanging="242"/>
      </w:pPr>
      <w:rPr>
        <w:rFonts w:ascii="Times New Roman" w:eastAsia="Times New Roman" w:hAnsi="Times New Roman" w:cs="Times New Roman" w:hint="default"/>
        <w:i/>
        <w:spacing w:val="-1"/>
        <w:w w:val="99"/>
        <w:sz w:val="20"/>
        <w:szCs w:val="20"/>
      </w:rPr>
    </w:lvl>
    <w:lvl w:ilvl="1" w:tplc="724ADA9E">
      <w:start w:val="1"/>
      <w:numFmt w:val="decimal"/>
      <w:lvlText w:val="%2)"/>
      <w:lvlJc w:val="left"/>
      <w:pPr>
        <w:ind w:left="119" w:hanging="252"/>
      </w:pPr>
      <w:rPr>
        <w:rFonts w:ascii="Times New Roman" w:eastAsia="Times New Roman" w:hAnsi="Times New Roman" w:cs="Times New Roman" w:hint="default"/>
        <w:spacing w:val="0"/>
        <w:w w:val="99"/>
        <w:sz w:val="20"/>
        <w:szCs w:val="20"/>
      </w:rPr>
    </w:lvl>
    <w:lvl w:ilvl="2" w:tplc="6802AA1C">
      <w:numFmt w:val="bullet"/>
      <w:lvlText w:val="•"/>
      <w:lvlJc w:val="left"/>
      <w:pPr>
        <w:ind w:left="311" w:hanging="252"/>
      </w:pPr>
      <w:rPr>
        <w:rFonts w:hint="default"/>
      </w:rPr>
    </w:lvl>
    <w:lvl w:ilvl="3" w:tplc="A59E28D4">
      <w:numFmt w:val="bullet"/>
      <w:lvlText w:val="•"/>
      <w:lvlJc w:val="left"/>
      <w:pPr>
        <w:ind w:left="263" w:hanging="252"/>
      </w:pPr>
      <w:rPr>
        <w:rFonts w:hint="default"/>
      </w:rPr>
    </w:lvl>
    <w:lvl w:ilvl="4" w:tplc="C28AAE38">
      <w:numFmt w:val="bullet"/>
      <w:lvlText w:val="•"/>
      <w:lvlJc w:val="left"/>
      <w:pPr>
        <w:ind w:left="215" w:hanging="252"/>
      </w:pPr>
      <w:rPr>
        <w:rFonts w:hint="default"/>
      </w:rPr>
    </w:lvl>
    <w:lvl w:ilvl="5" w:tplc="21A663A8">
      <w:numFmt w:val="bullet"/>
      <w:lvlText w:val="•"/>
      <w:lvlJc w:val="left"/>
      <w:pPr>
        <w:ind w:left="167" w:hanging="252"/>
      </w:pPr>
      <w:rPr>
        <w:rFonts w:hint="default"/>
      </w:rPr>
    </w:lvl>
    <w:lvl w:ilvl="6" w:tplc="7BAC0674">
      <w:numFmt w:val="bullet"/>
      <w:lvlText w:val="•"/>
      <w:lvlJc w:val="left"/>
      <w:pPr>
        <w:ind w:left="118" w:hanging="252"/>
      </w:pPr>
      <w:rPr>
        <w:rFonts w:hint="default"/>
      </w:rPr>
    </w:lvl>
    <w:lvl w:ilvl="7" w:tplc="D918216A">
      <w:numFmt w:val="bullet"/>
      <w:lvlText w:val="•"/>
      <w:lvlJc w:val="left"/>
      <w:pPr>
        <w:ind w:left="70" w:hanging="252"/>
      </w:pPr>
      <w:rPr>
        <w:rFonts w:hint="default"/>
      </w:rPr>
    </w:lvl>
    <w:lvl w:ilvl="8" w:tplc="68E80D6C">
      <w:numFmt w:val="bullet"/>
      <w:lvlText w:val="•"/>
      <w:lvlJc w:val="left"/>
      <w:pPr>
        <w:ind w:left="22" w:hanging="252"/>
      </w:pPr>
      <w:rPr>
        <w:rFonts w:hint="default"/>
      </w:rPr>
    </w:lvl>
  </w:abstractNum>
  <w:abstractNum w:abstractNumId="20" w15:restartNumberingAfterBreak="0">
    <w:nsid w:val="1ACA78B2"/>
    <w:multiLevelType w:val="hybridMultilevel"/>
    <w:tmpl w:val="ABEC1C24"/>
    <w:lvl w:ilvl="0" w:tplc="93CA567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1FF402BE"/>
    <w:multiLevelType w:val="hybridMultilevel"/>
    <w:tmpl w:val="A68CC714"/>
    <w:lvl w:ilvl="0" w:tplc="249824B6">
      <w:start w:val="1"/>
      <w:numFmt w:val="decimal"/>
      <w:pStyle w:val="a"/>
      <w:lvlText w:val="[%1]"/>
      <w:lvlJc w:val="left"/>
      <w:pPr>
        <w:tabs>
          <w:tab w:val="num" w:pos="488"/>
        </w:tabs>
        <w:ind w:left="488" w:hanging="488"/>
      </w:pPr>
      <w:rPr>
        <w:rFonts w:ascii="Times New Roman" w:eastAsia="宋体" w:hAnsi="Times New Roman" w:hint="default"/>
        <w:b w:val="0"/>
        <w:i w:val="0"/>
        <w:snapToGrid w:val="0"/>
        <w:sz w:val="21"/>
        <w:szCs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15:restartNumberingAfterBreak="0">
    <w:nsid w:val="20C905C6"/>
    <w:multiLevelType w:val="hybridMultilevel"/>
    <w:tmpl w:val="5548FB28"/>
    <w:lvl w:ilvl="0" w:tplc="DC809AF6">
      <w:start w:val="1"/>
      <w:numFmt w:val="upperRoman"/>
      <w:lvlText w:val="%1."/>
      <w:lvlJc w:val="left"/>
      <w:pPr>
        <w:ind w:left="2087" w:hanging="236"/>
        <w:jc w:val="right"/>
      </w:pPr>
      <w:rPr>
        <w:rFonts w:ascii="Times New Roman" w:eastAsia="Times New Roman" w:hAnsi="Times New Roman" w:cs="Times New Roman" w:hint="default"/>
        <w:spacing w:val="0"/>
        <w:w w:val="99"/>
        <w:sz w:val="20"/>
        <w:szCs w:val="20"/>
      </w:rPr>
    </w:lvl>
    <w:lvl w:ilvl="1" w:tplc="740EA15E">
      <w:numFmt w:val="bullet"/>
      <w:lvlText w:val="•"/>
      <w:lvlJc w:val="left"/>
      <w:pPr>
        <w:ind w:left="2390" w:hanging="236"/>
      </w:pPr>
      <w:rPr>
        <w:rFonts w:hint="default"/>
      </w:rPr>
    </w:lvl>
    <w:lvl w:ilvl="2" w:tplc="1E6C9540">
      <w:numFmt w:val="bullet"/>
      <w:lvlText w:val="•"/>
      <w:lvlJc w:val="left"/>
      <w:pPr>
        <w:ind w:left="2701" w:hanging="236"/>
      </w:pPr>
      <w:rPr>
        <w:rFonts w:hint="default"/>
      </w:rPr>
    </w:lvl>
    <w:lvl w:ilvl="3" w:tplc="33549090">
      <w:numFmt w:val="bullet"/>
      <w:lvlText w:val="•"/>
      <w:lvlJc w:val="left"/>
      <w:pPr>
        <w:ind w:left="3012" w:hanging="236"/>
      </w:pPr>
      <w:rPr>
        <w:rFonts w:hint="default"/>
      </w:rPr>
    </w:lvl>
    <w:lvl w:ilvl="4" w:tplc="61B2513C">
      <w:numFmt w:val="bullet"/>
      <w:lvlText w:val="•"/>
      <w:lvlJc w:val="left"/>
      <w:pPr>
        <w:ind w:left="3323" w:hanging="236"/>
      </w:pPr>
      <w:rPr>
        <w:rFonts w:hint="default"/>
      </w:rPr>
    </w:lvl>
    <w:lvl w:ilvl="5" w:tplc="DBDE62A8">
      <w:numFmt w:val="bullet"/>
      <w:lvlText w:val="•"/>
      <w:lvlJc w:val="left"/>
      <w:pPr>
        <w:ind w:left="3634" w:hanging="236"/>
      </w:pPr>
      <w:rPr>
        <w:rFonts w:hint="default"/>
      </w:rPr>
    </w:lvl>
    <w:lvl w:ilvl="6" w:tplc="3A845F22">
      <w:numFmt w:val="bullet"/>
      <w:lvlText w:val="•"/>
      <w:lvlJc w:val="left"/>
      <w:pPr>
        <w:ind w:left="3944" w:hanging="236"/>
      </w:pPr>
      <w:rPr>
        <w:rFonts w:hint="default"/>
      </w:rPr>
    </w:lvl>
    <w:lvl w:ilvl="7" w:tplc="2CA41ED0">
      <w:numFmt w:val="bullet"/>
      <w:lvlText w:val="•"/>
      <w:lvlJc w:val="left"/>
      <w:pPr>
        <w:ind w:left="4255" w:hanging="236"/>
      </w:pPr>
      <w:rPr>
        <w:rFonts w:hint="default"/>
      </w:rPr>
    </w:lvl>
    <w:lvl w:ilvl="8" w:tplc="977A97B2">
      <w:numFmt w:val="bullet"/>
      <w:lvlText w:val="•"/>
      <w:lvlJc w:val="left"/>
      <w:pPr>
        <w:ind w:left="4566" w:hanging="236"/>
      </w:pPr>
      <w:rPr>
        <w:rFonts w:hint="default"/>
      </w:rPr>
    </w:lvl>
  </w:abstractNum>
  <w:abstractNum w:abstractNumId="23" w15:restartNumberingAfterBreak="0">
    <w:nsid w:val="211013AF"/>
    <w:multiLevelType w:val="hybridMultilevel"/>
    <w:tmpl w:val="90FA6FEE"/>
    <w:lvl w:ilvl="0" w:tplc="990E5D36">
      <w:start w:val="1"/>
      <w:numFmt w:val="decimal"/>
      <w:lvlText w:val="[%1]"/>
      <w:lvlJc w:val="left"/>
      <w:pPr>
        <w:ind w:left="484" w:hanging="285"/>
        <w:jc w:val="right"/>
      </w:pPr>
      <w:rPr>
        <w:rFonts w:ascii="Times New Roman" w:eastAsia="Times New Roman" w:hAnsi="Times New Roman" w:cs="Times New Roman" w:hint="default"/>
        <w:spacing w:val="-1"/>
        <w:w w:val="99"/>
        <w:sz w:val="16"/>
        <w:szCs w:val="16"/>
      </w:rPr>
    </w:lvl>
    <w:lvl w:ilvl="1" w:tplc="757A22EC">
      <w:numFmt w:val="bullet"/>
      <w:lvlText w:val="•"/>
      <w:lvlJc w:val="left"/>
      <w:pPr>
        <w:ind w:left="957" w:hanging="285"/>
      </w:pPr>
      <w:rPr>
        <w:rFonts w:hint="default"/>
      </w:rPr>
    </w:lvl>
    <w:lvl w:ilvl="2" w:tplc="24D8D4E2">
      <w:numFmt w:val="bullet"/>
      <w:lvlText w:val="•"/>
      <w:lvlJc w:val="left"/>
      <w:pPr>
        <w:ind w:left="1435" w:hanging="285"/>
      </w:pPr>
      <w:rPr>
        <w:rFonts w:hint="default"/>
      </w:rPr>
    </w:lvl>
    <w:lvl w:ilvl="3" w:tplc="6F1E3CB8">
      <w:numFmt w:val="bullet"/>
      <w:lvlText w:val="•"/>
      <w:lvlJc w:val="left"/>
      <w:pPr>
        <w:ind w:left="1913" w:hanging="285"/>
      </w:pPr>
      <w:rPr>
        <w:rFonts w:hint="default"/>
      </w:rPr>
    </w:lvl>
    <w:lvl w:ilvl="4" w:tplc="CCDEE0A8">
      <w:numFmt w:val="bullet"/>
      <w:lvlText w:val="•"/>
      <w:lvlJc w:val="left"/>
      <w:pPr>
        <w:ind w:left="2391" w:hanging="285"/>
      </w:pPr>
      <w:rPr>
        <w:rFonts w:hint="default"/>
      </w:rPr>
    </w:lvl>
    <w:lvl w:ilvl="5" w:tplc="11D43F46">
      <w:numFmt w:val="bullet"/>
      <w:lvlText w:val="•"/>
      <w:lvlJc w:val="left"/>
      <w:pPr>
        <w:ind w:left="2869" w:hanging="285"/>
      </w:pPr>
      <w:rPr>
        <w:rFonts w:hint="default"/>
      </w:rPr>
    </w:lvl>
    <w:lvl w:ilvl="6" w:tplc="C7BADFB4">
      <w:numFmt w:val="bullet"/>
      <w:lvlText w:val="•"/>
      <w:lvlJc w:val="left"/>
      <w:pPr>
        <w:ind w:left="3347" w:hanging="285"/>
      </w:pPr>
      <w:rPr>
        <w:rFonts w:hint="default"/>
      </w:rPr>
    </w:lvl>
    <w:lvl w:ilvl="7" w:tplc="BBA09984">
      <w:numFmt w:val="bullet"/>
      <w:lvlText w:val="•"/>
      <w:lvlJc w:val="left"/>
      <w:pPr>
        <w:ind w:left="3825" w:hanging="285"/>
      </w:pPr>
      <w:rPr>
        <w:rFonts w:hint="default"/>
      </w:rPr>
    </w:lvl>
    <w:lvl w:ilvl="8" w:tplc="D3923D3E">
      <w:numFmt w:val="bullet"/>
      <w:lvlText w:val="•"/>
      <w:lvlJc w:val="left"/>
      <w:pPr>
        <w:ind w:left="4303" w:hanging="285"/>
      </w:pPr>
      <w:rPr>
        <w:rFonts w:hint="default"/>
      </w:rPr>
    </w:lvl>
  </w:abstractNum>
  <w:abstractNum w:abstractNumId="24" w15:restartNumberingAfterBreak="0">
    <w:nsid w:val="226073A7"/>
    <w:multiLevelType w:val="multilevel"/>
    <w:tmpl w:val="5AEA398C"/>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25" w15:restartNumberingAfterBreak="0">
    <w:nsid w:val="24FC03C9"/>
    <w:multiLevelType w:val="hybridMultilevel"/>
    <w:tmpl w:val="E9E8FED0"/>
    <w:lvl w:ilvl="0" w:tplc="057E29A6">
      <w:start w:val="24"/>
      <w:numFmt w:val="upperLetter"/>
      <w:lvlText w:val="%1."/>
      <w:lvlJc w:val="left"/>
      <w:pPr>
        <w:ind w:left="119" w:hanging="197"/>
      </w:pPr>
      <w:rPr>
        <w:rFonts w:ascii="Times New Roman" w:eastAsia="Times New Roman" w:hAnsi="Times New Roman" w:cs="Times New Roman" w:hint="default"/>
        <w:w w:val="99"/>
        <w:sz w:val="16"/>
        <w:szCs w:val="16"/>
      </w:rPr>
    </w:lvl>
    <w:lvl w:ilvl="1" w:tplc="1E1A2FF8">
      <w:numFmt w:val="bullet"/>
      <w:lvlText w:val="•"/>
      <w:lvlJc w:val="left"/>
      <w:pPr>
        <w:ind w:left="626" w:hanging="197"/>
      </w:pPr>
      <w:rPr>
        <w:rFonts w:hint="default"/>
      </w:rPr>
    </w:lvl>
    <w:lvl w:ilvl="2" w:tplc="CA826C46">
      <w:numFmt w:val="bullet"/>
      <w:lvlText w:val="•"/>
      <w:lvlJc w:val="left"/>
      <w:pPr>
        <w:ind w:left="1133" w:hanging="197"/>
      </w:pPr>
      <w:rPr>
        <w:rFonts w:hint="default"/>
      </w:rPr>
    </w:lvl>
    <w:lvl w:ilvl="3" w:tplc="5A085EEE">
      <w:numFmt w:val="bullet"/>
      <w:lvlText w:val="•"/>
      <w:lvlJc w:val="left"/>
      <w:pPr>
        <w:ind w:left="1640" w:hanging="197"/>
      </w:pPr>
      <w:rPr>
        <w:rFonts w:hint="default"/>
      </w:rPr>
    </w:lvl>
    <w:lvl w:ilvl="4" w:tplc="320A15F0">
      <w:numFmt w:val="bullet"/>
      <w:lvlText w:val="•"/>
      <w:lvlJc w:val="left"/>
      <w:pPr>
        <w:ind w:left="2147" w:hanging="197"/>
      </w:pPr>
      <w:rPr>
        <w:rFonts w:hint="default"/>
      </w:rPr>
    </w:lvl>
    <w:lvl w:ilvl="5" w:tplc="DFE6F4A2">
      <w:numFmt w:val="bullet"/>
      <w:lvlText w:val="•"/>
      <w:lvlJc w:val="left"/>
      <w:pPr>
        <w:ind w:left="2654" w:hanging="197"/>
      </w:pPr>
      <w:rPr>
        <w:rFonts w:hint="default"/>
      </w:rPr>
    </w:lvl>
    <w:lvl w:ilvl="6" w:tplc="8F702122">
      <w:numFmt w:val="bullet"/>
      <w:lvlText w:val="•"/>
      <w:lvlJc w:val="left"/>
      <w:pPr>
        <w:ind w:left="3160" w:hanging="197"/>
      </w:pPr>
      <w:rPr>
        <w:rFonts w:hint="default"/>
      </w:rPr>
    </w:lvl>
    <w:lvl w:ilvl="7" w:tplc="99E0C182">
      <w:numFmt w:val="bullet"/>
      <w:lvlText w:val="•"/>
      <w:lvlJc w:val="left"/>
      <w:pPr>
        <w:ind w:left="3667" w:hanging="197"/>
      </w:pPr>
      <w:rPr>
        <w:rFonts w:hint="default"/>
      </w:rPr>
    </w:lvl>
    <w:lvl w:ilvl="8" w:tplc="3B94EC78">
      <w:numFmt w:val="bullet"/>
      <w:lvlText w:val="•"/>
      <w:lvlJc w:val="left"/>
      <w:pPr>
        <w:ind w:left="4174" w:hanging="197"/>
      </w:pPr>
      <w:rPr>
        <w:rFonts w:hint="default"/>
      </w:rPr>
    </w:lvl>
  </w:abstractNum>
  <w:abstractNum w:abstractNumId="26" w15:restartNumberingAfterBreak="0">
    <w:nsid w:val="290308A9"/>
    <w:multiLevelType w:val="hybridMultilevel"/>
    <w:tmpl w:val="5C5A494C"/>
    <w:lvl w:ilvl="0" w:tplc="D222E55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304217D7"/>
    <w:multiLevelType w:val="hybridMultilevel"/>
    <w:tmpl w:val="B240DF56"/>
    <w:lvl w:ilvl="0" w:tplc="8200B93C">
      <w:start w:val="1"/>
      <w:numFmt w:val="decimal"/>
      <w:lvlText w:val="%1)"/>
      <w:lvlJc w:val="left"/>
      <w:pPr>
        <w:ind w:left="119" w:hanging="252"/>
      </w:pPr>
      <w:rPr>
        <w:rFonts w:ascii="Times New Roman" w:eastAsia="Times New Roman" w:hAnsi="Times New Roman" w:cs="Times New Roman" w:hint="default"/>
        <w:w w:val="99"/>
        <w:sz w:val="20"/>
        <w:szCs w:val="20"/>
      </w:rPr>
    </w:lvl>
    <w:lvl w:ilvl="1" w:tplc="BABE8C44">
      <w:numFmt w:val="bullet"/>
      <w:lvlText w:val="•"/>
      <w:lvlJc w:val="left"/>
      <w:pPr>
        <w:ind w:left="626" w:hanging="252"/>
      </w:pPr>
      <w:rPr>
        <w:rFonts w:hint="default"/>
      </w:rPr>
    </w:lvl>
    <w:lvl w:ilvl="2" w:tplc="A44684B0">
      <w:numFmt w:val="bullet"/>
      <w:lvlText w:val="•"/>
      <w:lvlJc w:val="left"/>
      <w:pPr>
        <w:ind w:left="1133" w:hanging="252"/>
      </w:pPr>
      <w:rPr>
        <w:rFonts w:hint="default"/>
      </w:rPr>
    </w:lvl>
    <w:lvl w:ilvl="3" w:tplc="F12EF0C8">
      <w:numFmt w:val="bullet"/>
      <w:lvlText w:val="•"/>
      <w:lvlJc w:val="left"/>
      <w:pPr>
        <w:ind w:left="1640" w:hanging="252"/>
      </w:pPr>
      <w:rPr>
        <w:rFonts w:hint="default"/>
      </w:rPr>
    </w:lvl>
    <w:lvl w:ilvl="4" w:tplc="E57A121A">
      <w:numFmt w:val="bullet"/>
      <w:lvlText w:val="•"/>
      <w:lvlJc w:val="left"/>
      <w:pPr>
        <w:ind w:left="2147" w:hanging="252"/>
      </w:pPr>
      <w:rPr>
        <w:rFonts w:hint="default"/>
      </w:rPr>
    </w:lvl>
    <w:lvl w:ilvl="5" w:tplc="BEDCA6DA">
      <w:numFmt w:val="bullet"/>
      <w:lvlText w:val="•"/>
      <w:lvlJc w:val="left"/>
      <w:pPr>
        <w:ind w:left="2654" w:hanging="252"/>
      </w:pPr>
      <w:rPr>
        <w:rFonts w:hint="default"/>
      </w:rPr>
    </w:lvl>
    <w:lvl w:ilvl="6" w:tplc="6D0AA878">
      <w:numFmt w:val="bullet"/>
      <w:lvlText w:val="•"/>
      <w:lvlJc w:val="left"/>
      <w:pPr>
        <w:ind w:left="3161" w:hanging="252"/>
      </w:pPr>
      <w:rPr>
        <w:rFonts w:hint="default"/>
      </w:rPr>
    </w:lvl>
    <w:lvl w:ilvl="7" w:tplc="7750AD08">
      <w:numFmt w:val="bullet"/>
      <w:lvlText w:val="•"/>
      <w:lvlJc w:val="left"/>
      <w:pPr>
        <w:ind w:left="3668" w:hanging="252"/>
      </w:pPr>
      <w:rPr>
        <w:rFonts w:hint="default"/>
      </w:rPr>
    </w:lvl>
    <w:lvl w:ilvl="8" w:tplc="7D58343C">
      <w:numFmt w:val="bullet"/>
      <w:lvlText w:val="•"/>
      <w:lvlJc w:val="left"/>
      <w:pPr>
        <w:ind w:left="4175" w:hanging="252"/>
      </w:pPr>
      <w:rPr>
        <w:rFonts w:hint="default"/>
      </w:rPr>
    </w:lvl>
  </w:abstractNum>
  <w:abstractNum w:abstractNumId="28" w15:restartNumberingAfterBreak="0">
    <w:nsid w:val="39A067D2"/>
    <w:multiLevelType w:val="hybridMultilevel"/>
    <w:tmpl w:val="FCD4EC64"/>
    <w:lvl w:ilvl="0" w:tplc="0409000F">
      <w:start w:val="1"/>
      <w:numFmt w:val="decimal"/>
      <w:lvlText w:val="%1."/>
      <w:lvlJc w:val="left"/>
      <w:pPr>
        <w:tabs>
          <w:tab w:val="num" w:pos="420"/>
        </w:tabs>
        <w:ind w:left="420" w:hanging="420"/>
      </w:pPr>
    </w:lvl>
    <w:lvl w:ilvl="1" w:tplc="04090001">
      <w:start w:val="1"/>
      <w:numFmt w:val="bullet"/>
      <w:lvlText w:val=""/>
      <w:lvlJc w:val="left"/>
      <w:pPr>
        <w:tabs>
          <w:tab w:val="num" w:pos="1260"/>
        </w:tabs>
        <w:ind w:left="1260" w:hanging="420"/>
      </w:pPr>
      <w:rPr>
        <w:rFonts w:ascii="Wingdings" w:hAnsi="Wingdings" w:hint="default"/>
      </w:rPr>
    </w:lvl>
    <w:lvl w:ilvl="2" w:tplc="04090001">
      <w:start w:val="1"/>
      <w:numFmt w:val="bullet"/>
      <w:lvlText w:val=""/>
      <w:lvlJc w:val="left"/>
      <w:pPr>
        <w:tabs>
          <w:tab w:val="num" w:pos="1260"/>
        </w:tabs>
        <w:ind w:left="1260" w:hanging="420"/>
      </w:pPr>
      <w:rPr>
        <w:rFonts w:ascii="Wingdings" w:hAnsi="Wingdings" w:hint="default"/>
      </w:rPr>
    </w:lvl>
    <w:lvl w:ilvl="3" w:tplc="0409000F">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15:restartNumberingAfterBreak="0">
    <w:nsid w:val="3BA84AD5"/>
    <w:multiLevelType w:val="hybridMultilevel"/>
    <w:tmpl w:val="1242C4FE"/>
    <w:lvl w:ilvl="0" w:tplc="04090001">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30" w15:restartNumberingAfterBreak="0">
    <w:nsid w:val="42626B47"/>
    <w:multiLevelType w:val="hybridMultilevel"/>
    <w:tmpl w:val="C49C4C7A"/>
    <w:lvl w:ilvl="0" w:tplc="04090001">
      <w:start w:val="1"/>
      <w:numFmt w:val="bullet"/>
      <w:lvlText w:val=""/>
      <w:lvlJc w:val="left"/>
      <w:pPr>
        <w:tabs>
          <w:tab w:val="num" w:pos="1260"/>
        </w:tabs>
        <w:ind w:left="1260" w:hanging="420"/>
      </w:pPr>
      <w:rPr>
        <w:rFonts w:ascii="Wingdings" w:hAnsi="Wingdings" w:hint="default"/>
      </w:rPr>
    </w:lvl>
    <w:lvl w:ilvl="1" w:tplc="0409000F">
      <w:start w:val="1"/>
      <w:numFmt w:val="decimal"/>
      <w:lvlText w:val="%2."/>
      <w:lvlJc w:val="left"/>
      <w:pPr>
        <w:tabs>
          <w:tab w:val="num" w:pos="1680"/>
        </w:tabs>
        <w:ind w:left="1680" w:hanging="420"/>
      </w:pPr>
      <w:rPr>
        <w:rFonts w:hint="default"/>
      </w:rPr>
    </w:lvl>
    <w:lvl w:ilvl="2" w:tplc="04090005"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3" w:tentative="1">
      <w:start w:val="1"/>
      <w:numFmt w:val="bullet"/>
      <w:lvlText w:val=""/>
      <w:lvlJc w:val="left"/>
      <w:pPr>
        <w:tabs>
          <w:tab w:val="num" w:pos="2940"/>
        </w:tabs>
        <w:ind w:left="2940" w:hanging="420"/>
      </w:pPr>
      <w:rPr>
        <w:rFonts w:ascii="Wingdings" w:hAnsi="Wingdings" w:hint="default"/>
      </w:rPr>
    </w:lvl>
    <w:lvl w:ilvl="5" w:tplc="04090005"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3" w:tentative="1">
      <w:start w:val="1"/>
      <w:numFmt w:val="bullet"/>
      <w:lvlText w:val=""/>
      <w:lvlJc w:val="left"/>
      <w:pPr>
        <w:tabs>
          <w:tab w:val="num" w:pos="4200"/>
        </w:tabs>
        <w:ind w:left="4200" w:hanging="420"/>
      </w:pPr>
      <w:rPr>
        <w:rFonts w:ascii="Wingdings" w:hAnsi="Wingdings" w:hint="default"/>
      </w:rPr>
    </w:lvl>
    <w:lvl w:ilvl="8" w:tplc="04090005" w:tentative="1">
      <w:start w:val="1"/>
      <w:numFmt w:val="bullet"/>
      <w:lvlText w:val=""/>
      <w:lvlJc w:val="left"/>
      <w:pPr>
        <w:tabs>
          <w:tab w:val="num" w:pos="4620"/>
        </w:tabs>
        <w:ind w:left="4620" w:hanging="420"/>
      </w:pPr>
      <w:rPr>
        <w:rFonts w:ascii="Wingdings" w:hAnsi="Wingdings" w:hint="default"/>
      </w:rPr>
    </w:lvl>
  </w:abstractNum>
  <w:abstractNum w:abstractNumId="31" w15:restartNumberingAfterBreak="0">
    <w:nsid w:val="491E4C9E"/>
    <w:multiLevelType w:val="hybridMultilevel"/>
    <w:tmpl w:val="D550DA54"/>
    <w:lvl w:ilvl="0" w:tplc="F1C269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D7C3623"/>
    <w:multiLevelType w:val="multilevel"/>
    <w:tmpl w:val="CD7ED134"/>
    <w:lvl w:ilvl="0">
      <w:start w:val="1"/>
      <w:numFmt w:val="chineseCountingThousand"/>
      <w:pStyle w:val="1"/>
      <w:isLgl/>
      <w:suff w:val="space"/>
      <w:lvlText w:val="%1  "/>
      <w:lvlJc w:val="left"/>
      <w:pPr>
        <w:ind w:left="628" w:hanging="628"/>
      </w:pPr>
      <w:rPr>
        <w:rFonts w:hint="eastAsia"/>
      </w:rPr>
    </w:lvl>
    <w:lvl w:ilvl="1">
      <w:start w:val="1"/>
      <w:numFmt w:val="decimal"/>
      <w:pStyle w:val="2"/>
      <w:isLgl/>
      <w:suff w:val="space"/>
      <w:lvlText w:val="%1.%2"/>
      <w:lvlJc w:val="left"/>
      <w:pPr>
        <w:ind w:left="443" w:hanging="465"/>
      </w:pPr>
      <w:rPr>
        <w:rFonts w:hint="eastAsia"/>
      </w:rPr>
    </w:lvl>
    <w:lvl w:ilvl="2">
      <w:start w:val="1"/>
      <w:numFmt w:val="decimal"/>
      <w:pStyle w:val="3"/>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pStyle w:val="8"/>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33" w15:restartNumberingAfterBreak="0">
    <w:nsid w:val="6C2E78E3"/>
    <w:multiLevelType w:val="hybridMultilevel"/>
    <w:tmpl w:val="FBB4B0E0"/>
    <w:lvl w:ilvl="0" w:tplc="034A7A02">
      <w:start w:val="1"/>
      <w:numFmt w:val="upperLetter"/>
      <w:lvlText w:val="%1."/>
      <w:lvlJc w:val="left"/>
      <w:pPr>
        <w:ind w:left="361" w:hanging="243"/>
      </w:pPr>
      <w:rPr>
        <w:rFonts w:ascii="Times New Roman" w:eastAsia="Times New Roman" w:hAnsi="Times New Roman" w:cs="Times New Roman" w:hint="default"/>
        <w:i/>
        <w:w w:val="99"/>
        <w:sz w:val="20"/>
        <w:szCs w:val="20"/>
      </w:rPr>
    </w:lvl>
    <w:lvl w:ilvl="1" w:tplc="FFB2E142">
      <w:start w:val="1"/>
      <w:numFmt w:val="decimal"/>
      <w:lvlText w:val="%2)"/>
      <w:lvlJc w:val="left"/>
      <w:pPr>
        <w:ind w:left="119" w:hanging="238"/>
      </w:pPr>
      <w:rPr>
        <w:rFonts w:ascii="Times New Roman" w:eastAsia="Times New Roman" w:hAnsi="Times New Roman" w:cs="Times New Roman" w:hint="default"/>
        <w:i/>
        <w:spacing w:val="0"/>
        <w:w w:val="99"/>
        <w:sz w:val="20"/>
        <w:szCs w:val="20"/>
      </w:rPr>
    </w:lvl>
    <w:lvl w:ilvl="2" w:tplc="3BD01AC4">
      <w:numFmt w:val="bullet"/>
      <w:lvlText w:val="•"/>
      <w:lvlJc w:val="left"/>
      <w:pPr>
        <w:ind w:left="904" w:hanging="238"/>
      </w:pPr>
      <w:rPr>
        <w:rFonts w:hint="default"/>
      </w:rPr>
    </w:lvl>
    <w:lvl w:ilvl="3" w:tplc="179C3928">
      <w:numFmt w:val="bullet"/>
      <w:lvlText w:val="•"/>
      <w:lvlJc w:val="left"/>
      <w:pPr>
        <w:ind w:left="1448" w:hanging="238"/>
      </w:pPr>
      <w:rPr>
        <w:rFonts w:hint="default"/>
      </w:rPr>
    </w:lvl>
    <w:lvl w:ilvl="4" w:tplc="FB42AC94">
      <w:numFmt w:val="bullet"/>
      <w:lvlText w:val="•"/>
      <w:lvlJc w:val="left"/>
      <w:pPr>
        <w:ind w:left="1993" w:hanging="238"/>
      </w:pPr>
      <w:rPr>
        <w:rFonts w:hint="default"/>
      </w:rPr>
    </w:lvl>
    <w:lvl w:ilvl="5" w:tplc="5EC2A6C0">
      <w:numFmt w:val="bullet"/>
      <w:lvlText w:val="•"/>
      <w:lvlJc w:val="left"/>
      <w:pPr>
        <w:ind w:left="2537" w:hanging="238"/>
      </w:pPr>
      <w:rPr>
        <w:rFonts w:hint="default"/>
      </w:rPr>
    </w:lvl>
    <w:lvl w:ilvl="6" w:tplc="BBA2E0B4">
      <w:numFmt w:val="bullet"/>
      <w:lvlText w:val="•"/>
      <w:lvlJc w:val="left"/>
      <w:pPr>
        <w:ind w:left="3081" w:hanging="238"/>
      </w:pPr>
      <w:rPr>
        <w:rFonts w:hint="default"/>
      </w:rPr>
    </w:lvl>
    <w:lvl w:ilvl="7" w:tplc="E32824FA">
      <w:numFmt w:val="bullet"/>
      <w:lvlText w:val="•"/>
      <w:lvlJc w:val="left"/>
      <w:pPr>
        <w:ind w:left="3626" w:hanging="238"/>
      </w:pPr>
      <w:rPr>
        <w:rFonts w:hint="default"/>
      </w:rPr>
    </w:lvl>
    <w:lvl w:ilvl="8" w:tplc="E368B070">
      <w:numFmt w:val="bullet"/>
      <w:lvlText w:val="•"/>
      <w:lvlJc w:val="left"/>
      <w:pPr>
        <w:ind w:left="4170" w:hanging="238"/>
      </w:pPr>
      <w:rPr>
        <w:rFonts w:hint="default"/>
      </w:rPr>
    </w:lvl>
  </w:abstractNum>
  <w:abstractNum w:abstractNumId="34" w15:restartNumberingAfterBreak="0">
    <w:nsid w:val="6F5C66D5"/>
    <w:multiLevelType w:val="multilevel"/>
    <w:tmpl w:val="9E7A4EC4"/>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num" w:pos="2173"/>
        </w:tabs>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35" w15:restartNumberingAfterBreak="0">
    <w:nsid w:val="724D3365"/>
    <w:multiLevelType w:val="multilevel"/>
    <w:tmpl w:val="1BC4A9C2"/>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36" w15:restartNumberingAfterBreak="0">
    <w:nsid w:val="78C97C07"/>
    <w:multiLevelType w:val="hybridMultilevel"/>
    <w:tmpl w:val="E8905BD2"/>
    <w:lvl w:ilvl="0" w:tplc="E228DB54">
      <w:start w:val="1"/>
      <w:numFmt w:val="decimal"/>
      <w:lvlText w:val="%1)"/>
      <w:lvlJc w:val="left"/>
      <w:pPr>
        <w:ind w:left="119" w:hanging="238"/>
      </w:pPr>
      <w:rPr>
        <w:rFonts w:ascii="Times New Roman" w:eastAsia="Times New Roman" w:hAnsi="Times New Roman" w:cs="Times New Roman" w:hint="default"/>
        <w:i/>
        <w:w w:val="99"/>
        <w:sz w:val="20"/>
        <w:szCs w:val="20"/>
      </w:rPr>
    </w:lvl>
    <w:lvl w:ilvl="1" w:tplc="A1B8A2E8">
      <w:numFmt w:val="bullet"/>
      <w:lvlText w:val="•"/>
      <w:lvlJc w:val="left"/>
      <w:pPr>
        <w:ind w:left="629" w:hanging="238"/>
      </w:pPr>
      <w:rPr>
        <w:rFonts w:hint="default"/>
      </w:rPr>
    </w:lvl>
    <w:lvl w:ilvl="2" w:tplc="0778FD8A">
      <w:numFmt w:val="bullet"/>
      <w:lvlText w:val="•"/>
      <w:lvlJc w:val="left"/>
      <w:pPr>
        <w:ind w:left="1139" w:hanging="238"/>
      </w:pPr>
      <w:rPr>
        <w:rFonts w:hint="default"/>
      </w:rPr>
    </w:lvl>
    <w:lvl w:ilvl="3" w:tplc="3FFADE34">
      <w:numFmt w:val="bullet"/>
      <w:lvlText w:val="•"/>
      <w:lvlJc w:val="left"/>
      <w:pPr>
        <w:ind w:left="1648" w:hanging="238"/>
      </w:pPr>
      <w:rPr>
        <w:rFonts w:hint="default"/>
      </w:rPr>
    </w:lvl>
    <w:lvl w:ilvl="4" w:tplc="1CA441E0">
      <w:numFmt w:val="bullet"/>
      <w:lvlText w:val="•"/>
      <w:lvlJc w:val="left"/>
      <w:pPr>
        <w:ind w:left="2158" w:hanging="238"/>
      </w:pPr>
      <w:rPr>
        <w:rFonts w:hint="default"/>
      </w:rPr>
    </w:lvl>
    <w:lvl w:ilvl="5" w:tplc="787ED88C">
      <w:numFmt w:val="bullet"/>
      <w:lvlText w:val="•"/>
      <w:lvlJc w:val="left"/>
      <w:pPr>
        <w:ind w:left="2668" w:hanging="238"/>
      </w:pPr>
      <w:rPr>
        <w:rFonts w:hint="default"/>
      </w:rPr>
    </w:lvl>
    <w:lvl w:ilvl="6" w:tplc="0E728B92">
      <w:numFmt w:val="bullet"/>
      <w:lvlText w:val="•"/>
      <w:lvlJc w:val="left"/>
      <w:pPr>
        <w:ind w:left="3177" w:hanging="238"/>
      </w:pPr>
      <w:rPr>
        <w:rFonts w:hint="default"/>
      </w:rPr>
    </w:lvl>
    <w:lvl w:ilvl="7" w:tplc="FEAA7A7A">
      <w:numFmt w:val="bullet"/>
      <w:lvlText w:val="•"/>
      <w:lvlJc w:val="left"/>
      <w:pPr>
        <w:ind w:left="3687" w:hanging="238"/>
      </w:pPr>
      <w:rPr>
        <w:rFonts w:hint="default"/>
      </w:rPr>
    </w:lvl>
    <w:lvl w:ilvl="8" w:tplc="034CF972">
      <w:numFmt w:val="bullet"/>
      <w:lvlText w:val="•"/>
      <w:lvlJc w:val="left"/>
      <w:pPr>
        <w:ind w:left="4196" w:hanging="238"/>
      </w:pPr>
      <w:rPr>
        <w:rFonts w:hint="default"/>
      </w:rPr>
    </w:lvl>
  </w:abstractNum>
  <w:abstractNum w:abstractNumId="37" w15:restartNumberingAfterBreak="0">
    <w:nsid w:val="7C406D77"/>
    <w:multiLevelType w:val="hybridMultilevel"/>
    <w:tmpl w:val="922E711E"/>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38" w15:restartNumberingAfterBreak="0">
    <w:nsid w:val="7E097D86"/>
    <w:multiLevelType w:val="hybridMultilevel"/>
    <w:tmpl w:val="E188AA1A"/>
    <w:lvl w:ilvl="0" w:tplc="04F8F426">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1"/>
  </w:num>
  <w:num w:numId="2">
    <w:abstractNumId w:val="30"/>
  </w:num>
  <w:num w:numId="3">
    <w:abstractNumId w:val="28"/>
  </w:num>
  <w:num w:numId="4">
    <w:abstractNumId w:val="12"/>
  </w:num>
  <w:num w:numId="5">
    <w:abstractNumId w:val="29"/>
  </w:num>
  <w:num w:numId="6">
    <w:abstractNumId w:val="21"/>
    <w:lvlOverride w:ilvl="0">
      <w:startOverride w:val="1"/>
    </w:lvlOverride>
  </w:num>
  <w:num w:numId="7">
    <w:abstractNumId w:val="16"/>
  </w:num>
  <w:num w:numId="8">
    <w:abstractNumId w:val="32"/>
  </w:num>
  <w:num w:numId="9">
    <w:abstractNumId w:val="34"/>
  </w:num>
  <w:num w:numId="10">
    <w:abstractNumId w:val="24"/>
  </w:num>
  <w:num w:numId="11">
    <w:abstractNumId w:val="35"/>
  </w:num>
  <w:num w:numId="12">
    <w:abstractNumId w:val="37"/>
  </w:num>
  <w:num w:numId="13">
    <w:abstractNumId w:val="18"/>
  </w:num>
  <w:num w:numId="14">
    <w:abstractNumId w:val="13"/>
  </w:num>
  <w:num w:numId="15">
    <w:abstractNumId w:val="32"/>
  </w:num>
  <w:num w:numId="16">
    <w:abstractNumId w:val="8"/>
  </w:num>
  <w:num w:numId="17">
    <w:abstractNumId w:val="3"/>
  </w:num>
  <w:num w:numId="18">
    <w:abstractNumId w:val="2"/>
  </w:num>
  <w:num w:numId="19">
    <w:abstractNumId w:val="1"/>
  </w:num>
  <w:num w:numId="20">
    <w:abstractNumId w:val="0"/>
  </w:num>
  <w:num w:numId="21">
    <w:abstractNumId w:val="9"/>
  </w:num>
  <w:num w:numId="22">
    <w:abstractNumId w:val="7"/>
  </w:num>
  <w:num w:numId="23">
    <w:abstractNumId w:val="6"/>
  </w:num>
  <w:num w:numId="24">
    <w:abstractNumId w:val="5"/>
  </w:num>
  <w:num w:numId="25">
    <w:abstractNumId w:val="4"/>
  </w:num>
  <w:num w:numId="26">
    <w:abstractNumId w:val="32"/>
  </w:num>
  <w:num w:numId="27">
    <w:abstractNumId w:val="32"/>
  </w:num>
  <w:num w:numId="28">
    <w:abstractNumId w:val="32"/>
  </w:num>
  <w:num w:numId="29">
    <w:abstractNumId w:val="32"/>
  </w:num>
  <w:num w:numId="30">
    <w:abstractNumId w:val="32"/>
  </w:num>
  <w:num w:numId="31">
    <w:abstractNumId w:val="32"/>
  </w:num>
  <w:num w:numId="32">
    <w:abstractNumId w:val="32"/>
  </w:num>
  <w:num w:numId="33">
    <w:abstractNumId w:val="14"/>
  </w:num>
  <w:num w:numId="34">
    <w:abstractNumId w:val="17"/>
  </w:num>
  <w:num w:numId="35">
    <w:abstractNumId w:val="26"/>
  </w:num>
  <w:num w:numId="36">
    <w:abstractNumId w:val="20"/>
  </w:num>
  <w:num w:numId="37">
    <w:abstractNumId w:val="10"/>
  </w:num>
  <w:num w:numId="38">
    <w:abstractNumId w:val="38"/>
  </w:num>
  <w:num w:numId="39">
    <w:abstractNumId w:val="31"/>
  </w:num>
  <w:num w:numId="40">
    <w:abstractNumId w:val="36"/>
  </w:num>
  <w:num w:numId="41">
    <w:abstractNumId w:val="15"/>
  </w:num>
  <w:num w:numId="42">
    <w:abstractNumId w:val="23"/>
  </w:num>
  <w:num w:numId="43">
    <w:abstractNumId w:val="33"/>
  </w:num>
  <w:num w:numId="44">
    <w:abstractNumId w:val="19"/>
  </w:num>
  <w:num w:numId="45">
    <w:abstractNumId w:val="27"/>
  </w:num>
  <w:num w:numId="46">
    <w:abstractNumId w:val="25"/>
  </w:num>
  <w:num w:numId="47">
    <w:abstractNumId w:val="22"/>
  </w:num>
  <w:num w:numId="48">
    <w:abstractNumId w:val="1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5"/>
  <w:mirrorMargins/>
  <w:bordersDoNotSurroundHeader/>
  <w:bordersDoNotSurroundFooter/>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F16FFF"/>
    <w:rsid w:val="000008E1"/>
    <w:rsid w:val="000027CB"/>
    <w:rsid w:val="00002D73"/>
    <w:rsid w:val="00006065"/>
    <w:rsid w:val="000072DF"/>
    <w:rsid w:val="00010209"/>
    <w:rsid w:val="00011529"/>
    <w:rsid w:val="00012AF6"/>
    <w:rsid w:val="00012B3D"/>
    <w:rsid w:val="00014639"/>
    <w:rsid w:val="00014AF3"/>
    <w:rsid w:val="00014F7B"/>
    <w:rsid w:val="00016D4D"/>
    <w:rsid w:val="0001795C"/>
    <w:rsid w:val="00017990"/>
    <w:rsid w:val="00020467"/>
    <w:rsid w:val="00021207"/>
    <w:rsid w:val="00022221"/>
    <w:rsid w:val="00022E27"/>
    <w:rsid w:val="00023FD6"/>
    <w:rsid w:val="00025D20"/>
    <w:rsid w:val="00026069"/>
    <w:rsid w:val="000263DC"/>
    <w:rsid w:val="00027E61"/>
    <w:rsid w:val="00031F01"/>
    <w:rsid w:val="00032135"/>
    <w:rsid w:val="00033996"/>
    <w:rsid w:val="00036C7C"/>
    <w:rsid w:val="00041A23"/>
    <w:rsid w:val="00042583"/>
    <w:rsid w:val="00042FAB"/>
    <w:rsid w:val="00044204"/>
    <w:rsid w:val="00045E83"/>
    <w:rsid w:val="00057367"/>
    <w:rsid w:val="000576F5"/>
    <w:rsid w:val="00060CD4"/>
    <w:rsid w:val="00062030"/>
    <w:rsid w:val="0006246E"/>
    <w:rsid w:val="000626E9"/>
    <w:rsid w:val="0006371F"/>
    <w:rsid w:val="000664C5"/>
    <w:rsid w:val="00066597"/>
    <w:rsid w:val="00066728"/>
    <w:rsid w:val="00070406"/>
    <w:rsid w:val="000709E1"/>
    <w:rsid w:val="00072A8E"/>
    <w:rsid w:val="000735E9"/>
    <w:rsid w:val="000739E8"/>
    <w:rsid w:val="00073FA1"/>
    <w:rsid w:val="00084946"/>
    <w:rsid w:val="00084A33"/>
    <w:rsid w:val="0008718B"/>
    <w:rsid w:val="0009022F"/>
    <w:rsid w:val="000933E9"/>
    <w:rsid w:val="00093721"/>
    <w:rsid w:val="0009398B"/>
    <w:rsid w:val="000961E6"/>
    <w:rsid w:val="000965CF"/>
    <w:rsid w:val="00096878"/>
    <w:rsid w:val="00097E84"/>
    <w:rsid w:val="000A039E"/>
    <w:rsid w:val="000A04FE"/>
    <w:rsid w:val="000A1A73"/>
    <w:rsid w:val="000A2921"/>
    <w:rsid w:val="000A4367"/>
    <w:rsid w:val="000A482B"/>
    <w:rsid w:val="000A4D4A"/>
    <w:rsid w:val="000A57AA"/>
    <w:rsid w:val="000A5A6E"/>
    <w:rsid w:val="000B138C"/>
    <w:rsid w:val="000B17D9"/>
    <w:rsid w:val="000B1F99"/>
    <w:rsid w:val="000B30CE"/>
    <w:rsid w:val="000B4661"/>
    <w:rsid w:val="000B5F73"/>
    <w:rsid w:val="000C016F"/>
    <w:rsid w:val="000C0AA7"/>
    <w:rsid w:val="000C1BEB"/>
    <w:rsid w:val="000C257D"/>
    <w:rsid w:val="000C2F3B"/>
    <w:rsid w:val="000C39A8"/>
    <w:rsid w:val="000C55ED"/>
    <w:rsid w:val="000C7CFE"/>
    <w:rsid w:val="000D1184"/>
    <w:rsid w:val="000D1DF1"/>
    <w:rsid w:val="000D3B31"/>
    <w:rsid w:val="000D42A6"/>
    <w:rsid w:val="000D4468"/>
    <w:rsid w:val="000D4B46"/>
    <w:rsid w:val="000D51C2"/>
    <w:rsid w:val="000D6527"/>
    <w:rsid w:val="000D7BD0"/>
    <w:rsid w:val="000E1FE3"/>
    <w:rsid w:val="000E47E7"/>
    <w:rsid w:val="000E5327"/>
    <w:rsid w:val="000E5339"/>
    <w:rsid w:val="000E63E3"/>
    <w:rsid w:val="000F10CD"/>
    <w:rsid w:val="000F4797"/>
    <w:rsid w:val="000F5BCC"/>
    <w:rsid w:val="000F7001"/>
    <w:rsid w:val="000F7191"/>
    <w:rsid w:val="000F71F5"/>
    <w:rsid w:val="000F7814"/>
    <w:rsid w:val="001018BD"/>
    <w:rsid w:val="00101D74"/>
    <w:rsid w:val="00104F57"/>
    <w:rsid w:val="001074B7"/>
    <w:rsid w:val="00107DFD"/>
    <w:rsid w:val="00111C3A"/>
    <w:rsid w:val="001120F0"/>
    <w:rsid w:val="0011329A"/>
    <w:rsid w:val="00113EE2"/>
    <w:rsid w:val="00114422"/>
    <w:rsid w:val="00114BB2"/>
    <w:rsid w:val="00114EE6"/>
    <w:rsid w:val="0011531C"/>
    <w:rsid w:val="00115893"/>
    <w:rsid w:val="00116657"/>
    <w:rsid w:val="00117CDA"/>
    <w:rsid w:val="00120DA7"/>
    <w:rsid w:val="00121A76"/>
    <w:rsid w:val="001220F5"/>
    <w:rsid w:val="00127091"/>
    <w:rsid w:val="0013023C"/>
    <w:rsid w:val="00134B1C"/>
    <w:rsid w:val="00136F23"/>
    <w:rsid w:val="00137575"/>
    <w:rsid w:val="00145724"/>
    <w:rsid w:val="00146FC2"/>
    <w:rsid w:val="00152291"/>
    <w:rsid w:val="00153B87"/>
    <w:rsid w:val="00153F3F"/>
    <w:rsid w:val="00153FA5"/>
    <w:rsid w:val="001558C7"/>
    <w:rsid w:val="00155E97"/>
    <w:rsid w:val="00157936"/>
    <w:rsid w:val="00157B06"/>
    <w:rsid w:val="0016320C"/>
    <w:rsid w:val="0016345A"/>
    <w:rsid w:val="001643D9"/>
    <w:rsid w:val="00165931"/>
    <w:rsid w:val="001659A4"/>
    <w:rsid w:val="001662C0"/>
    <w:rsid w:val="001670E3"/>
    <w:rsid w:val="00170673"/>
    <w:rsid w:val="00171A7F"/>
    <w:rsid w:val="00172910"/>
    <w:rsid w:val="00175168"/>
    <w:rsid w:val="001769C9"/>
    <w:rsid w:val="00177272"/>
    <w:rsid w:val="00177AF9"/>
    <w:rsid w:val="00177C22"/>
    <w:rsid w:val="00180A87"/>
    <w:rsid w:val="0018167E"/>
    <w:rsid w:val="00182A5A"/>
    <w:rsid w:val="001833A3"/>
    <w:rsid w:val="00183C38"/>
    <w:rsid w:val="001842AB"/>
    <w:rsid w:val="0018785D"/>
    <w:rsid w:val="00187DCA"/>
    <w:rsid w:val="0019233A"/>
    <w:rsid w:val="00192913"/>
    <w:rsid w:val="0019511E"/>
    <w:rsid w:val="0019567C"/>
    <w:rsid w:val="00195DDF"/>
    <w:rsid w:val="00196C7C"/>
    <w:rsid w:val="001A0D0E"/>
    <w:rsid w:val="001A1A92"/>
    <w:rsid w:val="001A2008"/>
    <w:rsid w:val="001A2326"/>
    <w:rsid w:val="001A5E5B"/>
    <w:rsid w:val="001A692F"/>
    <w:rsid w:val="001A78EE"/>
    <w:rsid w:val="001B0598"/>
    <w:rsid w:val="001B28C8"/>
    <w:rsid w:val="001B60C9"/>
    <w:rsid w:val="001C00E5"/>
    <w:rsid w:val="001C0A6A"/>
    <w:rsid w:val="001C1069"/>
    <w:rsid w:val="001C15F3"/>
    <w:rsid w:val="001C28FB"/>
    <w:rsid w:val="001C6E31"/>
    <w:rsid w:val="001D04A3"/>
    <w:rsid w:val="001D0683"/>
    <w:rsid w:val="001D23E8"/>
    <w:rsid w:val="001D26C1"/>
    <w:rsid w:val="001D2A47"/>
    <w:rsid w:val="001D2B80"/>
    <w:rsid w:val="001D30D7"/>
    <w:rsid w:val="001D3F25"/>
    <w:rsid w:val="001D71FF"/>
    <w:rsid w:val="001D7479"/>
    <w:rsid w:val="001D7A9B"/>
    <w:rsid w:val="001E14BE"/>
    <w:rsid w:val="001E2ED1"/>
    <w:rsid w:val="001E32B4"/>
    <w:rsid w:val="001E333D"/>
    <w:rsid w:val="001E50AD"/>
    <w:rsid w:val="001E5C9F"/>
    <w:rsid w:val="001F1669"/>
    <w:rsid w:val="001F419D"/>
    <w:rsid w:val="001F4C26"/>
    <w:rsid w:val="001F630B"/>
    <w:rsid w:val="00200E45"/>
    <w:rsid w:val="0020318B"/>
    <w:rsid w:val="00205B24"/>
    <w:rsid w:val="002063F8"/>
    <w:rsid w:val="00206E08"/>
    <w:rsid w:val="002105B0"/>
    <w:rsid w:val="002105C7"/>
    <w:rsid w:val="002113E2"/>
    <w:rsid w:val="002126DD"/>
    <w:rsid w:val="00212877"/>
    <w:rsid w:val="0021315C"/>
    <w:rsid w:val="0021460F"/>
    <w:rsid w:val="0022170E"/>
    <w:rsid w:val="002219C6"/>
    <w:rsid w:val="002226BD"/>
    <w:rsid w:val="00222D65"/>
    <w:rsid w:val="00223585"/>
    <w:rsid w:val="002245D8"/>
    <w:rsid w:val="002272F3"/>
    <w:rsid w:val="0023060B"/>
    <w:rsid w:val="0023142A"/>
    <w:rsid w:val="00235C7A"/>
    <w:rsid w:val="0023611F"/>
    <w:rsid w:val="00237863"/>
    <w:rsid w:val="00237AF1"/>
    <w:rsid w:val="00237F05"/>
    <w:rsid w:val="002402CA"/>
    <w:rsid w:val="00241067"/>
    <w:rsid w:val="002414D1"/>
    <w:rsid w:val="00242D3E"/>
    <w:rsid w:val="002502BB"/>
    <w:rsid w:val="0025038D"/>
    <w:rsid w:val="002505B1"/>
    <w:rsid w:val="002524AF"/>
    <w:rsid w:val="002557A8"/>
    <w:rsid w:val="00255B9C"/>
    <w:rsid w:val="00256511"/>
    <w:rsid w:val="0026177F"/>
    <w:rsid w:val="00263107"/>
    <w:rsid w:val="00263479"/>
    <w:rsid w:val="00263B27"/>
    <w:rsid w:val="00264BEB"/>
    <w:rsid w:val="00264EE0"/>
    <w:rsid w:val="00264FA4"/>
    <w:rsid w:val="0026697B"/>
    <w:rsid w:val="002674B4"/>
    <w:rsid w:val="00271540"/>
    <w:rsid w:val="002724C5"/>
    <w:rsid w:val="00272931"/>
    <w:rsid w:val="002729E9"/>
    <w:rsid w:val="00273423"/>
    <w:rsid w:val="00273E85"/>
    <w:rsid w:val="0028043E"/>
    <w:rsid w:val="00281144"/>
    <w:rsid w:val="0028193A"/>
    <w:rsid w:val="00281B11"/>
    <w:rsid w:val="002822CB"/>
    <w:rsid w:val="00282787"/>
    <w:rsid w:val="002828AB"/>
    <w:rsid w:val="00282A40"/>
    <w:rsid w:val="00286BE7"/>
    <w:rsid w:val="00287FA9"/>
    <w:rsid w:val="002905F8"/>
    <w:rsid w:val="0029110B"/>
    <w:rsid w:val="0029134C"/>
    <w:rsid w:val="00292076"/>
    <w:rsid w:val="002931D3"/>
    <w:rsid w:val="0029360D"/>
    <w:rsid w:val="00294E90"/>
    <w:rsid w:val="00295B16"/>
    <w:rsid w:val="0029739D"/>
    <w:rsid w:val="002A13BE"/>
    <w:rsid w:val="002A1E1F"/>
    <w:rsid w:val="002A2E5F"/>
    <w:rsid w:val="002A4776"/>
    <w:rsid w:val="002A47FF"/>
    <w:rsid w:val="002A56DB"/>
    <w:rsid w:val="002A62FD"/>
    <w:rsid w:val="002B12EE"/>
    <w:rsid w:val="002B6496"/>
    <w:rsid w:val="002B7167"/>
    <w:rsid w:val="002B7CAA"/>
    <w:rsid w:val="002C3708"/>
    <w:rsid w:val="002C5D0A"/>
    <w:rsid w:val="002D11EE"/>
    <w:rsid w:val="002D158B"/>
    <w:rsid w:val="002D1B52"/>
    <w:rsid w:val="002D1FF2"/>
    <w:rsid w:val="002D41DB"/>
    <w:rsid w:val="002E0C16"/>
    <w:rsid w:val="002E1124"/>
    <w:rsid w:val="002E22B2"/>
    <w:rsid w:val="002E2C84"/>
    <w:rsid w:val="002E2CC6"/>
    <w:rsid w:val="002E3B9E"/>
    <w:rsid w:val="002E4538"/>
    <w:rsid w:val="002E6663"/>
    <w:rsid w:val="002E68F1"/>
    <w:rsid w:val="002E7DDC"/>
    <w:rsid w:val="002F1C39"/>
    <w:rsid w:val="002F6A90"/>
    <w:rsid w:val="002F75C4"/>
    <w:rsid w:val="00301DA3"/>
    <w:rsid w:val="00302E92"/>
    <w:rsid w:val="00303E0B"/>
    <w:rsid w:val="00303E12"/>
    <w:rsid w:val="00306FCB"/>
    <w:rsid w:val="00307249"/>
    <w:rsid w:val="00313815"/>
    <w:rsid w:val="0031699E"/>
    <w:rsid w:val="00317CEA"/>
    <w:rsid w:val="00317F2B"/>
    <w:rsid w:val="00323070"/>
    <w:rsid w:val="00324699"/>
    <w:rsid w:val="00325B08"/>
    <w:rsid w:val="00326760"/>
    <w:rsid w:val="00327A96"/>
    <w:rsid w:val="00330E4E"/>
    <w:rsid w:val="00331995"/>
    <w:rsid w:val="003334B4"/>
    <w:rsid w:val="00333548"/>
    <w:rsid w:val="00333C37"/>
    <w:rsid w:val="00335D03"/>
    <w:rsid w:val="00336C10"/>
    <w:rsid w:val="00341CFB"/>
    <w:rsid w:val="00343B94"/>
    <w:rsid w:val="00344D57"/>
    <w:rsid w:val="00345436"/>
    <w:rsid w:val="00350BEE"/>
    <w:rsid w:val="00355A32"/>
    <w:rsid w:val="00363B2A"/>
    <w:rsid w:val="003659D6"/>
    <w:rsid w:val="00367238"/>
    <w:rsid w:val="003674BB"/>
    <w:rsid w:val="00370270"/>
    <w:rsid w:val="0037185E"/>
    <w:rsid w:val="003740AB"/>
    <w:rsid w:val="0037645C"/>
    <w:rsid w:val="00380AD0"/>
    <w:rsid w:val="0038293D"/>
    <w:rsid w:val="00385704"/>
    <w:rsid w:val="00385D46"/>
    <w:rsid w:val="00386415"/>
    <w:rsid w:val="00393264"/>
    <w:rsid w:val="00393425"/>
    <w:rsid w:val="00393B61"/>
    <w:rsid w:val="00393D19"/>
    <w:rsid w:val="00394107"/>
    <w:rsid w:val="00396D5C"/>
    <w:rsid w:val="00397355"/>
    <w:rsid w:val="0039741D"/>
    <w:rsid w:val="00397D32"/>
    <w:rsid w:val="003A062D"/>
    <w:rsid w:val="003A08CF"/>
    <w:rsid w:val="003A1597"/>
    <w:rsid w:val="003A4600"/>
    <w:rsid w:val="003B007B"/>
    <w:rsid w:val="003B0BAD"/>
    <w:rsid w:val="003B0EAC"/>
    <w:rsid w:val="003B32BF"/>
    <w:rsid w:val="003B414F"/>
    <w:rsid w:val="003B4E70"/>
    <w:rsid w:val="003B504A"/>
    <w:rsid w:val="003B54AF"/>
    <w:rsid w:val="003C1E7B"/>
    <w:rsid w:val="003C4615"/>
    <w:rsid w:val="003C4B62"/>
    <w:rsid w:val="003D2CB5"/>
    <w:rsid w:val="003D56D2"/>
    <w:rsid w:val="003D5742"/>
    <w:rsid w:val="003D750E"/>
    <w:rsid w:val="003E038E"/>
    <w:rsid w:val="003E0F5C"/>
    <w:rsid w:val="003E1F98"/>
    <w:rsid w:val="003E2156"/>
    <w:rsid w:val="003E4619"/>
    <w:rsid w:val="003E4D97"/>
    <w:rsid w:val="003E60B0"/>
    <w:rsid w:val="003F09C7"/>
    <w:rsid w:val="003F2290"/>
    <w:rsid w:val="003F249F"/>
    <w:rsid w:val="003F2D00"/>
    <w:rsid w:val="003F30ED"/>
    <w:rsid w:val="00400458"/>
    <w:rsid w:val="0040082B"/>
    <w:rsid w:val="004018C7"/>
    <w:rsid w:val="00403823"/>
    <w:rsid w:val="0040410A"/>
    <w:rsid w:val="004043A3"/>
    <w:rsid w:val="0040498C"/>
    <w:rsid w:val="00411179"/>
    <w:rsid w:val="00411E96"/>
    <w:rsid w:val="0041220F"/>
    <w:rsid w:val="004155C3"/>
    <w:rsid w:val="0041647B"/>
    <w:rsid w:val="00416650"/>
    <w:rsid w:val="004172E0"/>
    <w:rsid w:val="00417552"/>
    <w:rsid w:val="004205A8"/>
    <w:rsid w:val="0042065A"/>
    <w:rsid w:val="0042294F"/>
    <w:rsid w:val="004241B4"/>
    <w:rsid w:val="0042562C"/>
    <w:rsid w:val="0042604C"/>
    <w:rsid w:val="00426EEF"/>
    <w:rsid w:val="0043064A"/>
    <w:rsid w:val="00430773"/>
    <w:rsid w:val="00431BCB"/>
    <w:rsid w:val="00431F3D"/>
    <w:rsid w:val="004326C4"/>
    <w:rsid w:val="004340EB"/>
    <w:rsid w:val="004344EB"/>
    <w:rsid w:val="004354AD"/>
    <w:rsid w:val="004359C3"/>
    <w:rsid w:val="00436F7A"/>
    <w:rsid w:val="00440830"/>
    <w:rsid w:val="00442D2E"/>
    <w:rsid w:val="00443911"/>
    <w:rsid w:val="00443BDE"/>
    <w:rsid w:val="00446FA0"/>
    <w:rsid w:val="00451688"/>
    <w:rsid w:val="00452663"/>
    <w:rsid w:val="00454204"/>
    <w:rsid w:val="004577F6"/>
    <w:rsid w:val="00466E43"/>
    <w:rsid w:val="004719F4"/>
    <w:rsid w:val="00474989"/>
    <w:rsid w:val="00474ED1"/>
    <w:rsid w:val="00480D38"/>
    <w:rsid w:val="00481268"/>
    <w:rsid w:val="00482C15"/>
    <w:rsid w:val="0048487D"/>
    <w:rsid w:val="004874FC"/>
    <w:rsid w:val="00487586"/>
    <w:rsid w:val="00491076"/>
    <w:rsid w:val="004912C8"/>
    <w:rsid w:val="00491768"/>
    <w:rsid w:val="00494828"/>
    <w:rsid w:val="00495E68"/>
    <w:rsid w:val="00497B23"/>
    <w:rsid w:val="004A06B9"/>
    <w:rsid w:val="004A447E"/>
    <w:rsid w:val="004A4F89"/>
    <w:rsid w:val="004A4FF9"/>
    <w:rsid w:val="004A5816"/>
    <w:rsid w:val="004A59CC"/>
    <w:rsid w:val="004A65FC"/>
    <w:rsid w:val="004A6B41"/>
    <w:rsid w:val="004B509C"/>
    <w:rsid w:val="004B66CC"/>
    <w:rsid w:val="004B6EC9"/>
    <w:rsid w:val="004B734F"/>
    <w:rsid w:val="004C1B86"/>
    <w:rsid w:val="004C1D3F"/>
    <w:rsid w:val="004C2307"/>
    <w:rsid w:val="004C4209"/>
    <w:rsid w:val="004C439A"/>
    <w:rsid w:val="004C4709"/>
    <w:rsid w:val="004C4903"/>
    <w:rsid w:val="004C67BB"/>
    <w:rsid w:val="004C6ED5"/>
    <w:rsid w:val="004D379B"/>
    <w:rsid w:val="004D384D"/>
    <w:rsid w:val="004D394E"/>
    <w:rsid w:val="004D45EF"/>
    <w:rsid w:val="004D610C"/>
    <w:rsid w:val="004E0499"/>
    <w:rsid w:val="004E12CD"/>
    <w:rsid w:val="004E195D"/>
    <w:rsid w:val="004E3B72"/>
    <w:rsid w:val="004F137C"/>
    <w:rsid w:val="004F1D91"/>
    <w:rsid w:val="004F23DC"/>
    <w:rsid w:val="004F2EE1"/>
    <w:rsid w:val="004F3866"/>
    <w:rsid w:val="004F61D7"/>
    <w:rsid w:val="0050010B"/>
    <w:rsid w:val="00505C64"/>
    <w:rsid w:val="0050701C"/>
    <w:rsid w:val="005103EF"/>
    <w:rsid w:val="00510555"/>
    <w:rsid w:val="00512424"/>
    <w:rsid w:val="00515E02"/>
    <w:rsid w:val="005161C7"/>
    <w:rsid w:val="00517D09"/>
    <w:rsid w:val="00522A2E"/>
    <w:rsid w:val="00522AFF"/>
    <w:rsid w:val="0052304F"/>
    <w:rsid w:val="00527017"/>
    <w:rsid w:val="00527BDB"/>
    <w:rsid w:val="00527C08"/>
    <w:rsid w:val="00531159"/>
    <w:rsid w:val="00533484"/>
    <w:rsid w:val="0053594F"/>
    <w:rsid w:val="00535F1E"/>
    <w:rsid w:val="00536576"/>
    <w:rsid w:val="00537E90"/>
    <w:rsid w:val="005423FA"/>
    <w:rsid w:val="005429F3"/>
    <w:rsid w:val="00543F68"/>
    <w:rsid w:val="005447C4"/>
    <w:rsid w:val="0054487A"/>
    <w:rsid w:val="00547101"/>
    <w:rsid w:val="0055080E"/>
    <w:rsid w:val="00552D18"/>
    <w:rsid w:val="00555D22"/>
    <w:rsid w:val="00557A45"/>
    <w:rsid w:val="00557AC1"/>
    <w:rsid w:val="00563936"/>
    <w:rsid w:val="00563F81"/>
    <w:rsid w:val="0056465F"/>
    <w:rsid w:val="00565EFB"/>
    <w:rsid w:val="0056626D"/>
    <w:rsid w:val="00567A3A"/>
    <w:rsid w:val="005703BE"/>
    <w:rsid w:val="005704DD"/>
    <w:rsid w:val="00571010"/>
    <w:rsid w:val="0057122E"/>
    <w:rsid w:val="005727DE"/>
    <w:rsid w:val="00572C28"/>
    <w:rsid w:val="00573C5C"/>
    <w:rsid w:val="00575C1F"/>
    <w:rsid w:val="005762C6"/>
    <w:rsid w:val="005771AE"/>
    <w:rsid w:val="00577D44"/>
    <w:rsid w:val="0058201D"/>
    <w:rsid w:val="00584713"/>
    <w:rsid w:val="00584A10"/>
    <w:rsid w:val="005859F0"/>
    <w:rsid w:val="005867D4"/>
    <w:rsid w:val="0058693D"/>
    <w:rsid w:val="00586FD9"/>
    <w:rsid w:val="005907B2"/>
    <w:rsid w:val="0059245A"/>
    <w:rsid w:val="00593F2B"/>
    <w:rsid w:val="00595C29"/>
    <w:rsid w:val="00597832"/>
    <w:rsid w:val="00597BD0"/>
    <w:rsid w:val="005A19BB"/>
    <w:rsid w:val="005A1D1A"/>
    <w:rsid w:val="005A236F"/>
    <w:rsid w:val="005A27DB"/>
    <w:rsid w:val="005A3083"/>
    <w:rsid w:val="005A43FD"/>
    <w:rsid w:val="005A5A6F"/>
    <w:rsid w:val="005A77EA"/>
    <w:rsid w:val="005B1093"/>
    <w:rsid w:val="005B1C13"/>
    <w:rsid w:val="005B2219"/>
    <w:rsid w:val="005B23EF"/>
    <w:rsid w:val="005B3244"/>
    <w:rsid w:val="005B4FA0"/>
    <w:rsid w:val="005B54FD"/>
    <w:rsid w:val="005B5AEB"/>
    <w:rsid w:val="005C065F"/>
    <w:rsid w:val="005C077C"/>
    <w:rsid w:val="005C09EB"/>
    <w:rsid w:val="005C2DF7"/>
    <w:rsid w:val="005C3828"/>
    <w:rsid w:val="005C45B9"/>
    <w:rsid w:val="005C52BE"/>
    <w:rsid w:val="005C610A"/>
    <w:rsid w:val="005C6989"/>
    <w:rsid w:val="005D0566"/>
    <w:rsid w:val="005D14B4"/>
    <w:rsid w:val="005D2266"/>
    <w:rsid w:val="005D30BB"/>
    <w:rsid w:val="005D3170"/>
    <w:rsid w:val="005D3E5F"/>
    <w:rsid w:val="005D411E"/>
    <w:rsid w:val="005D5556"/>
    <w:rsid w:val="005D6774"/>
    <w:rsid w:val="005D691B"/>
    <w:rsid w:val="005D76E8"/>
    <w:rsid w:val="005E2C4F"/>
    <w:rsid w:val="005E2EC0"/>
    <w:rsid w:val="005E5260"/>
    <w:rsid w:val="005E615F"/>
    <w:rsid w:val="005E62C6"/>
    <w:rsid w:val="005E656C"/>
    <w:rsid w:val="005F098A"/>
    <w:rsid w:val="005F13E2"/>
    <w:rsid w:val="005F206D"/>
    <w:rsid w:val="005F3CE1"/>
    <w:rsid w:val="005F3EE2"/>
    <w:rsid w:val="005F5C84"/>
    <w:rsid w:val="005F5D05"/>
    <w:rsid w:val="005F66C8"/>
    <w:rsid w:val="005F71AF"/>
    <w:rsid w:val="00601825"/>
    <w:rsid w:val="00602558"/>
    <w:rsid w:val="00607600"/>
    <w:rsid w:val="00613DB2"/>
    <w:rsid w:val="006155A9"/>
    <w:rsid w:val="006159A8"/>
    <w:rsid w:val="00616CDF"/>
    <w:rsid w:val="0061726E"/>
    <w:rsid w:val="006207AD"/>
    <w:rsid w:val="0062102E"/>
    <w:rsid w:val="00621AD1"/>
    <w:rsid w:val="006220BA"/>
    <w:rsid w:val="006221DE"/>
    <w:rsid w:val="006266CE"/>
    <w:rsid w:val="00626BCD"/>
    <w:rsid w:val="00626CCD"/>
    <w:rsid w:val="00630AD1"/>
    <w:rsid w:val="00642072"/>
    <w:rsid w:val="00642EBB"/>
    <w:rsid w:val="0064472B"/>
    <w:rsid w:val="00645AF7"/>
    <w:rsid w:val="006525F3"/>
    <w:rsid w:val="00652AB8"/>
    <w:rsid w:val="00652B68"/>
    <w:rsid w:val="00652F4B"/>
    <w:rsid w:val="00653DB5"/>
    <w:rsid w:val="0065572A"/>
    <w:rsid w:val="00655B2C"/>
    <w:rsid w:val="00656DDB"/>
    <w:rsid w:val="00660A24"/>
    <w:rsid w:val="00661935"/>
    <w:rsid w:val="00661EF2"/>
    <w:rsid w:val="006643D0"/>
    <w:rsid w:val="0066538E"/>
    <w:rsid w:val="00667EC6"/>
    <w:rsid w:val="00671BC4"/>
    <w:rsid w:val="00671C53"/>
    <w:rsid w:val="00672009"/>
    <w:rsid w:val="00673FD3"/>
    <w:rsid w:val="00675EE5"/>
    <w:rsid w:val="006777B2"/>
    <w:rsid w:val="00681585"/>
    <w:rsid w:val="00682A12"/>
    <w:rsid w:val="00684BEE"/>
    <w:rsid w:val="00684DB6"/>
    <w:rsid w:val="0068554C"/>
    <w:rsid w:val="00687372"/>
    <w:rsid w:val="00692060"/>
    <w:rsid w:val="006929F4"/>
    <w:rsid w:val="00692C8B"/>
    <w:rsid w:val="00696B59"/>
    <w:rsid w:val="006A23B0"/>
    <w:rsid w:val="006A2FF9"/>
    <w:rsid w:val="006A35B7"/>
    <w:rsid w:val="006B0898"/>
    <w:rsid w:val="006B1695"/>
    <w:rsid w:val="006B16DE"/>
    <w:rsid w:val="006B17BA"/>
    <w:rsid w:val="006B2CB6"/>
    <w:rsid w:val="006C0344"/>
    <w:rsid w:val="006C03C7"/>
    <w:rsid w:val="006C0F43"/>
    <w:rsid w:val="006C49D9"/>
    <w:rsid w:val="006D0425"/>
    <w:rsid w:val="006D1787"/>
    <w:rsid w:val="006D678D"/>
    <w:rsid w:val="006D754C"/>
    <w:rsid w:val="006D783D"/>
    <w:rsid w:val="006D7C97"/>
    <w:rsid w:val="006E09C8"/>
    <w:rsid w:val="006E0E6B"/>
    <w:rsid w:val="006E1BAB"/>
    <w:rsid w:val="006E2365"/>
    <w:rsid w:val="006E2C73"/>
    <w:rsid w:val="006E32E8"/>
    <w:rsid w:val="006E39DB"/>
    <w:rsid w:val="006E461D"/>
    <w:rsid w:val="006E497C"/>
    <w:rsid w:val="006E646E"/>
    <w:rsid w:val="006E666A"/>
    <w:rsid w:val="006E68E5"/>
    <w:rsid w:val="006E7D0F"/>
    <w:rsid w:val="006F4040"/>
    <w:rsid w:val="006F55B0"/>
    <w:rsid w:val="00700989"/>
    <w:rsid w:val="00702D34"/>
    <w:rsid w:val="00706802"/>
    <w:rsid w:val="00706CA9"/>
    <w:rsid w:val="0071144C"/>
    <w:rsid w:val="00712715"/>
    <w:rsid w:val="00713D38"/>
    <w:rsid w:val="00714B46"/>
    <w:rsid w:val="00715345"/>
    <w:rsid w:val="0072079D"/>
    <w:rsid w:val="0072329C"/>
    <w:rsid w:val="007236A1"/>
    <w:rsid w:val="0072420E"/>
    <w:rsid w:val="00724D5A"/>
    <w:rsid w:val="00725D53"/>
    <w:rsid w:val="00726C8E"/>
    <w:rsid w:val="00731723"/>
    <w:rsid w:val="0073176E"/>
    <w:rsid w:val="00731E25"/>
    <w:rsid w:val="00732AFD"/>
    <w:rsid w:val="00733790"/>
    <w:rsid w:val="007360E2"/>
    <w:rsid w:val="007373AF"/>
    <w:rsid w:val="007400A7"/>
    <w:rsid w:val="0074383C"/>
    <w:rsid w:val="00744B0D"/>
    <w:rsid w:val="00745AA3"/>
    <w:rsid w:val="00745EAC"/>
    <w:rsid w:val="00746109"/>
    <w:rsid w:val="00746120"/>
    <w:rsid w:val="00747BFF"/>
    <w:rsid w:val="00750441"/>
    <w:rsid w:val="007537AE"/>
    <w:rsid w:val="007539BF"/>
    <w:rsid w:val="007547A4"/>
    <w:rsid w:val="007547B7"/>
    <w:rsid w:val="00756FFD"/>
    <w:rsid w:val="007606B9"/>
    <w:rsid w:val="00761735"/>
    <w:rsid w:val="00762A2F"/>
    <w:rsid w:val="00764634"/>
    <w:rsid w:val="00765195"/>
    <w:rsid w:val="00765F60"/>
    <w:rsid w:val="00766DD5"/>
    <w:rsid w:val="00767A24"/>
    <w:rsid w:val="00772A2B"/>
    <w:rsid w:val="00772E4A"/>
    <w:rsid w:val="00773BAE"/>
    <w:rsid w:val="007740E5"/>
    <w:rsid w:val="0077454D"/>
    <w:rsid w:val="0078044F"/>
    <w:rsid w:val="007805B8"/>
    <w:rsid w:val="00781AF7"/>
    <w:rsid w:val="00783CB0"/>
    <w:rsid w:val="00786EEE"/>
    <w:rsid w:val="00792C8A"/>
    <w:rsid w:val="00792CC2"/>
    <w:rsid w:val="00792D4C"/>
    <w:rsid w:val="00793476"/>
    <w:rsid w:val="0079357F"/>
    <w:rsid w:val="007938B4"/>
    <w:rsid w:val="007943F0"/>
    <w:rsid w:val="00795FF8"/>
    <w:rsid w:val="007A42C0"/>
    <w:rsid w:val="007A5938"/>
    <w:rsid w:val="007B1412"/>
    <w:rsid w:val="007B4D36"/>
    <w:rsid w:val="007B4EC2"/>
    <w:rsid w:val="007B5055"/>
    <w:rsid w:val="007B5858"/>
    <w:rsid w:val="007B5E73"/>
    <w:rsid w:val="007B6689"/>
    <w:rsid w:val="007B6D99"/>
    <w:rsid w:val="007B79F8"/>
    <w:rsid w:val="007C0D57"/>
    <w:rsid w:val="007C1162"/>
    <w:rsid w:val="007C18AF"/>
    <w:rsid w:val="007C27FE"/>
    <w:rsid w:val="007C3B52"/>
    <w:rsid w:val="007C4A52"/>
    <w:rsid w:val="007C5E65"/>
    <w:rsid w:val="007C5E86"/>
    <w:rsid w:val="007C6B48"/>
    <w:rsid w:val="007D3EF3"/>
    <w:rsid w:val="007D409F"/>
    <w:rsid w:val="007D642E"/>
    <w:rsid w:val="007E067E"/>
    <w:rsid w:val="007E1A03"/>
    <w:rsid w:val="007E2F6A"/>
    <w:rsid w:val="007E533C"/>
    <w:rsid w:val="007E66EE"/>
    <w:rsid w:val="007E6E44"/>
    <w:rsid w:val="007F0243"/>
    <w:rsid w:val="007F2CDB"/>
    <w:rsid w:val="007F6F13"/>
    <w:rsid w:val="008013FB"/>
    <w:rsid w:val="00801823"/>
    <w:rsid w:val="00802F00"/>
    <w:rsid w:val="00803DED"/>
    <w:rsid w:val="0080725A"/>
    <w:rsid w:val="00812D85"/>
    <w:rsid w:val="008149F1"/>
    <w:rsid w:val="008215AF"/>
    <w:rsid w:val="008218CD"/>
    <w:rsid w:val="008259F8"/>
    <w:rsid w:val="00825A86"/>
    <w:rsid w:val="0082709F"/>
    <w:rsid w:val="00831420"/>
    <w:rsid w:val="0083375B"/>
    <w:rsid w:val="00835B68"/>
    <w:rsid w:val="008367F0"/>
    <w:rsid w:val="0083764E"/>
    <w:rsid w:val="00840A7E"/>
    <w:rsid w:val="008411E9"/>
    <w:rsid w:val="00843805"/>
    <w:rsid w:val="00845643"/>
    <w:rsid w:val="00845E99"/>
    <w:rsid w:val="00847727"/>
    <w:rsid w:val="0085106B"/>
    <w:rsid w:val="0085212C"/>
    <w:rsid w:val="0085372B"/>
    <w:rsid w:val="008537F4"/>
    <w:rsid w:val="00853D08"/>
    <w:rsid w:val="00856A72"/>
    <w:rsid w:val="00860A9B"/>
    <w:rsid w:val="00863304"/>
    <w:rsid w:val="008664FD"/>
    <w:rsid w:val="008703F2"/>
    <w:rsid w:val="00873D27"/>
    <w:rsid w:val="00873E74"/>
    <w:rsid w:val="0087681E"/>
    <w:rsid w:val="00876C4F"/>
    <w:rsid w:val="00877A99"/>
    <w:rsid w:val="00877FA9"/>
    <w:rsid w:val="00877FAE"/>
    <w:rsid w:val="008834F6"/>
    <w:rsid w:val="008843C0"/>
    <w:rsid w:val="00885604"/>
    <w:rsid w:val="0089006E"/>
    <w:rsid w:val="00890411"/>
    <w:rsid w:val="008908AB"/>
    <w:rsid w:val="008955D5"/>
    <w:rsid w:val="008962F9"/>
    <w:rsid w:val="00896EB3"/>
    <w:rsid w:val="008A0688"/>
    <w:rsid w:val="008A6E5B"/>
    <w:rsid w:val="008B0467"/>
    <w:rsid w:val="008B1515"/>
    <w:rsid w:val="008B1F3A"/>
    <w:rsid w:val="008B30B2"/>
    <w:rsid w:val="008B359E"/>
    <w:rsid w:val="008B766C"/>
    <w:rsid w:val="008B7AEC"/>
    <w:rsid w:val="008C7DE5"/>
    <w:rsid w:val="008D0871"/>
    <w:rsid w:val="008D0E95"/>
    <w:rsid w:val="008D1E87"/>
    <w:rsid w:val="008D3FC5"/>
    <w:rsid w:val="008D4F10"/>
    <w:rsid w:val="008D5ECD"/>
    <w:rsid w:val="008D6199"/>
    <w:rsid w:val="008E0182"/>
    <w:rsid w:val="008E06A2"/>
    <w:rsid w:val="008E0B26"/>
    <w:rsid w:val="008E0EAB"/>
    <w:rsid w:val="008E1401"/>
    <w:rsid w:val="008E3559"/>
    <w:rsid w:val="008E3CCF"/>
    <w:rsid w:val="008E6B41"/>
    <w:rsid w:val="008F14C2"/>
    <w:rsid w:val="008F2929"/>
    <w:rsid w:val="008F4D4F"/>
    <w:rsid w:val="008F7916"/>
    <w:rsid w:val="00900A37"/>
    <w:rsid w:val="00901D35"/>
    <w:rsid w:val="0090201C"/>
    <w:rsid w:val="00902EF2"/>
    <w:rsid w:val="00904E6F"/>
    <w:rsid w:val="00906160"/>
    <w:rsid w:val="009111FB"/>
    <w:rsid w:val="00911A7F"/>
    <w:rsid w:val="00911B3D"/>
    <w:rsid w:val="0091347F"/>
    <w:rsid w:val="00916A12"/>
    <w:rsid w:val="009200F3"/>
    <w:rsid w:val="00920DF5"/>
    <w:rsid w:val="009213C1"/>
    <w:rsid w:val="00921ADA"/>
    <w:rsid w:val="009236A3"/>
    <w:rsid w:val="00923C8F"/>
    <w:rsid w:val="009246CF"/>
    <w:rsid w:val="0092470F"/>
    <w:rsid w:val="009250D8"/>
    <w:rsid w:val="009267D6"/>
    <w:rsid w:val="00932187"/>
    <w:rsid w:val="00932890"/>
    <w:rsid w:val="00935A2E"/>
    <w:rsid w:val="00936616"/>
    <w:rsid w:val="0093678B"/>
    <w:rsid w:val="00936F8C"/>
    <w:rsid w:val="00941E78"/>
    <w:rsid w:val="00942A1A"/>
    <w:rsid w:val="00944EFB"/>
    <w:rsid w:val="00945270"/>
    <w:rsid w:val="00945DA6"/>
    <w:rsid w:val="009508E6"/>
    <w:rsid w:val="00952F3C"/>
    <w:rsid w:val="0095346A"/>
    <w:rsid w:val="009574CF"/>
    <w:rsid w:val="00961541"/>
    <w:rsid w:val="0096158C"/>
    <w:rsid w:val="009625B8"/>
    <w:rsid w:val="00962B02"/>
    <w:rsid w:val="00963E9A"/>
    <w:rsid w:val="00964F01"/>
    <w:rsid w:val="00967CB5"/>
    <w:rsid w:val="00970934"/>
    <w:rsid w:val="0097344F"/>
    <w:rsid w:val="009736DB"/>
    <w:rsid w:val="00974897"/>
    <w:rsid w:val="009753F5"/>
    <w:rsid w:val="00984B8A"/>
    <w:rsid w:val="00984F3B"/>
    <w:rsid w:val="009857AA"/>
    <w:rsid w:val="00986E98"/>
    <w:rsid w:val="00990CBD"/>
    <w:rsid w:val="00990CD6"/>
    <w:rsid w:val="00991EB5"/>
    <w:rsid w:val="009951DE"/>
    <w:rsid w:val="0099546E"/>
    <w:rsid w:val="00997730"/>
    <w:rsid w:val="009A0D56"/>
    <w:rsid w:val="009A378B"/>
    <w:rsid w:val="009A3957"/>
    <w:rsid w:val="009A5DB3"/>
    <w:rsid w:val="009A7E87"/>
    <w:rsid w:val="009B035B"/>
    <w:rsid w:val="009B0647"/>
    <w:rsid w:val="009B3C85"/>
    <w:rsid w:val="009B3FDA"/>
    <w:rsid w:val="009B4ABA"/>
    <w:rsid w:val="009B5BD6"/>
    <w:rsid w:val="009B70AE"/>
    <w:rsid w:val="009C2D33"/>
    <w:rsid w:val="009C3248"/>
    <w:rsid w:val="009C7ABB"/>
    <w:rsid w:val="009D0203"/>
    <w:rsid w:val="009D283D"/>
    <w:rsid w:val="009D535E"/>
    <w:rsid w:val="009D6869"/>
    <w:rsid w:val="009D796C"/>
    <w:rsid w:val="009E00A4"/>
    <w:rsid w:val="009E2EBE"/>
    <w:rsid w:val="009E361C"/>
    <w:rsid w:val="009E4306"/>
    <w:rsid w:val="009E4BFC"/>
    <w:rsid w:val="009F0886"/>
    <w:rsid w:val="009F0B97"/>
    <w:rsid w:val="009F46B5"/>
    <w:rsid w:val="009F474F"/>
    <w:rsid w:val="009F526F"/>
    <w:rsid w:val="009F5919"/>
    <w:rsid w:val="009F61A1"/>
    <w:rsid w:val="00A00695"/>
    <w:rsid w:val="00A00B44"/>
    <w:rsid w:val="00A03EB0"/>
    <w:rsid w:val="00A04790"/>
    <w:rsid w:val="00A06F38"/>
    <w:rsid w:val="00A10929"/>
    <w:rsid w:val="00A1164B"/>
    <w:rsid w:val="00A12349"/>
    <w:rsid w:val="00A16DC4"/>
    <w:rsid w:val="00A16E22"/>
    <w:rsid w:val="00A17B78"/>
    <w:rsid w:val="00A17FB0"/>
    <w:rsid w:val="00A20932"/>
    <w:rsid w:val="00A2241B"/>
    <w:rsid w:val="00A234F7"/>
    <w:rsid w:val="00A25081"/>
    <w:rsid w:val="00A2550F"/>
    <w:rsid w:val="00A2685A"/>
    <w:rsid w:val="00A27136"/>
    <w:rsid w:val="00A30BB1"/>
    <w:rsid w:val="00A30C73"/>
    <w:rsid w:val="00A3455D"/>
    <w:rsid w:val="00A35A00"/>
    <w:rsid w:val="00A36098"/>
    <w:rsid w:val="00A37416"/>
    <w:rsid w:val="00A37419"/>
    <w:rsid w:val="00A459CF"/>
    <w:rsid w:val="00A4630F"/>
    <w:rsid w:val="00A50E1B"/>
    <w:rsid w:val="00A52FEB"/>
    <w:rsid w:val="00A53B9A"/>
    <w:rsid w:val="00A575CC"/>
    <w:rsid w:val="00A604D2"/>
    <w:rsid w:val="00A65092"/>
    <w:rsid w:val="00A67B07"/>
    <w:rsid w:val="00A70756"/>
    <w:rsid w:val="00A761F4"/>
    <w:rsid w:val="00A76C6C"/>
    <w:rsid w:val="00A82B30"/>
    <w:rsid w:val="00A8356B"/>
    <w:rsid w:val="00A842FD"/>
    <w:rsid w:val="00A84E24"/>
    <w:rsid w:val="00A85B5B"/>
    <w:rsid w:val="00A878FA"/>
    <w:rsid w:val="00A87A54"/>
    <w:rsid w:val="00A903B5"/>
    <w:rsid w:val="00A97CA1"/>
    <w:rsid w:val="00AA0D6C"/>
    <w:rsid w:val="00AA115D"/>
    <w:rsid w:val="00AA1214"/>
    <w:rsid w:val="00AA377D"/>
    <w:rsid w:val="00AA4145"/>
    <w:rsid w:val="00AA53B9"/>
    <w:rsid w:val="00AA55FD"/>
    <w:rsid w:val="00AA60B6"/>
    <w:rsid w:val="00AB2369"/>
    <w:rsid w:val="00AB44A6"/>
    <w:rsid w:val="00AB76A0"/>
    <w:rsid w:val="00AC198C"/>
    <w:rsid w:val="00AC1AD5"/>
    <w:rsid w:val="00AC23CB"/>
    <w:rsid w:val="00AC2A50"/>
    <w:rsid w:val="00AC43DB"/>
    <w:rsid w:val="00AC4BBC"/>
    <w:rsid w:val="00AC62D8"/>
    <w:rsid w:val="00AC7EFD"/>
    <w:rsid w:val="00AD02B1"/>
    <w:rsid w:val="00AD07DC"/>
    <w:rsid w:val="00AD75E2"/>
    <w:rsid w:val="00AD7685"/>
    <w:rsid w:val="00AD786A"/>
    <w:rsid w:val="00AE0C8C"/>
    <w:rsid w:val="00AE240C"/>
    <w:rsid w:val="00AE259C"/>
    <w:rsid w:val="00AE3665"/>
    <w:rsid w:val="00AE3687"/>
    <w:rsid w:val="00AE3ECA"/>
    <w:rsid w:val="00AF126B"/>
    <w:rsid w:val="00AF1711"/>
    <w:rsid w:val="00AF3399"/>
    <w:rsid w:val="00AF5570"/>
    <w:rsid w:val="00AF5812"/>
    <w:rsid w:val="00AF641E"/>
    <w:rsid w:val="00B00B86"/>
    <w:rsid w:val="00B01B84"/>
    <w:rsid w:val="00B06E38"/>
    <w:rsid w:val="00B1058E"/>
    <w:rsid w:val="00B10AD1"/>
    <w:rsid w:val="00B10CF5"/>
    <w:rsid w:val="00B160C7"/>
    <w:rsid w:val="00B1642D"/>
    <w:rsid w:val="00B178B5"/>
    <w:rsid w:val="00B207F2"/>
    <w:rsid w:val="00B20B6A"/>
    <w:rsid w:val="00B21052"/>
    <w:rsid w:val="00B215F8"/>
    <w:rsid w:val="00B24AB6"/>
    <w:rsid w:val="00B3508E"/>
    <w:rsid w:val="00B358D1"/>
    <w:rsid w:val="00B35E35"/>
    <w:rsid w:val="00B41DF3"/>
    <w:rsid w:val="00B41E17"/>
    <w:rsid w:val="00B43D65"/>
    <w:rsid w:val="00B51958"/>
    <w:rsid w:val="00B51BB5"/>
    <w:rsid w:val="00B5205E"/>
    <w:rsid w:val="00B52372"/>
    <w:rsid w:val="00B532DE"/>
    <w:rsid w:val="00B534CE"/>
    <w:rsid w:val="00B535E5"/>
    <w:rsid w:val="00B54297"/>
    <w:rsid w:val="00B56330"/>
    <w:rsid w:val="00B56D85"/>
    <w:rsid w:val="00B61336"/>
    <w:rsid w:val="00B62160"/>
    <w:rsid w:val="00B62BA9"/>
    <w:rsid w:val="00B649AF"/>
    <w:rsid w:val="00B64A71"/>
    <w:rsid w:val="00B70528"/>
    <w:rsid w:val="00B715EA"/>
    <w:rsid w:val="00B724AF"/>
    <w:rsid w:val="00B726B0"/>
    <w:rsid w:val="00B746AD"/>
    <w:rsid w:val="00B77AE8"/>
    <w:rsid w:val="00B77BD6"/>
    <w:rsid w:val="00B81A01"/>
    <w:rsid w:val="00B81E7B"/>
    <w:rsid w:val="00B82DAF"/>
    <w:rsid w:val="00B837E0"/>
    <w:rsid w:val="00B841A1"/>
    <w:rsid w:val="00B853DC"/>
    <w:rsid w:val="00B8671D"/>
    <w:rsid w:val="00B87E73"/>
    <w:rsid w:val="00B913A1"/>
    <w:rsid w:val="00B92937"/>
    <w:rsid w:val="00B9391F"/>
    <w:rsid w:val="00B9499C"/>
    <w:rsid w:val="00B94CAC"/>
    <w:rsid w:val="00BA1178"/>
    <w:rsid w:val="00BA1859"/>
    <w:rsid w:val="00BA1DC8"/>
    <w:rsid w:val="00BA68FF"/>
    <w:rsid w:val="00BA6D18"/>
    <w:rsid w:val="00BB0AD9"/>
    <w:rsid w:val="00BB411F"/>
    <w:rsid w:val="00BB456B"/>
    <w:rsid w:val="00BB4BF5"/>
    <w:rsid w:val="00BB5622"/>
    <w:rsid w:val="00BB5991"/>
    <w:rsid w:val="00BB6F96"/>
    <w:rsid w:val="00BC09A7"/>
    <w:rsid w:val="00BC1778"/>
    <w:rsid w:val="00BC5354"/>
    <w:rsid w:val="00BC5D4E"/>
    <w:rsid w:val="00BC748E"/>
    <w:rsid w:val="00BD040B"/>
    <w:rsid w:val="00BD205E"/>
    <w:rsid w:val="00BD239E"/>
    <w:rsid w:val="00BD29B5"/>
    <w:rsid w:val="00BD3FBD"/>
    <w:rsid w:val="00BD477B"/>
    <w:rsid w:val="00BD77DB"/>
    <w:rsid w:val="00BE2CAC"/>
    <w:rsid w:val="00BE3350"/>
    <w:rsid w:val="00BE3793"/>
    <w:rsid w:val="00BE387A"/>
    <w:rsid w:val="00BE6D15"/>
    <w:rsid w:val="00BF1B9F"/>
    <w:rsid w:val="00BF240C"/>
    <w:rsid w:val="00BF3FC8"/>
    <w:rsid w:val="00BF4032"/>
    <w:rsid w:val="00BF557D"/>
    <w:rsid w:val="00BF6042"/>
    <w:rsid w:val="00BF7B8E"/>
    <w:rsid w:val="00C007EE"/>
    <w:rsid w:val="00C01861"/>
    <w:rsid w:val="00C02F51"/>
    <w:rsid w:val="00C03D05"/>
    <w:rsid w:val="00C04982"/>
    <w:rsid w:val="00C05287"/>
    <w:rsid w:val="00C055F4"/>
    <w:rsid w:val="00C05E79"/>
    <w:rsid w:val="00C10622"/>
    <w:rsid w:val="00C122CE"/>
    <w:rsid w:val="00C15FF0"/>
    <w:rsid w:val="00C20BE4"/>
    <w:rsid w:val="00C25C96"/>
    <w:rsid w:val="00C25D9D"/>
    <w:rsid w:val="00C2756C"/>
    <w:rsid w:val="00C3072A"/>
    <w:rsid w:val="00C307DB"/>
    <w:rsid w:val="00C32F94"/>
    <w:rsid w:val="00C371D6"/>
    <w:rsid w:val="00C4058E"/>
    <w:rsid w:val="00C42B65"/>
    <w:rsid w:val="00C46DD6"/>
    <w:rsid w:val="00C47963"/>
    <w:rsid w:val="00C502F6"/>
    <w:rsid w:val="00C50D48"/>
    <w:rsid w:val="00C50EB5"/>
    <w:rsid w:val="00C51221"/>
    <w:rsid w:val="00C54EA2"/>
    <w:rsid w:val="00C55AD6"/>
    <w:rsid w:val="00C55DDB"/>
    <w:rsid w:val="00C56FEE"/>
    <w:rsid w:val="00C57ED3"/>
    <w:rsid w:val="00C62DA5"/>
    <w:rsid w:val="00C677BE"/>
    <w:rsid w:val="00C67E1D"/>
    <w:rsid w:val="00C7045D"/>
    <w:rsid w:val="00C7242D"/>
    <w:rsid w:val="00C74D57"/>
    <w:rsid w:val="00C77AD1"/>
    <w:rsid w:val="00C77C56"/>
    <w:rsid w:val="00C820CF"/>
    <w:rsid w:val="00C82700"/>
    <w:rsid w:val="00C84633"/>
    <w:rsid w:val="00C86F36"/>
    <w:rsid w:val="00C876C2"/>
    <w:rsid w:val="00C91784"/>
    <w:rsid w:val="00C91980"/>
    <w:rsid w:val="00C91CD5"/>
    <w:rsid w:val="00C9287A"/>
    <w:rsid w:val="00C93FFA"/>
    <w:rsid w:val="00C94637"/>
    <w:rsid w:val="00CA153B"/>
    <w:rsid w:val="00CA47A7"/>
    <w:rsid w:val="00CA4D4D"/>
    <w:rsid w:val="00CA61E1"/>
    <w:rsid w:val="00CA65E6"/>
    <w:rsid w:val="00CA6EDD"/>
    <w:rsid w:val="00CA7AED"/>
    <w:rsid w:val="00CA7D0B"/>
    <w:rsid w:val="00CB0E97"/>
    <w:rsid w:val="00CB3B77"/>
    <w:rsid w:val="00CB45C4"/>
    <w:rsid w:val="00CB664A"/>
    <w:rsid w:val="00CC1013"/>
    <w:rsid w:val="00CC785D"/>
    <w:rsid w:val="00CD03CC"/>
    <w:rsid w:val="00CD07C0"/>
    <w:rsid w:val="00CD0D06"/>
    <w:rsid w:val="00CD2773"/>
    <w:rsid w:val="00CD3577"/>
    <w:rsid w:val="00CD363D"/>
    <w:rsid w:val="00CD41B7"/>
    <w:rsid w:val="00CD5132"/>
    <w:rsid w:val="00CE0816"/>
    <w:rsid w:val="00CE13AB"/>
    <w:rsid w:val="00CE1625"/>
    <w:rsid w:val="00CE187A"/>
    <w:rsid w:val="00CE4D2B"/>
    <w:rsid w:val="00CE5ACC"/>
    <w:rsid w:val="00CE76F8"/>
    <w:rsid w:val="00CF178C"/>
    <w:rsid w:val="00CF2932"/>
    <w:rsid w:val="00CF33E8"/>
    <w:rsid w:val="00CF4849"/>
    <w:rsid w:val="00CF5A34"/>
    <w:rsid w:val="00CF5B8D"/>
    <w:rsid w:val="00CF668C"/>
    <w:rsid w:val="00D003E9"/>
    <w:rsid w:val="00D00D92"/>
    <w:rsid w:val="00D00F8E"/>
    <w:rsid w:val="00D01A9A"/>
    <w:rsid w:val="00D01AAE"/>
    <w:rsid w:val="00D0380E"/>
    <w:rsid w:val="00D03B7E"/>
    <w:rsid w:val="00D06D31"/>
    <w:rsid w:val="00D07727"/>
    <w:rsid w:val="00D11715"/>
    <w:rsid w:val="00D119B2"/>
    <w:rsid w:val="00D136B3"/>
    <w:rsid w:val="00D13999"/>
    <w:rsid w:val="00D146C3"/>
    <w:rsid w:val="00D14D6D"/>
    <w:rsid w:val="00D175E9"/>
    <w:rsid w:val="00D176A3"/>
    <w:rsid w:val="00D2073C"/>
    <w:rsid w:val="00D20BDB"/>
    <w:rsid w:val="00D21AA6"/>
    <w:rsid w:val="00D2241A"/>
    <w:rsid w:val="00D228D3"/>
    <w:rsid w:val="00D23CE8"/>
    <w:rsid w:val="00D241E4"/>
    <w:rsid w:val="00D257F5"/>
    <w:rsid w:val="00D306C7"/>
    <w:rsid w:val="00D30D07"/>
    <w:rsid w:val="00D32D80"/>
    <w:rsid w:val="00D32F57"/>
    <w:rsid w:val="00D34F0D"/>
    <w:rsid w:val="00D419D6"/>
    <w:rsid w:val="00D41F6D"/>
    <w:rsid w:val="00D4429F"/>
    <w:rsid w:val="00D46221"/>
    <w:rsid w:val="00D46C01"/>
    <w:rsid w:val="00D46DC1"/>
    <w:rsid w:val="00D47503"/>
    <w:rsid w:val="00D535B3"/>
    <w:rsid w:val="00D53F42"/>
    <w:rsid w:val="00D544DF"/>
    <w:rsid w:val="00D54C87"/>
    <w:rsid w:val="00D55D86"/>
    <w:rsid w:val="00D56A29"/>
    <w:rsid w:val="00D638DA"/>
    <w:rsid w:val="00D639D6"/>
    <w:rsid w:val="00D65F50"/>
    <w:rsid w:val="00D662EF"/>
    <w:rsid w:val="00D665AF"/>
    <w:rsid w:val="00D6678F"/>
    <w:rsid w:val="00D669A7"/>
    <w:rsid w:val="00D679E0"/>
    <w:rsid w:val="00D712E1"/>
    <w:rsid w:val="00D71E73"/>
    <w:rsid w:val="00D7647E"/>
    <w:rsid w:val="00D77F00"/>
    <w:rsid w:val="00D80D13"/>
    <w:rsid w:val="00D8441B"/>
    <w:rsid w:val="00D84B96"/>
    <w:rsid w:val="00D855BF"/>
    <w:rsid w:val="00D934AB"/>
    <w:rsid w:val="00D936A0"/>
    <w:rsid w:val="00D9466C"/>
    <w:rsid w:val="00D95541"/>
    <w:rsid w:val="00D972D9"/>
    <w:rsid w:val="00DA078F"/>
    <w:rsid w:val="00DA1D46"/>
    <w:rsid w:val="00DA2E34"/>
    <w:rsid w:val="00DA31E2"/>
    <w:rsid w:val="00DA5E29"/>
    <w:rsid w:val="00DA6458"/>
    <w:rsid w:val="00DB1FA7"/>
    <w:rsid w:val="00DB262D"/>
    <w:rsid w:val="00DB4895"/>
    <w:rsid w:val="00DB5AB2"/>
    <w:rsid w:val="00DB6963"/>
    <w:rsid w:val="00DC1293"/>
    <w:rsid w:val="00DC1AAC"/>
    <w:rsid w:val="00DC1F45"/>
    <w:rsid w:val="00DC28D9"/>
    <w:rsid w:val="00DC2C77"/>
    <w:rsid w:val="00DC336D"/>
    <w:rsid w:val="00DC7138"/>
    <w:rsid w:val="00DC7318"/>
    <w:rsid w:val="00DC7B63"/>
    <w:rsid w:val="00DC7EEB"/>
    <w:rsid w:val="00DD046A"/>
    <w:rsid w:val="00DD210B"/>
    <w:rsid w:val="00DD5145"/>
    <w:rsid w:val="00DE2159"/>
    <w:rsid w:val="00DE2C72"/>
    <w:rsid w:val="00DE311B"/>
    <w:rsid w:val="00DE3896"/>
    <w:rsid w:val="00DE4901"/>
    <w:rsid w:val="00DE664E"/>
    <w:rsid w:val="00DE749C"/>
    <w:rsid w:val="00DF1E6C"/>
    <w:rsid w:val="00E01597"/>
    <w:rsid w:val="00E015DF"/>
    <w:rsid w:val="00E02324"/>
    <w:rsid w:val="00E035C7"/>
    <w:rsid w:val="00E05885"/>
    <w:rsid w:val="00E05E6F"/>
    <w:rsid w:val="00E06441"/>
    <w:rsid w:val="00E100F7"/>
    <w:rsid w:val="00E10F16"/>
    <w:rsid w:val="00E11C87"/>
    <w:rsid w:val="00E1250F"/>
    <w:rsid w:val="00E14F2B"/>
    <w:rsid w:val="00E15DED"/>
    <w:rsid w:val="00E15FC9"/>
    <w:rsid w:val="00E233C2"/>
    <w:rsid w:val="00E23C5D"/>
    <w:rsid w:val="00E30C92"/>
    <w:rsid w:val="00E31DD4"/>
    <w:rsid w:val="00E31EA6"/>
    <w:rsid w:val="00E330E6"/>
    <w:rsid w:val="00E334C2"/>
    <w:rsid w:val="00E33E72"/>
    <w:rsid w:val="00E365AA"/>
    <w:rsid w:val="00E36B44"/>
    <w:rsid w:val="00E43A3D"/>
    <w:rsid w:val="00E45825"/>
    <w:rsid w:val="00E513E5"/>
    <w:rsid w:val="00E53FF4"/>
    <w:rsid w:val="00E54C82"/>
    <w:rsid w:val="00E5635F"/>
    <w:rsid w:val="00E61637"/>
    <w:rsid w:val="00E61A76"/>
    <w:rsid w:val="00E62383"/>
    <w:rsid w:val="00E62744"/>
    <w:rsid w:val="00E63C0E"/>
    <w:rsid w:val="00E64CA5"/>
    <w:rsid w:val="00E65D4D"/>
    <w:rsid w:val="00E66A1F"/>
    <w:rsid w:val="00E6743E"/>
    <w:rsid w:val="00E675C4"/>
    <w:rsid w:val="00E72194"/>
    <w:rsid w:val="00E74DC4"/>
    <w:rsid w:val="00E75A9C"/>
    <w:rsid w:val="00E76588"/>
    <w:rsid w:val="00E76DA9"/>
    <w:rsid w:val="00E800D7"/>
    <w:rsid w:val="00E81F93"/>
    <w:rsid w:val="00E82D99"/>
    <w:rsid w:val="00E847E6"/>
    <w:rsid w:val="00E86CDF"/>
    <w:rsid w:val="00E87772"/>
    <w:rsid w:val="00E90A2D"/>
    <w:rsid w:val="00E915E7"/>
    <w:rsid w:val="00EA182B"/>
    <w:rsid w:val="00EA2954"/>
    <w:rsid w:val="00EA2F16"/>
    <w:rsid w:val="00EA5E90"/>
    <w:rsid w:val="00EA628F"/>
    <w:rsid w:val="00EB1389"/>
    <w:rsid w:val="00EB1DDB"/>
    <w:rsid w:val="00EB5CB1"/>
    <w:rsid w:val="00EB65BC"/>
    <w:rsid w:val="00EB6A75"/>
    <w:rsid w:val="00EB6ADC"/>
    <w:rsid w:val="00EC028B"/>
    <w:rsid w:val="00EC061D"/>
    <w:rsid w:val="00EC36DE"/>
    <w:rsid w:val="00EC41E7"/>
    <w:rsid w:val="00EC599D"/>
    <w:rsid w:val="00EC7278"/>
    <w:rsid w:val="00ED2CC8"/>
    <w:rsid w:val="00ED5551"/>
    <w:rsid w:val="00ED5ED0"/>
    <w:rsid w:val="00EE34F7"/>
    <w:rsid w:val="00EE36FB"/>
    <w:rsid w:val="00EF19FA"/>
    <w:rsid w:val="00EF227E"/>
    <w:rsid w:val="00EF2F91"/>
    <w:rsid w:val="00EF3CA7"/>
    <w:rsid w:val="00EF3F17"/>
    <w:rsid w:val="00EF43ED"/>
    <w:rsid w:val="00EF4EC0"/>
    <w:rsid w:val="00EF5132"/>
    <w:rsid w:val="00EF70E3"/>
    <w:rsid w:val="00EF7CE1"/>
    <w:rsid w:val="00F0025C"/>
    <w:rsid w:val="00F040C4"/>
    <w:rsid w:val="00F0466E"/>
    <w:rsid w:val="00F058AE"/>
    <w:rsid w:val="00F07D09"/>
    <w:rsid w:val="00F10388"/>
    <w:rsid w:val="00F13914"/>
    <w:rsid w:val="00F16FFF"/>
    <w:rsid w:val="00F20F9F"/>
    <w:rsid w:val="00F21126"/>
    <w:rsid w:val="00F24116"/>
    <w:rsid w:val="00F272B4"/>
    <w:rsid w:val="00F27CF8"/>
    <w:rsid w:val="00F303DE"/>
    <w:rsid w:val="00F30A29"/>
    <w:rsid w:val="00F30A8B"/>
    <w:rsid w:val="00F31E50"/>
    <w:rsid w:val="00F33121"/>
    <w:rsid w:val="00F3335F"/>
    <w:rsid w:val="00F33D4E"/>
    <w:rsid w:val="00F35E3A"/>
    <w:rsid w:val="00F35EAF"/>
    <w:rsid w:val="00F36CA8"/>
    <w:rsid w:val="00F36D03"/>
    <w:rsid w:val="00F3795F"/>
    <w:rsid w:val="00F410A4"/>
    <w:rsid w:val="00F412D2"/>
    <w:rsid w:val="00F4252A"/>
    <w:rsid w:val="00F42A88"/>
    <w:rsid w:val="00F52DD4"/>
    <w:rsid w:val="00F54948"/>
    <w:rsid w:val="00F54F25"/>
    <w:rsid w:val="00F6135B"/>
    <w:rsid w:val="00F65684"/>
    <w:rsid w:val="00F6575E"/>
    <w:rsid w:val="00F66C31"/>
    <w:rsid w:val="00F7024C"/>
    <w:rsid w:val="00F75CCD"/>
    <w:rsid w:val="00F80FDC"/>
    <w:rsid w:val="00F828ED"/>
    <w:rsid w:val="00F82F4E"/>
    <w:rsid w:val="00F83E54"/>
    <w:rsid w:val="00F86D74"/>
    <w:rsid w:val="00F8777D"/>
    <w:rsid w:val="00F8787B"/>
    <w:rsid w:val="00F91756"/>
    <w:rsid w:val="00F924B9"/>
    <w:rsid w:val="00F95083"/>
    <w:rsid w:val="00F95382"/>
    <w:rsid w:val="00F956C2"/>
    <w:rsid w:val="00F97C93"/>
    <w:rsid w:val="00FA109C"/>
    <w:rsid w:val="00FA1FD4"/>
    <w:rsid w:val="00FA28B4"/>
    <w:rsid w:val="00FA6643"/>
    <w:rsid w:val="00FA7C0C"/>
    <w:rsid w:val="00FB0A1A"/>
    <w:rsid w:val="00FB1851"/>
    <w:rsid w:val="00FB1BA9"/>
    <w:rsid w:val="00FB2D31"/>
    <w:rsid w:val="00FB36F8"/>
    <w:rsid w:val="00FB7038"/>
    <w:rsid w:val="00FC14D6"/>
    <w:rsid w:val="00FC2765"/>
    <w:rsid w:val="00FC2D62"/>
    <w:rsid w:val="00FC3C64"/>
    <w:rsid w:val="00FC4D5B"/>
    <w:rsid w:val="00FC4FCD"/>
    <w:rsid w:val="00FC70FA"/>
    <w:rsid w:val="00FC72D4"/>
    <w:rsid w:val="00FD0450"/>
    <w:rsid w:val="00FD157A"/>
    <w:rsid w:val="00FD31CF"/>
    <w:rsid w:val="00FD4959"/>
    <w:rsid w:val="00FE0A26"/>
    <w:rsid w:val="00FE21A4"/>
    <w:rsid w:val="00FE269B"/>
    <w:rsid w:val="00FE2AA3"/>
    <w:rsid w:val="00FE4A2B"/>
    <w:rsid w:val="00FF0243"/>
    <w:rsid w:val="00FF088B"/>
    <w:rsid w:val="00FF11B4"/>
    <w:rsid w:val="00FF6F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EE670D8"/>
  <w15:chartTrackingRefBased/>
  <w15:docId w15:val="{D5145999-7A20-4DCC-962D-F624AB71BC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qFormat="1"/>
    <w:lsdException w:name="Title" w:qFormat="1"/>
    <w:lsdException w:name="Body Text" w:uiPriority="1" w:qFormat="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0">
    <w:name w:val="Normal"/>
    <w:qFormat/>
    <w:rsid w:val="000C1BEB"/>
    <w:pPr>
      <w:widowControl w:val="0"/>
      <w:spacing w:line="288" w:lineRule="auto"/>
      <w:ind w:firstLineChars="200" w:firstLine="200"/>
      <w:jc w:val="both"/>
    </w:pPr>
    <w:rPr>
      <w:noProof/>
      <w:kern w:val="2"/>
      <w:sz w:val="24"/>
      <w:szCs w:val="21"/>
    </w:rPr>
  </w:style>
  <w:style w:type="paragraph" w:styleId="1">
    <w:name w:val="heading 1"/>
    <w:basedOn w:val="a0"/>
    <w:next w:val="a0"/>
    <w:link w:val="10"/>
    <w:qFormat/>
    <w:rsid w:val="008A0688"/>
    <w:pPr>
      <w:keepNext/>
      <w:keepLines/>
      <w:numPr>
        <w:numId w:val="8"/>
      </w:numPr>
      <w:spacing w:beforeLines="200" w:before="200" w:afterLines="100" w:after="100"/>
      <w:ind w:left="629" w:firstLineChars="0" w:hanging="629"/>
      <w:jc w:val="center"/>
      <w:outlineLvl w:val="0"/>
    </w:pPr>
    <w:rPr>
      <w:bCs/>
      <w:snapToGrid w:val="0"/>
      <w:kern w:val="44"/>
      <w:sz w:val="32"/>
      <w:szCs w:val="44"/>
    </w:rPr>
  </w:style>
  <w:style w:type="paragraph" w:styleId="2">
    <w:name w:val="heading 2"/>
    <w:basedOn w:val="1"/>
    <w:next w:val="a0"/>
    <w:autoRedefine/>
    <w:qFormat/>
    <w:rsid w:val="00B178B5"/>
    <w:pPr>
      <w:numPr>
        <w:ilvl w:val="1"/>
      </w:numPr>
      <w:spacing w:beforeLines="100" w:before="240" w:afterLines="50" w:after="120"/>
      <w:ind w:left="0" w:firstLine="0"/>
      <w:jc w:val="both"/>
      <w:outlineLvl w:val="1"/>
    </w:pPr>
    <w:rPr>
      <w:bCs w:val="0"/>
      <w:sz w:val="30"/>
    </w:rPr>
  </w:style>
  <w:style w:type="paragraph" w:styleId="3">
    <w:name w:val="heading 3"/>
    <w:basedOn w:val="2"/>
    <w:next w:val="a0"/>
    <w:autoRedefine/>
    <w:qFormat/>
    <w:rsid w:val="00B178B5"/>
    <w:pPr>
      <w:numPr>
        <w:ilvl w:val="2"/>
      </w:numPr>
      <w:spacing w:beforeLines="50" w:before="120" w:afterLines="0" w:after="0"/>
      <w:ind w:left="0" w:firstLineChars="200" w:firstLine="560"/>
      <w:outlineLvl w:val="2"/>
    </w:pPr>
    <w:rPr>
      <w:bCs/>
      <w:sz w:val="28"/>
    </w:rPr>
  </w:style>
  <w:style w:type="paragraph" w:styleId="4">
    <w:name w:val="heading 4"/>
    <w:basedOn w:val="3"/>
    <w:next w:val="a0"/>
    <w:qFormat/>
    <w:rsid w:val="00443BDE"/>
    <w:pPr>
      <w:numPr>
        <w:ilvl w:val="3"/>
        <w:numId w:val="10"/>
      </w:numPr>
      <w:spacing w:beforeLines="0" w:before="0"/>
      <w:ind w:left="828" w:hanging="363"/>
      <w:outlineLvl w:val="3"/>
    </w:pPr>
    <w:rPr>
      <w:sz w:val="24"/>
    </w:rPr>
  </w:style>
  <w:style w:type="paragraph" w:styleId="5">
    <w:name w:val="heading 5"/>
    <w:basedOn w:val="4"/>
    <w:next w:val="a0"/>
    <w:qFormat/>
    <w:rsid w:val="00443BDE"/>
    <w:pPr>
      <w:numPr>
        <w:ilvl w:val="4"/>
        <w:numId w:val="9"/>
      </w:numPr>
      <w:ind w:left="1060" w:hanging="595"/>
      <w:outlineLvl w:val="4"/>
    </w:pPr>
    <w:rPr>
      <w:bCs w:val="0"/>
      <w:szCs w:val="28"/>
    </w:rPr>
  </w:style>
  <w:style w:type="paragraph" w:styleId="60">
    <w:name w:val="heading 6"/>
    <w:basedOn w:val="5"/>
    <w:next w:val="a0"/>
    <w:qFormat/>
    <w:rsid w:val="00416650"/>
    <w:pPr>
      <w:numPr>
        <w:ilvl w:val="5"/>
        <w:numId w:val="11"/>
      </w:numPr>
      <w:ind w:left="817" w:hanging="352"/>
      <w:outlineLvl w:val="5"/>
    </w:pPr>
  </w:style>
  <w:style w:type="paragraph" w:styleId="7">
    <w:name w:val="heading 7"/>
    <w:basedOn w:val="60"/>
    <w:next w:val="a0"/>
    <w:qFormat/>
    <w:rsid w:val="00A3455D"/>
    <w:pPr>
      <w:numPr>
        <w:ilvl w:val="6"/>
      </w:numPr>
      <w:ind w:left="1055" w:hanging="590"/>
      <w:outlineLvl w:val="6"/>
    </w:pPr>
  </w:style>
  <w:style w:type="paragraph" w:styleId="8">
    <w:name w:val="heading 8"/>
    <w:basedOn w:val="a0"/>
    <w:next w:val="a0"/>
    <w:qFormat/>
    <w:rsid w:val="00BD239E"/>
    <w:pPr>
      <w:keepNext/>
      <w:keepLines/>
      <w:numPr>
        <w:ilvl w:val="7"/>
        <w:numId w:val="8"/>
      </w:numPr>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qFormat/>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link w:val="11"/>
    <w:autoRedefine/>
    <w:uiPriority w:val="99"/>
    <w:rsid w:val="0019233A"/>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rsid w:val="000E47E7"/>
    <w:pPr>
      <w:numPr>
        <w:numId w:val="1"/>
      </w:numPr>
      <w:overflowPunct w:val="0"/>
      <w:autoSpaceDN w:val="0"/>
      <w:adjustRightInd w:val="0"/>
      <w:snapToGrid w:val="0"/>
      <w:ind w:firstLineChars="0" w:firstLine="0"/>
    </w:pPr>
    <w:rPr>
      <w:rFonts w:cs="Courier New"/>
      <w:snapToGrid w:val="0"/>
      <w:kern w:val="0"/>
      <w:sz w:val="21"/>
    </w:rPr>
  </w:style>
  <w:style w:type="paragraph" w:styleId="a5">
    <w:name w:val="footer"/>
    <w:basedOn w:val="a0"/>
    <w:link w:val="12"/>
    <w:uiPriority w:val="99"/>
    <w:pPr>
      <w:tabs>
        <w:tab w:val="center" w:pos="4153"/>
        <w:tab w:val="right" w:pos="8306"/>
      </w:tabs>
      <w:snapToGrid w:val="0"/>
      <w:jc w:val="left"/>
    </w:pPr>
    <w:rPr>
      <w:sz w:val="18"/>
      <w:szCs w:val="18"/>
    </w:rPr>
  </w:style>
  <w:style w:type="character" w:styleId="a6">
    <w:name w:val="page number"/>
    <w:basedOn w:val="a1"/>
  </w:style>
  <w:style w:type="paragraph" w:customStyle="1" w:styleId="a7">
    <w:name w:val="图表题注"/>
    <w:basedOn w:val="a0"/>
    <w:next w:val="a0"/>
    <w:rsid w:val="002219C6"/>
    <w:pPr>
      <w:spacing w:beforeLines="50" w:before="50" w:afterLines="50" w:after="50"/>
      <w:ind w:firstLineChars="0" w:firstLine="0"/>
      <w:jc w:val="center"/>
    </w:pPr>
    <w:rPr>
      <w:sz w:val="21"/>
    </w:rPr>
  </w:style>
  <w:style w:type="paragraph" w:styleId="a8">
    <w:name w:val="caption"/>
    <w:basedOn w:val="a0"/>
    <w:next w:val="a0"/>
    <w:qFormat/>
    <w:pPr>
      <w:spacing w:before="152" w:after="160"/>
    </w:pPr>
    <w:rPr>
      <w:rFonts w:ascii="Arial" w:eastAsia="黑体" w:hAnsi="Arial" w:cs="Arial"/>
      <w:sz w:val="20"/>
      <w:szCs w:val="20"/>
    </w:rPr>
  </w:style>
  <w:style w:type="paragraph" w:styleId="a9">
    <w:name w:val="Document Map"/>
    <w:basedOn w:val="a0"/>
    <w:semiHidden/>
    <w:rsid w:val="00DC28D9"/>
    <w:pPr>
      <w:shd w:val="clear" w:color="auto" w:fill="000080"/>
    </w:pPr>
  </w:style>
  <w:style w:type="paragraph" w:styleId="aa">
    <w:name w:val="Title"/>
    <w:basedOn w:val="a0"/>
    <w:qFormat/>
    <w:rsid w:val="00DE749C"/>
    <w:pPr>
      <w:spacing w:before="240" w:after="60"/>
      <w:jc w:val="center"/>
      <w:outlineLvl w:val="0"/>
    </w:pPr>
    <w:rPr>
      <w:rFonts w:ascii="Arial" w:hAnsi="Arial" w:cs="Arial"/>
      <w:b/>
      <w:bCs/>
      <w:sz w:val="32"/>
      <w:szCs w:val="32"/>
    </w:rPr>
  </w:style>
  <w:style w:type="paragraph" w:styleId="ab">
    <w:name w:val="Body Text"/>
    <w:basedOn w:val="a0"/>
    <w:uiPriority w:val="1"/>
    <w:qFormat/>
    <w:rsid w:val="004D394E"/>
    <w:pPr>
      <w:spacing w:after="120"/>
      <w:ind w:firstLineChars="0" w:firstLine="0"/>
    </w:pPr>
    <w:rPr>
      <w:noProof w:val="0"/>
      <w:sz w:val="13"/>
      <w:szCs w:val="20"/>
    </w:rPr>
  </w:style>
  <w:style w:type="paragraph" w:styleId="ac">
    <w:name w:val="Date"/>
    <w:basedOn w:val="a0"/>
    <w:next w:val="a0"/>
    <w:rsid w:val="00D23CE8"/>
    <w:pPr>
      <w:ind w:firstLineChars="0" w:firstLine="0"/>
    </w:pPr>
    <w:rPr>
      <w:noProof w:val="0"/>
      <w:sz w:val="21"/>
      <w:szCs w:val="20"/>
    </w:rPr>
  </w:style>
  <w:style w:type="character" w:styleId="ad">
    <w:name w:val="Hyperlink"/>
    <w:uiPriority w:val="99"/>
    <w:rsid w:val="000933E9"/>
    <w:rPr>
      <w:color w:val="0000FF"/>
      <w:u w:val="single"/>
    </w:rPr>
  </w:style>
  <w:style w:type="paragraph" w:styleId="TOC1">
    <w:name w:val="toc 1"/>
    <w:aliases w:val="目录 1"/>
    <w:basedOn w:val="a0"/>
    <w:next w:val="a0"/>
    <w:uiPriority w:val="39"/>
    <w:rsid w:val="003D2CB5"/>
    <w:pPr>
      <w:ind w:firstLineChars="0" w:firstLine="0"/>
    </w:pPr>
  </w:style>
  <w:style w:type="paragraph" w:styleId="TOC2">
    <w:name w:val="toc 2"/>
    <w:aliases w:val="目录 2"/>
    <w:basedOn w:val="a0"/>
    <w:next w:val="a0"/>
    <w:uiPriority w:val="39"/>
    <w:rsid w:val="005C065F"/>
    <w:pPr>
      <w:ind w:leftChars="100" w:left="100" w:firstLineChars="0" w:firstLine="0"/>
    </w:pPr>
  </w:style>
  <w:style w:type="paragraph" w:styleId="TOC3">
    <w:name w:val="toc 3"/>
    <w:aliases w:val="目录 3"/>
    <w:basedOn w:val="a0"/>
    <w:next w:val="a0"/>
    <w:uiPriority w:val="39"/>
    <w:rsid w:val="005C065F"/>
    <w:pPr>
      <w:ind w:leftChars="200" w:left="200" w:firstLineChars="0" w:firstLine="0"/>
    </w:pPr>
  </w:style>
  <w:style w:type="paragraph" w:styleId="ae">
    <w:name w:val="Plain Text"/>
    <w:basedOn w:val="a0"/>
    <w:rsid w:val="00183C38"/>
    <w:pPr>
      <w:ind w:left="492" w:firstLineChars="0" w:firstLine="0"/>
      <w:outlineLvl w:val="0"/>
    </w:pPr>
    <w:rPr>
      <w:rFonts w:ascii="宋体" w:hAnsi="Courier New"/>
      <w:noProof w:val="0"/>
      <w:sz w:val="21"/>
      <w:szCs w:val="20"/>
    </w:rPr>
  </w:style>
  <w:style w:type="paragraph" w:styleId="af">
    <w:name w:val="footnote text"/>
    <w:basedOn w:val="a0"/>
    <w:semiHidden/>
    <w:rsid w:val="00DA6458"/>
    <w:pPr>
      <w:snapToGrid w:val="0"/>
      <w:ind w:firstLineChars="0" w:firstLine="0"/>
      <w:jc w:val="left"/>
    </w:pPr>
    <w:rPr>
      <w:sz w:val="18"/>
      <w:szCs w:val="18"/>
    </w:rPr>
  </w:style>
  <w:style w:type="paragraph" w:customStyle="1" w:styleId="af0">
    <w:name w:val="公式"/>
    <w:basedOn w:val="a0"/>
    <w:next w:val="a0"/>
    <w:autoRedefine/>
    <w:rsid w:val="007740E5"/>
    <w:pPr>
      <w:tabs>
        <w:tab w:val="right" w:pos="8971"/>
      </w:tabs>
      <w:spacing w:beforeLines="50" w:before="120" w:afterLines="50" w:after="120" w:line="240" w:lineRule="auto"/>
      <w:ind w:leftChars="-1" w:left="-1" w:hangingChars="1" w:hanging="2"/>
      <w:jc w:val="right"/>
    </w:pPr>
  </w:style>
  <w:style w:type="character" w:customStyle="1" w:styleId="MTEquationSection">
    <w:name w:val="MTEquationSection"/>
    <w:rsid w:val="00343B94"/>
    <w:rPr>
      <w:b/>
      <w:vanish w:val="0"/>
      <w:color w:val="FF0000"/>
    </w:rPr>
  </w:style>
  <w:style w:type="paragraph" w:styleId="TOC4">
    <w:name w:val="toc 4"/>
    <w:aliases w:val="目录 4"/>
    <w:basedOn w:val="a0"/>
    <w:next w:val="a0"/>
    <w:semiHidden/>
    <w:rsid w:val="002272F3"/>
    <w:pPr>
      <w:ind w:leftChars="400" w:left="400" w:firstLineChars="0" w:firstLine="0"/>
    </w:pPr>
  </w:style>
  <w:style w:type="paragraph" w:customStyle="1" w:styleId="CONTENTS">
    <w:name w:val="CONTENTS"/>
    <w:basedOn w:val="af0"/>
    <w:rsid w:val="000C1BEB"/>
    <w:pPr>
      <w:tabs>
        <w:tab w:val="right" w:leader="dot" w:pos="8971"/>
      </w:tabs>
      <w:spacing w:beforeLines="0" w:before="0" w:afterLines="0" w:after="0" w:line="288" w:lineRule="auto"/>
      <w:ind w:firstLineChars="0" w:firstLine="0"/>
    </w:pPr>
  </w:style>
  <w:style w:type="character" w:styleId="af1">
    <w:name w:val="footnote reference"/>
    <w:semiHidden/>
    <w:rsid w:val="003B007B"/>
    <w:rPr>
      <w:vertAlign w:val="superscript"/>
    </w:rPr>
  </w:style>
  <w:style w:type="table" w:styleId="af2">
    <w:name w:val="Table Grid"/>
    <w:basedOn w:val="a2"/>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6">
    <w:name w:val="标题6"/>
    <w:basedOn w:val="a0"/>
    <w:rsid w:val="00187DCA"/>
    <w:pPr>
      <w:numPr>
        <w:numId w:val="9"/>
      </w:numPr>
      <w:ind w:firstLineChars="0" w:firstLine="0"/>
    </w:pPr>
  </w:style>
  <w:style w:type="character" w:customStyle="1" w:styleId="contentnormal1">
    <w:name w:val="content_normal1"/>
    <w:rsid w:val="00840A7E"/>
    <w:rPr>
      <w:color w:val="000033"/>
      <w:sz w:val="17"/>
      <w:szCs w:val="17"/>
    </w:rPr>
  </w:style>
  <w:style w:type="paragraph" w:customStyle="1" w:styleId="af3">
    <w:name w:val="目录标题"/>
    <w:basedOn w:val="a0"/>
    <w:rsid w:val="00481268"/>
    <w:pPr>
      <w:spacing w:beforeLines="300" w:before="720" w:afterLines="200" w:after="480"/>
      <w:ind w:firstLineChars="0" w:firstLine="0"/>
      <w:jc w:val="center"/>
    </w:pPr>
    <w:rPr>
      <w:sz w:val="32"/>
      <w:szCs w:val="32"/>
    </w:rPr>
  </w:style>
  <w:style w:type="character" w:customStyle="1" w:styleId="12">
    <w:name w:val="页脚 字符1"/>
    <w:link w:val="a5"/>
    <w:uiPriority w:val="99"/>
    <w:rsid w:val="001120F0"/>
    <w:rPr>
      <w:rFonts w:eastAsia="宋体"/>
      <w:noProof/>
      <w:kern w:val="2"/>
      <w:sz w:val="18"/>
      <w:szCs w:val="18"/>
      <w:lang w:val="en-US" w:eastAsia="zh-CN" w:bidi="ar-SA"/>
    </w:rPr>
  </w:style>
  <w:style w:type="character" w:customStyle="1" w:styleId="11">
    <w:name w:val="页眉 字符1"/>
    <w:aliases w:val="学位论文页眉 字符1"/>
    <w:link w:val="a4"/>
    <w:rsid w:val="001120F0"/>
    <w:rPr>
      <w:rFonts w:eastAsia="宋体"/>
      <w:noProof/>
      <w:snapToGrid w:val="0"/>
      <w:kern w:val="24"/>
      <w:sz w:val="21"/>
      <w:szCs w:val="21"/>
      <w:lang w:val="en-US" w:eastAsia="zh-CN" w:bidi="ar-SA"/>
    </w:rPr>
  </w:style>
  <w:style w:type="paragraph" w:styleId="af4">
    <w:name w:val="Balloon Text"/>
    <w:basedOn w:val="a0"/>
    <w:link w:val="13"/>
    <w:rsid w:val="00FE21A4"/>
    <w:pPr>
      <w:spacing w:line="240" w:lineRule="auto"/>
    </w:pPr>
    <w:rPr>
      <w:sz w:val="18"/>
      <w:szCs w:val="18"/>
    </w:rPr>
  </w:style>
  <w:style w:type="character" w:customStyle="1" w:styleId="13">
    <w:name w:val="批注框文本 字符1"/>
    <w:link w:val="af4"/>
    <w:rsid w:val="00FE21A4"/>
    <w:rPr>
      <w:noProof/>
      <w:kern w:val="2"/>
      <w:sz w:val="18"/>
      <w:szCs w:val="18"/>
    </w:rPr>
  </w:style>
  <w:style w:type="character" w:customStyle="1" w:styleId="10">
    <w:name w:val="标题 1 字符"/>
    <w:link w:val="1"/>
    <w:uiPriority w:val="9"/>
    <w:rsid w:val="00984F3B"/>
    <w:rPr>
      <w:bCs/>
      <w:noProof/>
      <w:snapToGrid w:val="0"/>
      <w:kern w:val="44"/>
      <w:sz w:val="32"/>
      <w:szCs w:val="44"/>
    </w:rPr>
  </w:style>
  <w:style w:type="paragraph" w:styleId="af5">
    <w:name w:val="List Paragraph"/>
    <w:basedOn w:val="a0"/>
    <w:uiPriority w:val="1"/>
    <w:qFormat/>
    <w:rsid w:val="007C0D57"/>
    <w:pPr>
      <w:ind w:firstLine="420"/>
    </w:pPr>
  </w:style>
  <w:style w:type="character" w:customStyle="1" w:styleId="af6">
    <w:name w:val="页脚 字符"/>
    <w:uiPriority w:val="99"/>
    <w:rsid w:val="0062102E"/>
    <w:rPr>
      <w:rFonts w:eastAsia="宋体"/>
      <w:noProof/>
      <w:kern w:val="2"/>
      <w:sz w:val="18"/>
      <w:szCs w:val="18"/>
      <w:lang w:val="en-US" w:eastAsia="zh-CN" w:bidi="ar-SA"/>
    </w:rPr>
  </w:style>
  <w:style w:type="character" w:customStyle="1" w:styleId="af7">
    <w:name w:val="页眉 字符"/>
    <w:aliases w:val="学位论文页眉 字符"/>
    <w:uiPriority w:val="99"/>
    <w:rsid w:val="0062102E"/>
    <w:rPr>
      <w:rFonts w:eastAsia="宋体"/>
      <w:noProof/>
      <w:snapToGrid w:val="0"/>
      <w:kern w:val="24"/>
      <w:sz w:val="21"/>
      <w:szCs w:val="21"/>
      <w:lang w:val="en-US" w:eastAsia="zh-CN" w:bidi="ar-SA"/>
    </w:rPr>
  </w:style>
  <w:style w:type="character" w:customStyle="1" w:styleId="af8">
    <w:name w:val="批注框文本 字符"/>
    <w:rsid w:val="0062102E"/>
    <w:rPr>
      <w:noProof/>
      <w:kern w:val="2"/>
      <w:sz w:val="18"/>
      <w:szCs w:val="18"/>
    </w:rPr>
  </w:style>
  <w:style w:type="character" w:styleId="af9">
    <w:name w:val="Placeholder Text"/>
    <w:uiPriority w:val="99"/>
    <w:semiHidden/>
    <w:rsid w:val="0062102E"/>
    <w:rPr>
      <w:color w:val="808080"/>
    </w:rPr>
  </w:style>
  <w:style w:type="paragraph" w:styleId="afa">
    <w:name w:val="endnote text"/>
    <w:basedOn w:val="a0"/>
    <w:link w:val="afb"/>
    <w:rsid w:val="0062102E"/>
    <w:pPr>
      <w:snapToGrid w:val="0"/>
      <w:jc w:val="left"/>
    </w:pPr>
  </w:style>
  <w:style w:type="character" w:customStyle="1" w:styleId="afb">
    <w:name w:val="尾注文本 字符"/>
    <w:link w:val="afa"/>
    <w:rsid w:val="0062102E"/>
    <w:rPr>
      <w:noProof/>
      <w:kern w:val="2"/>
      <w:sz w:val="24"/>
      <w:szCs w:val="21"/>
    </w:rPr>
  </w:style>
  <w:style w:type="character" w:styleId="afc">
    <w:name w:val="endnote reference"/>
    <w:rsid w:val="0062102E"/>
    <w:rPr>
      <w:vertAlign w:val="superscript"/>
    </w:rPr>
  </w:style>
  <w:style w:type="table" w:customStyle="1" w:styleId="TableNormal">
    <w:name w:val="Table Normal"/>
    <w:uiPriority w:val="2"/>
    <w:semiHidden/>
    <w:unhideWhenUsed/>
    <w:qFormat/>
    <w:rsid w:val="0062102E"/>
    <w:pPr>
      <w:widowControl w:val="0"/>
      <w:autoSpaceDE w:val="0"/>
      <w:autoSpaceDN w:val="0"/>
    </w:pPr>
    <w:rPr>
      <w:rFonts w:ascii="等线" w:eastAsia="等线" w:hAnsi="等线"/>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0"/>
    <w:uiPriority w:val="1"/>
    <w:qFormat/>
    <w:rsid w:val="0062102E"/>
    <w:pPr>
      <w:autoSpaceDE w:val="0"/>
      <w:autoSpaceDN w:val="0"/>
      <w:spacing w:line="240" w:lineRule="auto"/>
      <w:ind w:firstLineChars="0" w:firstLine="0"/>
      <w:jc w:val="left"/>
    </w:pPr>
    <w:rPr>
      <w:rFonts w:eastAsia="Times New Roman"/>
      <w:noProof w:val="0"/>
      <w:kern w:val="0"/>
      <w:sz w:val="22"/>
      <w:szCs w:val="22"/>
      <w:lang w:eastAsia="en-US"/>
    </w:rPr>
  </w:style>
  <w:style w:type="character" w:customStyle="1" w:styleId="Char">
    <w:name w:val="页脚 Char"/>
    <w:uiPriority w:val="99"/>
    <w:rsid w:val="00EB6A75"/>
    <w:rPr>
      <w:rFonts w:eastAsia="宋体"/>
      <w:noProof/>
      <w:kern w:val="2"/>
      <w:sz w:val="18"/>
      <w:szCs w:val="18"/>
      <w:lang w:val="en-US" w:eastAsia="zh-CN" w:bidi="ar-SA"/>
    </w:rPr>
  </w:style>
  <w:style w:type="character" w:customStyle="1" w:styleId="Char0">
    <w:name w:val="页眉 Char"/>
    <w:aliases w:val="学位论文页眉 Char"/>
    <w:rsid w:val="00EB6A75"/>
    <w:rPr>
      <w:rFonts w:eastAsia="宋体"/>
      <w:noProof/>
      <w:snapToGrid w:val="0"/>
      <w:kern w:val="24"/>
      <w:sz w:val="21"/>
      <w:szCs w:val="21"/>
      <w:lang w:val="en-US"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6744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footer" Target="footer8.xml"/><Relationship Id="rId39" Type="http://schemas.openxmlformats.org/officeDocument/2006/relationships/image" Target="media/image12.png"/><Relationship Id="rId21" Type="http://schemas.openxmlformats.org/officeDocument/2006/relationships/header" Target="header7.xml"/><Relationship Id="rId34" Type="http://schemas.openxmlformats.org/officeDocument/2006/relationships/image" Target="media/image7.png"/><Relationship Id="rId42" Type="http://schemas.openxmlformats.org/officeDocument/2006/relationships/image" Target="media/image15.png"/><Relationship Id="rId47" Type="http://schemas.openxmlformats.org/officeDocument/2006/relationships/image" Target="media/image20.emf"/><Relationship Id="rId50" Type="http://schemas.openxmlformats.org/officeDocument/2006/relationships/footer" Target="footer9.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3.png"/><Relationship Id="rId11" Type="http://schemas.openxmlformats.org/officeDocument/2006/relationships/header" Target="header2.xml"/><Relationship Id="rId24" Type="http://schemas.openxmlformats.org/officeDocument/2006/relationships/header" Target="header9.xm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emf"/><Relationship Id="rId53" Type="http://schemas.openxmlformats.org/officeDocument/2006/relationships/footer" Target="footer11.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footer" Target="footer4.xml"/><Relationship Id="rId31" Type="http://schemas.openxmlformats.org/officeDocument/2006/relationships/image" Target="media/image4.png"/><Relationship Id="rId44" Type="http://schemas.openxmlformats.org/officeDocument/2006/relationships/image" Target="media/image17.emf"/><Relationship Id="rId52"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footer" Target="footer6.xml"/><Relationship Id="rId27" Type="http://schemas.openxmlformats.org/officeDocument/2006/relationships/header" Target="header10.xml"/><Relationship Id="rId30" Type="http://schemas.openxmlformats.org/officeDocument/2006/relationships/header" Target="header11.xml"/><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header" Target="header12.xml"/><Relationship Id="rId56" Type="http://schemas.openxmlformats.org/officeDocument/2006/relationships/theme" Target="theme/theme1.xml"/><Relationship Id="rId8" Type="http://schemas.openxmlformats.org/officeDocument/2006/relationships/image" Target="media/image1.wmf"/><Relationship Id="rId51" Type="http://schemas.openxmlformats.org/officeDocument/2006/relationships/footer" Target="footer10.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footer" Target="footer7.xm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emf"/><Relationship Id="rId20" Type="http://schemas.openxmlformats.org/officeDocument/2006/relationships/footer" Target="footer5.xml"/><Relationship Id="rId41" Type="http://schemas.openxmlformats.org/officeDocument/2006/relationships/image" Target="media/image14.png"/><Relationship Id="rId54"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eader" Target="header8.xml"/><Relationship Id="rId28" Type="http://schemas.openxmlformats.org/officeDocument/2006/relationships/image" Target="media/image2.emf"/><Relationship Id="rId36" Type="http://schemas.openxmlformats.org/officeDocument/2006/relationships/image" Target="media/image9.jpeg"/><Relationship Id="rId49" Type="http://schemas.openxmlformats.org/officeDocument/2006/relationships/header" Target="header13.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26700;&#38754;\&#35199;&#23433;&#20132;&#36890;&#22823;&#23398;&#30805;&#22763;&#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42D9AA-74AF-45CB-98EB-F31D686C6F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西安交通大学硕士学位论文模板</Template>
  <TotalTime>2</TotalTime>
  <Pages>1</Pages>
  <Words>4976</Words>
  <Characters>28367</Characters>
  <Application>Microsoft Office Word</Application>
  <DocSecurity>0</DocSecurity>
  <Lines>236</Lines>
  <Paragraphs>66</Paragraphs>
  <ScaleCrop>false</ScaleCrop>
  <Company>HKZJZ</Company>
  <LinksUpToDate>false</LinksUpToDate>
  <CharactersWithSpaces>33277</CharactersWithSpaces>
  <SharedDoc>false</SharedDoc>
  <HLinks>
    <vt:vector size="174" baseType="variant">
      <vt:variant>
        <vt:i4>1310777</vt:i4>
      </vt:variant>
      <vt:variant>
        <vt:i4>90</vt:i4>
      </vt:variant>
      <vt:variant>
        <vt:i4>0</vt:i4>
      </vt:variant>
      <vt:variant>
        <vt:i4>5</vt:i4>
      </vt:variant>
      <vt:variant>
        <vt:lpwstr/>
      </vt:variant>
      <vt:variant>
        <vt:lpwstr>_Toc492980731</vt:lpwstr>
      </vt:variant>
      <vt:variant>
        <vt:i4>1310777</vt:i4>
      </vt:variant>
      <vt:variant>
        <vt:i4>86</vt:i4>
      </vt:variant>
      <vt:variant>
        <vt:i4>0</vt:i4>
      </vt:variant>
      <vt:variant>
        <vt:i4>5</vt:i4>
      </vt:variant>
      <vt:variant>
        <vt:lpwstr/>
      </vt:variant>
      <vt:variant>
        <vt:lpwstr>_Toc492980732</vt:lpwstr>
      </vt:variant>
      <vt:variant>
        <vt:i4>1310777</vt:i4>
      </vt:variant>
      <vt:variant>
        <vt:i4>83</vt:i4>
      </vt:variant>
      <vt:variant>
        <vt:i4>0</vt:i4>
      </vt:variant>
      <vt:variant>
        <vt:i4>5</vt:i4>
      </vt:variant>
      <vt:variant>
        <vt:lpwstr/>
      </vt:variant>
      <vt:variant>
        <vt:lpwstr>_Toc492980731</vt:lpwstr>
      </vt:variant>
      <vt:variant>
        <vt:i4>1310777</vt:i4>
      </vt:variant>
      <vt:variant>
        <vt:i4>80</vt:i4>
      </vt:variant>
      <vt:variant>
        <vt:i4>0</vt:i4>
      </vt:variant>
      <vt:variant>
        <vt:i4>5</vt:i4>
      </vt:variant>
      <vt:variant>
        <vt:lpwstr/>
      </vt:variant>
      <vt:variant>
        <vt:lpwstr>_Toc492980731</vt:lpwstr>
      </vt:variant>
      <vt:variant>
        <vt:i4>1310777</vt:i4>
      </vt:variant>
      <vt:variant>
        <vt:i4>77</vt:i4>
      </vt:variant>
      <vt:variant>
        <vt:i4>0</vt:i4>
      </vt:variant>
      <vt:variant>
        <vt:i4>5</vt:i4>
      </vt:variant>
      <vt:variant>
        <vt:lpwstr/>
      </vt:variant>
      <vt:variant>
        <vt:lpwstr>_Toc492980731</vt:lpwstr>
      </vt:variant>
      <vt:variant>
        <vt:i4>1507385</vt:i4>
      </vt:variant>
      <vt:variant>
        <vt:i4>74</vt:i4>
      </vt:variant>
      <vt:variant>
        <vt:i4>0</vt:i4>
      </vt:variant>
      <vt:variant>
        <vt:i4>5</vt:i4>
      </vt:variant>
      <vt:variant>
        <vt:lpwstr/>
      </vt:variant>
      <vt:variant>
        <vt:lpwstr>_Toc492980702</vt:lpwstr>
      </vt:variant>
      <vt:variant>
        <vt:i4>1507385</vt:i4>
      </vt:variant>
      <vt:variant>
        <vt:i4>71</vt:i4>
      </vt:variant>
      <vt:variant>
        <vt:i4>0</vt:i4>
      </vt:variant>
      <vt:variant>
        <vt:i4>5</vt:i4>
      </vt:variant>
      <vt:variant>
        <vt:lpwstr/>
      </vt:variant>
      <vt:variant>
        <vt:lpwstr>_Toc492980702</vt:lpwstr>
      </vt:variant>
      <vt:variant>
        <vt:i4>1507385</vt:i4>
      </vt:variant>
      <vt:variant>
        <vt:i4>68</vt:i4>
      </vt:variant>
      <vt:variant>
        <vt:i4>0</vt:i4>
      </vt:variant>
      <vt:variant>
        <vt:i4>5</vt:i4>
      </vt:variant>
      <vt:variant>
        <vt:lpwstr/>
      </vt:variant>
      <vt:variant>
        <vt:lpwstr>_Toc492980701</vt:lpwstr>
      </vt:variant>
      <vt:variant>
        <vt:i4>1966136</vt:i4>
      </vt:variant>
      <vt:variant>
        <vt:i4>65</vt:i4>
      </vt:variant>
      <vt:variant>
        <vt:i4>0</vt:i4>
      </vt:variant>
      <vt:variant>
        <vt:i4>5</vt:i4>
      </vt:variant>
      <vt:variant>
        <vt:lpwstr/>
      </vt:variant>
      <vt:variant>
        <vt:lpwstr>_Toc492980699</vt:lpwstr>
      </vt:variant>
      <vt:variant>
        <vt:i4>1507385</vt:i4>
      </vt:variant>
      <vt:variant>
        <vt:i4>62</vt:i4>
      </vt:variant>
      <vt:variant>
        <vt:i4>0</vt:i4>
      </vt:variant>
      <vt:variant>
        <vt:i4>5</vt:i4>
      </vt:variant>
      <vt:variant>
        <vt:lpwstr/>
      </vt:variant>
      <vt:variant>
        <vt:lpwstr>_Toc492980700</vt:lpwstr>
      </vt:variant>
      <vt:variant>
        <vt:i4>1507385</vt:i4>
      </vt:variant>
      <vt:variant>
        <vt:i4>59</vt:i4>
      </vt:variant>
      <vt:variant>
        <vt:i4>0</vt:i4>
      </vt:variant>
      <vt:variant>
        <vt:i4>5</vt:i4>
      </vt:variant>
      <vt:variant>
        <vt:lpwstr/>
      </vt:variant>
      <vt:variant>
        <vt:lpwstr>_Toc492980700</vt:lpwstr>
      </vt:variant>
      <vt:variant>
        <vt:i4>1966136</vt:i4>
      </vt:variant>
      <vt:variant>
        <vt:i4>56</vt:i4>
      </vt:variant>
      <vt:variant>
        <vt:i4>0</vt:i4>
      </vt:variant>
      <vt:variant>
        <vt:i4>5</vt:i4>
      </vt:variant>
      <vt:variant>
        <vt:lpwstr/>
      </vt:variant>
      <vt:variant>
        <vt:lpwstr>_Toc492980699</vt:lpwstr>
      </vt:variant>
      <vt:variant>
        <vt:i4>1966136</vt:i4>
      </vt:variant>
      <vt:variant>
        <vt:i4>53</vt:i4>
      </vt:variant>
      <vt:variant>
        <vt:i4>0</vt:i4>
      </vt:variant>
      <vt:variant>
        <vt:i4>5</vt:i4>
      </vt:variant>
      <vt:variant>
        <vt:lpwstr/>
      </vt:variant>
      <vt:variant>
        <vt:lpwstr>_Toc492980693</vt:lpwstr>
      </vt:variant>
      <vt:variant>
        <vt:i4>1966136</vt:i4>
      </vt:variant>
      <vt:variant>
        <vt:i4>50</vt:i4>
      </vt:variant>
      <vt:variant>
        <vt:i4>0</vt:i4>
      </vt:variant>
      <vt:variant>
        <vt:i4>5</vt:i4>
      </vt:variant>
      <vt:variant>
        <vt:lpwstr/>
      </vt:variant>
      <vt:variant>
        <vt:lpwstr>_Toc492980699</vt:lpwstr>
      </vt:variant>
      <vt:variant>
        <vt:i4>1966136</vt:i4>
      </vt:variant>
      <vt:variant>
        <vt:i4>47</vt:i4>
      </vt:variant>
      <vt:variant>
        <vt:i4>0</vt:i4>
      </vt:variant>
      <vt:variant>
        <vt:i4>5</vt:i4>
      </vt:variant>
      <vt:variant>
        <vt:lpwstr/>
      </vt:variant>
      <vt:variant>
        <vt:lpwstr>_Toc492980698</vt:lpwstr>
      </vt:variant>
      <vt:variant>
        <vt:i4>1966136</vt:i4>
      </vt:variant>
      <vt:variant>
        <vt:i4>44</vt:i4>
      </vt:variant>
      <vt:variant>
        <vt:i4>0</vt:i4>
      </vt:variant>
      <vt:variant>
        <vt:i4>5</vt:i4>
      </vt:variant>
      <vt:variant>
        <vt:lpwstr/>
      </vt:variant>
      <vt:variant>
        <vt:lpwstr>_Toc492980699</vt:lpwstr>
      </vt:variant>
      <vt:variant>
        <vt:i4>1966136</vt:i4>
      </vt:variant>
      <vt:variant>
        <vt:i4>41</vt:i4>
      </vt:variant>
      <vt:variant>
        <vt:i4>0</vt:i4>
      </vt:variant>
      <vt:variant>
        <vt:i4>5</vt:i4>
      </vt:variant>
      <vt:variant>
        <vt:lpwstr/>
      </vt:variant>
      <vt:variant>
        <vt:lpwstr>_Toc492980697</vt:lpwstr>
      </vt:variant>
      <vt:variant>
        <vt:i4>1966136</vt:i4>
      </vt:variant>
      <vt:variant>
        <vt:i4>38</vt:i4>
      </vt:variant>
      <vt:variant>
        <vt:i4>0</vt:i4>
      </vt:variant>
      <vt:variant>
        <vt:i4>5</vt:i4>
      </vt:variant>
      <vt:variant>
        <vt:lpwstr/>
      </vt:variant>
      <vt:variant>
        <vt:lpwstr>_Toc492980697</vt:lpwstr>
      </vt:variant>
      <vt:variant>
        <vt:i4>1966136</vt:i4>
      </vt:variant>
      <vt:variant>
        <vt:i4>35</vt:i4>
      </vt:variant>
      <vt:variant>
        <vt:i4>0</vt:i4>
      </vt:variant>
      <vt:variant>
        <vt:i4>5</vt:i4>
      </vt:variant>
      <vt:variant>
        <vt:lpwstr/>
      </vt:variant>
      <vt:variant>
        <vt:lpwstr>_Toc492980697</vt:lpwstr>
      </vt:variant>
      <vt:variant>
        <vt:i4>1966136</vt:i4>
      </vt:variant>
      <vt:variant>
        <vt:i4>32</vt:i4>
      </vt:variant>
      <vt:variant>
        <vt:i4>0</vt:i4>
      </vt:variant>
      <vt:variant>
        <vt:i4>5</vt:i4>
      </vt:variant>
      <vt:variant>
        <vt:lpwstr/>
      </vt:variant>
      <vt:variant>
        <vt:lpwstr>_Toc492980696</vt:lpwstr>
      </vt:variant>
      <vt:variant>
        <vt:i4>1966136</vt:i4>
      </vt:variant>
      <vt:variant>
        <vt:i4>29</vt:i4>
      </vt:variant>
      <vt:variant>
        <vt:i4>0</vt:i4>
      </vt:variant>
      <vt:variant>
        <vt:i4>5</vt:i4>
      </vt:variant>
      <vt:variant>
        <vt:lpwstr/>
      </vt:variant>
      <vt:variant>
        <vt:lpwstr>_Toc492980696</vt:lpwstr>
      </vt:variant>
      <vt:variant>
        <vt:i4>1966136</vt:i4>
      </vt:variant>
      <vt:variant>
        <vt:i4>26</vt:i4>
      </vt:variant>
      <vt:variant>
        <vt:i4>0</vt:i4>
      </vt:variant>
      <vt:variant>
        <vt:i4>5</vt:i4>
      </vt:variant>
      <vt:variant>
        <vt:lpwstr/>
      </vt:variant>
      <vt:variant>
        <vt:lpwstr>_Toc492980696</vt:lpwstr>
      </vt:variant>
      <vt:variant>
        <vt:i4>1966136</vt:i4>
      </vt:variant>
      <vt:variant>
        <vt:i4>23</vt:i4>
      </vt:variant>
      <vt:variant>
        <vt:i4>0</vt:i4>
      </vt:variant>
      <vt:variant>
        <vt:i4>5</vt:i4>
      </vt:variant>
      <vt:variant>
        <vt:lpwstr/>
      </vt:variant>
      <vt:variant>
        <vt:lpwstr>_Toc492980695</vt:lpwstr>
      </vt:variant>
      <vt:variant>
        <vt:i4>1966136</vt:i4>
      </vt:variant>
      <vt:variant>
        <vt:i4>20</vt:i4>
      </vt:variant>
      <vt:variant>
        <vt:i4>0</vt:i4>
      </vt:variant>
      <vt:variant>
        <vt:i4>5</vt:i4>
      </vt:variant>
      <vt:variant>
        <vt:lpwstr/>
      </vt:variant>
      <vt:variant>
        <vt:lpwstr>_Toc492980693</vt:lpwstr>
      </vt:variant>
      <vt:variant>
        <vt:i4>1966136</vt:i4>
      </vt:variant>
      <vt:variant>
        <vt:i4>17</vt:i4>
      </vt:variant>
      <vt:variant>
        <vt:i4>0</vt:i4>
      </vt:variant>
      <vt:variant>
        <vt:i4>5</vt:i4>
      </vt:variant>
      <vt:variant>
        <vt:lpwstr/>
      </vt:variant>
      <vt:variant>
        <vt:lpwstr>_Toc492980693</vt:lpwstr>
      </vt:variant>
      <vt:variant>
        <vt:i4>1966136</vt:i4>
      </vt:variant>
      <vt:variant>
        <vt:i4>14</vt:i4>
      </vt:variant>
      <vt:variant>
        <vt:i4>0</vt:i4>
      </vt:variant>
      <vt:variant>
        <vt:i4>5</vt:i4>
      </vt:variant>
      <vt:variant>
        <vt:lpwstr/>
      </vt:variant>
      <vt:variant>
        <vt:lpwstr>_Toc492980692</vt:lpwstr>
      </vt:variant>
      <vt:variant>
        <vt:i4>1966136</vt:i4>
      </vt:variant>
      <vt:variant>
        <vt:i4>11</vt:i4>
      </vt:variant>
      <vt:variant>
        <vt:i4>0</vt:i4>
      </vt:variant>
      <vt:variant>
        <vt:i4>5</vt:i4>
      </vt:variant>
      <vt:variant>
        <vt:lpwstr/>
      </vt:variant>
      <vt:variant>
        <vt:lpwstr>_Toc492980690</vt:lpwstr>
      </vt:variant>
      <vt:variant>
        <vt:i4>1966136</vt:i4>
      </vt:variant>
      <vt:variant>
        <vt:i4>8</vt:i4>
      </vt:variant>
      <vt:variant>
        <vt:i4>0</vt:i4>
      </vt:variant>
      <vt:variant>
        <vt:i4>5</vt:i4>
      </vt:variant>
      <vt:variant>
        <vt:lpwstr/>
      </vt:variant>
      <vt:variant>
        <vt:lpwstr>_Toc492980690</vt:lpwstr>
      </vt:variant>
      <vt:variant>
        <vt:i4>2031672</vt:i4>
      </vt:variant>
      <vt:variant>
        <vt:i4>2</vt:i4>
      </vt:variant>
      <vt:variant>
        <vt:i4>0</vt:i4>
      </vt:variant>
      <vt:variant>
        <vt:i4>5</vt:i4>
      </vt:variant>
      <vt:variant>
        <vt:lpwstr/>
      </vt:variant>
      <vt:variant>
        <vt:lpwstr>_Toc492980684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subject/>
  <dc:creator>FTS</dc:creator>
  <cp:keywords/>
  <cp:lastModifiedBy>Joe</cp:lastModifiedBy>
  <cp:revision>4</cp:revision>
  <cp:lastPrinted>2018-06-13T12:27:00Z</cp:lastPrinted>
  <dcterms:created xsi:type="dcterms:W3CDTF">2018-06-13T12:25:00Z</dcterms:created>
  <dcterms:modified xsi:type="dcterms:W3CDTF">2018-06-13T12:27:00Z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CustomEquationNumber">
    <vt:lpwstr>1</vt:lpwstr>
  </property>
  <property fmtid="{D5CDD505-2E9C-101B-9397-08002B2CF9AE}" pid="5" name="MTEquationSection">
    <vt:lpwstr>1</vt:lpwstr>
  </property>
</Properties>
</file>