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C83232"/>
          <w:sz w:val="18"/>
        </w:rPr>
        <w:t>■ 内 部 方 案 · 请 勿 外 传 ■</w:t>
      </w:r>
    </w:p>
    <w:p/>
    <w:p>
      <w:pPr>
        <w:jc w:val="center"/>
      </w:pPr>
      <w:r>
        <w:rPr>
          <w:rFonts w:ascii="微软雅黑" w:hAnsi="微软雅黑" w:eastAsia="微软雅黑"/>
          <w:color w:val="3C3C3C"/>
          <w:sz w:val="36"/>
        </w:rPr>
        <w:t>小米手环直播间</w:t>
      </w:r>
    </w:p>
    <w:p>
      <w:pPr>
        <w:jc w:val="center"/>
      </w:pPr>
      <w:r>
        <w:rPr>
          <w:rFonts w:ascii="微软雅黑" w:hAnsi="微软雅黑" w:eastAsia="微软雅黑"/>
          <w:b/>
          <w:color w:val="FF6900"/>
          <w:sz w:val="56"/>
        </w:rPr>
        <w:t>销量提升方案</w:t>
      </w:r>
    </w:p>
    <w:p/>
    <w:p>
      <w:pPr>
        <w:jc w:val="center"/>
      </w:pPr>
      <w:r>
        <w:rPr>
          <w:rFonts w:ascii="微软雅黑" w:hAnsi="微软雅黑" w:eastAsia="微软雅黑"/>
          <w:color w:val="828282"/>
          <w:sz w:val="22"/>
        </w:rPr>
        <w:t>—— 聚焦核心直播间，单点突破，拉动全盘 ——</w:t>
      </w:r>
    </w:p>
    <w:p/>
    <w:p/>
    <w:p/>
    <w:p/>
    <w:p>
      <w:pPr>
        <w:spacing w:after="40"/>
      </w:pPr>
      <w:r>
        <w:rPr>
          <w:rFonts w:ascii="微软雅黑" w:hAnsi="微软雅黑" w:eastAsia="微软雅黑"/>
          <w:b/>
          <w:sz w:val="21"/>
        </w:rPr>
        <w:t>呈报对象：</w:t>
      </w:r>
      <w:r>
        <w:rPr>
          <w:rFonts w:ascii="微软雅黑" w:hAnsi="微软雅黑" w:eastAsia="微软雅黑"/>
          <w:sz w:val="21"/>
        </w:rPr>
        <w:t>管理层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编制部门：</w:t>
      </w:r>
      <w:r>
        <w:rPr>
          <w:rFonts w:ascii="微软雅黑" w:hAnsi="微软雅黑" w:eastAsia="微软雅黑"/>
          <w:sz w:val="21"/>
        </w:rPr>
        <w:t>直播运营部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数据周期：</w:t>
      </w:r>
      <w:r>
        <w:rPr>
          <w:rFonts w:ascii="微软雅黑" w:hAnsi="微软雅黑" w:eastAsia="微软雅黑"/>
          <w:sz w:val="21"/>
        </w:rPr>
        <w:t>2026年6月1日 - 6月30日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报告日期：</w:t>
      </w:r>
      <w:r>
        <w:rPr>
          <w:rFonts w:ascii="微软雅黑" w:hAnsi="微软雅黑" w:eastAsia="微软雅黑"/>
          <w:sz w:val="21"/>
        </w:rPr>
        <w:t>2026年7月2日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核心摘要</w:t>
      </w:r>
    </w:p>
    <w:p>
      <w:pPr>
        <w:spacing w:before="240"/>
        <w:jc w:val="center"/>
      </w:pPr>
      <w:r>
        <w:rPr>
          <w:rFonts w:ascii="微软雅黑" w:hAnsi="微软雅黑" w:eastAsia="微软雅黑"/>
          <w:b/>
          <w:color w:val="FF6900"/>
          <w:sz w:val="96"/>
        </w:rPr>
        <w:t>317</w:t>
      </w:r>
    </w:p>
    <w:p>
      <w:pPr>
        <w:jc w:val="center"/>
      </w:pPr>
      <w:r>
        <w:rPr>
          <w:rFonts w:ascii="微软雅黑" w:hAnsi="微软雅黑" w:eastAsia="微软雅黑"/>
          <w:b/>
          <w:sz w:val="28"/>
        </w:rPr>
        <w:t>我们最好的手环直播间，日均只卖 317 单</w:t>
      </w:r>
    </w:p>
    <w:p>
      <w:pPr>
        <w:jc w:val="center"/>
      </w:pPr>
      <w:r>
        <w:rPr>
          <w:rFonts w:ascii="微软雅黑" w:hAnsi="微软雅黑" w:eastAsia="微软雅黑"/>
          <w:color w:val="E74C3C"/>
          <w:sz w:val="24"/>
        </w:rPr>
        <w:t>竞对同等定位直播间日均 645 单，是我们的 2 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fill="E74C3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417"/>
            <w:shd w:fill="E74C3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我们（6月）</w:t>
            </w:r>
          </w:p>
        </w:tc>
        <w:tc>
          <w:tcPr>
            <w:tcW w:type="dxa" w:w="1417"/>
            <w:shd w:fill="E74C3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竞对（良米）</w:t>
            </w:r>
          </w:p>
        </w:tc>
        <w:tc>
          <w:tcPr>
            <w:tcW w:type="dxa" w:w="1701"/>
            <w:shd w:fill="E74C3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984"/>
            <w:shd w:fill="E74C3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提升后预期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核心直播间日单量</w:t>
            </w:r>
          </w:p>
        </w:tc>
        <w:tc>
          <w:tcPr>
            <w:tcW w:type="dxa" w:w="141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317 单</w:t>
            </w:r>
          </w:p>
        </w:tc>
        <w:tc>
          <w:tcPr>
            <w:tcW w:type="dxa" w:w="141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645 单</w:t>
            </w:r>
          </w:p>
        </w:tc>
        <w:tc>
          <w:tcPr>
            <w:tcW w:type="dxa" w:w="1701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差 328 单/天</w:t>
            </w:r>
          </w:p>
        </w:tc>
        <w:tc>
          <w:tcPr>
            <w:tcW w:type="dxa" w:w="198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450→600 单/天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手环全渠道市占率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35.3%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45.6%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落后 10.3 个点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40%→45%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月手环订单总量</w:t>
            </w:r>
          </w:p>
        </w:tc>
        <w:tc>
          <w:tcPr>
            <w:tcW w:type="dxa" w:w="141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20,396 单</w:t>
            </w:r>
          </w:p>
        </w:tc>
        <w:tc>
          <w:tcPr>
            <w:tcW w:type="dxa" w:w="141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26,352 单</w:t>
            </w:r>
          </w:p>
        </w:tc>
        <w:tc>
          <w:tcPr>
            <w:tcW w:type="dxa" w:w="1701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差 5,956 单/月</w:t>
            </w:r>
          </w:p>
        </w:tc>
        <w:tc>
          <w:tcPr>
            <w:tcW w:type="dxa" w:w="198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26,000→32,000 单/月</w:t>
            </w:r>
          </w:p>
        </w:tc>
      </w:tr>
    </w:tbl>
    <w:p/>
    <w:p>
      <w:pPr>
        <w:spacing w:after="80" w:before="20"/>
      </w:pPr>
      <w:r>
        <w:rPr>
          <w:rFonts w:ascii="微软雅黑" w:hAnsi="微软雅黑" w:eastAsia="微软雅黑"/>
          <w:b/>
          <w:color w:val="FF6900"/>
          <w:sz w:val="24"/>
        </w:rPr>
        <w:t>▎核心结论</w:t>
      </w:r>
    </w:p>
    <w:p>
      <w:pPr>
        <w:spacing w:after="80" w:before="20"/>
      </w:pPr>
      <w:r>
        <w:rPr>
          <w:rFonts w:ascii="微软雅黑" w:hAnsi="微软雅黑" w:eastAsia="微软雅黑"/>
          <w:b w:val="0"/>
          <w:sz w:val="21"/>
        </w:rPr>
        <w:t>我们6间直播间手环月销 20,396 单，其中47%来自"小米官方手环直播间"。这个核心直播间日均仅 317 单，而竞对同类直播间日均 645 单。不需要做6个直播间，只需要把这一间拉到竞对水平，我司整体市占率就能从 35.3% 跳升到 45%+，月增约 6,000 单手环订单。</w:t>
      </w:r>
    </w:p>
    <w:p>
      <w:pPr>
        <w:spacing w:after="80" w:before="20"/>
      </w:pPr>
      <w:r>
        <w:rPr>
          <w:rFonts w:ascii="微软雅黑" w:hAnsi="微软雅黑" w:eastAsia="微软雅黑"/>
          <w:b/>
          <w:color w:val="FF6900"/>
          <w:sz w:val="24"/>
        </w:rPr>
        <w:t>▎投入产出预估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1DA85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投入项</w:t>
            </w:r>
          </w:p>
        </w:tc>
        <w:tc>
          <w:tcPr>
            <w:tcW w:type="dxa" w:w="1984"/>
            <w:shd w:fill="1DA85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月增成本</w:t>
            </w:r>
          </w:p>
        </w:tc>
        <w:tc>
          <w:tcPr>
            <w:tcW w:type="dxa" w:w="2268"/>
            <w:shd w:fill="1DA85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预期月增收</w:t>
            </w:r>
          </w:p>
        </w:tc>
        <w:tc>
          <w:tcPr>
            <w:tcW w:type="dxa" w:w="1417"/>
            <w:shd w:fill="1DA85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ROI</w:t>
            </w:r>
          </w:p>
        </w:tc>
      </w:tr>
      <w:tr>
        <w:tc>
          <w:tcPr>
            <w:tcW w:type="dxa" w:w="198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千川投放增量</w:t>
            </w:r>
          </w:p>
        </w:tc>
        <w:tc>
          <w:tcPr>
            <w:tcW w:type="dxa" w:w="198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+¥60,000/月（从¥11万→¥17万）</w:t>
            </w:r>
          </w:p>
        </w:tc>
        <w:tc>
          <w:tcPr>
            <w:tcW w:type="dxa" w:w="2268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1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视频团队扩充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+1人，约¥12,000/月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98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抖加预算</w:t>
            </w:r>
          </w:p>
        </w:tc>
        <w:tc>
          <w:tcPr>
            <w:tcW w:type="dxa" w:w="198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+¥20,000/月</w:t>
            </w:r>
          </w:p>
        </w:tc>
        <w:tc>
          <w:tcPr>
            <w:tcW w:type="dxa" w:w="2268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1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合计投入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≈¥92,000/月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6,000单×¥350均价=¥210万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 : 23</w:t>
            </w:r>
          </w:p>
        </w:tc>
      </w:tr>
    </w:tbl>
    <w:p/>
    <w:p>
      <w:pPr>
        <w:spacing w:after="80" w:before="20"/>
      </w:pPr>
      <w:r>
        <w:rPr>
          <w:rFonts w:ascii="微软雅黑" w:hAnsi="微软雅黑" w:eastAsia="微软雅黑"/>
          <w:b/>
          <w:color w:val="1DA85C"/>
          <w:sz w:val="22"/>
        </w:rPr>
        <w:t>投入约9.2万/月，预期增收210万/月，ROI约1:23。该方案低风险、高确定性、本周即可启动。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一、现状与问题</w:t>
      </w:r>
    </w:p>
    <w:p>
      <w:pPr>
        <w:pStyle w:val="Heading2"/>
      </w:pPr>
      <w:r>
        <w:rPr>
          <w:rFonts w:ascii="微软雅黑" w:hAnsi="微软雅黑" w:eastAsia="微软雅黑"/>
        </w:rPr>
        <w:t>1.1 市场格局</w:t>
      </w:r>
    </w:p>
    <w:p>
      <w:pPr>
        <w:spacing w:after="80" w:before="20"/>
      </w:pPr>
      <w:r>
        <w:rPr>
          <w:rFonts w:ascii="微软雅黑" w:hAnsi="微软雅黑" w:eastAsia="微软雅黑"/>
          <w:b w:val="0"/>
          <w:sz w:val="21"/>
        </w:rPr>
        <w:t>6月手环全渠道直播间总订单 57,745 单，销售额 ¥1965 万。各团队份额如下：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417"/>
            <w:shd w:fill="1E90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团队</w:t>
            </w:r>
          </w:p>
        </w:tc>
        <w:tc>
          <w:tcPr>
            <w:tcW w:type="dxa" w:w="1134"/>
            <w:shd w:fill="1E90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直播间数</w:t>
            </w:r>
          </w:p>
        </w:tc>
        <w:tc>
          <w:tcPr>
            <w:tcW w:type="dxa" w:w="1417"/>
            <w:shd w:fill="1E90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手环月订单</w:t>
            </w:r>
          </w:p>
        </w:tc>
        <w:tc>
          <w:tcPr>
            <w:tcW w:type="dxa" w:w="1020"/>
            <w:shd w:fill="1E90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市占率</w:t>
            </w:r>
          </w:p>
        </w:tc>
        <w:tc>
          <w:tcPr>
            <w:tcW w:type="dxa" w:w="1984"/>
            <w:shd w:fill="1E90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日均单直播间产出</w:t>
            </w:r>
          </w:p>
        </w:tc>
        <w:tc>
          <w:tcPr>
            <w:tcW w:type="dxa" w:w="1417"/>
            <w:shd w:fill="1E90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定位</w:t>
            </w:r>
          </w:p>
        </w:tc>
      </w:tr>
      <w:tr>
        <w:tc>
          <w:tcPr>
            <w:tcW w:type="dxa" w:w="141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良米（竞对）</w:t>
            </w:r>
          </w:p>
        </w:tc>
        <w:tc>
          <w:tcPr>
            <w:tcW w:type="dxa" w:w="113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10间</w:t>
            </w:r>
          </w:p>
        </w:tc>
        <w:tc>
          <w:tcPr>
            <w:tcW w:type="dxa" w:w="141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26,352</w:t>
            </w:r>
          </w:p>
        </w:tc>
        <w:tc>
          <w:tcPr>
            <w:tcW w:type="dxa" w:w="1020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45.6%</w:t>
            </w:r>
          </w:p>
        </w:tc>
        <w:tc>
          <w:tcPr>
            <w:tcW w:type="dxa" w:w="198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87 单/间/天</w:t>
            </w:r>
          </w:p>
        </w:tc>
        <w:tc>
          <w:tcPr>
            <w:tcW w:type="dxa" w:w="141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市场领先者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我司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6间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20,396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35.3%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113 单/间/天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追赶者</w:t>
            </w:r>
          </w:p>
        </w:tc>
      </w:tr>
      <w:tr>
        <w:tc>
          <w:tcPr>
            <w:tcW w:type="dxa" w:w="141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机械空间</w:t>
            </w:r>
          </w:p>
        </w:tc>
        <w:tc>
          <w:tcPr>
            <w:tcW w:type="dxa" w:w="113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2间</w:t>
            </w:r>
          </w:p>
        </w:tc>
        <w:tc>
          <w:tcPr>
            <w:tcW w:type="dxa" w:w="141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10,511</w:t>
            </w:r>
          </w:p>
        </w:tc>
        <w:tc>
          <w:tcPr>
            <w:tcW w:type="dxa" w:w="1020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18.2%</w:t>
            </w:r>
          </w:p>
        </w:tc>
        <w:tc>
          <w:tcPr>
            <w:tcW w:type="dxa" w:w="198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175 单/间/天</w:t>
            </w:r>
          </w:p>
        </w:tc>
        <w:tc>
          <w:tcPr>
            <w:tcW w:type="dxa" w:w="141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国补走量型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纵横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1间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486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0.8%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 单/间/天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边缘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1.2 核心问题定位</w:t>
      </w:r>
    </w:p>
    <w:p>
      <w:pPr>
        <w:spacing w:after="80" w:before="20"/>
      </w:pPr>
      <w:r>
        <w:rPr>
          <w:rFonts w:ascii="微软雅黑" w:hAnsi="微软雅黑" w:eastAsia="微软雅黑"/>
          <w:b w:val="0"/>
          <w:sz w:val="21"/>
        </w:rPr>
        <w:t>问题不在直播间数量（我们6间 vs 良米10间），而在单直播间产出效率。</w:t>
      </w:r>
    </w:p>
    <w:p>
      <w:pPr>
        <w:spacing w:after="80" w:before="20"/>
      </w:pPr>
      <w:r>
        <w:rPr>
          <w:rFonts w:ascii="微软雅黑" w:hAnsi="微软雅黑" w:eastAsia="微软雅黑"/>
          <w:b/>
          <w:sz w:val="22"/>
        </w:rPr>
        <w:t>三个关键发现：</w:t>
      </w:r>
    </w:p>
    <w:p>
      <w:pPr>
        <w:spacing w:after="80" w:before="20"/>
      </w:pPr>
      <w:r>
        <w:rPr>
          <w:rFonts w:ascii="微软雅黑" w:hAnsi="微软雅黑" w:eastAsia="微软雅黑"/>
          <w:b w:val="0"/>
          <w:sz w:val="21"/>
        </w:rPr>
        <w:t>【最大问题】我司头牌直播间"小米官方手环直播间"日均 317 单，竞对"小米手环"直播间日均 645 单。同一个手环品类，同一个平台，我们只有竞对的 49%。这不是流量问题，是直播间运营效率问题。</w:t>
      </w:r>
    </w:p>
    <w:p>
      <w:pPr>
        <w:spacing w:after="80" w:before="20"/>
      </w:pPr>
      <w:r>
        <w:rPr>
          <w:rFonts w:ascii="微软雅黑" w:hAnsi="微软雅黑" w:eastAsia="微软雅黑"/>
          <w:b w:val="0"/>
          <w:sz w:val="21"/>
        </w:rPr>
        <w:t>【最大机会】手环10 Pro（均价¥395）和手环10（均价¥288）两个品贡献了98%的订单。产品极度集中，意味着视频素材、话术、投放都可以高度聚焦，不需要分散资源。</w:t>
      </w:r>
    </w:p>
    <w:p>
      <w:pPr>
        <w:spacing w:after="80" w:before="20"/>
      </w:pPr>
      <w:r>
        <w:rPr>
          <w:rFonts w:ascii="微软雅黑" w:hAnsi="微软雅黑" w:eastAsia="微软雅黑"/>
          <w:b w:val="0"/>
          <w:sz w:val="21"/>
        </w:rPr>
        <w:t>【最快杠杆】该直播间贡献了我司47%的手环订单，它的提升可以直接拉动整体市占率。把这一个直播间做好，效果大于同时折腾6个直播间。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二、提升方案（三个抓手）</w:t>
      </w:r>
    </w:p>
    <w:p>
      <w:pPr>
        <w:spacing w:after="80" w:before="20"/>
      </w:pPr>
      <w:r>
        <w:rPr>
          <w:rFonts w:ascii="微软雅黑" w:hAnsi="微软雅黑" w:eastAsia="微软雅黑"/>
          <w:b/>
          <w:color w:val="FF6900"/>
          <w:sz w:val="22"/>
        </w:rPr>
        <w:t>整体逻辑：视频/投放做大流量入口 → 话术提升转化率 → 视觉强化信任和停留。三管齐下，聚焦"小米官方手环直播间"这一个核心阵地。</w:t>
      </w:r>
    </w:p>
    <w:p>
      <w:pPr>
        <w:pStyle w:val="Heading2"/>
      </w:pPr>
      <w:r>
        <w:rPr>
          <w:rFonts w:ascii="微软雅黑" w:hAnsi="微软雅黑" w:eastAsia="微软雅黑"/>
        </w:rPr>
        <w:t>抓手一：视频放量 + 千川加投（解决"没人进"的问题）</w:t>
      </w:r>
    </w:p>
    <w:p>
      <w:pPr>
        <w:spacing w:after="80" w:before="20"/>
      </w:pPr>
      <w:r>
        <w:rPr>
          <w:rFonts w:ascii="微软雅黑" w:hAnsi="微软雅黑" w:eastAsia="微软雅黑"/>
          <w:b/>
          <w:color w:val="FF6900"/>
          <w:sz w:val="22"/>
        </w:rPr>
        <w:t>▎为什么这是第一优先？</w:t>
      </w:r>
    </w:p>
    <w:p>
      <w:pPr>
        <w:spacing w:after="80" w:before="20"/>
      </w:pPr>
      <w:r>
        <w:rPr>
          <w:rFonts w:ascii="微软雅黑" w:hAnsi="微软雅黑" w:eastAsia="微软雅黑"/>
          <w:b w:val="0"/>
          <w:sz w:val="21"/>
        </w:rPr>
        <w:t>直播间的订单 = 进房人数 × 转化率 × 客单价。当前核心直播间转化率和客单价正常，问题出在进房人数不够。进房人数来自两个渠道：视频引流（免费）+ 千川投放（付费）。目前两个都没做够。</w:t>
      </w:r>
    </w:p>
    <w:p>
      <w:pPr>
        <w:spacing w:after="80" w:before="20"/>
      </w:pPr>
      <w:r>
        <w:rPr>
          <w:rFonts w:ascii="微软雅黑" w:hAnsi="微软雅黑" w:eastAsia="微软雅黑"/>
          <w:b/>
          <w:color w:val="1DA85C"/>
          <w:sz w:val="22"/>
        </w:rPr>
        <w:t>▎具体措施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1E90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措施</w:t>
            </w:r>
          </w:p>
        </w:tc>
        <w:tc>
          <w:tcPr>
            <w:tcW w:type="dxa" w:w="1417"/>
            <w:shd w:fill="1E90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现状</w:t>
            </w:r>
          </w:p>
        </w:tc>
        <w:tc>
          <w:tcPr>
            <w:tcW w:type="dxa" w:w="1417"/>
            <w:shd w:fill="1E90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969"/>
            <w:shd w:fill="1E90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执行要点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视频日产量</w:t>
            </w:r>
          </w:p>
        </w:tc>
        <w:tc>
          <w:tcPr>
            <w:tcW w:type="dxa" w:w="141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约3-5条</w:t>
            </w:r>
          </w:p>
        </w:tc>
        <w:tc>
          <w:tcPr>
            <w:tcW w:type="dxa" w:w="141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10条/天</w:t>
            </w:r>
          </w:p>
        </w:tc>
        <w:tc>
          <w:tcPr>
            <w:tcW w:type="dxa" w:w="3969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手机拍摄即可，15-25秒/条。5种类型轮换：开箱展示/使用场景/价格促销/功能测评/热点借势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千川周投放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¥27,000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¥43,000</w:t>
            </w:r>
          </w:p>
        </w:tc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重点投"抖音号主页素材"（当前ROI 15.7最优）。AIGC占比从36%降至15%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素材赛马</w:t>
            </w:r>
          </w:p>
        </w:tc>
        <w:tc>
          <w:tcPr>
            <w:tcW w:type="dxa" w:w="141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无系统机制</w:t>
            </w:r>
          </w:p>
        </w:tc>
        <w:tc>
          <w:tcPr>
            <w:tcW w:type="dxa" w:w="141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每周两轮</w:t>
            </w:r>
          </w:p>
        </w:tc>
        <w:tc>
          <w:tcPr>
            <w:tcW w:type="dxa" w:w="3969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每批5条新素材同时上线¥200/条，24h后保留ROI&gt;10的，淘汰ROI&lt;5的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抖加助推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几乎没有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¥5,000/周</w:t>
            </w:r>
          </w:p>
        </w:tc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自然播放&gt;3,000的视频立即¥200助推，撬动自然流量推荐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热点追投</w:t>
            </w:r>
          </w:p>
        </w:tc>
        <w:tc>
          <w:tcPr>
            <w:tcW w:type="dxa" w:w="141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没有</w:t>
            </w:r>
          </w:p>
        </w:tc>
        <w:tc>
          <w:tcPr>
            <w:tcW w:type="dxa" w:w="141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每周至少跟2个</w:t>
            </w:r>
          </w:p>
        </w:tc>
        <w:tc>
          <w:tcPr>
            <w:tcW w:type="dxa" w:w="3969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日常监控抖音热点宝，出现#运动打卡 #数码好物 等话题4小时内跟拍发布</w:t>
            </w:r>
          </w:p>
        </w:tc>
      </w:tr>
    </w:tbl>
    <w:p/>
    <w:p>
      <w:pPr>
        <w:spacing w:after="80" w:before="20"/>
      </w:pPr>
      <w:r>
        <w:rPr>
          <w:rFonts w:ascii="微软雅黑" w:hAnsi="微软雅黑" w:eastAsia="微软雅黑"/>
          <w:b/>
          <w:sz w:val="22"/>
        </w:rPr>
        <w:t>▎预期效果</w:t>
      </w:r>
    </w:p>
    <w:p>
      <w:pPr>
        <w:spacing w:after="80" w:before="20"/>
      </w:pPr>
      <w:r>
        <w:rPr>
          <w:rFonts w:ascii="微软雅黑" w:hAnsi="微软雅黑" w:eastAsia="微软雅黑"/>
          <w:b w:val="0"/>
          <w:sz w:val="21"/>
        </w:rPr>
        <w:t>手环视频周播放量从88万提升至150万（+70%），日均进直播间人数提升40-50%。</w:t>
      </w:r>
    </w:p>
    <w:p>
      <w:pPr>
        <w:pStyle w:val="Heading2"/>
      </w:pPr>
      <w:r>
        <w:rPr>
          <w:rFonts w:ascii="微软雅黑" w:hAnsi="微软雅黑" w:eastAsia="微软雅黑"/>
        </w:rPr>
        <w:t>抓手二：话术标准化（解决"进来留不住"的问题）</w:t>
      </w:r>
    </w:p>
    <w:p>
      <w:pPr>
        <w:spacing w:after="80" w:before="20"/>
      </w:pPr>
      <w:r>
        <w:rPr>
          <w:rFonts w:ascii="微软雅黑" w:hAnsi="微软雅黑" w:eastAsia="微软雅黑"/>
          <w:b/>
          <w:color w:val="FF6900"/>
          <w:sz w:val="22"/>
        </w:rPr>
        <w:t>▎为什么这是第二优先？</w:t>
      </w:r>
    </w:p>
    <w:p>
      <w:pPr>
        <w:spacing w:after="80" w:before="20"/>
      </w:pPr>
      <w:r>
        <w:rPr>
          <w:rFonts w:ascii="微软雅黑" w:hAnsi="微软雅黑" w:eastAsia="微软雅黑"/>
          <w:b w:val="0"/>
          <w:sz w:val="21"/>
        </w:rPr>
        <w:t>我们核心直播间均价¥348，竞对¥357——价格差不多，但我们单量只有竞对一半。说明用户进来了但没被转化。核心原因是缺少标准化逼单流程，靠主播个人发挥，效果不稳定。</w:t>
      </w:r>
    </w:p>
    <w:p>
      <w:pPr>
        <w:spacing w:after="80" w:before="20"/>
      </w:pPr>
      <w:r>
        <w:rPr>
          <w:rFonts w:ascii="微软雅黑" w:hAnsi="微软雅黑" w:eastAsia="微软雅黑"/>
          <w:b/>
          <w:color w:val="1DA85C"/>
          <w:sz w:val="22"/>
        </w:rPr>
        <w:t>▎"10分钟逼单循环"标准流程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1DA85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020"/>
            <w:shd w:fill="1DA85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2551"/>
            <w:shd w:fill="1DA85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主播要做什么</w:t>
            </w:r>
          </w:p>
        </w:tc>
        <w:tc>
          <w:tcPr>
            <w:tcW w:type="dxa" w:w="3969"/>
            <w:shd w:fill="1DA85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关键话术（背下来）</w:t>
            </w:r>
          </w:p>
        </w:tc>
      </w:tr>
      <w:tr>
        <w:tc>
          <w:tcPr>
            <w:tcW w:type="dxa" w:w="113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开场钩子</w:t>
            </w:r>
          </w:p>
        </w:tc>
        <w:tc>
          <w:tcPr>
            <w:tcW w:type="dxa" w:w="1020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0-30秒</w:t>
            </w:r>
          </w:p>
        </w:tc>
        <w:tc>
          <w:tcPr>
            <w:tcW w:type="dxa" w:w="2551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喊住刷进来的人，给停留理由</w:t>
            </w:r>
          </w:p>
        </w:tc>
        <w:tc>
          <w:tcPr>
            <w:tcW w:type="dxa" w:w="3969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"刚进来的别走！手环10 Pro今天破价，扣1给你看底价"（每3-5分钟一轮）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产品展示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30秒-3分钟</w:t>
            </w:r>
          </w:p>
        </w:tc>
        <w:tc>
          <w:tcPr>
            <w:tcW w:type="dxa" w:w="255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手腕实戴，亮屏滑动，展示功能</w:t>
            </w:r>
          </w:p>
        </w:tc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"你看这个陶瓷质感，抬手就亮，昨晚的睡眠数据一目了然"</w:t>
            </w:r>
          </w:p>
        </w:tc>
      </w:tr>
      <w:tr>
        <w:tc>
          <w:tcPr>
            <w:tcW w:type="dxa" w:w="113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卖点轰炸</w:t>
            </w:r>
          </w:p>
        </w:tc>
        <w:tc>
          <w:tcPr>
            <w:tcW w:type="dxa" w:w="1020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3-6分钟</w:t>
            </w:r>
          </w:p>
        </w:tc>
        <w:tc>
          <w:tcPr>
            <w:tcW w:type="dxa" w:w="2551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集中讲3个核心卖点</w:t>
            </w:r>
          </w:p>
        </w:tc>
        <w:tc>
          <w:tcPr>
            <w:tcW w:type="dxa" w:w="3969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"续航14天不用充电、独立GPS跑步不带手机、150+运动模式——399全搞定"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价格对比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6-8分钟</w:t>
            </w:r>
          </w:p>
        </w:tc>
        <w:tc>
          <w:tcPr>
            <w:tcW w:type="dxa" w:w="255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建立价格超值感</w:t>
            </w:r>
          </w:p>
        </w:tc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"官网449一分不少，今天到手399还送49块钱原装表带，相当于手环才350"</w:t>
            </w:r>
          </w:p>
        </w:tc>
      </w:tr>
      <w:tr>
        <w:tc>
          <w:tcPr>
            <w:tcW w:type="dxa" w:w="113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逼单收网</w:t>
            </w:r>
          </w:p>
        </w:tc>
        <w:tc>
          <w:tcPr>
            <w:tcW w:type="dxa" w:w="1020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8-10分钟</w:t>
            </w:r>
          </w:p>
        </w:tc>
        <w:tc>
          <w:tcPr>
            <w:tcW w:type="dxa" w:w="2551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制造紧迫感，促成下单</w:t>
            </w:r>
          </w:p>
        </w:tc>
        <w:tc>
          <w:tcPr>
            <w:tcW w:type="dxa" w:w="3969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"限量100台出了82台了，最后18台。3号链接直接拍，拍完恢复原价"→回到开场钩子循环</w:t>
            </w:r>
          </w:p>
        </w:tc>
      </w:tr>
    </w:tbl>
    <w:p/>
    <w:p>
      <w:pPr>
        <w:spacing w:after="80" w:before="20"/>
      </w:pPr>
      <w:r>
        <w:rPr>
          <w:rFonts w:ascii="微软雅黑" w:hAnsi="微软雅黑" w:eastAsia="微软雅黑"/>
          <w:b w:val="0"/>
          <w:sz w:val="21"/>
        </w:rPr>
        <w:t>另外，打印一张"异议处理速查卡"贴在主播电脑旁：</w:t>
      </w:r>
    </w:p>
    <w:p>
      <w:pPr>
        <w:spacing w:after="80" w:before="20"/>
      </w:pPr>
      <w:r>
        <w:rPr>
          <w:rFonts w:ascii="微软雅黑" w:hAnsi="微软雅黑" w:eastAsia="微软雅黑"/>
          <w:b w:val="0"/>
          <w:sz w:val="20"/>
        </w:rPr>
        <w:t xml:space="preserve">    "太贵了" → "一天5毛5，一杯奶茶钱换14天续航"</w:t>
      </w:r>
    </w:p>
    <w:p>
      <w:pPr>
        <w:spacing w:after="80" w:before="20"/>
      </w:pPr>
      <w:r>
        <w:rPr>
          <w:rFonts w:ascii="微软雅黑" w:hAnsi="微软雅黑" w:eastAsia="微软雅黑"/>
          <w:b w:val="0"/>
          <w:sz w:val="20"/>
        </w:rPr>
        <w:t xml:space="preserve">    "和10有什么区别" → "Pro有独立GPS，跑步不用带手机，多花100块值"</w:t>
      </w:r>
    </w:p>
    <w:p>
      <w:pPr>
        <w:spacing w:after="80" w:before="20"/>
      </w:pPr>
      <w:r>
        <w:rPr>
          <w:rFonts w:ascii="微软雅黑" w:hAnsi="微软雅黑" w:eastAsia="微软雅黑"/>
          <w:b w:val="0"/>
          <w:sz w:val="20"/>
        </w:rPr>
        <w:t xml:space="preserve">    "再看看" → "先拍下不付款，15分钟内有效，等会可能没了"</w:t>
      </w:r>
    </w:p>
    <w:p>
      <w:pPr>
        <w:spacing w:after="80" w:before="20"/>
      </w:pPr>
      <w:r>
        <w:rPr>
          <w:rFonts w:ascii="微软雅黑" w:hAnsi="微软雅黑" w:eastAsia="微软雅黑"/>
          <w:b/>
          <w:sz w:val="22"/>
        </w:rPr>
        <w:t>▎预期效果</w:t>
      </w:r>
    </w:p>
    <w:p>
      <w:pPr>
        <w:spacing w:after="80" w:before="20"/>
      </w:pPr>
      <w:r>
        <w:rPr>
          <w:rFonts w:ascii="微软雅黑" w:hAnsi="微软雅黑" w:eastAsia="微软雅黑"/>
          <w:b w:val="0"/>
          <w:sz w:val="21"/>
        </w:rPr>
        <w:t>转化率提升20-30%，核心直播间日均从317单→450单+。</w:t>
      </w:r>
    </w:p>
    <w:p>
      <w:pPr>
        <w:pStyle w:val="Heading2"/>
      </w:pPr>
      <w:r>
        <w:rPr>
          <w:rFonts w:ascii="微软雅黑" w:hAnsi="微软雅黑" w:eastAsia="微软雅黑"/>
        </w:rPr>
        <w:t>抓手三：直播间视觉优化（解决"看着不专业"的问题）</w:t>
      </w:r>
    </w:p>
    <w:p>
      <w:pPr>
        <w:spacing w:after="80" w:before="20"/>
      </w:pPr>
      <w:r>
        <w:rPr>
          <w:rFonts w:ascii="微软雅黑" w:hAnsi="微软雅黑" w:eastAsia="微软雅黑"/>
          <w:b/>
          <w:color w:val="FF6900"/>
          <w:sz w:val="22"/>
        </w:rPr>
        <w:t>▎竞对视觉对比</w:t>
      </w:r>
    </w:p>
    <w:p>
      <w:pPr>
        <w:spacing w:after="80" w:before="20"/>
      </w:pPr>
      <w:r>
        <w:rPr>
          <w:rFonts w:ascii="微软雅黑" w:hAnsi="微软雅黑" w:eastAsia="微软雅黑"/>
          <w:b w:val="0"/>
          <w:sz w:val="21"/>
        </w:rPr>
        <w:t>分析竞对"小米手环"直播间（日均645单），发现三个视觉差异：① 价格信息超大超醒目，3秒传达 ② 主播全程佩戴手环动态演示 ③ 画面简洁，用户注意力聚焦产品。我们的直播间在这三点上都有差距。</w:t>
      </w:r>
    </w:p>
    <w:p>
      <w:pPr>
        <w:spacing w:after="80" w:before="20"/>
      </w:pPr>
      <w:r>
        <w:rPr>
          <w:rFonts w:ascii="微软雅黑" w:hAnsi="微软雅黑" w:eastAsia="微软雅黑"/>
          <w:b/>
          <w:color w:val="1DA85C"/>
          <w:sz w:val="22"/>
        </w:rPr>
        <w:t>▎立即调整项（0成本，本周完成）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DA85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调整项</w:t>
            </w:r>
          </w:p>
        </w:tc>
        <w:tc>
          <w:tcPr>
            <w:tcW w:type="dxa" w:w="4252"/>
            <w:shd w:fill="1DA85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具体做法</w:t>
            </w:r>
          </w:p>
        </w:tc>
        <w:tc>
          <w:tcPr>
            <w:tcW w:type="dxa" w:w="2268"/>
            <w:shd w:fill="1DA85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预期提升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放大价格信息</w:t>
            </w:r>
          </w:p>
        </w:tc>
        <w:tc>
          <w:tcPr>
            <w:tcW w:type="dxa" w:w="4252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底部价格条字体放大3倍，红底黄字，写"到手¥3XX | 赠表带 | 官方正品"</w:t>
            </w:r>
          </w:p>
        </w:tc>
        <w:tc>
          <w:tcPr>
            <w:tcW w:type="dxa" w:w="2268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用户决策时间缩短，点击率+15%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强制佩戴展示</w:t>
            </w:r>
          </w:p>
        </w:tc>
        <w:tc>
          <w:tcPr>
            <w:tcW w:type="dxa" w:w="425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主播全程手腕佩戴手环，每10分钟展示1次抬手亮屏+通知提醒+APP数据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信任感+停留时长+20%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清理画面</w:t>
            </w:r>
          </w:p>
        </w:tc>
        <w:tc>
          <w:tcPr>
            <w:tcW w:type="dxa" w:w="4252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桌面只保留手环+充电座+iPad展示APP界面，其余杂物全部清走</w:t>
            </w:r>
          </w:p>
        </w:tc>
        <w:tc>
          <w:tcPr>
            <w:tcW w:type="dxa" w:w="2268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产品焦点突出，视觉专业感提升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增加紧迫浮窗</w:t>
            </w:r>
          </w:p>
        </w:tc>
        <w:tc>
          <w:tcPr>
            <w:tcW w:type="dxa" w:w="4252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逼单环节画面中央弹出"仅剩X台 | 倒计时X分钟"，用OBS叠加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逼单环节转化率+30%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轮播活动标签</w:t>
            </w:r>
          </w:p>
        </w:tc>
        <w:tc>
          <w:tcPr>
            <w:tcW w:type="dxa" w:w="4252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右上角轮播"今日特惠""限量赠品""官方正品"，每15分钟手动更新</w:t>
            </w:r>
          </w:p>
        </w:tc>
        <w:tc>
          <w:tcPr>
            <w:tcW w:type="dxa" w:w="2268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新进用户快速感知利益点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三、执行计划与里程碑</w:t>
      </w:r>
    </w:p>
    <w:p>
      <w:pPr>
        <w:pStyle w:val="Heading2"/>
      </w:pPr>
      <w:r>
        <w:rPr>
          <w:rFonts w:ascii="微软雅黑" w:hAnsi="微软雅黑" w:eastAsia="微软雅黑"/>
        </w:rPr>
        <w:t>3.1 本周（7月第一周）启动清单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454"/>
            <w:shd w:fill="1E90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2948"/>
            <w:shd w:fill="1E90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1134"/>
            <w:shd w:fill="1E90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负责</w:t>
            </w:r>
          </w:p>
        </w:tc>
        <w:tc>
          <w:tcPr>
            <w:tcW w:type="dxa" w:w="1984"/>
            <w:shd w:fill="1E90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850"/>
            <w:shd w:fill="1E90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截止</w:t>
            </w:r>
          </w:p>
        </w:tc>
      </w:tr>
      <w:tr>
        <w:tc>
          <w:tcPr>
            <w:tcW w:type="dxa" w:w="45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948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视频日产从3-5条提升至10条</w:t>
            </w:r>
          </w:p>
        </w:tc>
        <w:tc>
          <w:tcPr>
            <w:tcW w:type="dxa" w:w="113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视频组</w:t>
            </w:r>
          </w:p>
        </w:tc>
        <w:tc>
          <w:tcPr>
            <w:tcW w:type="dxa" w:w="198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连续3天达标</w:t>
            </w:r>
          </w:p>
        </w:tc>
        <w:tc>
          <w:tcPr>
            <w:tcW w:type="dxa" w:w="850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周三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948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千川手环预算调整至¥43,000/周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投放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后台已调整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周二</w:t>
            </w:r>
          </w:p>
        </w:tc>
      </w:tr>
      <w:tr>
        <w:tc>
          <w:tcPr>
            <w:tcW w:type="dxa" w:w="45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948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新建5条素材开启第一轮赛马</w:t>
            </w:r>
          </w:p>
        </w:tc>
        <w:tc>
          <w:tcPr>
            <w:tcW w:type="dxa" w:w="113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投放+视频</w:t>
            </w:r>
          </w:p>
        </w:tc>
        <w:tc>
          <w:tcPr>
            <w:tcW w:type="dxa" w:w="198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24h出首轮数据</w:t>
            </w:r>
          </w:p>
        </w:tc>
        <w:tc>
          <w:tcPr>
            <w:tcW w:type="dxa" w:w="850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周三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948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主播完成"10分钟逼单循环"培训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运营+主播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全员脱稿通过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周四</w:t>
            </w:r>
          </w:p>
        </w:tc>
      </w:tr>
      <w:tr>
        <w:tc>
          <w:tcPr>
            <w:tcW w:type="dxa" w:w="45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948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异议处理速查卡打印上墙</w:t>
            </w:r>
          </w:p>
        </w:tc>
        <w:tc>
          <w:tcPr>
            <w:tcW w:type="dxa" w:w="113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运营</w:t>
            </w:r>
          </w:p>
        </w:tc>
        <w:tc>
          <w:tcPr>
            <w:tcW w:type="dxa" w:w="198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直播间可见</w:t>
            </w:r>
          </w:p>
        </w:tc>
        <w:tc>
          <w:tcPr>
            <w:tcW w:type="dxa" w:w="850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周二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948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底部价格条更换为大字版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设计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开播前完成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周二</w:t>
            </w:r>
          </w:p>
        </w:tc>
      </w:tr>
      <w:tr>
        <w:tc>
          <w:tcPr>
            <w:tcW w:type="dxa" w:w="45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948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直播间桌面清理+产品陈列规范</w:t>
            </w:r>
          </w:p>
        </w:tc>
        <w:tc>
          <w:tcPr>
            <w:tcW w:type="dxa" w:w="113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主播</w:t>
            </w:r>
          </w:p>
        </w:tc>
        <w:tc>
          <w:tcPr>
            <w:tcW w:type="dxa" w:w="198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开播前拍照确认</w:t>
            </w:r>
          </w:p>
        </w:tc>
        <w:tc>
          <w:tcPr>
            <w:tcW w:type="dxa" w:w="850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周二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948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抖加助推预算¥5,000/周到账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投放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可随时使用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周二</w:t>
            </w:r>
          </w:p>
        </w:tc>
      </w:tr>
      <w:tr>
        <w:tc>
          <w:tcPr>
            <w:tcW w:type="dxa" w:w="45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948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右上角活动标签轮播上线</w:t>
            </w:r>
          </w:p>
        </w:tc>
        <w:tc>
          <w:tcPr>
            <w:tcW w:type="dxa" w:w="113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运营</w:t>
            </w:r>
          </w:p>
        </w:tc>
        <w:tc>
          <w:tcPr>
            <w:tcW w:type="dxa" w:w="198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每15分钟手动刷新</w:t>
            </w:r>
          </w:p>
        </w:tc>
        <w:tc>
          <w:tcPr>
            <w:tcW w:type="dxa" w:w="850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周二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948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建立每日数据复盘机制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下播后30分钟内发群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每天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3.2 月度里程碑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FF69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时间节点</w:t>
            </w:r>
          </w:p>
        </w:tc>
        <w:tc>
          <w:tcPr>
            <w:tcW w:type="dxa" w:w="2551"/>
            <w:shd w:fill="FF69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3969"/>
            <w:shd w:fill="FF69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41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7月第1周</w:t>
            </w:r>
          </w:p>
        </w:tc>
        <w:tc>
          <w:tcPr>
            <w:tcW w:type="dxa" w:w="2551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完成所有基础整改（话术+视觉+视频产量）</w:t>
            </w:r>
          </w:p>
        </w:tc>
        <w:tc>
          <w:tcPr>
            <w:tcW w:type="dxa" w:w="3969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10项清单全部打勾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7月第2周</w:t>
            </w:r>
          </w:p>
        </w:tc>
        <w:tc>
          <w:tcPr>
            <w:tcW w:type="dxa" w:w="255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首轮数据验证</w:t>
            </w:r>
          </w:p>
        </w:tc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视频周播放量&gt;100万，核心直播间日均&gt;350单</w:t>
            </w:r>
          </w:p>
        </w:tc>
      </w:tr>
      <w:tr>
        <w:tc>
          <w:tcPr>
            <w:tcW w:type="dxa" w:w="141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7月第3周</w:t>
            </w:r>
          </w:p>
        </w:tc>
        <w:tc>
          <w:tcPr>
            <w:tcW w:type="dxa" w:w="2551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优化迭代（赛马胜出素材追投+话术打磨）</w:t>
            </w:r>
          </w:p>
        </w:tc>
        <w:tc>
          <w:tcPr>
            <w:tcW w:type="dxa" w:w="3969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视频周播放量&gt;130万，核心直播间日均&gt;400单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7月第4周</w:t>
            </w:r>
          </w:p>
        </w:tc>
        <w:tc>
          <w:tcPr>
            <w:tcW w:type="dxa" w:w="255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月度总结</w:t>
            </w:r>
          </w:p>
        </w:tc>
        <w:tc>
          <w:tcPr>
            <w:tcW w:type="dxa" w:w="396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视频周播放量&gt;150万，核心直播间日均&gt;450单，手环市占率&gt;40%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3.3 资源需求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247"/>
            <w:shd w:fill="1DA85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1134"/>
            <w:shd w:fill="1DA85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</w:t>
            </w:r>
          </w:p>
        </w:tc>
        <w:tc>
          <w:tcPr>
            <w:tcW w:type="dxa" w:w="1247"/>
            <w:shd w:fill="1DA85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1417"/>
            <w:shd w:fill="1DA85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月增量成本</w:t>
            </w:r>
          </w:p>
        </w:tc>
        <w:tc>
          <w:tcPr>
            <w:tcW w:type="dxa" w:w="3118"/>
            <w:shd w:fill="1DA85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4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千川投放</w:t>
            </w:r>
          </w:p>
        </w:tc>
        <w:tc>
          <w:tcPr>
            <w:tcW w:type="dxa" w:w="113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¥11万/月</w:t>
            </w:r>
          </w:p>
        </w:tc>
        <w:tc>
          <w:tcPr>
            <w:tcW w:type="dxa" w:w="124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¥17万/月</w:t>
            </w:r>
          </w:p>
        </w:tc>
        <w:tc>
          <w:tcPr>
            <w:tcW w:type="dxa" w:w="141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+¥6万</w:t>
            </w:r>
          </w:p>
        </w:tc>
        <w:tc>
          <w:tcPr>
            <w:tcW w:type="dxa" w:w="3118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按ROI 14计算，增量投放带来¥84万增量成交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抖加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零星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¥2万/月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+¥2万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主要用于爆款助推和粉丝增长</w:t>
            </w:r>
          </w:p>
        </w:tc>
      </w:tr>
      <w:tr>
        <w:tc>
          <w:tcPr>
            <w:tcW w:type="dxa" w:w="124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视频人员</w:t>
            </w:r>
          </w:p>
        </w:tc>
        <w:tc>
          <w:tcPr>
            <w:tcW w:type="dxa" w:w="113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1-2人</w:t>
            </w:r>
          </w:p>
        </w:tc>
        <w:tc>
          <w:tcPr>
            <w:tcW w:type="dxa" w:w="124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3人（+1剪辑）</w:t>
            </w:r>
          </w:p>
        </w:tc>
        <w:tc>
          <w:tcPr>
            <w:tcW w:type="dxa" w:w="141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+¥1.2万</w:t>
            </w:r>
          </w:p>
        </w:tc>
        <w:tc>
          <w:tcPr>
            <w:tcW w:type="dxa" w:w="3118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支撑日产10条视频的剪辑量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合计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≈¥9.2万/月</w:t>
            </w:r>
          </w:p>
        </w:tc>
        <w:tc>
          <w:tcPr>
            <w:tcW w:type="dxa" w:w="3118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预期增量月收入¥210万，ROI约1:23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四、目标与考核</w:t>
      </w:r>
    </w:p>
    <w:p>
      <w:pPr>
        <w:spacing w:after="80" w:before="20"/>
      </w:pPr>
      <w:r>
        <w:rPr>
          <w:rFonts w:ascii="微软雅黑" w:hAnsi="微软雅黑" w:eastAsia="微软雅黑"/>
          <w:b w:val="0"/>
          <w:sz w:val="21"/>
        </w:rPr>
        <w:t>围绕三个核心KPI考核，不贪多：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fill="FF69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核心KPI</w:t>
            </w:r>
          </w:p>
        </w:tc>
        <w:tc>
          <w:tcPr>
            <w:tcW w:type="dxa" w:w="1417"/>
            <w:shd w:fill="FF69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6月基线</w:t>
            </w:r>
          </w:p>
        </w:tc>
        <w:tc>
          <w:tcPr>
            <w:tcW w:type="dxa" w:w="1701"/>
            <w:shd w:fill="FF69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7月目标</w:t>
            </w:r>
          </w:p>
        </w:tc>
        <w:tc>
          <w:tcPr>
            <w:tcW w:type="dxa" w:w="1701"/>
            <w:shd w:fill="FF69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8月目标</w:t>
            </w:r>
          </w:p>
        </w:tc>
        <w:tc>
          <w:tcPr>
            <w:tcW w:type="dxa" w:w="1984"/>
            <w:shd w:fill="FF6900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考核方式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核心直播间日均订单</w:t>
            </w:r>
          </w:p>
        </w:tc>
        <w:tc>
          <w:tcPr>
            <w:tcW w:type="dxa" w:w="141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317 单</w:t>
            </w:r>
          </w:p>
        </w:tc>
        <w:tc>
          <w:tcPr>
            <w:tcW w:type="dxa" w:w="1701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450 单 (+42%)</w:t>
            </w:r>
          </w:p>
        </w:tc>
        <w:tc>
          <w:tcPr>
            <w:tcW w:type="dxa" w:w="1701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600 单 (+89%)</w:t>
            </w:r>
          </w:p>
        </w:tc>
        <w:tc>
          <w:tcPr>
            <w:tcW w:type="dxa" w:w="198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每日播报，周度复盘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手环视频周播放量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88 万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150 万 (+70%)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250 万 (+184%)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每周一统计</w:t>
            </w:r>
          </w:p>
        </w:tc>
      </w:tr>
      <w:tr>
        <w:tc>
          <w:tcPr>
            <w:tcW w:type="dxa" w:w="1701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我司手环市占率</w:t>
            </w:r>
          </w:p>
        </w:tc>
        <w:tc>
          <w:tcPr>
            <w:tcW w:type="dxa" w:w="1417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35.3%</w:t>
            </w:r>
          </w:p>
        </w:tc>
        <w:tc>
          <w:tcPr>
            <w:tcW w:type="dxa" w:w="1701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40%+</w:t>
            </w:r>
          </w:p>
        </w:tc>
        <w:tc>
          <w:tcPr>
            <w:tcW w:type="dxa" w:w="1701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45%+</w:t>
            </w:r>
          </w:p>
        </w:tc>
        <w:tc>
          <w:tcPr>
            <w:tcW w:type="dxa" w:w="1984"/>
            <w:shd w:fill="F5F7FA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月度核算</w:t>
            </w:r>
          </w:p>
        </w:tc>
      </w:tr>
    </w:tbl>
    <w:p/>
    <w:p>
      <w:pPr>
        <w:spacing w:after="80" w:before="20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80" w:before="20"/>
      </w:pPr>
      <w:r>
        <w:rPr>
          <w:rFonts w:ascii="微软雅黑" w:hAnsi="微软雅黑" w:eastAsia="微软雅黑"/>
          <w:b/>
          <w:color w:val="FF6900"/>
          <w:sz w:val="24"/>
        </w:rPr>
        <w:t>一句话总结：6间直播间不用全动，集中火力把"小米官方手环直播间"这一个核心阵地的日均单量从 317 拉到 450+，市占率就能从 35% 突破 40%。投入可控、路径清晰、本周就能启动。</w:t>
      </w:r>
    </w:p>
    <w:p/>
    <w:p/>
    <w:p>
      <w:pPr>
        <w:spacing w:after="80" w:before="20"/>
        <w:jc w:val="center"/>
      </w:pPr>
      <w:r>
        <w:rPr>
          <w:rFonts w:ascii="微软雅黑" w:hAnsi="微软雅黑" w:eastAsia="微软雅黑"/>
          <w:b w:val="0"/>
          <w:color w:val="B4B4B4"/>
          <w:sz w:val="20"/>
        </w:rPr>
        <w:t>— 方案完 —</w:t>
      </w:r>
    </w:p>
    <w:p>
      <w:pPr>
        <w:spacing w:after="80" w:before="20"/>
        <w:jc w:val="center"/>
      </w:pPr>
      <w:r>
        <w:rPr>
          <w:rFonts w:ascii="微软雅黑" w:hAnsi="微软雅黑" w:eastAsia="微软雅黑"/>
          <w:b w:val="0"/>
          <w:color w:val="C8C8C8"/>
          <w:sz w:val="18"/>
        </w:rPr>
        <w:t>内部资料 · 请勿外传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