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본문"/>
        <w:widowControl w:val="0"/>
        <w:bidi w:val="0"/>
        <w:ind w:left="0" w:right="0" w:firstLine="0"/>
        <w:jc w:val="center"/>
        <w:rPr>
          <w:rFonts w:ascii="Cambria" w:cs="Cambria" w:hAnsi="Cambria" w:eastAsia="Cambria"/>
          <w:sz w:val="36"/>
          <w:szCs w:val="36"/>
          <w:u w:color="000000"/>
          <w:rtl w:val="0"/>
        </w:rPr>
      </w:pPr>
      <w:r>
        <w:rPr>
          <w:rFonts w:ascii="Cambria" w:cs="Cambria" w:hAnsi="Cambria" w:eastAsia="Cambria"/>
          <w:sz w:val="36"/>
          <w:szCs w:val="36"/>
          <w:u w:color="000000"/>
          <w:rtl w:val="0"/>
          <w:lang w:val="fr-FR"/>
        </w:rPr>
        <w:t xml:space="preserve">Long Symmetric Cumulant paper : </w:t>
      </w:r>
      <w:r>
        <w:rPr>
          <w:rFonts w:ascii="Cambria" w:cs="Cambria" w:hAnsi="Cambria" w:eastAsia="Cambria"/>
          <w:sz w:val="36"/>
          <w:szCs w:val="36"/>
          <w:u w:color="000000"/>
          <w:rtl w:val="0"/>
          <w:lang w:val="en-US"/>
        </w:rPr>
        <w:t>3</w:t>
      </w:r>
      <w:r>
        <w:rPr>
          <w:rFonts w:ascii="Cambria" w:cs="Cambria" w:hAnsi="Cambria" w:eastAsia="Cambria"/>
          <w:sz w:val="36"/>
          <w:szCs w:val="36"/>
          <w:u w:color="000000"/>
          <w:rtl w:val="0"/>
          <w:lang w:val="en-US"/>
        </w:rPr>
        <w:t>nd IRC review</w:t>
      </w:r>
    </w:p>
    <w:p>
      <w:pPr>
        <w:pStyle w:val="본문"/>
        <w:widowControl w:val="0"/>
        <w:bidi w:val="0"/>
        <w:ind w:left="0" w:right="0" w:firstLine="0"/>
        <w:jc w:val="center"/>
        <w:rPr>
          <w:rFonts w:ascii="Times New Roman" w:cs="Times New Roman" w:hAnsi="Times New Roman" w:eastAsia="Times New Roman"/>
          <w:sz w:val="36"/>
          <w:szCs w:val="36"/>
          <w:u w:color="000000"/>
          <w:rtl w:val="0"/>
        </w:rPr>
      </w:pPr>
    </w:p>
    <w:p>
      <w:pPr>
        <w:pStyle w:val="본문"/>
        <w:widowControl w:val="0"/>
        <w:bidi w:val="0"/>
        <w:ind w:left="0" w:right="0" w:firstLine="0"/>
        <w:jc w:val="left"/>
        <w:rPr>
          <w:rFonts w:ascii="Cambria" w:cs="Cambria" w:hAnsi="Cambria" w:eastAsia="Cambria"/>
          <w:sz w:val="22"/>
          <w:szCs w:val="22"/>
          <w:u w:color="000000"/>
          <w:rtl w:val="0"/>
        </w:rPr>
      </w:pPr>
      <w:r>
        <w:rPr>
          <w:rFonts w:ascii="Cambria" w:cs="Cambria" w:hAnsi="Cambria" w:eastAsia="Cambria"/>
          <w:sz w:val="22"/>
          <w:szCs w:val="22"/>
          <w:u w:color="000000"/>
          <w:rtl w:val="0"/>
          <w:lang w:val="en-US"/>
        </w:rPr>
        <w:t>Dear IRC members</w:t>
      </w:r>
    </w:p>
    <w:p>
      <w:pPr>
        <w:pStyle w:val="본문"/>
        <w:widowControl w:val="0"/>
        <w:bidi w:val="0"/>
        <w:ind w:left="0" w:right="0" w:firstLine="0"/>
        <w:jc w:val="left"/>
        <w:rPr>
          <w:rFonts w:ascii="Cambria" w:cs="Cambria" w:hAnsi="Cambria" w:eastAsia="Cambria"/>
          <w:sz w:val="22"/>
          <w:szCs w:val="22"/>
          <w:u w:color="000000"/>
          <w:rtl w:val="0"/>
        </w:rPr>
      </w:pPr>
    </w:p>
    <w:p>
      <w:pPr>
        <w:pStyle w:val="본문"/>
        <w:widowControl w:val="0"/>
        <w:bidi w:val="0"/>
        <w:ind w:left="0" w:right="0" w:firstLine="0"/>
        <w:jc w:val="left"/>
        <w:rPr>
          <w:rFonts w:ascii="Cambria" w:cs="Cambria" w:hAnsi="Cambria" w:eastAsia="Cambria"/>
          <w:sz w:val="22"/>
          <w:szCs w:val="22"/>
          <w:u w:color="000000"/>
          <w:rtl w:val="0"/>
        </w:rPr>
      </w:pPr>
      <w:r>
        <w:rPr>
          <w:rFonts w:ascii="Cambria" w:cs="Cambria" w:hAnsi="Cambria" w:eastAsia="Cambria"/>
          <w:sz w:val="22"/>
          <w:szCs w:val="22"/>
          <w:u w:color="000000"/>
          <w:rtl w:val="0"/>
        </w:rPr>
        <w:t xml:space="preserve"> </w:t>
      </w:r>
      <w:r>
        <w:rPr>
          <w:rFonts w:ascii="Cambria" w:cs="Cambria" w:hAnsi="Cambria" w:eastAsia="Cambria"/>
          <w:sz w:val="22"/>
          <w:szCs w:val="22"/>
          <w:u w:color="000000"/>
          <w:rtl w:val="0"/>
          <w:lang w:val="en-US"/>
        </w:rPr>
        <w:t xml:space="preserve"> We </w:t>
      </w:r>
      <w:r>
        <w:rPr>
          <w:rFonts w:ascii="Cambria" w:cs="Cambria" w:hAnsi="Cambria" w:eastAsia="Cambria"/>
          <w:sz w:val="22"/>
          <w:szCs w:val="22"/>
          <w:u w:color="000000"/>
          <w:rtl w:val="0"/>
          <w:lang w:val="en-US"/>
        </w:rPr>
        <w:t xml:space="preserve">would like to thank all IRC members for </w:t>
      </w:r>
      <w:r>
        <w:rPr>
          <w:rFonts w:ascii="Cambria" w:cs="Cambria" w:hAnsi="Cambria" w:eastAsia="Cambria"/>
          <w:sz w:val="22"/>
          <w:szCs w:val="22"/>
          <w:u w:color="000000"/>
          <w:rtl w:val="0"/>
          <w:lang w:val="en-US"/>
        </w:rPr>
        <w:t>useful discussions to improve the manuscript</w:t>
      </w:r>
      <w:r>
        <w:rPr>
          <w:rFonts w:ascii="Cambria" w:cs="Cambria" w:hAnsi="Cambria" w:eastAsia="Cambria"/>
          <w:sz w:val="22"/>
          <w:szCs w:val="22"/>
          <w:u w:color="000000"/>
          <w:rtl w:val="0"/>
        </w:rPr>
        <w:t>.</w:t>
      </w:r>
      <w:r>
        <w:rPr>
          <w:rFonts w:ascii="Cambria" w:cs="Cambria" w:hAnsi="Cambria" w:eastAsia="Cambria"/>
          <w:sz w:val="22"/>
          <w:szCs w:val="22"/>
          <w:u w:color="000000"/>
          <w:rtl w:val="0"/>
          <w:lang w:val="en-US"/>
        </w:rPr>
        <w:t xml:space="preserve"> The PC+IRC meeting was held on 8th of March, 2017(</w:t>
      </w:r>
      <w:r>
        <w:rPr>
          <w:rStyle w:val="Hyperlink.0"/>
          <w:rFonts w:ascii="Cambria" w:cs="Cambria" w:hAnsi="Cambria" w:eastAsia="Cambria"/>
          <w:sz w:val="24"/>
          <w:szCs w:val="24"/>
          <w:u w:color="000000"/>
          <w:rtl w:val="0"/>
        </w:rPr>
        <w:fldChar w:fldCharType="begin" w:fldLock="0"/>
      </w:r>
      <w:r>
        <w:rPr>
          <w:rStyle w:val="Hyperlink.0"/>
          <w:rFonts w:ascii="Cambria" w:cs="Cambria" w:hAnsi="Cambria" w:eastAsia="Cambria"/>
          <w:sz w:val="24"/>
          <w:szCs w:val="24"/>
          <w:u w:color="000000"/>
          <w:rtl w:val="0"/>
        </w:rPr>
        <w:instrText xml:space="preserve"> HYPERLINK "https://indico.cern.ch/event/622018/"</w:instrText>
      </w:r>
      <w:r>
        <w:rPr>
          <w:rStyle w:val="Hyperlink.0"/>
          <w:rFonts w:ascii="Cambria" w:cs="Cambria" w:hAnsi="Cambria" w:eastAsia="Cambria"/>
          <w:sz w:val="24"/>
          <w:szCs w:val="24"/>
          <w:u w:color="000000"/>
          <w:rtl w:val="0"/>
        </w:rPr>
        <w:fldChar w:fldCharType="separate" w:fldLock="0"/>
      </w:r>
      <w:r>
        <w:rPr>
          <w:rStyle w:val="Hyperlink.0"/>
          <w:rFonts w:ascii="Cambria" w:cs="Cambria" w:hAnsi="Cambria" w:eastAsia="Cambria"/>
          <w:sz w:val="24"/>
          <w:szCs w:val="24"/>
          <w:u w:color="000000"/>
          <w:rtl w:val="0"/>
        </w:rPr>
        <w:t>https://indico.cern.ch/event/622018/</w:t>
      </w:r>
      <w:r>
        <w:rPr>
          <w:rFonts w:ascii="Cambria" w:cs="Cambria" w:hAnsi="Cambria" w:eastAsia="Cambria"/>
          <w:sz w:val="24"/>
          <w:szCs w:val="24"/>
          <w:u w:color="000000"/>
          <w:rtl w:val="0"/>
        </w:rPr>
        <w:fldChar w:fldCharType="end" w:fldLock="0"/>
      </w:r>
      <w:r>
        <w:rPr>
          <w:rFonts w:ascii="Cambria" w:cs="Cambria" w:hAnsi="Cambria" w:eastAsia="Cambria"/>
          <w:sz w:val="22"/>
          <w:szCs w:val="22"/>
          <w:u w:color="000000"/>
          <w:rtl w:val="0"/>
          <w:lang w:val="en-US"/>
        </w:rPr>
        <w:t>).</w:t>
      </w:r>
      <w:r>
        <w:rPr>
          <w:rFonts w:ascii="Cambria" w:cs="Cambria" w:hAnsi="Cambria" w:eastAsia="Cambria"/>
          <w:sz w:val="22"/>
          <w:szCs w:val="22"/>
          <w:u w:color="000000"/>
          <w:rtl w:val="0"/>
        </w:rPr>
        <w:t xml:space="preserve"> </w:t>
      </w:r>
      <w:r>
        <w:rPr>
          <w:rFonts w:ascii="Cambria" w:cs="Cambria" w:hAnsi="Cambria" w:eastAsia="Cambria"/>
          <w:sz w:val="22"/>
          <w:szCs w:val="22"/>
          <w:u w:color="000000"/>
          <w:rtl w:val="0"/>
          <w:lang w:val="en-US"/>
        </w:rPr>
        <w:t>The main discussion was on the rejected suggestions on Ilya</w:t>
      </w:r>
      <w:r>
        <w:rPr>
          <w:rFonts w:ascii="Cambria" w:cs="Cambria" w:hAnsi="Cambria" w:eastAsia="Cambria" w:hint="default"/>
          <w:sz w:val="22"/>
          <w:szCs w:val="22"/>
          <w:u w:color="000000"/>
          <w:rtl w:val="0"/>
          <w:lang w:val="en-US"/>
        </w:rPr>
        <w:t>’</w:t>
      </w:r>
      <w:r>
        <w:rPr>
          <w:rFonts w:ascii="Cambria" w:cs="Cambria" w:hAnsi="Cambria" w:eastAsia="Cambria"/>
          <w:sz w:val="22"/>
          <w:szCs w:val="22"/>
          <w:u w:color="000000"/>
          <w:rtl w:val="0"/>
          <w:lang w:val="en-US"/>
        </w:rPr>
        <w:t xml:space="preserve">s comments and model comparisons of vn.  We now have fully taken his comments. In addition to that, we put the individual flow harmonics vn comparisons to all the model calculations we used in the paper. This would help to resolve </w:t>
      </w:r>
      <w:r>
        <w:rPr>
          <w:rFonts w:ascii="Cambria" w:cs="Cambria" w:hAnsi="Cambria" w:eastAsia="Cambria"/>
          <w:sz w:val="22"/>
          <w:szCs w:val="22"/>
          <w:u w:color="000000"/>
          <w:rtl w:val="0"/>
          <w:lang w:val="en-US"/>
        </w:rPr>
        <w:t>what S</w:t>
      </w:r>
      <w:r>
        <w:rPr>
          <w:rFonts w:ascii="Cambria" w:cs="Cambria" w:hAnsi="Cambria" w:eastAsia="Cambria"/>
          <w:sz w:val="22"/>
          <w:szCs w:val="22"/>
          <w:u w:color="000000"/>
          <w:rtl w:val="0"/>
        </w:rPr>
        <w:t xml:space="preserve">udhir </w:t>
      </w:r>
      <w:r>
        <w:rPr>
          <w:rFonts w:ascii="Cambria" w:cs="Cambria" w:hAnsi="Cambria" w:eastAsia="Cambria"/>
          <w:sz w:val="22"/>
          <w:szCs w:val="22"/>
          <w:u w:color="000000"/>
          <w:rtl w:val="0"/>
          <w:lang w:val="en-US"/>
        </w:rPr>
        <w:t>concerned about the model comparison during the first IRC review.</w:t>
      </w:r>
    </w:p>
    <w:p>
      <w:pPr>
        <w:pStyle w:val="본문"/>
        <w:widowControl w:val="0"/>
        <w:bidi w:val="0"/>
        <w:ind w:left="0" w:right="0" w:firstLine="0"/>
        <w:jc w:val="left"/>
        <w:rPr>
          <w:rFonts w:ascii="Cambria" w:cs="Cambria" w:hAnsi="Cambria" w:eastAsia="Cambria"/>
          <w:sz w:val="22"/>
          <w:szCs w:val="22"/>
          <w:u w:color="000000"/>
          <w:rtl w:val="0"/>
        </w:rPr>
      </w:pPr>
      <w:r>
        <w:rPr>
          <w:rFonts w:ascii="Cambria" w:cs="Cambria" w:hAnsi="Cambria" w:eastAsia="Cambria"/>
          <w:sz w:val="22"/>
          <w:szCs w:val="22"/>
          <w:u w:color="000000"/>
          <w:rtl w:val="0"/>
          <w:lang w:val="en-US"/>
        </w:rPr>
        <w:t xml:space="preserve">The </w:t>
      </w:r>
      <w:r>
        <w:rPr>
          <w:rFonts w:ascii="Cambria" w:cs="Cambria" w:hAnsi="Cambria" w:eastAsia="Cambria"/>
          <w:sz w:val="22"/>
          <w:szCs w:val="22"/>
          <w:u w:color="000000"/>
          <w:rtl w:val="0"/>
          <w:lang w:val="en-US"/>
        </w:rPr>
        <w:t xml:space="preserve">summary </w:t>
      </w:r>
      <w:r>
        <w:rPr>
          <w:rFonts w:ascii="Cambria" w:cs="Cambria" w:hAnsi="Cambria" w:eastAsia="Cambria"/>
          <w:sz w:val="22"/>
          <w:szCs w:val="22"/>
          <w:u w:color="000000"/>
          <w:rtl w:val="0"/>
          <w:lang w:val="en-US"/>
        </w:rPr>
        <w:t>of the changes made in the updated version of the manuscript are provided below</w:t>
      </w:r>
      <w:r>
        <w:rPr>
          <w:rFonts w:ascii="Cambria" w:cs="Cambria" w:hAnsi="Cambria" w:eastAsia="Cambria"/>
          <w:sz w:val="22"/>
          <w:szCs w:val="22"/>
          <w:u w:color="000000"/>
          <w:rtl w:val="0"/>
          <w:lang w:val="en-US"/>
        </w:rPr>
        <w:t xml:space="preserve"> briefly.</w:t>
      </w:r>
    </w:p>
    <w:p>
      <w:pPr>
        <w:pStyle w:val="본문"/>
        <w:bidi w:val="0"/>
        <w:ind w:left="0" w:right="0" w:firstLine="0"/>
        <w:jc w:val="left"/>
        <w:rPr>
          <w:rFonts w:ascii="Times New Roman" w:cs="Times New Roman" w:hAnsi="Times New Roman" w:eastAsia="Times New Roman"/>
          <w:sz w:val="22"/>
          <w:szCs w:val="22"/>
          <w:u w:color="000000"/>
          <w:rtl w:val="0"/>
        </w:rPr>
      </w:pPr>
    </w:p>
    <w:p>
      <w:pPr>
        <w:pStyle w:val="본문"/>
        <w:bidi w:val="0"/>
        <w:ind w:left="0" w:right="0" w:firstLine="0"/>
        <w:jc w:val="left"/>
        <w:rPr>
          <w:rFonts w:ascii="Cambria" w:cs="Cambria" w:hAnsi="Cambria" w:eastAsia="Cambria"/>
          <w:sz w:val="22"/>
          <w:szCs w:val="22"/>
          <w:u w:color="000000"/>
          <w:rtl w:val="0"/>
        </w:rPr>
      </w:pPr>
      <w:r>
        <w:rPr>
          <w:rFonts w:ascii="Cambria" w:cs="Cambria" w:hAnsi="Cambria" w:eastAsia="Cambria"/>
          <w:sz w:val="22"/>
          <w:szCs w:val="22"/>
          <w:u w:color="000000"/>
          <w:rtl w:val="0"/>
          <w:lang w:val="en-US"/>
        </w:rPr>
        <w:t>Reviewed version :</w:t>
      </w:r>
    </w:p>
    <w:p>
      <w:pPr>
        <w:pStyle w:val="본문"/>
        <w:bidi w:val="0"/>
        <w:ind w:left="0" w:right="0" w:firstLine="0"/>
        <w:jc w:val="left"/>
        <w:rPr>
          <w:rFonts w:ascii="Cambria" w:cs="Cambria" w:hAnsi="Cambria" w:eastAsia="Cambria"/>
          <w:sz w:val="22"/>
          <w:szCs w:val="22"/>
          <w:u w:color="000000"/>
          <w:rtl w:val="0"/>
        </w:rPr>
      </w:pPr>
    </w:p>
    <w:p>
      <w:pPr>
        <w:pStyle w:val="본문"/>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 xml:space="preserve">New version: </w:t>
      </w:r>
    </w:p>
    <w:p>
      <w:pPr>
        <w:pStyle w:val="본문"/>
        <w:bidi w:val="0"/>
        <w:ind w:left="0" w:right="0" w:firstLine="0"/>
        <w:jc w:val="left"/>
        <w:rPr>
          <w:rFonts w:ascii="Cambria" w:cs="Cambria" w:hAnsi="Cambria" w:eastAsia="Cambria"/>
          <w:sz w:val="24"/>
          <w:szCs w:val="24"/>
          <w:u w:color="000000"/>
          <w:rtl w:val="0"/>
        </w:rPr>
      </w:pPr>
    </w:p>
    <w:p>
      <w:pPr>
        <w:pStyle w:val="본문"/>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Difference between new and reviewed version:</w:t>
      </w:r>
    </w:p>
    <w:p>
      <w:pPr>
        <w:pStyle w:val="본문"/>
        <w:bidi w:val="0"/>
        <w:ind w:left="0" w:right="0" w:firstLine="0"/>
        <w:jc w:val="left"/>
        <w:rPr>
          <w:rFonts w:ascii="Cambria" w:cs="Cambria" w:hAnsi="Cambria" w:eastAsia="Cambria"/>
          <w:sz w:val="24"/>
          <w:szCs w:val="24"/>
          <w:u w:color="000000"/>
          <w:rtl w:val="0"/>
        </w:rPr>
      </w:pPr>
    </w:p>
    <w:p>
      <w:pPr>
        <w:pStyle w:val="본문"/>
        <w:widowControl w:val="0"/>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Regards,</w:t>
      </w:r>
    </w:p>
    <w:p>
      <w:pPr>
        <w:pStyle w:val="본문"/>
        <w:widowControl w:val="0"/>
        <w:bidi w:val="0"/>
        <w:ind w:left="0" w:right="0" w:firstLine="0"/>
        <w:jc w:val="left"/>
        <w:rPr>
          <w:rFonts w:ascii="Cambria" w:cs="Cambria" w:hAnsi="Cambria" w:eastAsia="Cambria"/>
          <w:sz w:val="24"/>
          <w:szCs w:val="24"/>
          <w:u w:color="000000"/>
          <w:rtl w:val="0"/>
        </w:rPr>
      </w:pPr>
    </w:p>
    <w:p>
      <w:pPr>
        <w:pStyle w:val="본문"/>
        <w:widowControl w:val="0"/>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DongJo on behalf of PC</w:t>
      </w:r>
    </w:p>
    <w:p>
      <w:pPr>
        <w:pStyle w:val="본문"/>
        <w:widowControl w:val="0"/>
        <w:bidi w:val="0"/>
        <w:ind w:left="0" w:right="0" w:firstLine="0"/>
        <w:jc w:val="left"/>
        <w:rPr>
          <w:rFonts w:ascii="Cambria" w:cs="Cambria" w:hAnsi="Cambria" w:eastAsia="Cambria"/>
          <w:sz w:val="24"/>
          <w:szCs w:val="24"/>
          <w:u w:color="000000"/>
          <w:rtl w:val="0"/>
        </w:rPr>
      </w:pPr>
    </w:p>
    <w:p>
      <w:pPr>
        <w:pStyle w:val="본문"/>
        <w:bidi w:val="0"/>
        <w:ind w:left="0" w:right="0" w:firstLine="0"/>
        <w:jc w:val="left"/>
        <w:rPr>
          <w:rFonts w:ascii="Helvetica" w:cs="Helvetica" w:hAnsi="Helvetica" w:eastAsia="Helvetica"/>
          <w:b w:val="1"/>
          <w:bCs w:val="1"/>
          <w:u w:color="000000"/>
          <w:rtl w:val="0"/>
        </w:rPr>
      </w:pPr>
      <w:r>
        <w:rPr>
          <w:rFonts w:ascii="Helvetica" w:hAnsi="Helvetica"/>
          <w:b w:val="1"/>
          <w:bCs w:val="1"/>
          <w:u w:color="000000"/>
          <w:rtl w:val="0"/>
          <w:lang w:val="en-US"/>
        </w:rPr>
        <w:t xml:space="preserve">A. </w:t>
      </w:r>
      <w:r>
        <w:rPr>
          <w:rFonts w:ascii="Helvetica" w:hAnsi="Helvetica"/>
          <w:b w:val="1"/>
          <w:bCs w:val="1"/>
          <w:u w:color="000000"/>
          <w:rtl w:val="0"/>
        </w:rPr>
        <w:t>Ilya Selyuzhenkov</w:t>
      </w:r>
      <w:r>
        <w:rPr>
          <w:rFonts w:ascii="Helvetica" w:hAnsi="Helvetica" w:hint="default"/>
          <w:b w:val="1"/>
          <w:bCs w:val="1"/>
          <w:u w:color="000000"/>
          <w:rtl w:val="0"/>
          <w:lang w:val="en-US"/>
        </w:rPr>
        <w:t>’</w:t>
      </w:r>
      <w:r>
        <w:rPr>
          <w:rFonts w:ascii="Helvetica" w:hAnsi="Helvetica"/>
          <w:b w:val="1"/>
          <w:bCs w:val="1"/>
          <w:u w:color="000000"/>
          <w:rtl w:val="0"/>
          <w:lang w:val="en-US"/>
        </w:rPr>
        <w:t xml:space="preserve">s comments on </w:t>
      </w:r>
      <w:r>
        <w:rPr>
          <w:rFonts w:ascii="Helvetica" w:hAnsi="Helvetica"/>
          <w:b w:val="1"/>
          <w:bCs w:val="1"/>
          <w:u w:color="000000"/>
          <w:rtl w:val="0"/>
          <w:lang w:val="en-US"/>
        </w:rPr>
        <w:t>restructuring of Secs. 5&amp;6</w:t>
      </w:r>
    </w:p>
    <w:p>
      <w:pPr>
        <w:pStyle w:val="본문"/>
        <w:bidi w:val="0"/>
        <w:ind w:left="0" w:right="0" w:firstLine="0"/>
        <w:jc w:val="left"/>
        <w:rPr>
          <w:rFonts w:ascii="Cambria" w:cs="Cambria" w:hAnsi="Cambria" w:eastAsia="Cambria"/>
          <w:sz w:val="24"/>
          <w:szCs w:val="24"/>
          <w:u w:color="000000"/>
          <w:rtl w:val="0"/>
        </w:rPr>
      </w:pP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Here is the proposal for restructuring of Secs. 5&amp;6:</w:t>
      </w:r>
    </w:p>
    <w:p>
      <w:pPr>
        <w:pStyle w:val="본문"/>
        <w:widowControl w:val="0"/>
        <w:bidi w:val="0"/>
        <w:ind w:left="0" w:right="0" w:firstLine="0"/>
        <w:jc w:val="left"/>
        <w:rPr>
          <w:rFonts w:ascii="Helvetica" w:cs="Helvetica" w:hAnsi="Helvetica" w:eastAsia="Helvetica"/>
          <w:sz w:val="24"/>
          <w:szCs w:val="24"/>
          <w:u w:color="000000"/>
          <w:rtl w:val="0"/>
        </w:rPr>
      </w:pP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1. Arrange and focus on physics discussion by two categories</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"centrality dependence" and "pt-dependence" which will become two main</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sections instead of the current structure. This will require (among</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other things) to move Fig. 2 and text on lines 230-246 to what is now</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Sec 6.3 on line 410</w:t>
      </w:r>
    </w:p>
    <w:p>
      <w:pPr>
        <w:pStyle w:val="본문"/>
        <w:widowControl w:val="0"/>
        <w:bidi w:val="0"/>
        <w:ind w:left="0" w:right="0" w:firstLine="0"/>
        <w:jc w:val="left"/>
        <w:rPr>
          <w:rFonts w:ascii="Helvetica" w:cs="Helvetica" w:hAnsi="Helvetica" w:eastAsia="Helvetica"/>
          <w:sz w:val="24"/>
          <w:szCs w:val="24"/>
          <w:u w:color="000000"/>
          <w:rtl w:val="0"/>
        </w:rPr>
      </w:pP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2. Combine Figs. #3-#7 into 3 new figures (2 columns [SC and NSC] x 5</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rows [2-3, 2-4, 3-4, 2-5, 3-5]) - one per each set of model</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comparisons (Fig. #3 [EKRT+viscous hydro], #4 [2+1 hydro], and #5</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[AMPT]). Fig. #3 will require to include as the top panels the</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comparison to 2-3 and 2-4 with EKRT which is in the short SC paper but</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currently missing in the long paper (I think this should be included</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for completeness).</w:t>
      </w:r>
    </w:p>
    <w:p>
      <w:pPr>
        <w:pStyle w:val="본문"/>
        <w:widowControl w:val="0"/>
        <w:bidi w:val="0"/>
        <w:ind w:left="0" w:right="0" w:firstLine="0"/>
        <w:jc w:val="left"/>
        <w:rPr>
          <w:rFonts w:ascii="Helvetica" w:cs="Helvetica" w:hAnsi="Helvetica" w:eastAsia="Helvetica"/>
          <w:sz w:val="24"/>
          <w:szCs w:val="24"/>
          <w:u w:color="000000"/>
          <w:rtl w:val="0"/>
        </w:rPr>
      </w:pP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The arguments for combining the figures are:</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 Frankly, I do not understand why to separate the discussion of</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2-3-4 and 3-4-5 harmonic correlations. We do not do that in Fig. 1 and</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I think we should follow this for model comparison, i.e. just have an</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extended "replica" of Fig.1 with 2x5 panels for each of the three</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groups of model comparison.</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 Combining will avoid some repetitions which are currently present</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in Secs. 6.1 and 6.2</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 It will give a better overview of data to model comparison for all</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harmonic combinations in one figure, which should improve</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significantly the readability of the paper in addition to reducing the</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high number of figures.</w:t>
      </w:r>
    </w:p>
    <w:p>
      <w:pPr>
        <w:pStyle w:val="본문"/>
        <w:widowControl w:val="0"/>
        <w:bidi w:val="0"/>
        <w:ind w:left="0" w:right="0" w:firstLine="0"/>
        <w:jc w:val="left"/>
        <w:rPr>
          <w:rFonts w:ascii="Helvetica" w:cs="Helvetica" w:hAnsi="Helvetica" w:eastAsia="Helvetica"/>
          <w:sz w:val="24"/>
          <w:szCs w:val="24"/>
          <w:u w:color="000000"/>
          <w:rtl w:val="0"/>
        </w:rPr>
      </w:pP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3. The model description will stay as it is now, but will be presented</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not as a separate Sec. 6, but as a part of Sec. "centrality</w:t>
      </w:r>
    </w:p>
    <w:p>
      <w:pPr>
        <w:pStyle w:val="본문"/>
        <w:widowControl w:val="0"/>
        <w:bidi w:val="0"/>
        <w:ind w:left="0" w:right="0" w:firstLine="0"/>
        <w:jc w:val="left"/>
        <w:rPr>
          <w:rFonts w:ascii="Helvetica" w:cs="Helvetica" w:hAnsi="Helvetica" w:eastAsia="Helvetica"/>
          <w:sz w:val="24"/>
          <w:szCs w:val="24"/>
          <w:u w:color="000000"/>
          <w:rtl w:val="0"/>
        </w:rPr>
      </w:pPr>
      <w:r>
        <w:rPr>
          <w:rFonts w:ascii="Helvetica" w:cs="Cambria" w:hAnsi="Helvetica" w:eastAsia="Cambria"/>
          <w:sz w:val="24"/>
          <w:szCs w:val="24"/>
          <w:u w:color="000000"/>
          <w:rtl w:val="0"/>
          <w:lang w:val="en-US"/>
        </w:rPr>
        <w:t>dependence" and discussion of the results.</w:t>
      </w:r>
    </w:p>
    <w:p>
      <w:pPr>
        <w:pStyle w:val="본문"/>
        <w:widowControl w:val="0"/>
        <w:bidi w:val="0"/>
        <w:ind w:left="0" w:right="0" w:firstLine="0"/>
        <w:jc w:val="left"/>
        <w:rPr>
          <w:rFonts w:ascii="Helvetica" w:cs="Helvetica" w:hAnsi="Helvetica" w:eastAsia="Helvetica"/>
          <w:sz w:val="24"/>
          <w:szCs w:val="24"/>
          <w:u w:color="000000"/>
          <w:rtl w:val="0"/>
        </w:rPr>
      </w:pPr>
    </w:p>
    <w:p>
      <w:pPr>
        <w:pStyle w:val="본문"/>
        <w:widowControl w:val="0"/>
        <w:bidi w:val="0"/>
        <w:ind w:left="0" w:right="0" w:firstLine="0"/>
        <w:jc w:val="left"/>
        <w:rPr>
          <w:rFonts w:ascii="Helvetica" w:cs="Helvetica" w:hAnsi="Helvetica" w:eastAsia="Helvetica"/>
          <w:color w:val="0432ff"/>
          <w:sz w:val="24"/>
          <w:szCs w:val="24"/>
          <w:u w:color="000000"/>
          <w:rtl w:val="0"/>
        </w:rPr>
      </w:pPr>
      <w:r>
        <w:rPr>
          <w:rFonts w:ascii="Helvetica" w:cs="Cambria" w:hAnsi="Helvetica" w:eastAsia="Cambria"/>
          <w:color w:val="0432ff"/>
          <w:sz w:val="24"/>
          <w:szCs w:val="24"/>
          <w:u w:color="000000"/>
          <w:rtl w:val="0"/>
          <w:lang w:val="en-US"/>
        </w:rPr>
        <w:t>R : Figures are updated and the corresponding changes are made for figure captions and texts and etc.</w:t>
      </w:r>
    </w:p>
    <w:p>
      <w:pPr>
        <w:pStyle w:val="본문"/>
        <w:widowControl w:val="0"/>
        <w:bidi w:val="0"/>
        <w:ind w:left="0" w:right="0" w:firstLine="0"/>
        <w:jc w:val="left"/>
        <w:rPr>
          <w:rFonts w:ascii="Helvetica" w:cs="Helvetica" w:hAnsi="Helvetica" w:eastAsia="Helvetica"/>
          <w:color w:val="0432ff"/>
          <w:sz w:val="24"/>
          <w:szCs w:val="24"/>
          <w:u w:color="000000"/>
          <w:rtl w:val="0"/>
        </w:rPr>
      </w:pPr>
    </w:p>
    <w:p>
      <w:pPr>
        <w:pStyle w:val="본문"/>
        <w:bidi w:val="0"/>
        <w:ind w:left="0" w:right="0" w:firstLine="0"/>
        <w:jc w:val="left"/>
        <w:rPr>
          <w:rFonts w:ascii="Helvetica" w:cs="Helvetica" w:hAnsi="Helvetica" w:eastAsia="Helvetica"/>
          <w:b w:val="1"/>
          <w:bCs w:val="1"/>
          <w:u w:color="000000"/>
          <w:rtl w:val="0"/>
        </w:rPr>
      </w:pPr>
      <w:r>
        <w:rPr>
          <w:rFonts w:ascii="Helvetica" w:hAnsi="Helvetica"/>
          <w:b w:val="1"/>
          <w:bCs w:val="1"/>
          <w:u w:color="000000"/>
          <w:rtl w:val="0"/>
          <w:lang w:val="en-US"/>
        </w:rPr>
        <w:t xml:space="preserve">B. </w:t>
      </w:r>
      <w:r>
        <w:rPr>
          <w:rFonts w:ascii="Helvetica" w:hAnsi="Helvetica"/>
          <w:b w:val="1"/>
          <w:bCs w:val="1"/>
          <w:u w:color="000000"/>
          <w:rtl w:val="0"/>
          <w:lang w:val="en-US"/>
        </w:rPr>
        <w:t>Model comparisons of the Individual flow harmonics $v_n$</w:t>
      </w:r>
      <w:r>
        <w:rPr>
          <w:rFonts w:ascii="Helvetica" w:hAnsi="Helvetica"/>
          <w:b w:val="1"/>
          <w:bCs w:val="1"/>
          <w:u w:color="000000"/>
          <w:rtl w:val="0"/>
          <w:lang w:val="en-US"/>
        </w:rPr>
        <w:t xml:space="preserve"> in appendix.</w:t>
      </w:r>
    </w:p>
    <w:p>
      <w:pPr>
        <w:pStyle w:val="본문"/>
        <w:bidi w:val="0"/>
        <w:ind w:left="0" w:right="0" w:firstLine="0"/>
        <w:jc w:val="left"/>
        <w:rPr>
          <w:rFonts w:ascii="Helvetica" w:cs="Helvetica" w:hAnsi="Helvetica" w:eastAsia="Helvetica"/>
          <w:b w:val="1"/>
          <w:bCs w:val="1"/>
          <w:u w:color="000000"/>
          <w:rtl w:val="0"/>
        </w:rPr>
      </w:pPr>
    </w:p>
    <w:p>
      <w:pPr>
        <w:pStyle w:val="본문"/>
        <w:widowControl w:val="0"/>
        <w:bidi w:val="0"/>
        <w:ind w:left="0" w:right="0" w:firstLine="0"/>
        <w:jc w:val="left"/>
        <w:rPr>
          <w:rtl w:val="0"/>
        </w:rPr>
      </w:pPr>
      <w:r>
        <w:rPr>
          <w:rFonts w:ascii="Helvetica" w:cs="Cambria" w:hAnsi="Helvetica" w:eastAsia="Cambria"/>
          <w:color w:val="0432ff"/>
          <w:sz w:val="24"/>
          <w:szCs w:val="24"/>
          <w:u w:color="000000"/>
          <w:rtl w:val="0"/>
          <w:lang w:val="en-US"/>
        </w:rPr>
        <w:t xml:space="preserve">R : </w:t>
      </w:r>
      <w:r>
        <w:rPr>
          <w:rFonts w:ascii="Helvetica" w:cs="Cambria" w:hAnsi="Helvetica" w:eastAsia="Cambria"/>
          <w:color w:val="0432ff"/>
          <w:sz w:val="24"/>
          <w:szCs w:val="24"/>
          <w:u w:color="000000"/>
          <w:rtl w:val="0"/>
          <w:lang w:val="en-US"/>
        </w:rPr>
        <w:t>$v_n$</w:t>
      </w:r>
      <w:r>
        <w:rPr>
          <w:rFonts w:ascii="Helvetica" w:cs="Cambria" w:hAnsi="Helvetica" w:eastAsia="Cambria"/>
          <w:color w:val="0432ff"/>
          <w:sz w:val="24"/>
          <w:szCs w:val="24"/>
          <w:u w:color="000000"/>
          <w:rtl w:val="0"/>
          <w:lang w:val="en-US"/>
        </w:rPr>
        <w:t xml:space="preserve"> comparisons are added in appendix and the corresponding changes are made in the Sec.6.</w:t>
      </w:r>
      <w:r>
        <w:rPr>
          <w:rFonts w:ascii="Helvetica" w:cs="Helvetica" w:hAnsi="Helvetica" w:eastAsia="Helvetica"/>
          <w:color w:val="0432ff"/>
          <w:sz w:val="24"/>
          <w:szCs w:val="24"/>
          <w:u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