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项目名称：最佳家教系统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pStyle w:val="4"/>
        <w:ind w:firstLine="3213" w:firstLineChars="1000"/>
        <w:jc w:val="both"/>
        <w:rPr>
          <w:rFonts w:hint="eastAsia"/>
          <w:lang w:val="en-US" w:eastAsia="zh-CN"/>
        </w:rPr>
      </w:pPr>
    </w:p>
    <w:p>
      <w:pPr>
        <w:pStyle w:val="4"/>
        <w:ind w:firstLine="3213" w:firstLineChars="1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参与人员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14"/>
        <w:ind w:firstLine="1285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董隽妍 郝蒙蒙 马佩琪 申晓苗 王贯懿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51565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32"/>
          <w:szCs w:val="32"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_Toc2242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c75684e1-8423-4ba4-ac76-0303a813cfb3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1引言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_Toc2879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251e7bfb-6fc0-4422-b597-02d6ac40612e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1.1编写目的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_Toc28646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bdf970f0-f2b0-412c-aed0-974ca7c83968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1.2背景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_Toc4061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a5061ffe-8530-47f8-a871-b2c5c3064780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1.3商业机会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_Toc6824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cdc10e8a-47ce-43e9-8f27-24323c992951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2项 目概述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_Toc31972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6440230c-a179-4d0c-a41f-318c1a7a0d40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2.1 项目定位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_Toc17993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e534d4b7-524c-43a9-ab26-662a0240e6dc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2.2产品概念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_Toc29184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9c4d808f-99e0-4481-ae24-5bdb45deb4cb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2.2主要参与人员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_Toc3733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bdccc0ae-061c-4e67-811d-776326fa0efb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2.3产品及成果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_Toc29528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8c31b122-2137-4d3d-bb31-4d6f90b4de4d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2.3.1程序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_Toc2174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b2c40560-4977-47ea-9128-9b26fd425221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2.3.2文件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_Toc26090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af701833-dcf5-479b-b784-78337b032543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2.3.3服务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_Toc375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1c75cf9b-b881-4ff8-9c9c-64dde93803a5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2.3.4代码验收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_Toc13328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7bbaac6f-ce37-49a8-8434-1890b617107e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3时间规划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_Toc27256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d0d8ca82-4481-44dc-b79f-e2c9d3dd4753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3.1准备工作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_Toc726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02f1963f-2231-434e-be7f-cb0fd7130552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3.2代码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_Toc21612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  <w:id w:val="147451565"/>
              <w:placeholder>
                <w:docPart w:val="{31a73337-433f-41d1-8fd8-73505139c66e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  <w:sz w:val="32"/>
                  <w:szCs w:val="32"/>
                </w:rPr>
                <w:t>3.3测试</w:t>
              </w:r>
            </w:sdtContent>
          </w:sdt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</w:p>
      </w:sdtContent>
    </w:sdt>
    <w:p>
      <w:pPr>
        <w:pStyle w:val="14"/>
        <w:rPr>
          <w:rFonts w:hint="eastAsia"/>
          <w:lang w:val="en-US" w:eastAsia="zh-CN"/>
        </w:rPr>
      </w:pPr>
      <w:bookmarkStart w:id="0" w:name="_Toc2242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1引言</w:t>
      </w:r>
      <w:bookmarkEnd w:id="0"/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" w:name="_Toc2879"/>
      <w:r>
        <w:rPr>
          <w:rFonts w:hint="eastAsia"/>
          <w:lang w:val="en-US" w:eastAsia="zh-CN"/>
        </w:rPr>
        <w:t>1.1编写目的</w:t>
      </w:r>
      <w:bookmarkEnd w:id="1"/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项目团队按时保质的完成项目目标，便于项目团队成员更好地了解项目情况，使各项工作靠站的各个过程合理有序，有必要以文件化的形式，把对于在项目生命周期内的工作任务范围、各项工作的任务分解、项目团队组织结构、各团队成员的工作责任、团队内外沟通协作方式、开发进度、项目内外环境、风险等等内容以书面的形式描述出来，作为项目团队成员以及项目干系人之间的共识与约定，项目团队开展和检查项目工作的依据。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本项目计划书面向全组所有成员。</w:t>
      </w:r>
    </w:p>
    <w:p>
      <w:pPr>
        <w:pStyle w:val="14"/>
        <w:rPr>
          <w:rFonts w:hint="eastAsia"/>
          <w:lang w:val="en-US" w:eastAsia="zh-CN"/>
        </w:rPr>
      </w:pPr>
      <w:bookmarkStart w:id="2" w:name="_Toc28646"/>
      <w:r>
        <w:rPr>
          <w:rFonts w:hint="eastAsia"/>
          <w:lang w:val="en-US" w:eastAsia="zh-CN"/>
        </w:rPr>
        <w:t>1.2背景</w:t>
      </w:r>
      <w:bookmarkEnd w:id="2"/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学生家长为提高孩子成绩想给孩子找家教辅导孩子学习，然而现在家教市场参差不齐，家教情况无法估计，给学生家长在找家教方面带来许多困扰。存在诸多问题，诸如：家教市场参差不齐，家教情况无法估计，需要找家教的家长或者家长的信息来源不足，家教老师无法找到合适的工作，中介费用杂乱不合理等。</w:t>
      </w:r>
    </w:p>
    <w:p>
      <w:pPr>
        <w:ind w:firstLine="560" w:firstLineChars="20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bookmarkStart w:id="3" w:name="_Toc4061"/>
      <w:r>
        <w:rPr>
          <w:rFonts w:hint="eastAsia"/>
          <w:lang w:val="en-US" w:eastAsia="zh-CN"/>
        </w:rPr>
        <w:t>1.3商业机会</w:t>
      </w:r>
      <w:bookmarkEnd w:id="3"/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广大家长以及靴子要求，改观家教市场。在互联网线上平台运用趋于热门的时代，家教系统将在社会规律中运用互联网商业模式，打破传统中介找家教的理念，使交易双方更方便快捷地达成合作，大大减少了额外担心的问题。这体现了它运用未来商业的主流模式创造效益，拥有极大的商业机会。</w:t>
      </w:r>
    </w:p>
    <w:p>
      <w:pPr>
        <w:pStyle w:val="14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6824"/>
      <w:r>
        <w:rPr>
          <w:rFonts w:hint="eastAsia"/>
          <w:lang w:val="en-US" w:eastAsia="zh-CN"/>
        </w:rPr>
        <w:t>目概述</w:t>
      </w:r>
      <w:bookmarkEnd w:id="4"/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bookmarkStart w:id="5" w:name="_Toc31972"/>
      <w:r>
        <w:rPr>
          <w:rFonts w:hint="eastAsia"/>
          <w:lang w:val="en-US" w:eastAsia="zh-CN"/>
        </w:rPr>
        <w:t>2.1 项目定位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市场定位：教育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目标客户群定位：可以更好地解决家长及辅导老师的需求，学生家长可以找到合适的教员，老师可以找到合适自己的学生。</w:t>
      </w:r>
    </w:p>
    <w:p>
      <w:pPr>
        <w:pStyle w:val="14"/>
        <w:rPr>
          <w:rFonts w:hint="eastAsia"/>
          <w:lang w:val="en-US" w:eastAsia="zh-CN"/>
        </w:rPr>
      </w:pPr>
      <w:bookmarkStart w:id="6" w:name="_Toc17993"/>
      <w:r>
        <w:rPr>
          <w:rFonts w:hint="eastAsia"/>
          <w:lang w:val="en-US" w:eastAsia="zh-CN"/>
        </w:rPr>
        <w:t>2.2产品概念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一个面向学生及老师的教育平台，在重视教育的社会环境下，提供教育服务，让学生找到优秀的辅导老师，让家长不再担忧孩子的学习，为我们的教育事业发展提供一个机会和平台。</w:t>
      </w:r>
    </w:p>
    <w:p>
      <w:pPr>
        <w:pStyle w:val="14"/>
        <w:rPr>
          <w:rFonts w:hint="eastAsia"/>
          <w:lang w:val="en-US" w:eastAsia="zh-CN"/>
        </w:rPr>
      </w:pPr>
      <w:bookmarkStart w:id="7" w:name="_Toc29184"/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2.2主要参与人员</w:t>
      </w:r>
      <w:bookmarkEnd w:id="7"/>
    </w:p>
    <w:tbl>
      <w:tblPr>
        <w:tblStyle w:val="10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17"/>
        <w:gridCol w:w="5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ind w:firstLine="28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3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角色</w:t>
            </w:r>
          </w:p>
        </w:tc>
        <w:tc>
          <w:tcPr>
            <w:tcW w:w="5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董隽妍</w:t>
            </w:r>
          </w:p>
        </w:tc>
        <w:tc>
          <w:tcPr>
            <w:tcW w:w="23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组长</w:t>
            </w:r>
          </w:p>
        </w:tc>
        <w:tc>
          <w:tcPr>
            <w:tcW w:w="5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负责计划、分配任务、决策的实施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郝蒙蒙</w:t>
            </w:r>
          </w:p>
        </w:tc>
        <w:tc>
          <w:tcPr>
            <w:tcW w:w="23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</w:t>
            </w:r>
          </w:p>
        </w:tc>
        <w:tc>
          <w:tcPr>
            <w:tcW w:w="5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负责市场调研及材料收集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马佩琪</w:t>
            </w:r>
          </w:p>
        </w:tc>
        <w:tc>
          <w:tcPr>
            <w:tcW w:w="23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</w:t>
            </w:r>
          </w:p>
        </w:tc>
        <w:tc>
          <w:tcPr>
            <w:tcW w:w="5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负责前端页面设计及测试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申晓苗</w:t>
            </w:r>
          </w:p>
        </w:tc>
        <w:tc>
          <w:tcPr>
            <w:tcW w:w="23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</w:t>
            </w:r>
          </w:p>
        </w:tc>
        <w:tc>
          <w:tcPr>
            <w:tcW w:w="5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负责后台代码编写以及维护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王贯懿</w:t>
            </w:r>
          </w:p>
        </w:tc>
        <w:tc>
          <w:tcPr>
            <w:tcW w:w="23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</w:t>
            </w:r>
          </w:p>
        </w:tc>
        <w:tc>
          <w:tcPr>
            <w:tcW w:w="53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负责后台代码编写以及维护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8" w:name="_Toc3733"/>
      <w:r>
        <w:rPr>
          <w:rFonts w:hint="eastAsia"/>
          <w:lang w:val="en-US" w:eastAsia="zh-CN"/>
        </w:rPr>
        <w:t>2.3产品及成果</w:t>
      </w:r>
      <w:bookmarkEnd w:id="8"/>
    </w:p>
    <w:p>
      <w:pPr>
        <w:rPr>
          <w:rFonts w:hint="eastAsia"/>
          <w:lang w:val="en-US" w:eastAsia="zh-CN"/>
        </w:rPr>
      </w:pPr>
      <w:bookmarkStart w:id="9" w:name="_Toc29528"/>
      <w:r>
        <w:rPr>
          <w:rFonts w:hint="eastAsia"/>
          <w:lang w:val="en-US" w:eastAsia="zh-CN"/>
        </w:rPr>
        <w:t>2.3.1程序</w:t>
      </w:r>
      <w:bookmarkEnd w:id="9"/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系统名称：最佳家教系统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编程语言：PHP语言</w:t>
      </w:r>
    </w:p>
    <w:p>
      <w:pPr>
        <w:ind w:left="2800" w:leftChars="200" w:hanging="224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开发环境及工具：Phpstorm，php7.1，HTML，Laravel框架，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功能：用户可以在安全可靠，保护个人隐私的前提下，让寻找家教资源的家长可以找到让孩子满意的老师，达到学生与老师高度匹配。可以进行教师预约，预约课程，试听课程等。</w:t>
      </w:r>
    </w:p>
    <w:p>
      <w:pPr>
        <w:ind w:firstLine="56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0" w:name="_Toc2174"/>
      <w:r>
        <w:rPr>
          <w:rFonts w:hint="eastAsia"/>
          <w:lang w:val="en-US" w:eastAsia="zh-CN"/>
        </w:rPr>
        <w:t>2.3.2文件</w:t>
      </w:r>
      <w:bookmarkEnd w:id="10"/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需求分析文档：针对市场需求，做出的初步项目功能规划。描述系统的功能、性能和用户界面，以及对市场调研以及产品预期的可行性分析。系统的总体设计、详细设计以及后期的开发工作都以需求分析为准。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软件维护手册：主要包括软件系统说明、程序模块说明、操作环境、支持系统的说明、维护过程的说明，便于系统的维护。</w:t>
      </w:r>
    </w:p>
    <w:p>
      <w:pPr>
        <w:rPr>
          <w:rFonts w:hint="eastAsia"/>
          <w:lang w:val="en-US" w:eastAsia="zh-CN"/>
        </w:rPr>
      </w:pPr>
      <w:bookmarkStart w:id="11" w:name="_Toc26090"/>
      <w:r>
        <w:rPr>
          <w:rFonts w:hint="eastAsia"/>
          <w:lang w:val="en-US" w:eastAsia="zh-CN"/>
        </w:rPr>
        <w:t>2.3.3服务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计划提供以下服务：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资料共享：提供一些小中初的学习资料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预约家教：用户可以在线预约老师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试听课程：预约之前可以先进行试听，然后进行预约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免费咨询：对于该网站提供的服务有疑问，可以在线提问</w:t>
      </w:r>
    </w:p>
    <w:p>
      <w:pPr>
        <w:rPr>
          <w:rFonts w:hint="eastAsia"/>
          <w:lang w:val="en-US" w:eastAsia="zh-CN"/>
        </w:rPr>
      </w:pPr>
      <w:bookmarkStart w:id="12" w:name="_Toc375"/>
      <w:r>
        <w:rPr>
          <w:rFonts w:hint="eastAsia"/>
          <w:lang w:val="en-US" w:eastAsia="zh-CN"/>
        </w:rPr>
        <w:t>2.3.4代码验收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最终组内审核，代码符合标准，与文档说明保持一致，代码书写风格统一，采用标准规范。</w:t>
      </w:r>
    </w:p>
    <w:p>
      <w:p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bookmarkStart w:id="13" w:name="_Toc13328"/>
      <w:r>
        <w:rPr>
          <w:rFonts w:hint="eastAsia"/>
          <w:lang w:val="en-US" w:eastAsia="zh-CN"/>
        </w:rPr>
        <w:t>3时间规划</w:t>
      </w:r>
      <w:bookmarkEnd w:id="13"/>
    </w:p>
    <w:p>
      <w:pPr>
        <w:pStyle w:val="14"/>
        <w:rPr>
          <w:rFonts w:hint="eastAsia"/>
          <w:lang w:val="en-US" w:eastAsia="zh-CN"/>
        </w:rPr>
      </w:pPr>
      <w:bookmarkStart w:id="14" w:name="_Toc27256"/>
      <w:r>
        <w:rPr>
          <w:rFonts w:hint="eastAsia"/>
          <w:lang w:val="en-US" w:eastAsia="zh-CN"/>
        </w:rPr>
        <w:t>3.1准备工作</w:t>
      </w:r>
      <w:bookmarkEnd w:id="14"/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一周时间进行市场调研，了解客户的需求点在哪里。研究其他类似功能的网站的设计模式，做出对本项目的初步计划书。</w:t>
      </w:r>
    </w:p>
    <w:p>
      <w:pPr>
        <w:pStyle w:val="14"/>
        <w:rPr>
          <w:rFonts w:hint="eastAsia"/>
          <w:lang w:val="en-US" w:eastAsia="zh-CN"/>
        </w:rPr>
      </w:pPr>
      <w:bookmarkStart w:id="15" w:name="_Toc726"/>
      <w:r>
        <w:rPr>
          <w:rFonts w:hint="eastAsia"/>
          <w:lang w:val="en-US" w:eastAsia="zh-CN"/>
        </w:rPr>
        <w:t>3.2代码</w:t>
      </w:r>
      <w:bookmarkEnd w:id="15"/>
    </w:p>
    <w:p>
      <w:pPr>
        <w:ind w:firstLine="560"/>
        <w:rPr>
          <w:rFonts w:hint="eastAsia"/>
          <w:lang w:val="en-US" w:eastAsia="zh-CN"/>
        </w:rPr>
      </w:pPr>
      <w:bookmarkStart w:id="17" w:name="_GoBack"/>
      <w:r>
        <w:rPr>
          <w:rFonts w:hint="eastAsia"/>
          <w:lang w:val="en-US" w:eastAsia="zh-CN"/>
        </w:rPr>
        <w:t>两周时间搭建网站框架，两周时间写出前台页面，一个月时间进行后台代码编写以及数据库搭建。</w:t>
      </w:r>
    </w:p>
    <w:bookmarkEnd w:id="17"/>
    <w:p>
      <w:pPr>
        <w:pStyle w:val="14"/>
        <w:rPr>
          <w:rFonts w:hint="eastAsia"/>
          <w:lang w:val="en-US" w:eastAsia="zh-CN"/>
        </w:rPr>
      </w:pPr>
      <w:bookmarkStart w:id="16" w:name="_Toc21612"/>
      <w:r>
        <w:rPr>
          <w:rFonts w:hint="eastAsia"/>
          <w:lang w:val="en-US" w:eastAsia="zh-CN"/>
        </w:rPr>
        <w:t>3.3测试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两周时间对网站各模块、功能进行测试，完善系统。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4CE5F"/>
    <w:multiLevelType w:val="singleLevel"/>
    <w:tmpl w:val="5B04CE5F"/>
    <w:lvl w:ilvl="0" w:tentative="0">
      <w:start w:val="2"/>
      <w:numFmt w:val="decimal"/>
      <w:suff w:val="nothing"/>
      <w:lvlText w:val="%1项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B0701"/>
    <w:rsid w:val="11C37D4B"/>
    <w:rsid w:val="13696929"/>
    <w:rsid w:val="18F6517A"/>
    <w:rsid w:val="24317600"/>
    <w:rsid w:val="36C418E6"/>
    <w:rsid w:val="3BA63B86"/>
    <w:rsid w:val="40BA313F"/>
    <w:rsid w:val="448C7807"/>
    <w:rsid w:val="56010BA4"/>
    <w:rsid w:val="56BB1D7D"/>
    <w:rsid w:val="5A4B41CB"/>
    <w:rsid w:val="5FE154CE"/>
    <w:rsid w:val="66225AD5"/>
    <w:rsid w:val="6E4A70EB"/>
    <w:rsid w:val="6FF278EA"/>
    <w:rsid w:val="72D6594F"/>
    <w:rsid w:val="73146A2B"/>
    <w:rsid w:val="7D284A68"/>
    <w:rsid w:val="7DE553CD"/>
    <w:rsid w:val="7F3558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样式1"/>
    <w:basedOn w:val="1"/>
    <w:uiPriority w:val="0"/>
    <w:rPr>
      <w:rFonts w:asciiTheme="minorAscii" w:hAnsiTheme="minorAscii"/>
    </w:rPr>
  </w:style>
  <w:style w:type="paragraph" w:customStyle="1" w:styleId="12">
    <w:name w:val="样式2"/>
    <w:basedOn w:val="7"/>
    <w:uiPriority w:val="0"/>
    <w:rPr>
      <w:rFonts w:asciiTheme="minorAscii" w:hAnsiTheme="minorAscii"/>
    </w:rPr>
  </w:style>
  <w:style w:type="paragraph" w:customStyle="1" w:styleId="13">
    <w:name w:val="样式3"/>
    <w:basedOn w:val="7"/>
    <w:uiPriority w:val="0"/>
    <w:rPr>
      <w:rFonts w:asciiTheme="minorAscii" w:hAnsiTheme="minorAscii"/>
    </w:rPr>
  </w:style>
  <w:style w:type="paragraph" w:customStyle="1" w:styleId="14">
    <w:name w:val="标题4"/>
    <w:basedOn w:val="4"/>
    <w:next w:val="1"/>
    <w:uiPriority w:val="0"/>
    <w:rPr>
      <w:rFonts w:asciiTheme="minorAscii" w:hAnsiTheme="minorAscii"/>
    </w:rPr>
  </w:style>
  <w:style w:type="paragraph" w:customStyle="1" w:styleId="15">
    <w:name w:val="标题5"/>
    <w:basedOn w:val="14"/>
    <w:uiPriority w:val="0"/>
  </w:style>
  <w:style w:type="paragraph" w:customStyle="1" w:styleId="1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75684e1-8423-4ba4-ac76-0303a813cf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5684e1-8423-4ba4-ac76-0303a813cf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1e7bfb-6fc0-4422-b597-02d6ac4061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1e7bfb-6fc0-4422-b597-02d6ac4061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f970f0-f2b0-412c-aed0-974ca7c839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f970f0-f2b0-412c-aed0-974ca7c839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061ffe-8530-47f8-a871-b2c5c30647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061ffe-8530-47f8-a871-b2c5c30647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c10e8a-47ce-43e9-8f27-24323c9929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c10e8a-47ce-43e9-8f27-24323c9929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40230c-a179-4d0c-a41f-318c1a7a0d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0230c-a179-4d0c-a41f-318c1a7a0d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34d4b7-524c-43a9-ab26-662a0240e6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34d4b7-524c-43a9-ab26-662a0240e6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4d808f-99e0-4481-ae24-5bdb45deb4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4d808f-99e0-4481-ae24-5bdb45deb4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ccc0ae-061c-4e67-811d-776326fa0e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ccc0ae-061c-4e67-811d-776326fa0e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31b122-2137-4d3d-bb31-4d6f90b4de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31b122-2137-4d3d-bb31-4d6f90b4de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c40560-4977-47ea-9128-9b26fd4252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c40560-4977-47ea-9128-9b26fd4252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701833-dcf5-479b-b784-78337b0325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701833-dcf5-479b-b784-78337b0325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75cf9b-b881-4ff8-9c9c-64dde93803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75cf9b-b881-4ff8-9c9c-64dde93803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baac6f-ce37-49a8-8434-1890b61710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baac6f-ce37-49a8-8434-1890b61710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d8ca82-4481-44dc-b79f-e2c9d3dd47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d8ca82-4481-44dc-b79f-e2c9d3dd47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f1963f-2231-434e-be7f-cb0fd71305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f1963f-2231-434e-be7f-cb0fd71305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a73337-433f-41d1-8fd8-73505139c6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a73337-433f-41d1-8fd8-73505139c6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D</cp:lastModifiedBy>
  <dcterms:modified xsi:type="dcterms:W3CDTF">2018-05-23T07:28:35Z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