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C949" w14:textId="77777777" w:rsidR="0089492C" w:rsidRPr="0089492C" w:rsidRDefault="0089492C" w:rsidP="0089492C">
      <w:pPr>
        <w:rPr>
          <w:b/>
          <w:bCs/>
        </w:rPr>
      </w:pPr>
      <w:r w:rsidRPr="0089492C">
        <w:rPr>
          <w:b/>
          <w:bCs/>
        </w:rPr>
        <w:t>Chọn chiến lược phân rã Epic “Hủy chuyến ghép” – RikkeiGo</w:t>
      </w:r>
    </w:p>
    <w:p w14:paraId="1371C64C" w14:textId="77777777" w:rsidR="0089492C" w:rsidRPr="0089492C" w:rsidRDefault="0089492C" w:rsidP="0089492C">
      <w:pPr>
        <w:rPr>
          <w:b/>
          <w:bCs/>
        </w:rPr>
      </w:pPr>
      <w:r w:rsidRPr="0089492C">
        <w:rPr>
          <w:b/>
          <w:bCs/>
        </w:rPr>
        <w:t>Phần 1. Đề xuất 2 chiến lược phân rã Epic</w:t>
      </w:r>
    </w:p>
    <w:p w14:paraId="0ED10C22" w14:textId="77777777" w:rsidR="0089492C" w:rsidRPr="0089492C" w:rsidRDefault="0089492C" w:rsidP="0089492C">
      <w:r w:rsidRPr="0089492C">
        <w:t>Chiến lược 1: Phân rã theo chức năng</w:t>
      </w:r>
    </w:p>
    <w:p w14:paraId="04CB2283" w14:textId="77777777" w:rsidR="0089492C" w:rsidRPr="0089492C" w:rsidRDefault="0089492C" w:rsidP="0089492C">
      <w:pPr>
        <w:numPr>
          <w:ilvl w:val="0"/>
          <w:numId w:val="7"/>
        </w:numPr>
      </w:pPr>
      <w:r w:rsidRPr="0089492C">
        <w:t>Feature 1: Hủy chuyến ghép và xác định phí hủy.</w:t>
      </w:r>
    </w:p>
    <w:p w14:paraId="7FF7AADE" w14:textId="77777777" w:rsidR="0089492C" w:rsidRPr="0089492C" w:rsidRDefault="0089492C" w:rsidP="0089492C">
      <w:pPr>
        <w:numPr>
          <w:ilvl w:val="0"/>
          <w:numId w:val="7"/>
        </w:numPr>
      </w:pPr>
      <w:r w:rsidRPr="0089492C">
        <w:t>Feature 2: Tính lại giá chuyến cho khách còn lại.</w:t>
      </w:r>
    </w:p>
    <w:p w14:paraId="5B62F817" w14:textId="77777777" w:rsidR="0089492C" w:rsidRPr="0089492C" w:rsidRDefault="0089492C" w:rsidP="0089492C">
      <w:pPr>
        <w:numPr>
          <w:ilvl w:val="0"/>
          <w:numId w:val="7"/>
        </w:numPr>
      </w:pPr>
      <w:r w:rsidRPr="0089492C">
        <w:t>Feature 3: Gửi thông báo giá mới cho khách còn lại.</w:t>
      </w:r>
    </w:p>
    <w:p w14:paraId="7ED4647E" w14:textId="77777777" w:rsidR="0089492C" w:rsidRPr="0089492C" w:rsidRDefault="0089492C" w:rsidP="0089492C">
      <w:r w:rsidRPr="0089492C">
        <w:t>Chiến lược 2: Phân rã theo luồng nghiệp vụ</w:t>
      </w:r>
    </w:p>
    <w:p w14:paraId="35202352" w14:textId="77777777" w:rsidR="0089492C" w:rsidRPr="0089492C" w:rsidRDefault="0089492C" w:rsidP="0089492C">
      <w:pPr>
        <w:numPr>
          <w:ilvl w:val="0"/>
          <w:numId w:val="8"/>
        </w:numPr>
      </w:pPr>
      <w:r w:rsidRPr="0089492C">
        <w:t>Feature 1: Hủy chuyến trước khi tài xế nhận chuyến (miễn phí).</w:t>
      </w:r>
    </w:p>
    <w:p w14:paraId="2CF7C9D8" w14:textId="77777777" w:rsidR="0089492C" w:rsidRPr="0089492C" w:rsidRDefault="0089492C" w:rsidP="0089492C">
      <w:pPr>
        <w:numPr>
          <w:ilvl w:val="0"/>
          <w:numId w:val="8"/>
        </w:numPr>
      </w:pPr>
      <w:r w:rsidRPr="0089492C">
        <w:t>Feature 2: Hủy chuyến sau khi tài xế nhận chuyến (thu phí 10.000đ).</w:t>
      </w:r>
    </w:p>
    <w:p w14:paraId="39074121" w14:textId="77777777" w:rsidR="0089492C" w:rsidRPr="0089492C" w:rsidRDefault="0089492C" w:rsidP="0089492C">
      <w:pPr>
        <w:numPr>
          <w:ilvl w:val="0"/>
          <w:numId w:val="8"/>
        </w:numPr>
      </w:pPr>
      <w:r w:rsidRPr="0089492C">
        <w:t>Feature 3: Xử lý hủy đồng thời với thời điểm tài xế nhận chuyến.</w:t>
      </w:r>
    </w:p>
    <w:p w14:paraId="10BAAC47" w14:textId="77777777" w:rsidR="0089492C" w:rsidRPr="0089492C" w:rsidRDefault="0089492C" w:rsidP="0089492C">
      <w:pPr>
        <w:rPr>
          <w:b/>
          <w:bCs/>
        </w:rPr>
      </w:pPr>
      <w:r w:rsidRPr="0089492C">
        <w:rPr>
          <w:b/>
          <w:bCs/>
        </w:rPr>
        <w:t>Phần 2. So sánh theo INVEST</w:t>
      </w:r>
    </w:p>
    <w:tbl>
      <w:tblPr>
        <w:tblStyle w:val="TableGrid"/>
        <w:tblW w:w="0" w:type="auto"/>
        <w:tblLook w:val="04A0" w:firstRow="1" w:lastRow="0" w:firstColumn="1" w:lastColumn="0" w:noHBand="0" w:noVBand="1"/>
      </w:tblPr>
      <w:tblGrid>
        <w:gridCol w:w="3005"/>
        <w:gridCol w:w="3005"/>
        <w:gridCol w:w="3006"/>
      </w:tblGrid>
      <w:tr w:rsidR="0089492C" w14:paraId="4B08EC3D" w14:textId="77777777" w:rsidTr="00786EB3">
        <w:tc>
          <w:tcPr>
            <w:tcW w:w="3005" w:type="dxa"/>
            <w:vAlign w:val="center"/>
          </w:tcPr>
          <w:p w14:paraId="61C161E6" w14:textId="0A44E3C4" w:rsidR="0089492C" w:rsidRDefault="0089492C" w:rsidP="0089492C">
            <w:pPr>
              <w:rPr>
                <w:b/>
                <w:bCs/>
              </w:rPr>
            </w:pPr>
            <w:r>
              <w:rPr>
                <w:b/>
                <w:bCs/>
              </w:rPr>
              <w:t>Tiêu chí</w:t>
            </w:r>
          </w:p>
        </w:tc>
        <w:tc>
          <w:tcPr>
            <w:tcW w:w="3005" w:type="dxa"/>
            <w:vAlign w:val="center"/>
          </w:tcPr>
          <w:p w14:paraId="52D5AD30" w14:textId="0FE27F58" w:rsidR="0089492C" w:rsidRDefault="0089492C" w:rsidP="0089492C">
            <w:pPr>
              <w:rPr>
                <w:b/>
                <w:bCs/>
              </w:rPr>
            </w:pPr>
            <w:r>
              <w:rPr>
                <w:b/>
                <w:bCs/>
              </w:rPr>
              <w:t>Chiến lược 1: Theo chức năng</w:t>
            </w:r>
          </w:p>
        </w:tc>
        <w:tc>
          <w:tcPr>
            <w:tcW w:w="3006" w:type="dxa"/>
            <w:vAlign w:val="center"/>
          </w:tcPr>
          <w:p w14:paraId="6A61F535" w14:textId="7F3BFBBA" w:rsidR="0089492C" w:rsidRDefault="0089492C" w:rsidP="0089492C">
            <w:pPr>
              <w:rPr>
                <w:b/>
                <w:bCs/>
              </w:rPr>
            </w:pPr>
            <w:r>
              <w:rPr>
                <w:b/>
                <w:bCs/>
              </w:rPr>
              <w:t>Chiến lược 2: Theo luồng nghiệp vụ</w:t>
            </w:r>
          </w:p>
        </w:tc>
      </w:tr>
      <w:tr w:rsidR="0089492C" w14:paraId="57297F97" w14:textId="77777777" w:rsidTr="00786EB3">
        <w:tc>
          <w:tcPr>
            <w:tcW w:w="3005" w:type="dxa"/>
            <w:vAlign w:val="center"/>
          </w:tcPr>
          <w:p w14:paraId="305BAEE9" w14:textId="3B350795" w:rsidR="0089492C" w:rsidRDefault="0089492C" w:rsidP="0089492C">
            <w:pPr>
              <w:rPr>
                <w:b/>
                <w:bCs/>
              </w:rPr>
            </w:pPr>
            <w:r>
              <w:t>Independent</w:t>
            </w:r>
          </w:p>
        </w:tc>
        <w:tc>
          <w:tcPr>
            <w:tcW w:w="3005" w:type="dxa"/>
            <w:vAlign w:val="center"/>
          </w:tcPr>
          <w:p w14:paraId="4851F6D0" w14:textId="12BFA647" w:rsidR="0089492C" w:rsidRDefault="0089492C" w:rsidP="0089492C">
            <w:pPr>
              <w:rPr>
                <w:b/>
                <w:bCs/>
              </w:rPr>
            </w:pPr>
            <w:r>
              <w:t>Các chức năng phụ thuộc nhau; cần phối hợp hủy chuyến, tính giá và thông báo.</w:t>
            </w:r>
          </w:p>
        </w:tc>
        <w:tc>
          <w:tcPr>
            <w:tcW w:w="3006" w:type="dxa"/>
            <w:vAlign w:val="center"/>
          </w:tcPr>
          <w:p w14:paraId="0B765F0F" w14:textId="0CC22202" w:rsidR="0089492C" w:rsidRDefault="0089492C" w:rsidP="0089492C">
            <w:pPr>
              <w:rPr>
                <w:b/>
                <w:bCs/>
              </w:rPr>
            </w:pPr>
            <w:r>
              <w:t>Các luồng có thể được xác định theo điều kiện nghiệp vụ riêng.</w:t>
            </w:r>
          </w:p>
        </w:tc>
      </w:tr>
      <w:tr w:rsidR="0089492C" w14:paraId="3AD23687" w14:textId="77777777" w:rsidTr="00786EB3">
        <w:tc>
          <w:tcPr>
            <w:tcW w:w="3005" w:type="dxa"/>
            <w:vAlign w:val="center"/>
          </w:tcPr>
          <w:p w14:paraId="6E10A615" w14:textId="189B8C0C" w:rsidR="0089492C" w:rsidRDefault="0089492C" w:rsidP="0089492C">
            <w:pPr>
              <w:rPr>
                <w:b/>
                <w:bCs/>
              </w:rPr>
            </w:pPr>
            <w:r>
              <w:t>Small</w:t>
            </w:r>
          </w:p>
        </w:tc>
        <w:tc>
          <w:tcPr>
            <w:tcW w:w="3005" w:type="dxa"/>
            <w:vAlign w:val="center"/>
          </w:tcPr>
          <w:p w14:paraId="0FC078DB" w14:textId="0DF3D6BF" w:rsidR="0089492C" w:rsidRDefault="0089492C" w:rsidP="0089492C">
            <w:pPr>
              <w:rPr>
                <w:b/>
                <w:bCs/>
              </w:rPr>
            </w:pPr>
            <w:r>
              <w:t>Mỗi Feature tập trung vào một nhóm chức năng cụ thể.</w:t>
            </w:r>
          </w:p>
        </w:tc>
        <w:tc>
          <w:tcPr>
            <w:tcW w:w="3006" w:type="dxa"/>
            <w:vAlign w:val="center"/>
          </w:tcPr>
          <w:p w14:paraId="65E91B89" w14:textId="117EB141" w:rsidR="0089492C" w:rsidRDefault="0089492C" w:rsidP="0089492C">
            <w:pPr>
              <w:rPr>
                <w:b/>
                <w:bCs/>
              </w:rPr>
            </w:pPr>
            <w:r>
              <w:t>Mỗi Feature tập trung vào một tình huống hủy cụ thể.</w:t>
            </w:r>
          </w:p>
        </w:tc>
      </w:tr>
      <w:tr w:rsidR="0089492C" w14:paraId="449F3835" w14:textId="77777777" w:rsidTr="00786EB3">
        <w:tc>
          <w:tcPr>
            <w:tcW w:w="3005" w:type="dxa"/>
            <w:vAlign w:val="center"/>
          </w:tcPr>
          <w:p w14:paraId="2D82B821" w14:textId="2C172E11" w:rsidR="0089492C" w:rsidRDefault="0089492C" w:rsidP="0089492C">
            <w:pPr>
              <w:rPr>
                <w:b/>
                <w:bCs/>
              </w:rPr>
            </w:pPr>
            <w:r>
              <w:t>Valuable</w:t>
            </w:r>
          </w:p>
        </w:tc>
        <w:tc>
          <w:tcPr>
            <w:tcW w:w="3005" w:type="dxa"/>
            <w:vAlign w:val="center"/>
          </w:tcPr>
          <w:p w14:paraId="0ADE90B9" w14:textId="6DDB8675" w:rsidR="0089492C" w:rsidRDefault="0089492C" w:rsidP="0089492C">
            <w:pPr>
              <w:rPr>
                <w:b/>
                <w:bCs/>
              </w:rPr>
            </w:pPr>
            <w:r>
              <w:t>Một chức năng riêng lẻ có thể chưa tạo ra giá trị hoàn chỉnh cho khách hàng.</w:t>
            </w:r>
          </w:p>
        </w:tc>
        <w:tc>
          <w:tcPr>
            <w:tcW w:w="3006" w:type="dxa"/>
            <w:vAlign w:val="center"/>
          </w:tcPr>
          <w:p w14:paraId="1762CEAB" w14:textId="77A467AB" w:rsidR="0089492C" w:rsidRDefault="0089492C" w:rsidP="0089492C">
            <w:pPr>
              <w:rPr>
                <w:b/>
                <w:bCs/>
              </w:rPr>
            </w:pPr>
            <w:r>
              <w:t>Mỗi luồng giải quyết một tình huống thực tế và có thể xác định kết quả rõ ràng.</w:t>
            </w:r>
          </w:p>
        </w:tc>
      </w:tr>
    </w:tbl>
    <w:p w14:paraId="0DC38EF6" w14:textId="5DDA09E6" w:rsidR="00F8591D" w:rsidRDefault="00F8591D" w:rsidP="0089492C">
      <w:pPr>
        <w:rPr>
          <w:b/>
          <w:bCs/>
        </w:rPr>
      </w:pPr>
    </w:p>
    <w:p w14:paraId="10270FA1" w14:textId="77777777" w:rsidR="0089492C" w:rsidRPr="0089492C" w:rsidRDefault="0089492C" w:rsidP="0089492C">
      <w:pPr>
        <w:rPr>
          <w:b/>
          <w:bCs/>
        </w:rPr>
      </w:pPr>
      <w:r w:rsidRPr="0089492C">
        <w:rPr>
          <w:b/>
          <w:bCs/>
        </w:rPr>
        <w:t>Phần 3. Lựa chọn và đặc tả</w:t>
      </w:r>
    </w:p>
    <w:p w14:paraId="458F3D39" w14:textId="77777777" w:rsidR="0089492C" w:rsidRPr="0089492C" w:rsidRDefault="0089492C" w:rsidP="0089492C">
      <w:r w:rsidRPr="0089492C">
        <w:t>1. Chiến lược được chọn</w:t>
      </w:r>
    </w:p>
    <w:p w14:paraId="232C9437" w14:textId="77777777" w:rsidR="0089492C" w:rsidRPr="0089492C" w:rsidRDefault="0089492C" w:rsidP="0089492C">
      <w:r w:rsidRPr="0089492C">
        <w:t>Chọn chiến lược 2 – Phân rã theo luồng nghiệp vụ.</w:t>
      </w:r>
    </w:p>
    <w:p w14:paraId="003EDA07" w14:textId="77777777" w:rsidR="0089492C" w:rsidRPr="0089492C" w:rsidRDefault="0089492C" w:rsidP="0089492C">
      <w:r w:rsidRPr="0089492C">
        <w:t>Lý do: Các quy tắc tính phí phụ thuộc vào thời điểm hủy chuyến, nên phân rã theo tình huống giúp dễ xác định điều kiện, kiểm thử và nghiệm thu. Đặc biệt, có thể kiểm tra riêng trường hợp khách hủy đúng lúc tài xế nhận chuyến.</w:t>
      </w:r>
    </w:p>
    <w:p w14:paraId="063EDC12" w14:textId="77777777" w:rsidR="0089492C" w:rsidRPr="0089492C" w:rsidRDefault="0089492C" w:rsidP="0089492C">
      <w:r w:rsidRPr="0089492C">
        <w:t>2. User Story</w:t>
      </w:r>
    </w:p>
    <w:p w14:paraId="348D4162" w14:textId="77777777" w:rsidR="0089492C" w:rsidRPr="0089492C" w:rsidRDefault="0089492C" w:rsidP="0089492C">
      <w:r w:rsidRPr="0089492C">
        <w:t>US: Là một khách hàng đặt xe ghép, tôi muốn hệ thống xác định phí hủy dựa trên thời điểm máy chủ ghi nhận yêu cầu hủy so với thời điểm tài xế nhận chuyến, để biết chính xác phí phải trả và đảm bảo tính công bằng.</w:t>
      </w:r>
    </w:p>
    <w:p w14:paraId="2A122036" w14:textId="77777777" w:rsidR="0089492C" w:rsidRPr="0089492C" w:rsidRDefault="0089492C" w:rsidP="0089492C">
      <w:r w:rsidRPr="0089492C">
        <w:t>3. Acceptance Criteria – Given / When / Then</w:t>
      </w:r>
    </w:p>
    <w:p w14:paraId="146A6F7B" w14:textId="77777777" w:rsidR="0089492C" w:rsidRPr="0089492C" w:rsidRDefault="0089492C" w:rsidP="0089492C">
      <w:r w:rsidRPr="0089492C">
        <w:t>AC1: Khách hủy đúng lúc tài xế nhận chuyến</w:t>
      </w:r>
    </w:p>
    <w:p w14:paraId="524371D3" w14:textId="77777777" w:rsidR="0089492C" w:rsidRPr="0089492C" w:rsidRDefault="0089492C" w:rsidP="0089492C">
      <w:pPr>
        <w:ind w:left="720"/>
      </w:pPr>
      <w:r w:rsidRPr="0089492C">
        <w:t>Given: Khách đang tham gia chuyến ghép và yêu cầu hủy được gửi gần thời điểm tài xế nhận chuyến.</w:t>
      </w:r>
    </w:p>
    <w:p w14:paraId="00728D53" w14:textId="77777777" w:rsidR="0089492C" w:rsidRPr="0089492C" w:rsidRDefault="0089492C" w:rsidP="0089492C">
      <w:pPr>
        <w:ind w:left="720"/>
      </w:pPr>
      <w:r w:rsidRPr="0089492C">
        <w:t>When: Máy chủ ghi nhận yêu cầu hủy đồng thời với thời điểm tài xế nhận chuyến.</w:t>
      </w:r>
    </w:p>
    <w:p w14:paraId="45A466E5" w14:textId="77777777" w:rsidR="0089492C" w:rsidRPr="0089492C" w:rsidRDefault="0089492C" w:rsidP="0089492C">
      <w:pPr>
        <w:ind w:left="720"/>
      </w:pPr>
      <w:r w:rsidRPr="0089492C">
        <w:lastRenderedPageBreak/>
        <w:t>Then: Hệ thống căn cứ vào thứ tự và thời điểm ghi nhận trên máy chủ để xác định trạng thái chuyến; nếu yêu cầu hủy được ghi nhận trước khi tài xế nhận chuyến thì miễn phí, nếu được ghi nhận sau khi tài xế đã nhận chuyến thì thu phí 10.000đ. Đồng thời, hệ thống tính lại giá cho khách còn lại và gửi thông báo ngay.</w:t>
      </w:r>
    </w:p>
    <w:p w14:paraId="5CE1A23F" w14:textId="77777777" w:rsidR="0089492C" w:rsidRPr="0089492C" w:rsidRDefault="0089492C" w:rsidP="0089492C"/>
    <w:sectPr w:rsidR="0089492C" w:rsidRPr="00894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4776"/>
    <w:multiLevelType w:val="multilevel"/>
    <w:tmpl w:val="6B9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291B"/>
    <w:multiLevelType w:val="multilevel"/>
    <w:tmpl w:val="6BF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F28FF"/>
    <w:multiLevelType w:val="multilevel"/>
    <w:tmpl w:val="0F4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C479A"/>
    <w:multiLevelType w:val="multilevel"/>
    <w:tmpl w:val="3D5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318A3"/>
    <w:multiLevelType w:val="multilevel"/>
    <w:tmpl w:val="B72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9597A"/>
    <w:multiLevelType w:val="multilevel"/>
    <w:tmpl w:val="CD7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54DDF"/>
    <w:multiLevelType w:val="multilevel"/>
    <w:tmpl w:val="31F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6034F"/>
    <w:multiLevelType w:val="multilevel"/>
    <w:tmpl w:val="417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57F41"/>
    <w:multiLevelType w:val="multilevel"/>
    <w:tmpl w:val="877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365632">
    <w:abstractNumId w:val="8"/>
  </w:num>
  <w:num w:numId="2" w16cid:durableId="401487815">
    <w:abstractNumId w:val="6"/>
  </w:num>
  <w:num w:numId="3" w16cid:durableId="1562593311">
    <w:abstractNumId w:val="1"/>
  </w:num>
  <w:num w:numId="4" w16cid:durableId="338043225">
    <w:abstractNumId w:val="0"/>
  </w:num>
  <w:num w:numId="5" w16cid:durableId="2110420690">
    <w:abstractNumId w:val="2"/>
  </w:num>
  <w:num w:numId="6" w16cid:durableId="325209645">
    <w:abstractNumId w:val="4"/>
  </w:num>
  <w:num w:numId="7" w16cid:durableId="273682928">
    <w:abstractNumId w:val="3"/>
  </w:num>
  <w:num w:numId="8" w16cid:durableId="86074425">
    <w:abstractNumId w:val="5"/>
  </w:num>
  <w:num w:numId="9" w16cid:durableId="19516684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1D"/>
    <w:rsid w:val="003A67D8"/>
    <w:rsid w:val="00640A02"/>
    <w:rsid w:val="008833A9"/>
    <w:rsid w:val="0089492C"/>
    <w:rsid w:val="00AE0A1F"/>
    <w:rsid w:val="00B2506E"/>
    <w:rsid w:val="00F859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CDFB1"/>
  <w15:chartTrackingRefBased/>
  <w15:docId w15:val="{FA339EB8-3790-4BE5-83A5-86556708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1D"/>
    <w:rPr>
      <w:rFonts w:eastAsiaTheme="majorEastAsia" w:cstheme="majorBidi"/>
      <w:color w:val="272727" w:themeColor="text1" w:themeTint="D8"/>
    </w:rPr>
  </w:style>
  <w:style w:type="paragraph" w:styleId="Title">
    <w:name w:val="Title"/>
    <w:basedOn w:val="Normal"/>
    <w:next w:val="Normal"/>
    <w:link w:val="TitleChar"/>
    <w:uiPriority w:val="10"/>
    <w:qFormat/>
    <w:rsid w:val="00F85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1D"/>
    <w:pPr>
      <w:spacing w:before="160"/>
      <w:jc w:val="center"/>
    </w:pPr>
    <w:rPr>
      <w:i/>
      <w:iCs/>
      <w:color w:val="404040" w:themeColor="text1" w:themeTint="BF"/>
    </w:rPr>
  </w:style>
  <w:style w:type="character" w:customStyle="1" w:styleId="QuoteChar">
    <w:name w:val="Quote Char"/>
    <w:basedOn w:val="DefaultParagraphFont"/>
    <w:link w:val="Quote"/>
    <w:uiPriority w:val="29"/>
    <w:rsid w:val="00F8591D"/>
    <w:rPr>
      <w:i/>
      <w:iCs/>
      <w:color w:val="404040" w:themeColor="text1" w:themeTint="BF"/>
    </w:rPr>
  </w:style>
  <w:style w:type="paragraph" w:styleId="ListParagraph">
    <w:name w:val="List Paragraph"/>
    <w:basedOn w:val="Normal"/>
    <w:uiPriority w:val="34"/>
    <w:qFormat/>
    <w:rsid w:val="00F8591D"/>
    <w:pPr>
      <w:ind w:left="720"/>
      <w:contextualSpacing/>
    </w:pPr>
  </w:style>
  <w:style w:type="character" w:styleId="IntenseEmphasis">
    <w:name w:val="Intense Emphasis"/>
    <w:basedOn w:val="DefaultParagraphFont"/>
    <w:uiPriority w:val="21"/>
    <w:qFormat/>
    <w:rsid w:val="00F8591D"/>
    <w:rPr>
      <w:i/>
      <w:iCs/>
      <w:color w:val="2F5496" w:themeColor="accent1" w:themeShade="BF"/>
    </w:rPr>
  </w:style>
  <w:style w:type="paragraph" w:styleId="IntenseQuote">
    <w:name w:val="Intense Quote"/>
    <w:basedOn w:val="Normal"/>
    <w:next w:val="Normal"/>
    <w:link w:val="IntenseQuoteChar"/>
    <w:uiPriority w:val="30"/>
    <w:qFormat/>
    <w:rsid w:val="00F85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91D"/>
    <w:rPr>
      <w:i/>
      <w:iCs/>
      <w:color w:val="2F5496" w:themeColor="accent1" w:themeShade="BF"/>
    </w:rPr>
  </w:style>
  <w:style w:type="character" w:styleId="IntenseReference">
    <w:name w:val="Intense Reference"/>
    <w:basedOn w:val="DefaultParagraphFont"/>
    <w:uiPriority w:val="32"/>
    <w:qFormat/>
    <w:rsid w:val="00F8591D"/>
    <w:rPr>
      <w:b/>
      <w:bCs/>
      <w:smallCaps/>
      <w:color w:val="2F5496" w:themeColor="accent1" w:themeShade="BF"/>
      <w:spacing w:val="5"/>
    </w:rPr>
  </w:style>
  <w:style w:type="table" w:styleId="TableGrid">
    <w:name w:val="Table Grid"/>
    <w:basedOn w:val="TableNormal"/>
    <w:uiPriority w:val="39"/>
    <w:rsid w:val="00F85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2</cp:revision>
  <dcterms:created xsi:type="dcterms:W3CDTF">2026-10-12T14:09:00Z</dcterms:created>
  <dcterms:modified xsi:type="dcterms:W3CDTF">2026-10-13T04:55:00Z</dcterms:modified>
</cp:coreProperties>
</file>