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A3302C"/>
        </w:rPr>
        <w:t>③ GCS_PEER_ADDRESS 两机都是空的——发现完全依赖 WiFi 组播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自己的注释就是这么写的：</w:t>
      </w:r>
    </w:p>
    <w:p>
      <w:pPr>
        <w:spacing w:before="200"/>
        <w:ind w:left="240"/>
      </w:pPr>
      <w:r>
        <w:rPr>
          <w:b/>
          <w:color w:val="A3302C"/>
        </w:rPr>
        <w:t>代码注释原文（flight-stack-entrypoint.sh 第 292~298 行）</w:t>
      </w:r>
    </w:p>
    <w:p>
      <w:pPr>
        <w:spacing w:after="80"/>
        <w:ind w:left="240"/>
      </w:pPr>
      <w:r>
        <w:t>"GCS_PEER_ADDRESS（GCS的静态IP，留空则不加Peers块、退回纯组播——组播在很多WiFi AP上不可靠，见DEBUG_JOURNAL.md 2026-08-14相关讨论，能填就尽量填）。这两个值都没有在真实网络环境里验证过，是这批骨架代码里最需要现场确认的部分。"</w:t>
      </w:r>
    </w:p>
    <w:p>
      <w:pPr>
        <w:spacing w:after="80"/>
        <w:ind w:left="240"/>
      </w:pPr>
      <w:r>
        <w:t>地面站的 IP 已经确定：192.168.2.103（本轮实测，它同时是局域网 NTP 服务器）。直接填上即可。</w:t>
      </w:r>
    </w:p>
    <w:p>
      <w:pPr>
        <w:spacing w:after="80"/>
        <w:ind w:left="240"/>
      </w:pPr>
      <w:r>
        <w:t>⚠ 但 entrypoint 的模板只支持一个 Peer，填了之后 GCS↔飞机 走单播，飞机↔飞机 仍然只能靠组播——而双机编队要的 swarm 协同（calcSwarmCost/broadcast_bspline）恰恰是机间通信。要彻底稳住，模板得改成支持多个 Peer，把友机也列进去。</w:t>
      </w:r>
    </w:p>
    <w:p/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