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bCs/>
          <w:b/>
        </w:rPr>
        <w:t xml:space="preserve">使用说明（不属于论文正文，合稿时删除）</w:t>
      </w:r>
    </w:p>
    <w:p>
      <w:pPr>
        <w:numPr>
          <w:ilvl w:val="0"/>
          <w:numId w:val="1001"/>
        </w:numPr>
        <w:pStyle w:val="Compact"/>
      </w:pPr>
      <w:r>
        <w:t xml:space="preserve">本文件是润色版论文第4章的替换稿。原第4章（4.1与现有方法的比较／4.2实验环境</w:t>
      </w:r>
      <w:r>
        <w:t xml:space="preserve"> </w:t>
      </w:r>
      <w:r>
        <w:t xml:space="preserve">与验证方法论／4.3真机侧方法族泛化验证／4.4尚待完成的定量实验）建议整体替换为</w:t>
      </w:r>
      <w:r>
        <w:t xml:space="preserve"> </w:t>
      </w:r>
      <w:r>
        <w:t xml:space="preserve">下面的4.1–4.8；原4.1的表2保留，移到新的4.7；原4.3整节保留，移到新的4.8.1；</w:t>
      </w:r>
      <w:r>
        <w:t xml:space="preserve"> </w:t>
      </w:r>
      <w:r>
        <w:rPr>
          <w:bCs/>
          <w:b/>
        </w:rPr>
        <w:t xml:space="preserve">原表3（尚待完成的定量实验）建议删除</w:t>
      </w:r>
      <w:r>
        <w:t xml:space="preserve">，其内容已分别落到4.2–4.6的实测结果和</w:t>
      </w:r>
      <w:r>
        <w:t xml:space="preserve"> </w:t>
      </w:r>
      <w:r>
        <w:t xml:space="preserve">4.9的后续工作里。</w:t>
      </w:r>
    </w:p>
    <w:p>
      <w:pPr>
        <w:numPr>
          <w:ilvl w:val="0"/>
          <w:numId w:val="1001"/>
        </w:numPr>
        <w:pStyle w:val="Compact"/>
      </w:pPr>
      <w:r>
        <w:t xml:space="preserve">公式编号接正文式(21)往下排，新增(22)–(25)。表编号接表2往下排，新增表3–表9。</w:t>
      </w:r>
      <w:r>
        <w:t xml:space="preserve"> </w:t>
      </w:r>
      <w:r>
        <w:t xml:space="preserve">图编号接图4往下排，新增图5–图9。若期刊限制图表数量，表4/表5可并成一张、</w:t>
      </w:r>
      <w:r>
        <w:t xml:space="preserve"> </w:t>
      </w:r>
      <w:r>
        <w:t xml:space="preserve">表9可改为正文文字描述。</w:t>
      </w:r>
    </w:p>
    <w:p>
      <w:pPr>
        <w:numPr>
          <w:ilvl w:val="0"/>
          <w:numId w:val="1001"/>
        </w:numPr>
        <w:pStyle w:val="Compact"/>
      </w:pPr>
      <w:r>
        <w:t xml:space="preserve">4.2.2节的式(22)–(24)是本轮实验中新推出来的结果，</w:t>
      </w:r>
      <w:r>
        <w:rPr>
          <w:bCs/>
          <w:b/>
        </w:rPr>
        <w:t xml:space="preserve">建议把推导本身移到2.6节</w:t>
      </w:r>
      <w:r>
        <w:t xml:space="preserve"> </w:t>
      </w:r>
      <w:r>
        <w:t xml:space="preserve">（紧接现有式(13)之后），第4章只留验证数据；此处先完整写出，便于取舍。</w:t>
      </w:r>
    </w:p>
    <w:p>
      <w:pPr>
        <w:numPr>
          <w:ilvl w:val="0"/>
          <w:numId w:val="1001"/>
        </w:numPr>
        <w:pStyle w:val="Compact"/>
      </w:pPr>
      <w:r>
        <w:t xml:space="preserve">所有数字均来自</w:t>
      </w:r>
      <w:r>
        <w:t xml:space="preserve"> </w:t>
      </w:r>
      <w:r>
        <w:rPr>
          <w:rStyle w:val="VerbatimChar"/>
        </w:rPr>
        <w:t xml:space="preserve">docker_sim/paper_exp_results/*.csv</w:t>
      </w:r>
      <w:r>
        <w:t xml:space="preserve">，插图来自同目录</w:t>
      </w:r>
      <w:r>
        <w:t xml:space="preserve"> </w:t>
      </w:r>
      <w:r>
        <w:rPr>
          <w:rStyle w:val="VerbatimChar"/>
        </w:rPr>
        <w:t xml:space="preserve">fig_*.png</w:t>
      </w:r>
      <w:r>
        <w:t xml:space="preserve">，</w:t>
      </w:r>
      <w:r>
        <w:t xml:space="preserve"> </w:t>
      </w:r>
      <w:r>
        <w:t xml:space="preserve">复现命令见</w:t>
      </w:r>
      <w:r>
        <w:t xml:space="preserve"> </w:t>
      </w:r>
      <w:r>
        <w:rPr>
          <w:rStyle w:val="VerbatimChar"/>
        </w:rPr>
        <w:t xml:space="preserve">docker_sim/scripts/paper_exp/README.md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标注【待补】的小节是仿真闭环与真机实验，代码改动已完成、等待重建镜像后执行，</w:t>
      </w:r>
      <w:r>
        <w:t xml:space="preserve"> </w:t>
      </w:r>
      <w:r>
        <w:t xml:space="preserve">实验设计见</w:t>
      </w:r>
      <w:r>
        <w:t xml:space="preserve"> </w:t>
      </w:r>
      <w:r>
        <w:rPr>
          <w:rStyle w:val="VerbatimChar"/>
        </w:rPr>
        <w:t xml:space="preserve">docker_sim/实验方案_SE2在线标定论文补充实验.md</w:t>
      </w:r>
      <w:r>
        <w:t xml:space="preserve">。</w:t>
      </w:r>
    </w:p>
    <w:bookmarkStart w:id="52" w:name="实验与验证"/>
    <w:p>
      <w:pPr>
        <w:pStyle w:val="Heading1"/>
      </w:pPr>
      <w:r>
        <w:t xml:space="preserve">4 实验与验证</w:t>
      </w:r>
    </w:p>
    <w:p>
      <w:pPr>
        <w:pStyle w:val="FirstParagraph"/>
      </w:pPr>
      <w:r>
        <w:t xml:space="preserve">本章分三个层次验证前文的方法：数值层面用蒙特卡洛实验直接检验第2节各条解析</w:t>
      </w:r>
      <w:r>
        <w:t xml:space="preserve"> </w:t>
      </w:r>
      <w:r>
        <w:t xml:space="preserve">结论（4.2–4.6节）；系统层面在双机协同无人机容器化仿真平台上做闭环验证</w:t>
      </w:r>
      <w:r>
        <w:t xml:space="preserve"> </w:t>
      </w:r>
      <w:r>
        <w:t xml:space="preserve">（4.8.2节）；硬件层面在真实机载平台上验证方法族的泛化能力与机载可行性</w:t>
      </w:r>
      <w:r>
        <w:t xml:space="preserve"> </w:t>
      </w:r>
      <w:r>
        <w:t xml:space="preserve">（4.8.1节）。4.7节给出与现有方法的对比。</w:t>
      </w:r>
    </w:p>
    <w:bookmarkStart w:id="23" w:name="实验设置"/>
    <w:p>
      <w:pPr>
        <w:pStyle w:val="Heading2"/>
      </w:pPr>
      <w:r>
        <w:t xml:space="preserve">4.1 实验设置</w:t>
      </w:r>
    </w:p>
    <w:bookmarkStart w:id="20" w:name="数值实验设置"/>
    <w:p>
      <w:pPr>
        <w:pStyle w:val="Heading3"/>
      </w:pPr>
      <w:r>
        <w:t xml:space="preserve">4.1.1 数值实验设置</w:t>
      </w:r>
    </w:p>
    <w:p>
      <w:pPr>
        <w:pStyle w:val="FirstParagraph"/>
      </w:pPr>
      <w:r>
        <w:t xml:space="preserve">数值实验按第2节的观测模型合成数据：给定真值航向角偏差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，按式(1)</w:t>
      </w:r>
      <w:r>
        <w:t xml:space="preserve"> </w:t>
      </w:r>
      <w:r>
        <w:t xml:space="preserve">生成局部位移段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，经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旋转后叠加观测噪声得到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，再送入与</w:t>
      </w:r>
      <w:r>
        <w:t xml:space="preserve"> </w:t>
      </w:r>
      <w:r>
        <w:t xml:space="preserve">机载实现完全相同的分段、滑窗累加与式(7)读数流程。除非另行说明，参数取论文表1的</w:t>
      </w:r>
      <w:r>
        <w:t xml:space="preserve"> </w:t>
      </w:r>
      <w:r>
        <w:t xml:space="preserve">标称值：</w:t>
      </w:r>
      <m:oMath>
        <m:r>
          <m:t>σ</m:t>
        </m:r>
        <m:r>
          <m:rPr>
            <m:sty m:val="p"/>
          </m:rPr>
          <m:t>=</m:t>
        </m:r>
        <m:r>
          <m:t>0.05</m:t>
        </m:r>
        <m:r>
          <m:t> </m:t>
        </m:r>
        <m:r>
          <m:rPr>
            <m:sty m:val="p"/>
          </m:rPr>
          <m:t>m</m:t>
        </m:r>
      </m:oMath>
      <w:r>
        <w:t xml:space="preserve">、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r>
          <m:rPr>
            <m:sty m:val="p"/>
          </m:rPr>
          <m:t>m</m:t>
        </m:r>
      </m:oMath>
      <w:r>
        <w:t xml:space="preserve">、</w:t>
      </w:r>
      <m:oMath>
        <m:r>
          <m:t>W</m:t>
        </m:r>
        <m:r>
          <m:rPr>
            <m:sty m:val="p"/>
          </m:rPr>
          <m:t>=</m:t>
        </m:r>
        <m:r>
          <m:t>50</m:t>
        </m:r>
      </m:oMath>
      <w:r>
        <w:t xml:space="preserve">、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30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；每个配置重复2000次独立试验（E3–E6因含时序过程分别取</w:t>
      </w:r>
      <w:r>
        <w:t xml:space="preserve"> </w:t>
      </w:r>
      <w:r>
        <w:t xml:space="preserve">30/400/1000/300次），统计量给出样本标准差与均值。表3汇总各项数值实验的配置。</w:t>
      </w:r>
    </w:p>
    <w:p>
      <w:pPr>
        <w:pStyle w:val="BodyText"/>
      </w:pPr>
      <w:r>
        <w:t xml:space="preserve">为保证”被验证的估计器就是被部署的估计器”，数值实验直接调用从机载节点逐行抄出的</w:t>
      </w:r>
      <w:r>
        <w:t xml:space="preserve"> </w:t>
      </w:r>
      <w:r>
        <w:t xml:space="preserve">算法副本，并以一致性测试确认：在同一组含10%野值的输入上，机载实现与数值实验副本</w:t>
      </w:r>
      <w:r>
        <w:t xml:space="preserve"> </w:t>
      </w:r>
      <w:r>
        <w:t xml:space="preserve">给出的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差异小于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t> 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d</m:t>
        </m:r>
      </m:oMath>
      <w:r>
        <w:t xml:space="preserve">。</w:t>
      </w:r>
    </w:p>
    <w:p>
      <w:pPr>
        <w:pStyle w:val="BodyText"/>
      </w:pPr>
      <w:r>
        <w:rPr>
          <w:bCs/>
          <w:b/>
        </w:rPr>
        <w:t xml:space="preserve">表3 数值实验配置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检验对象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重复次数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式(12)(13)(15)：噪声传播与统计效率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W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20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；</w:t>
            </w:r>
            <m:oMath>
              <m:r>
                <m:t>d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0.3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1.0</m:t>
              </m:r>
              <m:r>
                <m:rPr>
                  <m:sty m:val="p"/>
                </m:rPr>
                <m:t>,</m:t>
              </m:r>
              <m:r>
                <m:t>2.0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m；</w:t>
            </w:r>
            <m:oMath>
              <m:r>
                <m:t>σ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0.02</m:t>
              </m:r>
              <m:r>
                <m:rPr>
                  <m:sty m:val="p"/>
                </m:rPr>
                <m:t>,</m:t>
              </m:r>
              <m:r>
                <m:t>0.05</m:t>
              </m:r>
              <m:r>
                <m:rPr>
                  <m:sty m:val="p"/>
                </m:rPr>
                <m:t>,</m:t>
              </m:r>
              <m:r>
                <m:t>0.10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m；噪声结构∈{独立,首尾相接}；方向∈{一致,随机}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式(10)(11)：恒定全局偏置免疫性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b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2.0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m × 3个方向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2.5节：滑窗对时变映射的跟踪能力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映射漂移率</w:t>
            </w:r>
            <w: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0.01</m:t>
              </m:r>
              <m:r>
                <m:rPr>
                  <m:sty m:val="p"/>
                </m:rPr>
                <m:t>,</m:t>
              </m:r>
              <m:r>
                <m:t>0.1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°/s；对照组为批量最小二乘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式(16)(17)(18)：抗差扩展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野值比例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20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%</m:t>
              </m:r>
            </m:oMath>
            <w:r>
              <w:t xml:space="preserve">；野值幅度</w:t>
            </w:r>
            <w:r>
              <w:t xml:space="preserve"> </w:t>
            </w:r>
            <m:oMath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2.0</m:t>
              </m:r>
              <m:r>
                <m:rPr>
                  <m:sty m:val="p"/>
                </m:rPr>
                <m:t>,</m:t>
              </m:r>
              <m:r>
                <m:t>5.0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第5节：运动方向与可观测性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方向模式∈{单方向,多方向} × 里程计方向相关偏置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0.05</m:t>
              </m:r>
              <m:r>
                <m:rPr>
                  <m:sty m:val="p"/>
                </m:rPr>
                <m:t>,</m:t>
              </m:r>
              <m:r>
                <m:t>0.10</m:t>
              </m:r>
              <m:r>
                <m:rPr>
                  <m:sty m:val="p"/>
                </m:rPr>
                <m:t>,</m:t>
              </m:r>
              <m:r>
                <m:t>0.20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观测异步的影响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轨迹∈{匀速直线,持续转弯}；速度</w:t>
            </w:r>
            <w:r>
              <w:t xml:space="preserve"> </w:t>
            </w:r>
            <m:oMath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0.3</m:t>
              </m:r>
              <m:r>
                <m:rPr>
                  <m:sty m:val="p"/>
                </m:rPr>
                <m:t>,</m:t>
              </m:r>
              <m:r>
                <m:t>1.0</m:t>
              </m:r>
              <m:r>
                <m:rPr>
                  <m:sty m:val="p"/>
                </m:rPr>
                <m:t>,</m:t>
              </m:r>
              <m:r>
                <m:t>2.0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m/s；配对方式∈{理想对齐,最近帧,时间戳插值}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</w:tr>
    </w:tbl>
    <w:bookmarkEnd w:id="20"/>
    <w:bookmarkStart w:id="21" w:name="仿真平台设置"/>
    <w:p>
      <w:pPr>
        <w:pStyle w:val="Heading3"/>
      </w:pPr>
      <w:r>
        <w:t xml:space="preserve">4.1.2 仿真平台设置</w:t>
      </w:r>
    </w:p>
    <w:p>
      <w:pPr>
        <w:pStyle w:val="FirstParagraph"/>
      </w:pPr>
      <w:r>
        <w:t xml:space="preserve">方法在双机协同无人机容器化仿真平台上实现与验证。平台以Gazebo Classic提供世界</w:t>
      </w:r>
      <w:r>
        <w:t xml:space="preserve"> </w:t>
      </w:r>
      <w:r>
        <w:t xml:space="preserve">真值与传感器仿真，PX4 SITL提供飞控闭环，机载定位由激光惯性里程计（DLIO）提供，</w:t>
      </w:r>
      <w:r>
        <w:t xml:space="preserve"> </w:t>
      </w:r>
      <w:r>
        <w:t xml:space="preserve">绝对位置观测由仿真节点按世界真值叠加零均值高斯噪声产生</w:t>
      </w:r>
      <w:r>
        <w:t xml:space="preserve"> </w:t>
      </w:r>
      <w:r>
        <w:t xml:space="preserve">（</w:t>
      </w:r>
      <m:oMath>
        <m:r>
          <m:t>σ</m:t>
        </m:r>
        <m:r>
          <m:rPr>
            <m:sty m:val="p"/>
          </m:rPr>
          <m:t>=</m:t>
        </m:r>
        <m:r>
          <m:t>0.05</m:t>
        </m:r>
        <m:r>
          <m:t> </m:t>
        </m:r>
        <m:r>
          <m:rPr>
            <m:sty m:val="p"/>
          </m:rPr>
          <m:t>m</m:t>
        </m:r>
      </m:oMath>
      <w:r>
        <w:t xml:space="preserve">），两机的预设航向角分别为</w:t>
      </w:r>
      <m:oMath>
        <m:r>
          <m:t>30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与</w:t>
      </w:r>
      <m:oMath>
        <m:r>
          <m:rPr>
            <m:sty m:val="p"/>
          </m:rPr>
          <m:t>−</m:t>
        </m:r>
        <m:r>
          <m:t>45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  <w:r>
        <w:t xml:space="preserve"> </w:t>
      </w:r>
      <w:r>
        <w:t xml:space="preserve">评估真值取自Gazebo世界状态，逐时刻计算</w:t>
      </w:r>
      <w:r>
        <w:t xml:space="preserve"> </w:t>
      </w:r>
      <m:oMath>
        <m:sSub>
          <m:e>
            <m:r>
              <m:t>θ</m:t>
            </m:r>
          </m:e>
          <m:sub>
            <m:r>
              <m:t>t</m:t>
            </m:r>
            <m:r>
              <m:t>r</m:t>
            </m:r>
            <m:r>
              <m:t>u</m:t>
            </m:r>
            <m:r>
              <m:t>e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w</m:t>
            </m:r>
            <m:r>
              <m:t>o</m:t>
            </m:r>
            <m:r>
              <m:t>r</m:t>
            </m:r>
            <m:r>
              <m:t>l</m:t>
            </m:r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o</m:t>
            </m:r>
            <m:r>
              <m:t>d</m:t>
            </m:r>
            <m:r>
              <m:t>o</m:t>
            </m:r>
            <m:r>
              <m:t>m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，即把局部里程计自身的航向漂移</w:t>
      </w:r>
      <w:r>
        <w:t xml:space="preserve"> </w:t>
      </w:r>
      <w:r>
        <w:t xml:space="preserve">也计入评估基准，而非固定采用出生时的预设角度。</w:t>
      </w:r>
    </w:p>
    <w:p>
      <w:pPr>
        <w:pStyle w:val="BodyText"/>
      </w:pPr>
      <w:r>
        <w:t xml:space="preserve">此处需要说明两点容易导致误判的实现细节。其一，仿真中”更新率”参数的配置值不等于</w:t>
      </w:r>
      <w:r>
        <w:t xml:space="preserve"> </w:t>
      </w:r>
      <w:r>
        <w:t xml:space="preserve">真实发布频率，需乘以仿真实时因子，该因子在双机高负载场景下实测在0.27–0.53之间</w:t>
      </w:r>
      <w:r>
        <w:t xml:space="preserve"> </w:t>
      </w:r>
      <w:r>
        <w:t xml:space="preserve">波动。其二，本平台绝对位置观测的发布路径直接挂在世界状态回调上，其真实发布率等于</w:t>
      </w:r>
      <w:r>
        <w:t xml:space="preserve"> </w:t>
      </w:r>
      <w:r>
        <w:t xml:space="preserve">世界状态插件的更新率（100 Hz仿真时间）且不经过时延队列，比真实超宽带模块（典型</w:t>
      </w:r>
      <w:r>
        <w:t xml:space="preserve"> </w:t>
      </w:r>
      <w:r>
        <w:t xml:space="preserve">10–50 Hz、数十毫秒时延）乐观；因此仿真闭环给出的精度应视为观测条件充分时的上界，</w:t>
      </w:r>
      <w:r>
        <w:t xml:space="preserve"> </w:t>
      </w:r>
      <w:r>
        <w:t xml:space="preserve">与真实硬件条件的对照需另行设置观测率与时延后重复实验。</w:t>
      </w:r>
    </w:p>
    <w:bookmarkEnd w:id="21"/>
    <w:bookmarkStart w:id="22" w:name="实验设计中的一条方法论要求"/>
    <w:p>
      <w:pPr>
        <w:pStyle w:val="Heading3"/>
      </w:pPr>
      <w:r>
        <w:t xml:space="preserve">4.1.3 实验设计中的一条方法论要求</w:t>
      </w:r>
    </w:p>
    <w:p>
      <w:pPr>
        <w:pStyle w:val="FirstParagraph"/>
      </w:pPr>
      <w:r>
        <w:t xml:space="preserve">早期验证曾在两机预设航向角均为零的默认场景下进行，该场景下真值</w:t>
      </w:r>
      <m:oMath>
        <m:r>
          <m:t>θ</m:t>
        </m:r>
      </m:oMath>
      <w:r>
        <w:t xml:space="preserve">本身为零，</w:t>
      </w:r>
      <w:r>
        <w:t xml:space="preserve"> </w:t>
      </w:r>
      <w:r>
        <w:t xml:space="preserve">即使算法实现存在符号错误或系数错误，测试结果也可能看似正常。验证旋转对齐类算法</w:t>
      </w:r>
      <w:r>
        <w:t xml:space="preserve"> </w:t>
      </w:r>
      <w:r>
        <w:t xml:space="preserve">必须预先建立非零真值场景，本文全部实验据此统一采用非零真值配置。</w:t>
      </w:r>
    </w:p>
    <w:bookmarkEnd w:id="22"/>
    <w:bookmarkEnd w:id="23"/>
    <w:bookmarkStart w:id="29" w:name="噪声传播模型与统计效率验证e1"/>
    <w:p>
      <w:pPr>
        <w:pStyle w:val="Heading2"/>
      </w:pPr>
      <w:r>
        <w:t xml:space="preserve">4.2 噪声传播模型与统计效率验证（E1）</w:t>
      </w:r>
    </w:p>
    <w:bookmarkStart w:id="24" w:name="与式13及cramér-rao下界的对照"/>
    <w:p>
      <w:pPr>
        <w:pStyle w:val="Heading3"/>
      </w:pPr>
      <w:r>
        <w:t xml:space="preserve">4.2.1 与式(13)及Cramér-Rao下界的对照</w:t>
      </w:r>
    </w:p>
    <w:p>
      <w:pPr>
        <w:pStyle w:val="FirstParagraph"/>
      </w:pPr>
      <w:r>
        <w:t xml:space="preserve">在各段观测噪声相互独立、位移方向随机的条件下，实测估计标准差与式(13)的理论预测</w:t>
      </w:r>
      <w:r>
        <w:t xml:space="preserve"> </w:t>
      </w:r>
      <w:r>
        <w:t xml:space="preserve">在</w:t>
      </w:r>
      <m:oMath>
        <m:r>
          <m:t>W</m:t>
        </m:r>
      </m:oMath>
      <w:r>
        <w:t xml:space="preserve">跨两个数量级的范围内一致，比值稳定在0.97–1.02之间（表4）。论文2.6节给出的</w:t>
      </w:r>
      <w:r>
        <w:t xml:space="preserve"> </w:t>
      </w:r>
      <w:r>
        <w:t xml:space="preserve">两个具体数值预测也得到确认：单段情形理论值</w:t>
      </w:r>
      <m:oMath>
        <m:r>
          <m:t>8.10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、实测</w:t>
      </w:r>
      <m:oMath>
        <m:r>
          <m:t>8.28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；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50</m:t>
        </m:r>
      </m:oMath>
      <w:r>
        <w:t xml:space="preserve">时理论值</w:t>
      </w:r>
      <m:oMath>
        <m:r>
          <m:t>1.146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、实测</w:t>
      </w:r>
      <m:oMath>
        <m:r>
          <m:t>1.133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。由于式(13)与式(15)给出的</w:t>
      </w:r>
      <w:r>
        <w:t xml:space="preserve"> </w:t>
      </w:r>
      <w:r>
        <w:t xml:space="preserve">Cramér-Rao下界在同一噪声模型下数值相同，该结果同时确认了本文闭式解在该模型下是</w:t>
      </w:r>
      <w:r>
        <w:t xml:space="preserve"> </w:t>
      </w:r>
      <w:r>
        <w:t xml:space="preserve">渐近有效估计量这一论断。</w:t>
      </w:r>
    </w:p>
    <w:p>
      <w:pPr>
        <w:pStyle w:val="BodyText"/>
      </w:pPr>
      <w:r>
        <w:rPr>
          <w:bCs/>
          <w:b/>
        </w:rPr>
        <w:t xml:space="preserve">表4 估计标准差的实测值与式(13)理论值对照（</w:t>
      </w:r>
      <m:oMath>
        <m:r>
          <m:t>σ</m:t>
        </m:r>
        <m:r>
          <m:rPr>
            <m:sty m:val="p"/>
          </m:rPr>
          <m:t>=</m:t>
        </m:r>
        <m:r>
          <m:t>0.05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m，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m，各段噪声独立，方向随机，2000次重复）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实测标准差 [°]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式(13)理论值 [°]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实测/理论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0.978</w:t>
            </w:r>
          </w:p>
        </w:tc>
      </w:tr>
    </w:tbl>
    <w:p>
      <w:pPr>
        <w:pStyle w:val="BodyText"/>
      </w:pPr>
      <w:r>
        <w:t xml:space="preserve">式(13)预言标准差与</w:t>
      </w:r>
      <m:oMath>
        <m:r>
          <m:t>σ</m:t>
        </m:r>
      </m:oMath>
      <w:r>
        <w:t xml:space="preserve">成正比、与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∑</m:t>
            </m:r>
            <m:sSubSup>
              <m:e>
                <m:r>
                  <m:t>d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成反比，二者在实验中同样</w:t>
      </w:r>
      <w:r>
        <w:t xml:space="preserve"> </w:t>
      </w:r>
      <w:r>
        <w:t xml:space="preserve">成立：固定</w:t>
      </w:r>
      <m:oMath>
        <m:r>
          <m:t>W</m:t>
        </m:r>
        <m:r>
          <m:rPr>
            <m:sty m:val="p"/>
          </m:rPr>
          <m:t>=</m:t>
        </m:r>
        <m:r>
          <m:t>50</m:t>
        </m:r>
      </m:oMath>
      <w:r>
        <w:t xml:space="preserve">、</w:t>
      </w:r>
      <m:oMath>
        <m:r>
          <m:t>d</m:t>
        </m:r>
        <m:r>
          <m:rPr>
            <m:sty m:val="p"/>
          </m:rPr>
          <m:t>=</m:t>
        </m:r>
        <m:r>
          <m:t>0.5</m:t>
        </m:r>
        <m:r>
          <m:t> </m:t>
        </m:r>
        <m:r>
          <m:rPr>
            <m:sty m:val="p"/>
          </m:rPr>
          <m:t>m</m:t>
        </m:r>
      </m:oMath>
      <w:r>
        <w:t xml:space="preserve">，</w:t>
      </w:r>
      <m:oMath>
        <m:r>
          <m:t>σ</m:t>
        </m:r>
      </m:oMath>
      <w:r>
        <w:t xml:space="preserve">取0.02/0.05/0.10 m时实测标准差</w:t>
      </w:r>
      <w:r>
        <w:t xml:space="preserve"> </w:t>
      </w:r>
      <w:r>
        <w:t xml:space="preserve">为</w:t>
      </w:r>
      <m:oMath>
        <m:r>
          <m:t>0.451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/</w:t>
      </w:r>
      <m:oMath>
        <m:r>
          <m:t>1.133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/</w:t>
      </w:r>
      <m:oMath>
        <m:r>
          <m:t>2.365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（理论</w:t>
      </w:r>
      <m:oMath>
        <m:r>
          <m:t>0.458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/</w:t>
      </w:r>
      <w:r>
        <w:t xml:space="preserve"> </w:t>
      </w:r>
      <m:oMath>
        <m:r>
          <m:t>1.146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/</w:t>
      </w:r>
      <m:oMath>
        <m:r>
          <m:t>2.292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）；固定</w:t>
      </w:r>
      <m:oMath>
        <m:r>
          <m:t>σ</m:t>
        </m:r>
        <m:r>
          <m:rPr>
            <m:sty m:val="p"/>
          </m:rPr>
          <m:t>=</m:t>
        </m:r>
        <m:r>
          <m:t>0.05</m:t>
        </m:r>
        <m:r>
          <m:t> </m:t>
        </m:r>
        <m:r>
          <m:rPr>
            <m:sty m:val="p"/>
          </m:rPr>
          <m:t>m</m:t>
        </m:r>
      </m:oMath>
      <w:r>
        <w:t xml:space="preserve">，</w:t>
      </w:r>
      <m:oMath>
        <m:r>
          <m:t>d</m:t>
        </m:r>
      </m:oMath>
      <w:r>
        <w:t xml:space="preserve">取</w:t>
      </w:r>
      <w:r>
        <w:t xml:space="preserve"> </w:t>
      </w:r>
      <w:r>
        <w:t xml:space="preserve">0.3/0.5/1.0/2.0 m时实测为</w:t>
      </w:r>
      <m:oMath>
        <m:r>
          <m:t>1.929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/</w:t>
      </w:r>
      <m:oMath>
        <m:r>
          <m:t>1.133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/</w:t>
      </w:r>
      <m:oMath>
        <m:r>
          <m:t>0.573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/</w:t>
      </w:r>
      <w:r>
        <w:t xml:space="preserve"> </w:t>
      </w:r>
      <m:oMath>
        <m:r>
          <m:t>0.280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（理论</w:t>
      </w:r>
      <m:oMath>
        <m:r>
          <m:t>1.910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/</w:t>
      </w:r>
      <m:oMath>
        <m:r>
          <m:t>1.146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/</w:t>
      </w:r>
      <m:oMath>
        <m:r>
          <m:t>0.573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/</w:t>
      </w:r>
      <w:r>
        <w:t xml:space="preserve"> </w:t>
      </w:r>
      <m:oMath>
        <m:r>
          <m:t>0.286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）。结果见图5(a)(b)。</w:t>
      </w:r>
    </w:p>
    <w:bookmarkEnd w:id="24"/>
    <w:bookmarkStart w:id="28" w:name="位移段首尾相接引起的噪声相消"/>
    <w:p>
      <w:pPr>
        <w:pStyle w:val="Heading3"/>
      </w:pPr>
      <w:r>
        <w:t xml:space="preserve">4.2.2 位移段首尾相接引起的噪声相消</w:t>
      </w:r>
    </w:p>
    <w:p>
      <w:pPr>
        <w:pStyle w:val="FirstParagraph"/>
      </w:pPr>
      <w:r>
        <w:t xml:space="preserve">2.6节末尾曾指出，若相邻位移段共享同一次绝对观测作为端点，相邻段噪声将呈现负</w:t>
      </w:r>
      <w:r>
        <w:t xml:space="preserve"> </w:t>
      </w:r>
      <w:r>
        <w:t xml:space="preserve">相关，式(13)(15)应视为忽略该相关性的一阶近似。本文的分段策略正是首尾相接的</w:t>
      </w:r>
      <w:r>
        <w:t xml:space="preserve"> </w:t>
      </w:r>
      <w:r>
        <w:t xml:space="preserve">（每段终点即下一段起点），因此有必要给出该相关性的定量结果。</w:t>
      </w:r>
    </w:p>
    <w:p>
      <w:pPr>
        <w:pStyle w:val="BodyText"/>
      </w:pPr>
      <w:r>
        <w:t xml:space="preserve">设绝对观测序列为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W</m:t>
            </m:r>
          </m:sub>
        </m:sSub>
      </m:oMath>
      <w:r>
        <w:t xml:space="preserve">，各含独立噪声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，则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</m:oMath>
      <w:r>
        <w:t xml:space="preserve">。代入式(6)中</w:t>
      </w:r>
      <m:oMath>
        <m:r>
          <m:t>S</m:t>
        </m:r>
      </m:oMath>
      <w:r>
        <w:t xml:space="preserve">的定义并做Abel求和：</w:t>
      </w:r>
    </w:p>
    <w:p>
      <w:pPr>
        <w:pStyle w:val="BodyText"/>
      </w:pPr>
      <m:oMath>
        <m:sSub>
          <m:e>
            <m:r>
              <m:t>S</m:t>
            </m:r>
          </m:e>
          <m:sub>
            <m:r>
              <m:t>n</m:t>
            </m:r>
            <m:r>
              <m:t>o</m:t>
            </m:r>
            <m:r>
              <m:t>i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W</m:t>
            </m:r>
          </m:sup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n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W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</m:e>
            </m:d>
          </m:e>
        </m:nary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W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(22)</w:t>
      </w:r>
    </w:p>
    <w:p>
      <w:pPr>
        <w:pStyle w:val="BodyText"/>
      </w:pPr>
      <w:r>
        <w:t xml:space="preserve">在</w:t>
      </w:r>
      <m:oMath>
        <m:r>
          <m:t>C</m:t>
        </m:r>
        <m:r>
          <m:rPr>
            <m:sty m:val="p"/>
          </m:rPr>
          <m:t>≈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d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的一阶近似下，得到计入端点共享后的估计方差：</w:t>
      </w:r>
    </w:p>
    <w:p>
      <w:pPr>
        <w:pStyle w:val="BodyText"/>
      </w:pPr>
      <m:oMath>
        <m:r>
          <m:t>V</m:t>
        </m:r>
        <m:r>
          <m:t>a</m:t>
        </m:r>
        <m:r>
          <m:t>r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rPr>
            <m:sty m:val="p"/>
          </m:rPr>
          <m:t>≈</m:t>
        </m:r>
        <m:f>
          <m:fPr>
            <m:type m:val="bar"/>
          </m:fPr>
          <m:num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d>
              <m:dPr>
                <m:begChr m:val="["/>
                <m:endChr m:val="]"/>
                <m:sepChr m:val=""/>
                <m:grow/>
              </m:dPr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W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  <m:e>
                    <m:r>
                      <m:rPr>
                        <m:sty m:val="p"/>
                      </m:rPr>
                      <m:t>∥</m:t>
                    </m:r>
                  </m:e>
                </m:nary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∥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∥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∥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∥</m:t>
                </m:r>
                <m:sSub>
                  <m:e>
                    <m:r>
                      <m:t>u</m:t>
                    </m:r>
                  </m:e>
                  <m:sub>
                    <m:r>
                      <m:t>W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∥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(23)</w:t>
      </w:r>
    </w:p>
    <w:p>
      <w:pPr>
        <w:pStyle w:val="BodyText"/>
      </w:pPr>
      <w:r>
        <w:t xml:space="preserve">式(23)包含两个有意义的极限。位移方向随机时</w:t>
      </w:r>
      <w:r>
        <w:t xml:space="preserve"> </w:t>
      </w:r>
      <m:oMath>
        <m:r>
          <m:rPr>
            <m:sty m:val="p"/>
            <m:scr m:val="double-struck"/>
          </m:rPr>
          <m:t>E</m:t>
        </m:r>
        <m:r>
          <m:rPr>
            <m:sty m:val="p"/>
          </m:rPr>
          <m:t>∥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，代入后化简即回到式(13)，说明</w:t>
      </w:r>
      <w:r>
        <w:t xml:space="preserve"> </w:t>
      </w:r>
      <w:r>
        <w:t xml:space="preserve">式(13)在方向多样的运动下仍然准确。位移方向一致（沿直线运动）时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，求和项整体消失，只剩两个端点项：</w:t>
      </w:r>
    </w:p>
    <w:p>
      <w:pPr>
        <w:pStyle w:val="BodyText"/>
      </w:pPr>
      <m:oMath>
        <m:r>
          <m:t>V</m:t>
        </m:r>
        <m:r>
          <m:t>a</m:t>
        </m:r>
        <m:r>
          <m:t>r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rPr>
            <m:sty m:val="p"/>
          </m:rPr>
          <m:t>≈</m:t>
        </m:r>
        <m:f>
          <m:fPr>
            <m:type m:val="bar"/>
          </m:fPr>
          <m:num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(24)</w:t>
      </w:r>
    </w:p>
    <w:p>
      <w:pPr>
        <w:pStyle w:val="BodyText"/>
      </w:pPr>
      <w:r>
        <w:t xml:space="preserve">即方差由”单段位移平方和”改由”总位移的平方”决定，比式(13)小</w:t>
      </w:r>
      <m:oMath>
        <m:r>
          <m:t>W</m:t>
        </m:r>
      </m:oMath>
      <w:r>
        <w:t xml:space="preserve">倍，标准差小</w:t>
      </w:r>
      <w:r>
        <w:t xml:space="preserve"> </w:t>
      </w:r>
      <m:oMath>
        <m:rad>
          <m:radPr>
            <m:degHide m:val="on"/>
          </m:radPr>
          <m:deg/>
          <m:e>
            <m:r>
              <m:t>W</m:t>
            </m:r>
          </m:e>
        </m:rad>
      </m:oMath>
      <w:r>
        <w:t xml:space="preserve">倍——窗口内部各次观测的噪声两两抵消，只有首尾两次观测的噪声进入结果，</w:t>
      </w:r>
      <w:r>
        <w:t xml:space="preserve"> </w:t>
      </w:r>
      <w:r>
        <w:t xml:space="preserve">估计的等效基线是整条轨迹的总位移而非单段位移。表5给出实测确认：</w:t>
      </w:r>
      <m:oMath>
        <m:r>
          <m:t>W</m:t>
        </m:r>
        <m:r>
          <m:rPr>
            <m:sty m:val="p"/>
          </m:rPr>
          <m:t>=</m:t>
        </m:r>
        <m:r>
          <m:t>50</m:t>
        </m:r>
      </m:oMath>
      <w:r>
        <w:t xml:space="preserve">、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</m:t>
        </m:r>
        <m:r>
          <m:t> </m:t>
        </m:r>
        <m:r>
          <m:rPr>
            <m:sty m:val="p"/>
          </m:rPr>
          <m:t>m</m:t>
        </m:r>
      </m:oMath>
      <w:r>
        <w:t xml:space="preserve">、方向一致时实测标准差</w:t>
      </w:r>
      <m:oMath>
        <m:r>
          <m:t>0.162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，式(24)预测</w:t>
      </w:r>
      <w:r>
        <w:t xml:space="preserve"> </w:t>
      </w:r>
      <m:oMath>
        <m:r>
          <m:t>0.162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，而式(13)预测</w:t>
      </w:r>
      <m:oMath>
        <m:r>
          <m:t>1.146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，二者相差7.1倍，与</w:t>
      </w:r>
      <m:oMath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=</m:t>
        </m:r>
        <m:r>
          <m:t>7.07</m:t>
        </m:r>
      </m:oMath>
      <w:r>
        <w:t xml:space="preserve"> </w:t>
      </w:r>
      <w:r>
        <w:t xml:space="preserve">一致。</w:t>
      </w:r>
    </w:p>
    <w:p>
      <w:pPr>
        <w:pStyle w:val="BodyText"/>
      </w:pPr>
      <w:r>
        <w:t xml:space="preserve">这一结果不与式(15)的Cramér-Rao下界矛盾：式(15)是在”各段噪声相互独立”这一模型下</w:t>
      </w:r>
      <w:r>
        <w:t xml:space="preserve"> </w:t>
      </w:r>
      <w:r>
        <w:t xml:space="preserve">导出的，而首尾相接的实际观测模型中噪声相关，对应的Fisher信息本就更大，下界更低。</w:t>
      </w:r>
      <w:r>
        <w:t xml:space="preserve"> </w:t>
      </w:r>
      <w:r>
        <w:t xml:space="preserve">换言之，式(13)(15)是本文方法精度的</w:t>
      </w:r>
      <w:r>
        <w:rPr>
          <w:bCs/>
          <w:b/>
        </w:rPr>
        <w:t xml:space="preserve">保守</w:t>
      </w:r>
      <w:r>
        <w:t xml:space="preserve">估计，实际部署中若运动方向较为一致，</w:t>
      </w:r>
      <w:r>
        <w:t xml:space="preserve"> </w:t>
      </w:r>
      <w:r>
        <w:t xml:space="preserve">精度会显著优于该预测。</w:t>
      </w:r>
    </w:p>
    <w:p>
      <w:pPr>
        <w:pStyle w:val="BodyText"/>
      </w:pPr>
      <w:r>
        <w:rPr>
          <w:bCs/>
          <w:b/>
        </w:rPr>
        <w:t xml:space="preserve">表5 位移段首尾相接对估计精度的影响（</w:t>
      </w:r>
      <m:oMath>
        <m:r>
          <m:t>W</m:t>
        </m:r>
        <m:r>
          <m:rPr>
            <m:sty m:val="p"/>
          </m:rPr>
          <m:t>=</m:t>
        </m:r>
        <m:r>
          <m:t>50</m:t>
        </m:r>
      </m:oMath>
      <w:r>
        <w:rPr>
          <w:bCs/>
          <w:b/>
        </w:rPr>
        <w:t xml:space="preserve">，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m，</w:t>
      </w:r>
      <m:oMath>
        <m:r>
          <m:t>σ</m:t>
        </m:r>
        <m:r>
          <m:rPr>
            <m:sty m:val="p"/>
          </m:rPr>
          <m:t>=</m:t>
        </m:r>
        <m:r>
          <m:t>0.05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m，2000次重复）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噪声结构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位移方向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实测标准差 [°]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式(13) [°]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式(23) [°]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各段独立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首尾相接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首尾相接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0.162</w:t>
            </w:r>
          </w:p>
        </w:tc>
      </w:tr>
    </w:tbl>
    <w:p>
      <w:pPr>
        <w:pStyle w:val="CaptionedFigure"/>
      </w:pPr>
      <w:r>
        <w:drawing>
          <wp:inline>
            <wp:extent cx="5334000" cy="1973059"/>
            <wp:effectExtent b="0" l="0" r="0" t="0"/>
            <wp:docPr descr="图5" title="" id="26" name="Picture"/>
            <a:graphic>
              <a:graphicData uri="http://schemas.openxmlformats.org/drawingml/2006/picture">
                <pic:pic>
                  <pic:nvPicPr>
                    <pic:cNvPr descr="paper_exp_results/fig_e1_crlb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3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图5</w:t>
      </w:r>
    </w:p>
    <w:p>
      <w:pPr>
        <w:pStyle w:val="BodyText"/>
      </w:pPr>
      <w:r>
        <w:t xml:space="preserve">图5 噪声传播与统计效率验证。(a) 独立噪声模型下实测标准差与式(13)/CRLB理论曲线</w:t>
      </w:r>
      <w:r>
        <w:t xml:space="preserve"> </w:t>
      </w:r>
      <w:r>
        <w:t xml:space="preserve">（灰线）的对照；(b) 分段长度</w:t>
      </w:r>
      <m:oMath>
        <m:r>
          <m:t>d</m:t>
        </m:r>
      </m:oMath>
      <w:r>
        <w:t xml:space="preserve">的影响；(c) 位移段首尾相接引起的噪声相消，机载</w:t>
      </w:r>
      <w:r>
        <w:t xml:space="preserve"> </w:t>
      </w:r>
      <w:r>
        <w:t xml:space="preserve">实现对应后两条曲线</w:t>
      </w:r>
    </w:p>
    <w:bookmarkEnd w:id="28"/>
    <w:bookmarkEnd w:id="29"/>
    <w:bookmarkStart w:id="30" w:name="恒定全局偏置免疫性验证e2"/>
    <w:p>
      <w:pPr>
        <w:pStyle w:val="Heading2"/>
      </w:pPr>
      <w:r>
        <w:t xml:space="preserve">4.3 恒定全局偏置免疫性验证（E2）</w:t>
      </w:r>
    </w:p>
    <w:p>
      <w:pPr>
        <w:pStyle w:val="FirstParagraph"/>
      </w:pPr>
      <w:r>
        <w:t xml:space="preserve">按2.4节的模型，在绝对观测上叠加恒定偏置</w:t>
      </w:r>
      <m:oMath>
        <m:r>
          <m:t>b</m:t>
        </m:r>
      </m:oMath>
      <w:r>
        <w:t xml:space="preserve">，取</w:t>
      </w:r>
      <m:oMath>
        <m:r>
          <m:rPr>
            <m:sty m:val="p"/>
          </m:rPr>
          <m:t>∥</m:t>
        </m:r>
        <m:r>
          <m:t>b</m:t>
        </m:r>
        <m:r>
          <m:rPr>
            <m:sty m:val="p"/>
          </m:rPr>
          <m:t>∥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2.0</m:t>
        </m:r>
        <m:r>
          <m:rPr>
            <m:sty m:val="p"/>
          </m:rPr>
          <m:t>}</m:t>
        </m:r>
        <m:r>
          <m:t> </m:t>
        </m:r>
        <m:r>
          <m:rPr>
            <m:sty m:val="p"/>
          </m:rPr>
          <m:t>m</m:t>
        </m:r>
      </m:oMath>
      <w:r>
        <w:t xml:space="preserve">、方向分别为</w:t>
      </w:r>
      <m:oMath>
        <m:r>
          <m:t>0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/</w:t>
      </w:r>
      <m:oMath>
        <m:r>
          <m:t>90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/</w:t>
      </w:r>
      <m:oMath>
        <m:r>
          <m:t>217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共9组配置。全部</w:t>
      </w:r>
      <w:r>
        <w:t xml:space="preserve"> </w:t>
      </w:r>
      <w:r>
        <w:t xml:space="preserve">配置下旋转估计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相对无偏置基准的偏差均为数值零（</w:t>
      </w:r>
      <m:oMath>
        <m:r>
          <m:t>0.000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0</m:t>
            </m:r>
          </m:sup>
        </m:sSup>
        <m:r>
          <m:t> 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，即浮点意义下的精确抵消），验证了式(10)所述的结构性免疫；同时</w:t>
      </w:r>
      <w:r>
        <w:t xml:space="preserve"> </w:t>
      </w:r>
      <w:r>
        <w:t xml:space="preserve">平移分量的误差恒等于</w:t>
      </w:r>
      <m:oMath>
        <m:r>
          <m:rPr>
            <m:sty m:val="p"/>
          </m:rPr>
          <m:t>∥</m:t>
        </m:r>
        <m:r>
          <m:t>b</m:t>
        </m:r>
        <m:r>
          <m:rPr>
            <m:sty m:val="p"/>
          </m:rPr>
          <m:t>∥</m:t>
        </m:r>
      </m:oMath>
      <w:r>
        <w:t xml:space="preserve">本身（分别为0/0.500000/2.000000 m），验证了</w:t>
      </w:r>
      <w:r>
        <w:t xml:space="preserve"> </w:t>
      </w:r>
      <w:r>
        <w:t xml:space="preserve">式(11)所述”平移原样继承偏置”。该性质由差分式估计器的结构决定，与偏置的大小和</w:t>
      </w:r>
      <w:r>
        <w:t xml:space="preserve"> </w:t>
      </w:r>
      <w:r>
        <w:t xml:space="preserve">方向无关，不需要任何额外处理。</w:t>
      </w:r>
    </w:p>
    <w:bookmarkEnd w:id="30"/>
    <w:bookmarkStart w:id="34" w:name="与批量最小二乘的对比e3"/>
    <w:p>
      <w:pPr>
        <w:pStyle w:val="Heading2"/>
      </w:pPr>
      <w:r>
        <w:t xml:space="preserve">4.4 与批量最小二乘的对比（E3）</w:t>
      </w:r>
    </w:p>
    <w:p>
      <w:pPr>
        <w:pStyle w:val="FirstParagraph"/>
      </w:pPr>
      <w:r>
        <w:t xml:space="preserve">批量方法用全部历史位移段一次性求解，样本量随时间单调增长，在映射关系恒定时稳态</w:t>
      </w:r>
      <w:r>
        <w:t xml:space="preserve"> </w:t>
      </w:r>
      <w:r>
        <w:t xml:space="preserve">精度不劣于滑窗方法；本文采用滑窗的理由是局部-全局映射会随局部里程计的缓慢漂移</w:t>
      </w:r>
      <w:r>
        <w:t xml:space="preserve"> </w:t>
      </w:r>
      <w:r>
        <w:t xml:space="preserve">而时变。为定量比较二者的跟踪能力，令真值按</w:t>
      </w:r>
      <m:oMath>
        <m:sSub>
          <m:e>
            <m:r>
              <m:t>θ</m:t>
            </m:r>
          </m:e>
          <m:sub>
            <m:r>
              <m:t>t</m:t>
            </m:r>
            <m:r>
              <m:t>r</m:t>
            </m:r>
            <m:r>
              <m:t>u</m:t>
            </m:r>
            <m:r>
              <m:t>e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ω</m:t>
        </m:r>
        <m:r>
          <m:t>t</m:t>
        </m:r>
      </m:oMath>
      <w:r>
        <w:t xml:space="preserve">线性漂移，飞行速度</w:t>
      </w:r>
      <m:oMath>
        <m:r>
          <m:t>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（即每段耗时</w:t>
      </w:r>
      <m:oMath>
        <m:r>
          <m:t>Δ</m:t>
        </m:r>
        <m:r>
          <m:t>t</m:t>
        </m:r>
        <m:r>
          <m:rPr>
            <m:sty m:val="p"/>
          </m:rPr>
          <m:t>=</m:t>
        </m:r>
        <m:r>
          <m:t>0.5</m:t>
        </m:r>
        <m:r>
          <m:t> </m:t>
        </m:r>
        <m:r>
          <m:rPr>
            <m:sty m:val="p"/>
          </m:rPr>
          <m:t>s</m:t>
        </m:r>
      </m:oMath>
      <w:r>
        <w:t xml:space="preserve">），总时长600 s，对比滑窗（</w:t>
      </w:r>
      <m:oMath>
        <m:r>
          <m:t>W</m:t>
        </m:r>
        <m:r>
          <m:rPr>
            <m:sty m:val="p"/>
          </m:rPr>
          <m:t>=</m:t>
        </m:r>
        <m:r>
          <m:t>50</m:t>
        </m:r>
      </m:oMath>
      <w:r>
        <w:t xml:space="preserve">）与批量方法的估计误差。</w:t>
      </w:r>
    </w:p>
    <w:p>
      <w:pPr>
        <w:pStyle w:val="BodyText"/>
      </w:pPr>
      <w:r>
        <w:t xml:space="preserve">滑窗方法的稳态误差有解析预期：窗口内数据的平均”年龄”为</w:t>
      </w:r>
      <m:oMath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Δ</m:t>
        </m:r>
        <m:r>
          <m:t>t</m:t>
        </m:r>
        <m:r>
          <m:rPr>
            <m:sty m:val="p"/>
          </m:rPr>
          <m:t>/</m:t>
        </m:r>
        <m:r>
          <m:t>2</m:t>
        </m:r>
      </m:oMath>
      <w:r>
        <w:t xml:space="preserve">，</w:t>
      </w:r>
      <w:r>
        <w:t xml:space="preserve"> </w:t>
      </w:r>
      <w:r>
        <w:t xml:space="preserve">故稳态滞后</w:t>
      </w:r>
    </w:p>
    <w:p>
      <w:pPr>
        <w:pStyle w:val="BodyText"/>
      </w:pP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sSub>
              <m:e>
                <m:r>
                  <m:t>θ</m:t>
                </m:r>
              </m:e>
              <m:sub>
                <m:r>
                  <m:t>t</m:t>
                </m:r>
                <m:r>
                  <m:t>r</m:t>
                </m:r>
                <m:r>
                  <m:t>u</m:t>
                </m:r>
                <m:r>
                  <m:t>e</m:t>
                </m:r>
              </m:sub>
            </m:sSub>
          </m:e>
        </m:d>
        <m:r>
          <m:rPr>
            <m:sty m:val="p"/>
          </m:rPr>
          <m:t>≈</m:t>
        </m:r>
        <m:r>
          <m:rPr>
            <m:sty m:val="p"/>
          </m:rPr>
          <m:t>−</m:t>
        </m:r>
        <m:r>
          <m:t> </m:t>
        </m:r>
        <m:r>
          <m:t>ω</m:t>
        </m:r>
        <m:r>
          <m:t> 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Δ</m:t>
        </m:r>
        <m:r>
          <m:t>t</m:t>
        </m:r>
        <m:r>
          <m:t> </m:t>
        </m:r>
        <m:r>
          <m:rPr>
            <m:sty m:val="p"/>
          </m:rPr>
          <m:t>/</m:t>
        </m:r>
        <m:r>
          <m:t> </m:t>
        </m:r>
        <m:r>
          <m:t>2</m:t>
        </m:r>
      </m:oMath>
      <w:r>
        <w:t xml:space="preserve"> </w:t>
      </w:r>
      <w:r>
        <w:t xml:space="preserve">(25)</w:t>
      </w:r>
    </w:p>
    <w:p>
      <w:pPr>
        <w:pStyle w:val="BodyText"/>
      </w:pPr>
      <w:r>
        <w:t xml:space="preserve">与时间无关、有界；批量方法的窗口是全历史，平均年龄为</w:t>
      </w:r>
      <m:oMath>
        <m:r>
          <m:t>t</m:t>
        </m:r>
        <m:r>
          <m:rPr>
            <m:sty m:val="p"/>
          </m:rPr>
          <m:t>/</m:t>
        </m:r>
        <m:r>
          <m:t>2</m:t>
        </m:r>
      </m:oMath>
      <w:r>
        <w:t xml:space="preserve">，滞后随时间线性发散。</w:t>
      </w:r>
      <w:r>
        <w:t xml:space="preserve"> </w:t>
      </w:r>
      <w:r>
        <w:t xml:space="preserve">表6的实测结果与该预期一致：</w:t>
      </w:r>
      <m:oMath>
        <m:r>
          <m:t>ω</m:t>
        </m:r>
        <m:r>
          <m:rPr>
            <m:sty m:val="p"/>
          </m:rPr>
          <m:t>=</m:t>
        </m:r>
        <m:r>
          <m:t>0.1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时滑窗稳态误差</w:t>
      </w:r>
      <w:r>
        <w:t xml:space="preserve"> </w:t>
      </w:r>
      <m:oMath>
        <m:r>
          <m:rPr>
            <m:sty m:val="p"/>
          </m:rPr>
          <m:t>−</m:t>
        </m:r>
        <m:r>
          <m:t>1.16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（式(25)预测</w:t>
      </w:r>
      <m:oMath>
        <m:r>
          <m:rPr>
            <m:sty m:val="p"/>
          </m:rPr>
          <m:t>−</m:t>
        </m:r>
        <m:r>
          <m:t>1.23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），批量方法在600 s末累积到</w:t>
      </w:r>
      <w:r>
        <w:t xml:space="preserve"> </w:t>
      </w:r>
      <m:oMath>
        <m:r>
          <m:rPr>
            <m:sty m:val="p"/>
          </m:rPr>
          <m:t>−</m:t>
        </m:r>
        <m:r>
          <m:t>25.41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；均方根误差分别为</w:t>
      </w:r>
      <m:oMath>
        <m:r>
          <m:t>1.62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与</w:t>
      </w:r>
      <m:oMath>
        <m:r>
          <m:t>25.55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，相差约16倍。</w:t>
      </w:r>
      <w:r>
        <w:t xml:space="preserve"> </w:t>
      </w:r>
      <w:r>
        <w:t xml:space="preserve">图6给出三种漂移率下的误差时间曲线，批量方法的误差曲线是一条持续下降的直线，</w:t>
      </w:r>
      <w:r>
        <w:t xml:space="preserve"> </w:t>
      </w:r>
      <w:r>
        <w:t xml:space="preserve">不存在稳态。</w:t>
      </w:r>
    </w:p>
    <w:p>
      <w:pPr>
        <w:pStyle w:val="BodyText"/>
      </w:pPr>
      <w:r>
        <w:t xml:space="preserve">即便在</w:t>
      </w:r>
      <m:oMath>
        <m:r>
          <m:t>ω</m:t>
        </m:r>
        <m:r>
          <m:rPr>
            <m:sty m:val="p"/>
          </m:rPr>
          <m:t>=</m:t>
        </m:r>
        <m:r>
          <m:t>0.01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（每分钟</w:t>
      </w:r>
      <m:oMath>
        <m:r>
          <m:t>0.6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）这一相当缓慢的漂移</w:t>
      </w:r>
      <w:r>
        <w:t xml:space="preserve"> </w:t>
      </w:r>
      <w:r>
        <w:t xml:space="preserve">率下，批量方法在10分钟飞行内的误差也已累积到</w:t>
      </w:r>
      <m:oMath>
        <m:r>
          <m:rPr>
            <m:sty m:val="p"/>
          </m:rPr>
          <m:t>−</m:t>
        </m:r>
        <m:r>
          <m:t>2.55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、超过噪声水平，而滑窗</w:t>
      </w:r>
      <w:r>
        <w:t xml:space="preserve"> </w:t>
      </w:r>
      <w:r>
        <w:t xml:space="preserve">方法的误差仍被噪声主导（稳态偏差</w:t>
      </w:r>
      <m:oMath>
        <m:r>
          <m:rPr>
            <m:sty m:val="p"/>
          </m:rPr>
          <m:t>−</m:t>
        </m:r>
        <m:r>
          <m:t>0.19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，均方根误差</w:t>
      </w:r>
      <m:oMath>
        <m:r>
          <m:t>1.19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，与</w:t>
      </w:r>
      <w:r>
        <w:t xml:space="preserve"> </w:t>
      </w:r>
      <w:r>
        <w:t xml:space="preserve">表4中</w:t>
      </w:r>
      <m:oMath>
        <m:r>
          <m:t>W</m:t>
        </m:r>
        <m:r>
          <m:rPr>
            <m:sty m:val="p"/>
          </m:rPr>
          <m:t>=</m:t>
        </m:r>
        <m:r>
          <m:t>50</m:t>
        </m:r>
      </m:oMath>
      <w:r>
        <w:t xml:space="preserve">的</w:t>
      </w:r>
      <m:oMath>
        <m:r>
          <m:t>1.133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一致）。这说明滑窗结构的必要性不取决于漂移是否剧烈，</w:t>
      </w:r>
      <w:r>
        <w:t xml:space="preserve"> </w:t>
      </w:r>
      <w:r>
        <w:t xml:space="preserve">而取决于任务时长：只要映射关系存在任何非零漂移，批量方法的误差最终都会超过滑窗</w:t>
      </w:r>
      <w:r>
        <w:t xml:space="preserve"> </w:t>
      </w:r>
      <w:r>
        <w:t xml:space="preserve">方法，且超出时刻随漂移率减小而推迟、但不会消失。</w:t>
      </w:r>
    </w:p>
    <w:p>
      <w:pPr>
        <w:pStyle w:val="BodyText"/>
      </w:pPr>
      <w:r>
        <w:rPr>
          <w:bCs/>
          <w:b/>
        </w:rPr>
        <w:t xml:space="preserve">表6 批量方法与滑窗方法在时变映射下的误差（</w:t>
      </w:r>
      <m:oMath>
        <m:r>
          <m:t>W</m:t>
        </m:r>
        <m:r>
          <m:rPr>
            <m:sty m:val="p"/>
          </m:rPr>
          <m:t>=</m:t>
        </m:r>
        <m:r>
          <m:t>50</m:t>
        </m:r>
      </m:oMath>
      <w:r>
        <w:rPr>
          <w:bCs/>
          <w:b/>
        </w:rPr>
        <w:t xml:space="preserve">，飞行600 s，30次重复，取后30%时段统计）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映射漂移率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[°/s]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滑窗稳态误差 [°]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式(25)预测 [°]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滑窗RMSE [°]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批量稳态误差 [°]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批量RMSE [°]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−25.41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−127.44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128.11</w:t>
            </w:r>
          </w:p>
        </w:tc>
      </w:tr>
    </w:tbl>
    <w:p>
      <w:pPr>
        <w:pStyle w:val="CaptionedFigure"/>
      </w:pPr>
      <w:r>
        <w:drawing>
          <wp:inline>
            <wp:extent cx="5334000" cy="1990096"/>
            <wp:effectExtent b="0" l="0" r="0" t="0"/>
            <wp:docPr descr="图6" title="" id="32" name="Picture"/>
            <a:graphic>
              <a:graphicData uri="http://schemas.openxmlformats.org/drawingml/2006/picture">
                <pic:pic>
                  <pic:nvPicPr>
                    <pic:cNvPr descr="paper_exp_results/fig_e3_batch_vs_window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图6</w:t>
      </w:r>
    </w:p>
    <w:p>
      <w:pPr>
        <w:pStyle w:val="BodyText"/>
      </w:pPr>
      <w:r>
        <w:t xml:space="preserve">图6 批量方法与滑窗方法对时变局部-全局映射的跟踪能力</w:t>
      </w:r>
    </w:p>
    <w:bookmarkEnd w:id="34"/>
    <w:bookmarkStart w:id="38" w:name="抗差扩展验证e4"/>
    <w:p>
      <w:pPr>
        <w:pStyle w:val="Heading2"/>
      </w:pPr>
      <w:r>
        <w:t xml:space="preserve">4.5 抗差扩展验证（E4）</w:t>
      </w:r>
    </w:p>
    <w:p>
      <w:pPr>
        <w:pStyle w:val="FirstParagraph"/>
      </w:pPr>
      <w:r>
        <w:t xml:space="preserve">按2.7节的模型，以概率</w:t>
      </w:r>
      <m:oMath>
        <m:r>
          <m:t>p</m:t>
        </m:r>
      </m:oMath>
      <w:r>
        <w:t xml:space="preserve">对绝对观测叠加幅度为</w:t>
      </w:r>
      <m:oMath>
        <m:r>
          <m:t>m</m:t>
        </m:r>
      </m:oMath>
      <w:r>
        <w:t xml:space="preserve">、方向随机的野值。由于位移段首尾</w:t>
      </w:r>
      <w:r>
        <w:t xml:space="preserve"> </w:t>
      </w:r>
      <w:r>
        <w:t xml:space="preserve">相接，一次被污染的观测会同时影响相邻两段，与真实系统中的传播方式一致。对比原始</w:t>
      </w:r>
      <w:r>
        <w:t xml:space="preserve"> </w:t>
      </w:r>
      <w:r>
        <w:t xml:space="preserve">闭式解式(7)与Huber重加权式(18)（</w:t>
      </w:r>
      <m:oMath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D</m:t>
        </m:r>
      </m:oMath>
      <w:r>
        <w:t xml:space="preserve">，3次迭代）的估计误差，</w:t>
      </w:r>
      <w:r>
        <w:t xml:space="preserve"> </w:t>
      </w:r>
      <w:r>
        <w:t xml:space="preserve">结果见表7与图7。</w:t>
      </w:r>
    </w:p>
    <w:p>
      <w:pPr>
        <w:pStyle w:val="BodyText"/>
      </w:pPr>
      <w:r>
        <w:t xml:space="preserve">无野值时抗差扩展的效率代价很小：均方根误差由</w:t>
      </w:r>
      <m:oMath>
        <m:r>
          <m:t>1.18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增至</w:t>
      </w:r>
      <m:oMath>
        <m:r>
          <m:t>1.22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，</w:t>
      </w:r>
      <w:r>
        <w:t xml:space="preserve"> </w:t>
      </w:r>
      <w:r>
        <w:t xml:space="preserve">相对损失约3%，与Huber估计量在高斯情形下的理论效率损失量级相符。存在野值时改善</w:t>
      </w:r>
      <w:r>
        <w:t xml:space="preserve"> </w:t>
      </w:r>
      <w:r>
        <w:t xml:space="preserve">显著：10%的观测被5 m野值污染时，原始解的均方根误差达</w:t>
      </w:r>
      <m:oMath>
        <m:r>
          <m:t>30.66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，抗差解为</w:t>
      </w:r>
      <w:r>
        <w:t xml:space="preserve"> </w:t>
      </w:r>
      <m:oMath>
        <m:r>
          <m:t>1.74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，改善约17倍；此时95%分位误差由</w:t>
      </w:r>
      <m:oMath>
        <m:r>
          <m:t>62.36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降至</w:t>
      </w:r>
      <m:oMath>
        <m:r>
          <m:t>3.46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  <w:r>
        <w:t xml:space="preserve"> </w:t>
      </w:r>
      <w:r>
        <w:t xml:space="preserve">野值幅度越大改善越明显——这与2.7节的分析一致：式(6)的隐式权重正比于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⋅</m:t>
        </m:r>
        <m:r>
          <m:rPr>
            <m:sty m:val="p"/>
          </m:rPr>
          <m:t>∥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∥</m:t>
        </m:r>
      </m:oMath>
      <w:r>
        <w:t xml:space="preserve">，被污染段的</w:t>
      </w:r>
      <m:oMath>
        <m:r>
          <m:rPr>
            <m:sty m:val="p"/>
          </m:rPr>
          <m:t>∥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∥</m:t>
        </m:r>
      </m:oMath>
      <w:r>
        <w:t xml:space="preserve">更大、</w:t>
      </w:r>
      <w:r>
        <w:t xml:space="preserve"> </w:t>
      </w:r>
      <w:r>
        <w:t xml:space="preserve">反而获得更大权重，野值幅度越大这一错误加权越严重，而Huber权重恰好抵消这一机制。</w:t>
      </w:r>
    </w:p>
    <w:p>
      <w:pPr>
        <w:pStyle w:val="BodyText"/>
      </w:pPr>
      <w:r>
        <w:t xml:space="preserve">抗差扩展存在崩溃点：污染比例达到20%时，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D</m:t>
        </m:r>
      </m:oMath>
      <w:r>
        <w:t xml:space="preserve">尺度估计本身已被野值抬高，</w:t>
      </w:r>
      <w:r>
        <w:t xml:space="preserve"> </w:t>
      </w:r>
      <w:r>
        <w:t xml:space="preserve">均方根误差回升至</w:t>
      </w:r>
      <m:oMath>
        <m:r>
          <m:t>6.30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（2 m野值）与</w:t>
      </w:r>
      <m:oMath>
        <m:r>
          <m:t>18.02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（5 m野值），不再能保证</w:t>
      </w:r>
      <w:r>
        <w:t xml:space="preserve"> </w:t>
      </w:r>
      <w:r>
        <w:t xml:space="preserve">可用精度。这一边界与Huber型M估计的已知性质一致，实用中应把20%视为该方案的适用</w:t>
      </w:r>
      <w:r>
        <w:t xml:space="preserve"> </w:t>
      </w:r>
      <w:r>
        <w:t xml:space="preserve">上限，超出时需要改用高崩溃点估计量（如最小中位平方）或在观测端先做门限剔除。</w:t>
      </w:r>
    </w:p>
    <w:p>
      <w:pPr>
        <w:pStyle w:val="BodyText"/>
      </w:pPr>
      <w:r>
        <w:rPr>
          <w:bCs/>
          <w:b/>
        </w:rPr>
        <w:t xml:space="preserve">表7 抗差扩展在野值污染下的估计误差（</w:t>
      </w:r>
      <m:oMath>
        <m:r>
          <m:t>W</m:t>
        </m:r>
        <m:r>
          <m:rPr>
            <m:sty m:val="p"/>
          </m:rPr>
          <m:t>=</m:t>
        </m:r>
        <m:r>
          <m:t>50</m:t>
        </m:r>
      </m:oMath>
      <w:r>
        <w:rPr>
          <w:bCs/>
          <w:b/>
        </w:rPr>
        <w:t xml:space="preserve">，400次重复）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野值幅度 [m]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野值比例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原始式(7) RMSE [°]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Huber式(18) RMSE [°]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 p95 [°]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Huber p95 [°]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12.70</w:t>
            </w:r>
          </w:p>
        </w:tc>
      </w:tr>
    </w:tbl>
    <w:p>
      <w:pPr>
        <w:pStyle w:val="CaptionedFigure"/>
      </w:pPr>
      <w:r>
        <w:drawing>
          <wp:inline>
            <wp:extent cx="4529328" cy="3602736"/>
            <wp:effectExtent b="0" l="0" r="0" t="0"/>
            <wp:docPr descr="图7" title="" id="36" name="Picture"/>
            <a:graphic>
              <a:graphicData uri="http://schemas.openxmlformats.org/drawingml/2006/picture">
                <pic:pic>
                  <pic:nvPicPr>
                    <pic:cNvPr descr="paper_exp_results/fig_e4_hube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328" cy="3602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图7</w:t>
      </w:r>
    </w:p>
    <w:p>
      <w:pPr>
        <w:pStyle w:val="BodyText"/>
      </w:pPr>
      <w:r>
        <w:t xml:space="preserve">图7 抗差扩展在不同野值比例与幅度下的效果（</w:t>
      </w:r>
      <m:oMath>
        <m:r>
          <m:t>W</m:t>
        </m:r>
        <m:r>
          <m:rPr>
            <m:sty m:val="p"/>
          </m:rPr>
          <m:t>=</m:t>
        </m:r>
        <m:r>
          <m:t>50</m:t>
        </m:r>
      </m:oMath>
      <w:r>
        <w:t xml:space="preserve">）</w:t>
      </w:r>
    </w:p>
    <w:bookmarkEnd w:id="38"/>
    <w:bookmarkStart w:id="42" w:name="运动方向与可观测性e5"/>
    <w:p>
      <w:pPr>
        <w:pStyle w:val="Heading2"/>
      </w:pPr>
      <w:r>
        <w:t xml:space="preserve">4.6 运动方向与可观测性（E5）</w:t>
      </w:r>
    </w:p>
    <w:p>
      <w:pPr>
        <w:pStyle w:val="FirstParagraph"/>
      </w:pPr>
      <w:r>
        <w:t xml:space="preserve">第5节提出两条论断：纯噪声情形下估计方差只取决于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d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、与方向多样性无关；</w:t>
      </w:r>
      <w:r>
        <w:t xml:space="preserve"> </w:t>
      </w:r>
      <w:r>
        <w:t xml:space="preserve">但若局部里程计存在方向相关的系统性偏置，单一方向的位移段无法将该偏置与真实旋转角</w:t>
      </w:r>
      <w:r>
        <w:t xml:space="preserve"> </w:t>
      </w:r>
      <w:r>
        <w:t xml:space="preserve">区分开。本节对两条论断分别给出定量验证。</w:t>
      </w:r>
    </w:p>
    <w:p>
      <w:pPr>
        <w:pStyle w:val="BodyText"/>
      </w:pPr>
      <w:r>
        <w:t xml:space="preserve">方向相关偏置用剪切矩阵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γ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建模，</w:t>
      </w:r>
      <w:r>
        <w:t xml:space="preserve"> </w:t>
      </w:r>
      <w:r>
        <w:t xml:space="preserve">里程计读数为</w:t>
      </w:r>
      <m:oMath>
        <m:sSubSup>
          <m:e>
            <m:r>
              <m:t>u</m:t>
            </m:r>
          </m:e>
          <m:sub>
            <m:r>
              <m:t>i</m:t>
            </m:r>
          </m:sub>
          <m:sup>
            <m:r>
              <m:t>m</m:t>
            </m:r>
            <m:r>
              <m:t>e</m:t>
            </m:r>
            <m:r>
              <m:t>a</m:t>
            </m:r>
            <m:r>
              <m:t>s</m:t>
            </m:r>
          </m:sup>
        </m:sSubSup>
        <m:r>
          <m:rPr>
            <m:sty m:val="p"/>
          </m:rPr>
          <m:t>=</m:t>
        </m:r>
        <m:r>
          <m:t>A</m:t>
        </m:r>
        <m:r>
          <m:t> 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：沿局部</w:t>
      </w:r>
      <m:oMath>
        <m:r>
          <m:t>x</m:t>
        </m:r>
      </m:oMath>
      <w:r>
        <w:t xml:space="preserve">轴运动时不受影响，沿局部</w:t>
      </w:r>
      <m:oMath>
        <m:r>
          <m:t>y</m:t>
        </m:r>
      </m:oMath>
      <w:r>
        <w:t xml:space="preserve">轴运动时被</w:t>
      </w:r>
      <w:r>
        <w:t xml:space="preserve"> </w:t>
      </w:r>
      <w:r>
        <w:t xml:space="preserve">扭转</w:t>
      </w:r>
      <m:oMath>
        <m:r>
          <m:rPr>
            <m:sty m:val="p"/>
          </m:rPr>
          <m:t>arctan</m:t>
        </m:r>
        <m:r>
          <m:t>γ</m:t>
        </m:r>
      </m:oMath>
      <w:r>
        <w:t xml:space="preserve">，即”偏置引起的等效角度”本身依赖运动方向。判据取两条：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的系统偏差（偏置被误当作旋转角吸收的部分），以及残差均方根相对纯</w:t>
      </w:r>
      <w:r>
        <w:t xml:space="preserve"> </w:t>
      </w:r>
      <w:r>
        <w:t xml:space="preserve">噪声水平</w:t>
      </w:r>
      <m:oMath>
        <m:r>
          <m:t>2</m:t>
        </m:r>
        <m:r>
          <m:t>σ</m:t>
        </m:r>
      </m:oMath>
      <w:r>
        <w:t xml:space="preserve">的抬升（模型失配能否被观测到）。</w:t>
      </w:r>
    </w:p>
    <w:p>
      <w:pPr>
        <w:pStyle w:val="BodyText"/>
      </w:pPr>
      <w:r>
        <w:t xml:space="preserve">结果见表8与图8。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时单方向与多方向的估计标准差分别为</w:t>
      </w:r>
      <m:oMath>
        <m:r>
          <m:t>1.13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与</w:t>
      </w:r>
      <w:r>
        <w:t xml:space="preserve"> </w:t>
      </w:r>
      <m:oMath>
        <m:r>
          <m:t>1.17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，在统计误差内相同，论断一成立。存在偏置时，单方向运动下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的系统偏差恰好等于</w:t>
      </w:r>
      <m:oMath>
        <m:r>
          <m:rPr>
            <m:sty m:val="p"/>
          </m:rPr>
          <m:t>arctan</m:t>
        </m:r>
        <m:r>
          <m:t>γ</m:t>
        </m:r>
      </m:oMath>
      <w:r>
        <w:t xml:space="preserve">（</w:t>
      </w:r>
      <m:oMath>
        <m:r>
          <m:t>γ</m:t>
        </m:r>
        <m:r>
          <m:rPr>
            <m:sty m:val="p"/>
          </m:rPr>
          <m:t>=</m:t>
        </m:r>
        <m:r>
          <m:t>0.20</m:t>
        </m:r>
      </m:oMath>
      <w:r>
        <w:t xml:space="preserve">时实测</w:t>
      </w:r>
      <w:r>
        <w:t xml:space="preserve"> </w:t>
      </w:r>
      <m:oMath>
        <m:r>
          <m:rPr>
            <m:sty m:val="p"/>
          </m:rPr>
          <m:t>+</m:t>
        </m:r>
        <m:r>
          <m:t>11.29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，</w:t>
      </w:r>
      <m:oMath>
        <m:r>
          <m:rPr>
            <m:sty m:val="p"/>
          </m:rPr>
          <m:t>arctan</m:t>
        </m:r>
        <m:r>
          <m:t>γ</m:t>
        </m:r>
        <m:r>
          <m:rPr>
            <m:sty m:val="p"/>
          </m:rPr>
          <m:t>=</m:t>
        </m:r>
        <m:r>
          <m:t>11.31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），且残差始终停在噪声水平</w:t>
      </w:r>
      <w:r>
        <w:t xml:space="preserve"> </w:t>
      </w:r>
      <w:r>
        <w:t xml:space="preserve">（比值0.99–1.00）——偏置被完全吸收进</w:t>
      </w:r>
      <m:oMath>
        <m:r>
          <m:t>θ</m:t>
        </m:r>
      </m:oMath>
      <w:r>
        <w:t xml:space="preserve">，从数据内部</w:t>
      </w:r>
      <w:r>
        <w:rPr>
          <w:bCs/>
          <w:b/>
        </w:rPr>
        <w:t xml:space="preserve">无法察觉</w:t>
      </w:r>
      <w:r>
        <w:t xml:space="preserve">其存在。多方向</w:t>
      </w:r>
      <w:r>
        <w:t xml:space="preserve"> </w:t>
      </w:r>
      <w:r>
        <w:t xml:space="preserve">运动下同一偏置只造成约一半的系统偏差（</w:t>
      </w:r>
      <m:oMath>
        <m:r>
          <m:rPr>
            <m:sty m:val="p"/>
          </m:rPr>
          <m:t>+</m:t>
        </m:r>
        <m:r>
          <m:t>5.71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），且残差抬升到噪声水平的</w:t>
      </w:r>
      <w:r>
        <w:t xml:space="preserve"> </w:t>
      </w:r>
      <w:r>
        <w:t xml:space="preserve">1.11倍，模型失配开始在残差中显现。这一对照定量说明：方向多样性的作用不是降低</w:t>
      </w:r>
      <w:r>
        <w:t xml:space="preserve"> </w:t>
      </w:r>
      <w:r>
        <w:t xml:space="preserve">噪声引起的方差，而是把”里程计系统性偏置”与”真实旋转角”这两个原本混淆的量分开，</w:t>
      </w:r>
      <w:r>
        <w:t xml:space="preserve"> </w:t>
      </w:r>
      <w:r>
        <w:t xml:space="preserve">并使前者变得可检测。工程上可据此把残差均方根相对</w:t>
      </w:r>
      <m:oMath>
        <m:r>
          <m:t>2</m:t>
        </m:r>
        <m:r>
          <m:t>σ</m:t>
        </m:r>
      </m:oMath>
      <w:r>
        <w:t xml:space="preserve">的比值作为在线自检指标。</w:t>
      </w:r>
    </w:p>
    <w:p>
      <w:pPr>
        <w:pStyle w:val="BodyText"/>
      </w:pPr>
      <w:r>
        <w:rPr>
          <w:bCs/>
          <w:b/>
        </w:rPr>
        <w:t xml:space="preserve">表8 运动方向多样性与里程计方向相关偏置的交互（</w:t>
      </w:r>
      <m:oMath>
        <m:r>
          <m:t>W</m:t>
        </m:r>
        <m:r>
          <m:rPr>
            <m:sty m:val="p"/>
          </m:rPr>
          <m:t>=</m:t>
        </m:r>
        <m:r>
          <m:t>50</m:t>
        </m:r>
      </m:oMath>
      <w:r>
        <w:rPr>
          <w:bCs/>
          <w:b/>
        </w:rPr>
        <w:t xml:space="preserve">，</w:t>
      </w:r>
      <m:oMath>
        <m:r>
          <m:t>σ</m:t>
        </m:r>
        <m:r>
          <m:rPr>
            <m:sty m:val="p"/>
          </m:rPr>
          <m:t>=</m:t>
        </m:r>
        <m:r>
          <m:t>0.05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m，1000次重复）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方向模式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系统偏差 [°]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arctan</m:t>
              </m:r>
              <m:r>
                <m:t>γ</m:t>
              </m:r>
            </m:oMath>
            <w:r>
              <w:t xml:space="preserve"> </w:t>
            </w:r>
            <w:r>
              <w:t xml:space="preserve">[°]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标准差 [°]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残差RMS/噪声水平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</w:t>
            </w:r>
          </w:p>
        </w:tc>
      </w:tr>
    </w:tbl>
    <w:p>
      <w:pPr>
        <w:pStyle w:val="CaptionedFigure"/>
      </w:pPr>
      <w:r>
        <w:drawing>
          <wp:inline>
            <wp:extent cx="5334000" cy="2764142"/>
            <wp:effectExtent b="0" l="0" r="0" t="0"/>
            <wp:docPr descr="图8" title="" id="40" name="Picture"/>
            <a:graphic>
              <a:graphicData uri="http://schemas.openxmlformats.org/drawingml/2006/picture">
                <pic:pic>
                  <pic:nvPicPr>
                    <pic:cNvPr descr="paper_exp_results/fig_e5_observability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4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图8</w:t>
      </w:r>
    </w:p>
    <w:p>
      <w:pPr>
        <w:pStyle w:val="BodyText"/>
      </w:pPr>
      <w:r>
        <w:t xml:space="preserve">图8 运动方向多样性与可观测性。(a) 里程计方向相关偏置被误当作旋转角吸收的程度；</w:t>
      </w:r>
      <w:r>
        <w:t xml:space="preserve"> </w:t>
      </w:r>
      <w:r>
        <w:t xml:space="preserve">(b) 模型失配在残差中的可检测性</w:t>
      </w:r>
    </w:p>
    <w:bookmarkEnd w:id="42"/>
    <w:bookmarkStart w:id="46" w:name="观测异步的影响e6"/>
    <w:p>
      <w:pPr>
        <w:pStyle w:val="Heading2"/>
      </w:pPr>
      <w:r>
        <w:t xml:space="preserve">4.7 观测异步的影响（E6）</w:t>
      </w:r>
    </w:p>
    <w:p>
      <w:pPr>
        <w:pStyle w:val="FirstParagraph"/>
      </w:pPr>
      <w:r>
        <w:t xml:space="preserve">本文的估计器在构造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时取局部里程计更新时刻”最近一帧”绝对观测，未做时间戳对齐。</w:t>
      </w:r>
      <w:r>
        <w:t xml:space="preserve"> </w:t>
      </w:r>
      <w:r>
        <w:t xml:space="preserve">绝对定位源的发布率有限且存在处理时延，端点数据的陈旧程度因而在一个发布周期内</w:t>
      </w:r>
      <w:r>
        <w:t xml:space="preserve"> </w:t>
      </w:r>
      <w:r>
        <w:t xml:space="preserve">随机抖动，这一项未包含在式(12)(13)的噪声模型中。本节以10 Hz发布率、30 ms固定时延</w:t>
      </w:r>
      <w:r>
        <w:t xml:space="preserve"> </w:t>
      </w:r>
      <w:r>
        <w:t xml:space="preserve">为设置，对比三种取数方式：理想时间对齐（同时刻真值加噪声）、最近一帧（本文实现）</w:t>
      </w:r>
      <w:r>
        <w:t xml:space="preserve"> </w:t>
      </w:r>
      <w:r>
        <w:t xml:space="preserve">与时间戳线性插值，轨迹分匀速直线与持续转弯两类，速度取0.3/1.0/2.0 m/s。</w:t>
      </w:r>
    </w:p>
    <w:p>
      <w:pPr>
        <w:pStyle w:val="BodyText"/>
      </w:pPr>
      <w:r>
        <w:t xml:space="preserve">结果（表9）显示，最近一帧与理想对齐的均方根误差几乎相同（</w:t>
      </w:r>
      <m:oMath>
        <m:r>
          <m:t>0.156</m:t>
        </m:r>
      </m:oMath>
      <w:r>
        <w:t xml:space="preserve">–</w:t>
      </w:r>
      <m:oMath>
        <m:r>
          <m:t>0.161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对</w:t>
      </w:r>
      <m:oMath>
        <m:r>
          <m:t>0.151</m:t>
        </m:r>
      </m:oMath>
      <w:r>
        <w:t xml:space="preserve">–</w:t>
      </w:r>
      <m:oMath>
        <m:r>
          <m:t>0.176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），仅在持续转弯且速度1 m/s时出现</w:t>
      </w:r>
      <m:oMath>
        <m:r>
          <m:rPr>
            <m:sty m:val="p"/>
          </m:rPr>
          <m:t>−</m:t>
        </m:r>
        <m:r>
          <m:t>0.092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的系统</w:t>
      </w:r>
      <w:r>
        <w:t xml:space="preserve"> </w:t>
      </w:r>
      <w:r>
        <w:t xml:space="preserve">偏差。原因可由式(22)(23)解释：观测陈旧表现为绝对观测的位置域误差，与测量噪声一样</w:t>
      </w:r>
      <w:r>
        <w:t xml:space="preserve"> </w:t>
      </w:r>
      <w:r>
        <w:t xml:space="preserve">出现在共享端点上，因而在首尾相接的差分结构中被同样地抵消，只有轨迹曲率破坏这一</w:t>
      </w:r>
      <w:r>
        <w:t xml:space="preserve"> </w:t>
      </w:r>
      <w:r>
        <w:t xml:space="preserve">抵消时才留下残差。相反，时间戳线性插值反而使误差增大到</w:t>
      </w:r>
      <m:oMath>
        <m:r>
          <m:t>0.25</m:t>
        </m:r>
      </m:oMath>
      <w:r>
        <w:t xml:space="preserve">–</w:t>
      </w:r>
      <m:oMath>
        <m:r>
          <m:t>0.37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：插值</w:t>
      </w:r>
      <w:r>
        <w:t xml:space="preserve"> </w:t>
      </w:r>
      <w:r>
        <w:t xml:space="preserve">混合了两帧观测的独立噪声，并破坏了相邻段共享端点这一相消结构。据此本文保留”最近</w:t>
      </w:r>
      <w:r>
        <w:t xml:space="preserve"> </w:t>
      </w:r>
      <w:r>
        <w:t xml:space="preserve">一帧”的实现，不引入时间戳对齐。</w:t>
      </w:r>
    </w:p>
    <w:p>
      <w:pPr>
        <w:pStyle w:val="BodyText"/>
      </w:pPr>
      <w:r>
        <w:rPr>
          <w:bCs/>
          <w:b/>
        </w:rPr>
        <w:t xml:space="preserve">表9 观测异步对估计精度的影响（10 Hz发布率、30 ms时延，300次重复，均方根误差[°]）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轨迹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 [m/s]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理想时间对齐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最近一帧（本文）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时间戳插值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匀速直线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匀速直线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匀速直线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持续转弯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持续转弯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持续转弯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0.274</w:t>
            </w:r>
          </w:p>
        </w:tc>
      </w:tr>
    </w:tbl>
    <w:p>
      <w:pPr>
        <w:pStyle w:val="CaptionedFigure"/>
      </w:pPr>
      <w:r>
        <w:drawing>
          <wp:inline>
            <wp:extent cx="5334000" cy="2704011"/>
            <wp:effectExtent b="0" l="0" r="0" t="0"/>
            <wp:docPr descr="图9" title="" id="44" name="Picture"/>
            <a:graphic>
              <a:graphicData uri="http://schemas.openxmlformats.org/drawingml/2006/picture">
                <pic:pic>
                  <pic:nvPicPr>
                    <pic:cNvPr descr="paper_exp_results/fig_e6_async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4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图9</w:t>
      </w:r>
    </w:p>
    <w:p>
      <w:pPr>
        <w:pStyle w:val="BodyText"/>
      </w:pPr>
      <w:r>
        <w:t xml:space="preserve">图9 观测异步对估计精度的影响（绝对观测10 Hz、时延30 ms）</w:t>
      </w:r>
    </w:p>
    <w:bookmarkEnd w:id="46"/>
    <w:bookmarkStart w:id="47" w:name="与现有方法的比较"/>
    <w:p>
      <w:pPr>
        <w:pStyle w:val="Heading2"/>
      </w:pPr>
      <w:r>
        <w:t xml:space="preserve">4.8 与现有方法的比较</w:t>
      </w:r>
    </w:p>
    <w:p>
      <w:pPr>
        <w:pStyle w:val="FirstParagraph"/>
      </w:pPr>
      <w:r>
        <w:t xml:space="preserve">（此处保留原4.1节全文与表2，仅补充下段）</w:t>
      </w:r>
    </w:p>
    <w:p>
      <w:pPr>
        <w:pStyle w:val="BodyText"/>
      </w:pPr>
      <w:r>
        <w:t xml:space="preserve">表2从问题结构、观测源、求解方式三个维度比较本文方法与代表性相关工作。在此基础上，</w:t>
      </w:r>
      <w:r>
        <w:t xml:space="preserve"> </w:t>
      </w:r>
      <w:r>
        <w:t xml:space="preserve">4.4节给出了与批量最小二乘的定量对比：在映射关系时变的条件下，批量方法的误差随</w:t>
      </w:r>
      <w:r>
        <w:t xml:space="preserve"> </w:t>
      </w:r>
      <w:r>
        <w:t xml:space="preserve">任务时长线性发散，而滑窗方法的误差有界且可由式(25)预测。与传统超宽带多基站三边</w:t>
      </w:r>
      <w:r>
        <w:t xml:space="preserve"> </w:t>
      </w:r>
      <w:r>
        <w:t xml:space="preserve">定位相比，本文仅要求单一绝对位置源，且由4.2.2节可知精度随运动累积而提升，不受</w:t>
      </w:r>
      <w:r>
        <w:t xml:space="preserve"> </w:t>
      </w:r>
      <w:r>
        <w:t xml:space="preserve">锚点几何布局（GDOP）约束。与点云配准方法相比，本文方法为滑窗内的标量代数运算，</w:t>
      </w:r>
      <w:r>
        <w:t xml:space="preserve"> </w:t>
      </w:r>
      <w:r>
        <w:t xml:space="preserve">不依赖点云重叠。</w:t>
      </w:r>
    </w:p>
    <w:bookmarkEnd w:id="47"/>
    <w:bookmarkStart w:id="51" w:name="硬件与系统层验证"/>
    <w:p>
      <w:pPr>
        <w:pStyle w:val="Heading2"/>
      </w:pPr>
      <w:r>
        <w:t xml:space="preserve">4.9 硬件与系统层验证</w:t>
      </w:r>
    </w:p>
    <w:bookmarkStart w:id="48" w:name="真机侧方法族泛化验证"/>
    <w:p>
      <w:pPr>
        <w:pStyle w:val="Heading3"/>
      </w:pPr>
      <w:r>
        <w:t xml:space="preserve">4.9.1 真机侧方法族泛化验证</w:t>
      </w:r>
    </w:p>
    <w:p>
      <w:pPr>
        <w:pStyle w:val="FirstParagraph"/>
      </w:pPr>
      <w:r>
        <w:t xml:space="preserve">（此处保留原4.3节全文，包括双标签几何反正切测向、式(21)的基线测向噪声分析，</w:t>
      </w:r>
      <w:r>
        <w:t xml:space="preserve"> </w:t>
      </w:r>
      <w:r>
        <w:t xml:space="preserve">以及”运动累积的时间基线替代物理空间基线”这一对照论证。）</w:t>
      </w:r>
    </w:p>
    <w:bookmarkEnd w:id="48"/>
    <w:bookmarkStart w:id="49" w:name="仿真闭环验证待补"/>
    <w:p>
      <w:pPr>
        <w:pStyle w:val="Heading3"/>
      </w:pPr>
      <w:r>
        <w:t xml:space="preserve">4.9.2 仿真闭环验证【待补】</w:t>
      </w:r>
    </w:p>
    <w:p>
      <w:pPr>
        <w:pStyle w:val="FirstParagraph"/>
      </w:pPr>
      <w:r>
        <w:t xml:space="preserve">以下实验的平台改造已完成（真值旁路发布、观测污染注入、观测率与时延可配、预设</w:t>
      </w:r>
      <w:r>
        <w:t xml:space="preserve"> </w:t>
      </w:r>
      <w:r>
        <w:t xml:space="preserve">航向角可配、抗差开关、目标点持续重变换开关），待执行：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收敛精度主实验</w:t>
      </w:r>
      <w:r>
        <w:t xml:space="preserve">：两机在</w:t>
      </w:r>
      <m:oMath>
        <m:r>
          <m:t>30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/</w:t>
      </w:r>
      <m:oMath>
        <m:r>
          <m:rPr>
            <m:sty m:val="p"/>
          </m:rPr>
          <m:t>−</m:t>
        </m:r>
        <m:r>
          <m:t>45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预设航向角下完成起飞与自标定</w:t>
      </w:r>
      <w:r>
        <w:t xml:space="preserve"> </w:t>
      </w:r>
      <w:r>
        <w:t xml:space="preserve">机动，记录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与逐时刻真值的误差，重复10次给出均值与标准差，</w:t>
      </w:r>
      <w:r>
        <w:t xml:space="preserve"> </w:t>
      </w:r>
      <w:r>
        <w:t xml:space="preserve">用于替换2.6节”与实测滑窗收敛后1°–2°量级吻合”这一目前无数据支撑的表述。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真值角度全域扫描</w:t>
      </w:r>
      <w:r>
        <w:t xml:space="preserve">：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取</w:t>
      </w:r>
      <m:oMath>
        <m:r>
          <m:t>0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至</w:t>
      </w:r>
      <m:oMath>
        <m:r>
          <m:t>180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共8个值，验证估计器</w:t>
      </w:r>
      <w:r>
        <w:t xml:space="preserve"> </w:t>
      </w:r>
      <w:r>
        <w:t xml:space="preserve">在全角域不存在符号或象限错误。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3.2节修复的效果验证</w:t>
      </w:r>
      <w:r>
        <w:t xml:space="preserve">：目标点消费端改为持续跟踪全局系原始目标、每次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更新后重新变换并重发局部目标，对比修复前后双机对穿测试的落点</w:t>
      </w:r>
      <w:r>
        <w:t xml:space="preserve"> </w:t>
      </w:r>
      <w:r>
        <w:t xml:space="preserve">偏差，把3.2节的证据链补成”发现—定量预测—修复—验证”的完整闭环。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多机链式复合误差</w:t>
      </w:r>
      <w:r>
        <w:t xml:space="preserve">：由两机各自标定出的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复合出机间相对位姿，</w:t>
      </w:r>
      <w:r>
        <w:t xml:space="preserve"> </w:t>
      </w:r>
      <w:r>
        <w:t xml:space="preserve">与仿真真值对照，量化1.1节”多机部署仅需并行调用与一次坐标复合”这一论断。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观测污染的闭环验证与观测率敏感性</w:t>
      </w:r>
      <w:r>
        <w:t xml:space="preserve">：在闭环中复现4.3、4.5节的偏置与野值场景，</w:t>
      </w:r>
      <w:r>
        <w:t xml:space="preserve"> </w:t>
      </w:r>
      <w:r>
        <w:t xml:space="preserve">并将绝对观测限制到10 Hz、30 ms时延，与4.1.2节所述的乐观设置做对照。</w:t>
      </w:r>
    </w:p>
    <w:bookmarkEnd w:id="49"/>
    <w:bookmarkStart w:id="50" w:name="机载计算开销待补"/>
    <w:p>
      <w:pPr>
        <w:pStyle w:val="Heading3"/>
      </w:pPr>
      <w:r>
        <w:t xml:space="preserve">4.9.3 机载计算开销【待补】</w:t>
      </w:r>
    </w:p>
    <w:p>
      <w:pPr>
        <w:pStyle w:val="FirstParagraph"/>
      </w:pPr>
      <w:r>
        <w:t xml:space="preserve">方法每次更新的计算量为滑窗内的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t xml:space="preserve">标量运算（不开抗差时为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增量更新），</w:t>
      </w:r>
      <w:r>
        <w:t xml:space="preserve"> </w:t>
      </w:r>
      <w:r>
        <w:t xml:space="preserve">拟在Jetson Orin NX平台上实测单次更新耗时与进程资源占用，以支撑机载可行性论断。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3" w:name="附需要同步修改的其它章节"/>
    <w:p>
      <w:pPr>
        <w:pStyle w:val="Heading1"/>
      </w:pPr>
      <w:r>
        <w:t xml:space="preserve">附：需要同步修改的其它章节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2.6节</w:t>
      </w:r>
      <w:r>
        <w:t xml:space="preserve">：建议把4.2.2节的式(22)(23)(24)及其推导移到此处，紧接现有式(13)之后，</w:t>
      </w:r>
      <w:r>
        <w:t xml:space="preserve"> </w:t>
      </w:r>
      <w:r>
        <w:t xml:space="preserve">把原来那句”若相邻位移段共享同一次绝对观测作为端点……应视为忽略该相关性的一阶</w:t>
      </w:r>
      <w:r>
        <w:t xml:space="preserve"> </w:t>
      </w:r>
      <w:r>
        <w:t xml:space="preserve">近似”替换为完整结论；第4章只保留验证数据。同时把”与实测滑窗收敛后1°–2°量级</w:t>
      </w:r>
      <w:r>
        <w:t xml:space="preserve"> </w:t>
      </w:r>
      <w:r>
        <w:t xml:space="preserve">吻合”改为引用4.2.1节的数值结果，待4.9.2节完成后再补仿真闭环实测值。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2.7节末尾</w:t>
      </w:r>
      <w:r>
        <w:t xml:space="preserve">：</w:t>
      </w:r>
      <w:r>
        <w:t xml:space="preserve">“</w:t>
      </w:r>
      <w:r>
        <w:t xml:space="preserve">该扩展目前仅完成设计，尚未开展仿真验证，列入表3</w:t>
      </w:r>
      <w:r>
        <w:t xml:space="preserve">”</w:t>
      </w:r>
      <w:r>
        <w:t xml:space="preserve">一句应删除，</w:t>
      </w:r>
      <w:r>
        <w:t xml:space="preserve"> </w:t>
      </w:r>
      <w:r>
        <w:t xml:space="preserve">改为指向4.5节的数值验证结果，并补上崩溃点（污染比例20%）这一适用边界。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摘要与6.1节</w:t>
      </w:r>
      <w:r>
        <w:t xml:space="preserve">：抗差扩展的表述可由”设计了……方案”提升为”设计并数值验证了……</w:t>
      </w:r>
      <w:r>
        <w:t xml:space="preserve"> </w:t>
      </w:r>
      <w:r>
        <w:t xml:space="preserve">方案”；在4.9.2节完成前不宜声称已在闭环中验证。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表3（尚待完成的定量实验）</w:t>
      </w:r>
      <w:r>
        <w:t xml:space="preserve">：删除。其中批量对比、参数敏感性、抗差验证三项</w:t>
      </w:r>
      <w:r>
        <w:t xml:space="preserve"> </w:t>
      </w:r>
      <w:r>
        <w:t xml:space="preserve">已完成（4.4、4.2、4.5节），读取端修复验证移入4.9.2节的待补清单。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6.2节局限</w:t>
      </w:r>
      <w:r>
        <w:t xml:space="preserve">：可补充两点——式(23)表明本文精度界依赖运动方向分布，方向一致时</w:t>
      </w:r>
      <w:r>
        <w:t xml:space="preserve"> </w:t>
      </w:r>
      <w:r>
        <w:t xml:space="preserve">实际精度优于式(13)的保守预测；4.7节的观测异步项在轨迹曲率较大时会引入约</w:t>
      </w:r>
      <w:r>
        <w:t xml:space="preserve"> </w:t>
      </w:r>
      <m:oMath>
        <m:r>
          <m:t>0.1</m:t>
        </m:r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量级的系统偏差，当前实现未做补偿。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2026-09-03T02:59:16Z</dcterms:created>
  <dcterms:modified xsi:type="dcterms:W3CDTF">2026-09-03T02:59:16Z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