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9E" w:rsidRDefault="005760EC" w:rsidP="005760EC">
      <w:pPr>
        <w:jc w:val="center"/>
        <w:rPr>
          <w:b/>
          <w:sz w:val="24"/>
          <w:szCs w:val="24"/>
        </w:rPr>
      </w:pPr>
      <w:r w:rsidRPr="005760EC">
        <w:rPr>
          <w:rFonts w:hint="eastAsia"/>
          <w:b/>
          <w:sz w:val="24"/>
          <w:szCs w:val="24"/>
        </w:rPr>
        <w:t>机器学习</w:t>
      </w:r>
      <w:r w:rsidR="00FA04E4">
        <w:rPr>
          <w:rFonts w:hint="eastAsia"/>
          <w:b/>
          <w:sz w:val="24"/>
          <w:szCs w:val="24"/>
        </w:rPr>
        <w:t>深度学习</w:t>
      </w:r>
      <w:r w:rsidRPr="005760EC">
        <w:rPr>
          <w:rFonts w:hint="eastAsia"/>
          <w:b/>
          <w:sz w:val="24"/>
          <w:szCs w:val="24"/>
        </w:rPr>
        <w:t>笔记</w:t>
      </w:r>
    </w:p>
    <w:p w:rsidR="005760EC" w:rsidRDefault="005760EC" w:rsidP="005760EC">
      <w:pPr>
        <w:ind w:left="5040" w:firstLine="420"/>
        <w:jc w:val="center"/>
        <w:rPr>
          <w:b/>
          <w:sz w:val="18"/>
          <w:szCs w:val="18"/>
        </w:rPr>
      </w:pPr>
      <w:r w:rsidRPr="005760EC">
        <w:rPr>
          <w:rFonts w:hint="eastAsia"/>
          <w:b/>
          <w:sz w:val="18"/>
          <w:szCs w:val="18"/>
        </w:rPr>
        <w:t>---2016-11-7</w:t>
      </w:r>
    </w:p>
    <w:p w:rsidR="00582D8E" w:rsidRPr="005760EC" w:rsidRDefault="00582D8E" w:rsidP="00582D8E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解说：深度学习是机器学习的一种。</w:t>
      </w:r>
      <w:r w:rsidR="00F136E8">
        <w:rPr>
          <w:rFonts w:hint="eastAsia"/>
          <w:b/>
          <w:sz w:val="18"/>
          <w:szCs w:val="18"/>
        </w:rPr>
        <w:t>深度学习实际上指的是深度神经网络学习，普通神经网络由于训练代价较高。而深度神经网络由于采用了特殊的训练方法加上一些小tick，可以达到8-</w:t>
      </w:r>
      <w:r w:rsidR="00F136E8">
        <w:rPr>
          <w:b/>
          <w:sz w:val="18"/>
          <w:szCs w:val="18"/>
        </w:rPr>
        <w:t>10</w:t>
      </w:r>
      <w:r w:rsidR="00F136E8">
        <w:rPr>
          <w:rFonts w:hint="eastAsia"/>
          <w:b/>
          <w:sz w:val="18"/>
          <w:szCs w:val="18"/>
        </w:rPr>
        <w:t>层。</w:t>
      </w:r>
    </w:p>
    <w:p w:rsidR="005760EC" w:rsidRDefault="005760EC" w:rsidP="00686F01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SVM</w:t>
      </w:r>
    </w:p>
    <w:p w:rsidR="00BB79A1" w:rsidRDefault="00AC1CA0" w:rsidP="00814F7A">
      <w:pPr>
        <w:pStyle w:val="a3"/>
        <w:ind w:firstLineChars="0" w:firstLine="0"/>
        <w:outlineLvl w:val="1"/>
      </w:pPr>
      <w:r>
        <w:rPr>
          <w:rFonts w:hint="eastAsia"/>
        </w:rPr>
        <w:t>补习部分：概率部分</w:t>
      </w:r>
    </w:p>
    <w:p w:rsidR="006A1A14" w:rsidRDefault="006A1A14" w:rsidP="00814F7A">
      <w:pPr>
        <w:pStyle w:val="a3"/>
        <w:ind w:firstLineChars="0"/>
        <w:rPr>
          <w:rFonts w:ascii="Cambria Math" w:hAnsi="Cambria Math" w:cs="Cambria Math"/>
          <w:color w:val="333333"/>
          <w:szCs w:val="21"/>
          <w:shd w:val="clear" w:color="auto" w:fill="FFFFFF"/>
        </w:rPr>
      </w:pPr>
      <w:bookmarkStart w:id="0" w:name="OLE_LINK1"/>
      <w:r w:rsidRPr="00965BF5">
        <w:rPr>
          <w:rFonts w:ascii="Cambria Math" w:hAnsi="Cambria Math" w:cs="Cambria Math"/>
          <w:b/>
          <w:color w:val="333333"/>
          <w:szCs w:val="21"/>
          <w:shd w:val="clear" w:color="auto" w:fill="FFFFFF"/>
        </w:rPr>
        <w:t>∅</w:t>
      </w:r>
      <w:bookmarkEnd w:id="0"/>
      <w:r>
        <w:rPr>
          <w:rFonts w:ascii="Cambria Math" w:hAnsi="Cambria Math" w:cs="Cambria Math" w:hint="eastAsia"/>
          <w:color w:val="333333"/>
          <w:szCs w:val="21"/>
          <w:shd w:val="clear" w:color="auto" w:fill="FFFFFF"/>
        </w:rPr>
        <w:t>，表示空集</w:t>
      </w:r>
      <w:r w:rsidR="003D358A">
        <w:rPr>
          <w:rFonts w:ascii="Cambria Math" w:hAnsi="Cambria Math" w:cs="Cambria Math" w:hint="eastAsia"/>
          <w:color w:val="333333"/>
          <w:szCs w:val="21"/>
          <w:shd w:val="clear" w:color="auto" w:fill="FFFFFF"/>
        </w:rPr>
        <w:t>，里面没有元素。</w:t>
      </w:r>
    </w:p>
    <w:p w:rsidR="003D358A" w:rsidRDefault="003D358A" w:rsidP="00814F7A">
      <w:pPr>
        <w:pStyle w:val="a3"/>
        <w:ind w:firstLineChars="0"/>
      </w:pPr>
      <w:r w:rsidRPr="00965BF5">
        <w:rPr>
          <w:rFonts w:hint="eastAsia"/>
          <w:b/>
        </w:rPr>
        <w:t>{</w:t>
      </w:r>
      <w:r w:rsidRPr="00965BF5">
        <w:rPr>
          <w:rFonts w:ascii="Cambria Math" w:hAnsi="Cambria Math" w:cs="Cambria Math"/>
          <w:b/>
          <w:color w:val="333333"/>
          <w:szCs w:val="21"/>
          <w:shd w:val="clear" w:color="auto" w:fill="FFFFFF"/>
        </w:rPr>
        <w:t>∅</w:t>
      </w:r>
      <w:r w:rsidRPr="00965BF5">
        <w:rPr>
          <w:rFonts w:hint="eastAsia"/>
          <w:b/>
        </w:rPr>
        <w:t>}</w:t>
      </w:r>
      <w:r>
        <w:rPr>
          <w:rFonts w:hint="eastAsia"/>
        </w:rPr>
        <w:t>，</w:t>
      </w:r>
      <w:r>
        <w:t>表示集合，里面有</w:t>
      </w:r>
      <w:r>
        <w:rPr>
          <w:rFonts w:hint="eastAsia"/>
        </w:rPr>
        <w:t>一个元素</w:t>
      </w:r>
      <w:r>
        <w:rPr>
          <w:rFonts w:ascii="Cambria Math" w:hAnsi="Cambria Math" w:cs="Cambria Math"/>
          <w:color w:val="333333"/>
          <w:kern w:val="0"/>
          <w:szCs w:val="21"/>
          <w:shd w:val="clear" w:color="auto" w:fill="FFFFFF"/>
        </w:rPr>
        <w:t>∅</w:t>
      </w:r>
      <w:r>
        <w:rPr>
          <w:rFonts w:ascii="Cambria Math" w:hAnsi="Cambria Math" w:cs="Cambria Math" w:hint="eastAsia"/>
          <w:color w:val="333333"/>
          <w:kern w:val="0"/>
          <w:szCs w:val="21"/>
          <w:shd w:val="clear" w:color="auto" w:fill="FFFFFF"/>
        </w:rPr>
        <w:t>，是一个非空集合</w:t>
      </w:r>
      <w:r w:rsidR="00A177F9">
        <w:rPr>
          <w:rFonts w:ascii="Cambria Math" w:hAnsi="Cambria Math" w:cs="Cambria Math" w:hint="eastAsia"/>
          <w:color w:val="333333"/>
          <w:kern w:val="0"/>
          <w:szCs w:val="21"/>
          <w:shd w:val="clear" w:color="auto" w:fill="FFFFFF"/>
        </w:rPr>
        <w:t>。</w:t>
      </w:r>
    </w:p>
    <w:p w:rsidR="00AC1CA0" w:rsidRDefault="00AC1CA0" w:rsidP="00814F7A">
      <w:pPr>
        <w:pStyle w:val="a3"/>
        <w:ind w:firstLineChars="0"/>
      </w:pPr>
      <w:r w:rsidRPr="00965BF5">
        <w:rPr>
          <w:rFonts w:hint="eastAsia"/>
          <w:b/>
        </w:rPr>
        <w:t>P</w:t>
      </w:r>
      <w:r w:rsidR="00F13829" w:rsidRPr="00965BF5">
        <w:rPr>
          <w:rFonts w:hint="eastAsia"/>
          <w:b/>
        </w:rPr>
        <w:t>(A)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A所含有样本点数/总体所含样本点数。</w:t>
      </w:r>
    </w:p>
    <w:p w:rsidR="00F13829" w:rsidRDefault="00F13829" w:rsidP="00814F7A">
      <w:pPr>
        <w:pStyle w:val="a3"/>
        <w:ind w:firstLineChars="0"/>
      </w:pPr>
      <w:r w:rsidRPr="00965BF5">
        <w:rPr>
          <w:rFonts w:hint="eastAsia"/>
          <w:b/>
        </w:rPr>
        <w:t>P(A|B)</w:t>
      </w:r>
      <w:r w:rsidRPr="00965BF5">
        <w:rPr>
          <w:b/>
        </w:rPr>
        <w:t>,</w:t>
      </w:r>
      <w:r>
        <w:rPr>
          <w:rFonts w:hint="eastAsia"/>
        </w:rPr>
        <w:t>表示事件A在另外一个事件B已经发生条件下的发生概率。条件概率表示为P（A|B）,读作“在B条件下</w:t>
      </w:r>
      <w:r>
        <w:t>A</w:t>
      </w:r>
      <w:r>
        <w:rPr>
          <w:rFonts w:hint="eastAsia"/>
        </w:rPr>
        <w:t>的概率”。</w:t>
      </w:r>
    </w:p>
    <w:p w:rsidR="00101471" w:rsidRDefault="00101471" w:rsidP="00814F7A">
      <w:pPr>
        <w:pStyle w:val="a3"/>
        <w:ind w:firstLineChars="0"/>
      </w:pPr>
      <w:r w:rsidRPr="00965BF5">
        <w:rPr>
          <w:rFonts w:hint="eastAsia"/>
          <w:b/>
        </w:rPr>
        <w:t>P(AB)</w:t>
      </w:r>
      <w:r>
        <w:rPr>
          <w:rFonts w:hint="eastAsia"/>
        </w:rPr>
        <w:t>，表示AB同时发生的概率。</w:t>
      </w:r>
    </w:p>
    <w:p w:rsidR="004A0FF6" w:rsidRDefault="004A0FF6" w:rsidP="00814F7A">
      <w:pPr>
        <w:pStyle w:val="a3"/>
        <w:ind w:firstLineChars="0"/>
      </w:pPr>
      <w:r w:rsidRPr="00965BF5">
        <w:rPr>
          <w:rFonts w:hint="eastAsia"/>
          <w:b/>
        </w:rPr>
        <w:t>完本事件组</w:t>
      </w:r>
      <w:r>
        <w:rPr>
          <w:rFonts w:hint="eastAsia"/>
        </w:rPr>
        <w:t>：设S为实验E的样本空间，B1，B2，</w:t>
      </w:r>
      <w:r w:rsidR="00965BF5">
        <w:t>….</w:t>
      </w:r>
      <w:proofErr w:type="spellStart"/>
      <w:r w:rsidR="00965BF5">
        <w:t>B</w:t>
      </w:r>
      <w:r w:rsidR="00965BF5">
        <w:rPr>
          <w:rFonts w:hint="eastAsia"/>
        </w:rPr>
        <w:t>n</w:t>
      </w:r>
      <w:proofErr w:type="spellEnd"/>
      <w:r w:rsidR="00965BF5">
        <w:rPr>
          <w:rFonts w:hint="eastAsia"/>
        </w:rPr>
        <w:t>为E的一组事件，若</w:t>
      </w:r>
    </w:p>
    <w:p w:rsidR="003B69D7" w:rsidRDefault="003B69D7" w:rsidP="003B69D7">
      <w:pPr>
        <w:pStyle w:val="a3"/>
        <w:numPr>
          <w:ilvl w:val="0"/>
          <w:numId w:val="2"/>
        </w:numPr>
        <w:ind w:firstLineChars="0"/>
      </w:pPr>
      <w:r>
        <w:t>Bi</w:t>
      </w:r>
      <w:r w:rsidRPr="003B69D7">
        <w:t xml:space="preserve"> ∩ </w:t>
      </w:r>
      <w:proofErr w:type="spellStart"/>
      <w:r w:rsidRPr="003B69D7">
        <w:t>Bj</w:t>
      </w:r>
      <w:proofErr w:type="spellEnd"/>
      <w:r w:rsidRPr="003B69D7">
        <w:t>=</w:t>
      </w:r>
      <w:r w:rsidRPr="003B69D7">
        <w:rPr>
          <w:rFonts w:ascii="Cambria Math" w:hAnsi="Cambria Math" w:cs="Cambria Math"/>
          <w:color w:val="333333"/>
          <w:szCs w:val="21"/>
          <w:shd w:val="clear" w:color="auto" w:fill="FFFFFF"/>
        </w:rPr>
        <w:t>∅</w:t>
      </w:r>
      <w:r w:rsidRPr="003B69D7">
        <w:t xml:space="preserve"> （</w:t>
      </w:r>
      <w:proofErr w:type="spellStart"/>
      <w:r w:rsidRPr="003B69D7">
        <w:t>i≠j</w:t>
      </w:r>
      <w:proofErr w:type="spellEnd"/>
      <w:r w:rsidRPr="003B69D7">
        <w:t>且</w:t>
      </w:r>
      <w:proofErr w:type="spellStart"/>
      <w:r w:rsidRPr="003B69D7">
        <w:t>i</w:t>
      </w:r>
      <w:proofErr w:type="spellEnd"/>
      <w:r w:rsidRPr="003B69D7">
        <w:t>、j=1，2，…，n）；</w:t>
      </w:r>
    </w:p>
    <w:p w:rsidR="003B69D7" w:rsidRDefault="003B69D7" w:rsidP="003B69D7">
      <w:pPr>
        <w:pStyle w:val="a3"/>
        <w:numPr>
          <w:ilvl w:val="0"/>
          <w:numId w:val="2"/>
        </w:numPr>
        <w:ind w:firstLineChars="0"/>
      </w:pPr>
      <w:r w:rsidRPr="003B69D7">
        <w:t>B1∪B2∪…∪</w:t>
      </w:r>
      <w:proofErr w:type="spellStart"/>
      <w:r w:rsidRPr="003B69D7">
        <w:t>Bn</w:t>
      </w:r>
      <w:proofErr w:type="spellEnd"/>
      <w:r w:rsidRPr="003B69D7">
        <w:t>=S，</w:t>
      </w:r>
    </w:p>
    <w:p w:rsidR="003B69D7" w:rsidRDefault="003B69D7" w:rsidP="00814F7A">
      <w:pPr>
        <w:pStyle w:val="a3"/>
        <w:ind w:firstLineChars="0"/>
      </w:pPr>
      <w:r>
        <w:rPr>
          <w:rFonts w:hint="eastAsia"/>
        </w:rPr>
        <w:t>称B1，B2</w:t>
      </w:r>
      <w:r>
        <w:t>……</w:t>
      </w:r>
      <w:proofErr w:type="spellStart"/>
      <w:r>
        <w:t>Bn</w:t>
      </w:r>
      <w:proofErr w:type="spellEnd"/>
      <w:r>
        <w:t>为样本空间</w:t>
      </w:r>
      <w:r>
        <w:rPr>
          <w:rFonts w:hint="eastAsia"/>
        </w:rPr>
        <w:t>S的</w:t>
      </w:r>
      <w:r>
        <w:t>一个完备事件组。</w:t>
      </w:r>
    </w:p>
    <w:p w:rsidR="00072E50" w:rsidRDefault="00072E50" w:rsidP="00814F7A">
      <w:pPr>
        <w:pStyle w:val="a3"/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131798">
        <w:rPr>
          <w:rFonts w:hint="eastAsia"/>
          <w:b/>
        </w:rPr>
        <w:t>全概率公式</w:t>
      </w:r>
      <w:r>
        <w:rPr>
          <w:rFonts w:hint="eastAsia"/>
        </w:rPr>
        <w:t>：</w:t>
      </w:r>
      <w:r w:rsidR="006E0B58">
        <w:rPr>
          <w:rFonts w:hint="eastAsia"/>
        </w:rPr>
        <w:t>如果事件B1，B2</w:t>
      </w:r>
      <w:r w:rsidR="006E0B58">
        <w:t>……</w:t>
      </w:r>
      <w:proofErr w:type="spellStart"/>
      <w:r w:rsidR="006E0B58">
        <w:t>B</w:t>
      </w:r>
      <w:r w:rsidR="006E0B58">
        <w:rPr>
          <w:rFonts w:hint="eastAsia"/>
        </w:rPr>
        <w:t>n</w:t>
      </w:r>
      <w:proofErr w:type="spellEnd"/>
      <w:r w:rsidR="006E0B58">
        <w:rPr>
          <w:rFonts w:hint="eastAsia"/>
        </w:rPr>
        <w:t>构成一个完备事件组，即它们两两互不相容，其和为全集，并且P(Bi)大于0，则对任</w:t>
      </w:r>
      <w:proofErr w:type="gramStart"/>
      <w:r w:rsidR="006E0B58">
        <w:rPr>
          <w:rFonts w:hint="eastAsia"/>
        </w:rPr>
        <w:t>一</w:t>
      </w:r>
      <w:proofErr w:type="gramEnd"/>
      <w:r w:rsidR="006E0B58">
        <w:rPr>
          <w:rFonts w:hint="eastAsia"/>
        </w:rPr>
        <w:t>事件A有</w:t>
      </w:r>
      <w:r w:rsidR="00841A39" w:rsidRPr="00841A39">
        <w:t>P(A)=P(A|B1)*P(B1) + P(A|B2)*P(B2) + ... + P(</w:t>
      </w:r>
      <w:proofErr w:type="spellStart"/>
      <w:r w:rsidR="00841A39" w:rsidRPr="00841A39">
        <w:t>A|</w:t>
      </w:r>
      <w:proofErr w:type="gramStart"/>
      <w:r w:rsidR="00841A39" w:rsidRPr="00841A39">
        <w:t>Bn</w:t>
      </w:r>
      <w:proofErr w:type="spellEnd"/>
      <w:r w:rsidR="00841A39" w:rsidRPr="00841A39">
        <w:t>)*</w:t>
      </w:r>
      <w:proofErr w:type="gramEnd"/>
      <w:r w:rsidR="00841A39" w:rsidRPr="00841A39">
        <w:t>P(</w:t>
      </w:r>
      <w:proofErr w:type="spellStart"/>
      <w:r w:rsidR="00841A39" w:rsidRPr="00841A39">
        <w:t>Bn</w:t>
      </w:r>
      <w:proofErr w:type="spellEnd"/>
      <w:r w:rsidR="00841A39" w:rsidRPr="00841A39">
        <w:t>)</w:t>
      </w:r>
      <w:r w:rsidR="00841A39">
        <w:rPr>
          <w:rFonts w:hint="eastAsia"/>
        </w:rPr>
        <w:t>。</w:t>
      </w:r>
      <w:r w:rsidR="00F53E09">
        <w:rPr>
          <w:rFonts w:hint="eastAsia"/>
        </w:rPr>
        <w:t>即</w:t>
      </w:r>
      <w:r w:rsid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F53E09">
        <w:rPr>
          <w:noProof/>
        </w:rPr>
        <w:drawing>
          <wp:inline distT="0" distB="0" distL="0" distR="0">
            <wp:extent cx="1677670" cy="445135"/>
            <wp:effectExtent l="0" t="0" r="0" b="0"/>
            <wp:docPr id="2" name="图片 2" descr="http://a.hiphotos.baidu.com/baike/s%3D176/sign=51b5e790c75c1038207ecac58413931c/e4dde71190ef76c61f0a1ca19c16fdfaae516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hiphotos.baidu.com/baike/s%3D176/sign=51b5e790c75c1038207ecac58413931c/e4dde71190ef76c61f0a1ca19c16fdfaae5167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09" w:rsidRDefault="00F53E09" w:rsidP="00814F7A">
      <w:pPr>
        <w:pStyle w:val="a3"/>
        <w:ind w:firstLineChars="0"/>
      </w:pPr>
      <w:r w:rsidRPr="00F53E09">
        <w:rPr>
          <w:rStyle w:val="apple-converted-space"/>
          <w:rFonts w:ascii="Arial" w:hAnsi="Arial" w:cs="Arial" w:hint="eastAsia"/>
          <w:b/>
          <w:color w:val="333333"/>
          <w:szCs w:val="21"/>
          <w:shd w:val="clear" w:color="auto" w:fill="FFFFFF"/>
        </w:rPr>
        <w:t>贝叶斯公式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F53E0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B1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B2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…</w:t>
      </w:r>
      <w:proofErr w:type="spellStart"/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Bn</w:t>
      </w:r>
      <w:proofErr w:type="spellEnd"/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…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是一完备事件组，则对任</w:t>
      </w:r>
      <w:proofErr w:type="gramStart"/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事件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P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（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）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&gt;0</w:t>
      </w:r>
      <w:r w:rsidRPr="00F53E0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，有</w:t>
      </w:r>
    </w:p>
    <w:p w:rsidR="004A0FF6" w:rsidRDefault="004A0FF6" w:rsidP="00814F7A">
      <w:pPr>
        <w:pStyle w:val="a3"/>
        <w:ind w:firstLineChars="0"/>
      </w:pPr>
    </w:p>
    <w:p w:rsidR="004A0FF6" w:rsidRDefault="00F53E09" w:rsidP="00814F7A">
      <w:pPr>
        <w:pStyle w:val="a3"/>
        <w:ind w:firstLineChars="0"/>
      </w:pPr>
      <w:r w:rsidRPr="00F53E09">
        <w:rPr>
          <w:noProof/>
        </w:rPr>
        <w:drawing>
          <wp:inline distT="0" distB="0" distL="0" distR="0">
            <wp:extent cx="2663825" cy="381635"/>
            <wp:effectExtent l="0" t="0" r="3175" b="0"/>
            <wp:docPr id="3" name="图片 3" descr="http://b.hiphotos.baidu.com/baike/s%3D280/sign=51f198b6c4fdfc03e178e4b0e43f87a9/aec379310a55b31972c9ec3d44a98226cffc1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.hiphotos.baidu.com/baike/s%3D280/sign=51f198b6c4fdfc03e178e4b0e43f87a9/aec379310a55b31972c9ec3d44a98226cffc17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09" w:rsidRDefault="00F53E09" w:rsidP="00814F7A">
      <w:pPr>
        <w:pStyle w:val="a3"/>
        <w:ind w:firstLineChars="0"/>
      </w:pPr>
    </w:p>
    <w:p w:rsidR="004A0FF6" w:rsidRDefault="004A0FF6" w:rsidP="00814F7A">
      <w:pPr>
        <w:pStyle w:val="a3"/>
        <w:ind w:firstLineChars="0"/>
      </w:pPr>
    </w:p>
    <w:p w:rsidR="009E7B09" w:rsidRDefault="009E7B09" w:rsidP="00814F7A">
      <w:pPr>
        <w:pStyle w:val="a3"/>
        <w:ind w:firstLineChars="0"/>
      </w:pPr>
      <w:r>
        <w:rPr>
          <w:rFonts w:hint="eastAsia"/>
        </w:rPr>
        <w:t>若只有两个事件A，B，那么，</w:t>
      </w:r>
      <w:r>
        <w:rPr>
          <w:noProof/>
        </w:rPr>
        <w:drawing>
          <wp:inline distT="0" distB="0" distL="0" distR="0">
            <wp:extent cx="1073150" cy="381635"/>
            <wp:effectExtent l="0" t="0" r="0" b="0"/>
            <wp:docPr id="1" name="图片 1" descr="http://h.hiphotos.baidu.com/baike/s%3D113/sign=2835f4587c1ed21b7dc92ae49e6fddae/b64543a98226cffcb1b6da18b8014a90f703ea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113/sign=2835f4587c1ed21b7dc92ae49e6fddae/b64543a98226cffcb1b6da18b8014a90f703eaf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F6" w:rsidRPr="009E7B09" w:rsidRDefault="004A0FF6" w:rsidP="00814F7A">
      <w:pPr>
        <w:pStyle w:val="a3"/>
        <w:ind w:firstLineChars="0"/>
      </w:pPr>
    </w:p>
    <w:p w:rsidR="00E77C79" w:rsidRDefault="00E77C79" w:rsidP="00814F7A">
      <w:pPr>
        <w:pStyle w:val="a3"/>
        <w:ind w:firstLineChars="0" w:firstLine="0"/>
      </w:pPr>
      <w:r>
        <w:rPr>
          <w:rFonts w:hint="eastAsia"/>
        </w:rPr>
        <w:t>加法法则：P(AUB)=</w:t>
      </w:r>
      <w:r>
        <w:t>P(A)+P(B)-P(AB)</w:t>
      </w:r>
    </w:p>
    <w:p w:rsidR="00F461A0" w:rsidRDefault="00F461A0" w:rsidP="00E12397">
      <w:pPr>
        <w:pStyle w:val="a3"/>
        <w:numPr>
          <w:ilvl w:val="0"/>
          <w:numId w:val="3"/>
        </w:numPr>
        <w:ind w:left="357" w:firstLineChars="0" w:hanging="357"/>
        <w:outlineLvl w:val="1"/>
      </w:pPr>
      <w:r>
        <w:rPr>
          <w:rFonts w:hint="eastAsia"/>
        </w:rPr>
        <w:t>概念</w:t>
      </w:r>
    </w:p>
    <w:p w:rsidR="00F461A0" w:rsidRDefault="00F461A0" w:rsidP="008B30AF">
      <w:pPr>
        <w:pStyle w:val="a3"/>
        <w:jc w:val="left"/>
        <w:rPr>
          <w:rFonts w:hint="eastAsia"/>
        </w:rPr>
      </w:pPr>
      <w:r>
        <w:rPr>
          <w:rFonts w:hint="eastAsia"/>
        </w:rPr>
        <w:t>通俗来讲，它是一种二类分类模型，其基本模型定义为特征空间上的间隔最大的线性分类器，</w:t>
      </w:r>
      <w:r w:rsidR="00FA7CDC">
        <w:rPr>
          <w:rFonts w:hint="eastAsia"/>
        </w:rPr>
        <w:t>即支持</w:t>
      </w:r>
      <w:proofErr w:type="gramStart"/>
      <w:r w:rsidR="00FA7CDC">
        <w:rPr>
          <w:rFonts w:hint="eastAsia"/>
        </w:rPr>
        <w:t>向量机</w:t>
      </w:r>
      <w:proofErr w:type="gramEnd"/>
      <w:r w:rsidR="00FA7CDC">
        <w:rPr>
          <w:rFonts w:hint="eastAsia"/>
        </w:rPr>
        <w:t>的学习策略便是间隔最大化。</w:t>
      </w:r>
    </w:p>
    <w:p w:rsidR="00F461A0" w:rsidRDefault="00F461A0" w:rsidP="00F461A0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5760EC" w:rsidRDefault="00CB0343" w:rsidP="00686F01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最近邻</w:t>
      </w:r>
      <w:bookmarkStart w:id="1" w:name="_GoBack"/>
      <w:bookmarkEnd w:id="1"/>
    </w:p>
    <w:sectPr w:rsidR="00576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9B4"/>
    <w:multiLevelType w:val="hybridMultilevel"/>
    <w:tmpl w:val="DA9886FA"/>
    <w:lvl w:ilvl="0" w:tplc="0D444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31147"/>
    <w:multiLevelType w:val="hybridMultilevel"/>
    <w:tmpl w:val="48C8A7B8"/>
    <w:lvl w:ilvl="0" w:tplc="2D545D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61558E"/>
    <w:multiLevelType w:val="hybridMultilevel"/>
    <w:tmpl w:val="9C82BDAC"/>
    <w:lvl w:ilvl="0" w:tplc="1D82529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03"/>
    <w:rsid w:val="00056A16"/>
    <w:rsid w:val="00072E50"/>
    <w:rsid w:val="00101471"/>
    <w:rsid w:val="00103A03"/>
    <w:rsid w:val="00131798"/>
    <w:rsid w:val="001733BA"/>
    <w:rsid w:val="00260FF8"/>
    <w:rsid w:val="003B69D7"/>
    <w:rsid w:val="003D358A"/>
    <w:rsid w:val="004A0FF6"/>
    <w:rsid w:val="00547C9E"/>
    <w:rsid w:val="005760EC"/>
    <w:rsid w:val="00582D8E"/>
    <w:rsid w:val="00686F01"/>
    <w:rsid w:val="006A1A14"/>
    <w:rsid w:val="006E0B58"/>
    <w:rsid w:val="00814F7A"/>
    <w:rsid w:val="00841A39"/>
    <w:rsid w:val="008B30AF"/>
    <w:rsid w:val="00965BF5"/>
    <w:rsid w:val="009E7B09"/>
    <w:rsid w:val="00A002F0"/>
    <w:rsid w:val="00A177F9"/>
    <w:rsid w:val="00AC1CA0"/>
    <w:rsid w:val="00BB79A1"/>
    <w:rsid w:val="00CB0343"/>
    <w:rsid w:val="00E12397"/>
    <w:rsid w:val="00E77C79"/>
    <w:rsid w:val="00F136E8"/>
    <w:rsid w:val="00F13829"/>
    <w:rsid w:val="00F461A0"/>
    <w:rsid w:val="00F53E09"/>
    <w:rsid w:val="00FA04E4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513"/>
  <w15:chartTrackingRefBased/>
  <w15:docId w15:val="{DA5DD2F3-1F4B-42FC-BD29-6C969D9F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0EC"/>
    <w:pPr>
      <w:ind w:firstLineChars="200" w:firstLine="420"/>
    </w:pPr>
  </w:style>
  <w:style w:type="character" w:customStyle="1" w:styleId="apple-converted-space">
    <w:name w:val="apple-converted-space"/>
    <w:basedOn w:val="a0"/>
    <w:rsid w:val="00F5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28</cp:revision>
  <dcterms:created xsi:type="dcterms:W3CDTF">2016-11-08T08:52:00Z</dcterms:created>
  <dcterms:modified xsi:type="dcterms:W3CDTF">2016-11-09T07:37:00Z</dcterms:modified>
</cp:coreProperties>
</file>