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4ED146">
      <w:pPr>
        <w:spacing w:before="0" w:after="0" w:line="400" w:lineRule="exact"/>
        <w:ind w:left="0" w:right="0" w:firstLine="0"/>
        <w:jc w:val="center"/>
      </w:pPr>
      <w:r>
        <w:rPr>
          <w:rFonts w:ascii="Times New Roman" w:hAnsi="Times New Roman" w:eastAsia="宋体" w:cs="Times New Roman"/>
          <w:b/>
          <w:color w:val="000000"/>
          <w:sz w:val="36"/>
        </w:rPr>
        <w:t>面向学习与科研场景的AI对话记忆与协同管理</w:t>
      </w:r>
    </w:p>
    <w:p w14:paraId="088BAC61">
      <w:pPr>
        <w:pStyle w:val="3"/>
        <w:keepNext/>
        <w:spacing w:before="0" w:after="0" w:line="400" w:lineRule="exact"/>
        <w:ind w:left="0" w:right="0" w:firstLine="0"/>
        <w:jc w:val="center"/>
      </w:pPr>
      <w:r>
        <w:rPr>
          <w:rFonts w:ascii="Times New Roman" w:hAnsi="Times New Roman" w:eastAsia="宋体" w:cs="Times New Roman"/>
          <w:b/>
          <w:color w:val="000000"/>
          <w:sz w:val="21"/>
        </w:rPr>
        <w:t>摘要</w:t>
      </w:r>
    </w:p>
    <w:p w14:paraId="26E19416">
      <w:pPr>
        <w:keepNext w:val="0"/>
        <w:spacing w:before="0" w:after="0" w:line="400" w:lineRule="exact"/>
        <w:ind w:left="0" w:right="0" w:firstLine="0"/>
        <w:jc w:val="both"/>
      </w:pPr>
      <w:r>
        <w:rPr>
          <w:rFonts w:ascii="Times New Roman" w:hAnsi="Times New Roman" w:eastAsia="宋体" w:cs="Times New Roman"/>
          <w:color w:val="000000"/>
          <w:sz w:val="21"/>
        </w:rPr>
        <w:t>随着生成式人工智能逐步进入课程学习、科研辅助等场景，用户与人工智能之间形成了大量具有连续性的对话信息。然而，这些信息通常被封闭在具体平台、具体账号或具体会话之中</w:t>
      </w:r>
      <w:r>
        <w:rPr>
          <w:rFonts w:hint="eastAsia" w:eastAsia="宋体" w:cs="Times New Roman"/>
          <w:color w:val="000000"/>
          <w:sz w:val="21"/>
          <w:lang w:eastAsia="zh-CN"/>
        </w:rPr>
        <w:t>，</w:t>
      </w:r>
      <w:r>
        <w:rPr>
          <w:rFonts w:ascii="Times New Roman" w:hAnsi="Times New Roman" w:eastAsia="宋体" w:cs="Times New Roman"/>
          <w:color w:val="000000"/>
          <w:sz w:val="21"/>
        </w:rPr>
        <w:t>不同AI平台之间缺少统一的上下文迁移机制；不同用户围绕同一任务开展协作时，往往需要人工重新转述前序背景；即使在同一平台的同一长对话中，受上下文窗口、检索策略和模型注意力分配等因素影响，</w:t>
      </w:r>
      <w:r>
        <w:rPr>
          <w:rFonts w:hint="eastAsia" w:eastAsia="宋体" w:cs="Times New Roman"/>
          <w:color w:val="000000"/>
          <w:sz w:val="21"/>
          <w:lang w:val="en-US" w:eastAsia="zh-CN"/>
        </w:rPr>
        <w:t>部分</w:t>
      </w:r>
      <w:r>
        <w:rPr>
          <w:rFonts w:ascii="Times New Roman" w:hAnsi="Times New Roman" w:eastAsia="宋体" w:cs="Times New Roman"/>
          <w:color w:val="000000"/>
          <w:sz w:val="21"/>
        </w:rPr>
        <w:t>内容也可能无法被稳定利用。本课题拟面向学习与科研场景，研究并实现一套用户侧的AI对话记忆与协同管理工具。系统将从用户可见的AI对话前端获取会话内容，将不同来源的数据统一整理为结构化中间表示并导出为Markdown文档；在此基础上，可调用配置的</w:t>
      </w:r>
      <w:r>
        <w:rPr>
          <w:rFonts w:hint="eastAsia" w:eastAsia="宋体" w:cs="Times New Roman"/>
          <w:color w:val="000000"/>
          <w:sz w:val="21"/>
          <w:lang w:val="en-US" w:eastAsia="zh-CN"/>
        </w:rPr>
        <w:t>大</w:t>
      </w:r>
      <w:r>
        <w:rPr>
          <w:rFonts w:ascii="Times New Roman" w:hAnsi="Times New Roman" w:eastAsia="宋体" w:cs="Times New Roman"/>
          <w:color w:val="000000"/>
          <w:sz w:val="21"/>
        </w:rPr>
        <w:t>模型API进行主题识别和分层总结，并由用户选择重要话题，对重要内容进行较详细记录、对次要内容进行</w:t>
      </w:r>
      <w:r>
        <w:rPr>
          <w:rFonts w:hint="eastAsia" w:eastAsia="宋体" w:cs="Times New Roman"/>
          <w:color w:val="000000"/>
          <w:sz w:val="21"/>
          <w:lang w:val="en-US" w:eastAsia="zh-CN"/>
        </w:rPr>
        <w:t>简要</w:t>
      </w:r>
      <w:r>
        <w:rPr>
          <w:rFonts w:ascii="Times New Roman" w:hAnsi="Times New Roman" w:eastAsia="宋体" w:cs="Times New Roman"/>
          <w:color w:val="000000"/>
          <w:sz w:val="21"/>
        </w:rPr>
        <w:t>记录，最终形成兼具人工可读性与AI可加载性的“对话记忆”文件。</w:t>
      </w:r>
      <w:r>
        <w:rPr>
          <w:rFonts w:hint="eastAsia" w:eastAsia="宋体" w:cs="Times New Roman"/>
          <w:color w:val="000000"/>
          <w:sz w:val="21"/>
          <w:lang w:val="en-US" w:eastAsia="zh-CN"/>
        </w:rPr>
        <w:t>工具</w:t>
      </w:r>
      <w:r>
        <w:rPr>
          <w:rFonts w:ascii="Times New Roman" w:hAnsi="Times New Roman" w:eastAsia="宋体" w:cs="Times New Roman"/>
          <w:color w:val="000000"/>
          <w:sz w:val="21"/>
        </w:rPr>
        <w:t>以Windows桌面应用作为首要成果形态。</w:t>
      </w:r>
    </w:p>
    <w:p w14:paraId="45DA4DA5">
      <w:pPr>
        <w:spacing w:before="0" w:after="0" w:line="400" w:lineRule="exact"/>
        <w:ind w:left="0" w:right="0" w:firstLine="0"/>
        <w:jc w:val="both"/>
      </w:pPr>
      <w:r>
        <w:rPr>
          <w:rFonts w:ascii="Times New Roman" w:hAnsi="Times New Roman" w:eastAsia="宋体" w:cs="Times New Roman"/>
          <w:b/>
          <w:color w:val="000000"/>
          <w:sz w:val="21"/>
        </w:rPr>
        <w:t>关键词：</w:t>
      </w:r>
      <w:r>
        <w:rPr>
          <w:rFonts w:ascii="Times New Roman" w:hAnsi="Times New Roman" w:eastAsia="宋体" w:cs="Times New Roman"/>
          <w:color w:val="000000"/>
          <w:sz w:val="21"/>
        </w:rPr>
        <w:t>大语言模型；对话记忆；上下文；跨平台协同；对话总结；人机协同</w:t>
      </w:r>
    </w:p>
    <w:p w14:paraId="76586E31">
      <w:pPr>
        <w:pStyle w:val="3"/>
        <w:keepNext/>
        <w:spacing w:before="0" w:after="0" w:line="400" w:lineRule="exact"/>
        <w:ind w:left="0" w:right="0" w:firstLine="0"/>
        <w:jc w:val="left"/>
      </w:pPr>
      <w:r>
        <w:rPr>
          <w:rFonts w:ascii="Times New Roman" w:hAnsi="Times New Roman" w:eastAsia="宋体" w:cs="Times New Roman"/>
          <w:b/>
          <w:color w:val="000000"/>
          <w:sz w:val="21"/>
        </w:rPr>
        <w:t>1.课题的目的和意义</w:t>
      </w:r>
    </w:p>
    <w:p w14:paraId="32C84C46">
      <w:pPr>
        <w:pStyle w:val="4"/>
        <w:keepNext/>
        <w:spacing w:before="0" w:after="0" w:line="400" w:lineRule="exact"/>
        <w:ind w:left="0" w:right="0" w:firstLine="0"/>
        <w:jc w:val="left"/>
      </w:pPr>
      <w:r>
        <w:rPr>
          <w:rFonts w:ascii="Times New Roman" w:hAnsi="Times New Roman" w:eastAsia="宋体" w:cs="Times New Roman"/>
          <w:b/>
          <w:color w:val="000000"/>
          <w:sz w:val="21"/>
        </w:rPr>
        <w:t>1.1研究背景与问题提出</w:t>
      </w:r>
    </w:p>
    <w:p w14:paraId="30EDD4F8">
      <w:pPr>
        <w:keepNext w:val="0"/>
        <w:spacing w:before="0" w:after="0" w:line="400" w:lineRule="exact"/>
        <w:ind w:left="0" w:right="0" w:firstLine="0"/>
        <w:jc w:val="both"/>
      </w:pPr>
      <w:r>
        <w:rPr>
          <w:rFonts w:ascii="Times New Roman" w:hAnsi="Times New Roman" w:eastAsia="宋体" w:cs="Times New Roman"/>
          <w:color w:val="000000"/>
          <w:sz w:val="21"/>
        </w:rPr>
        <w:t>生成式人工智能</w:t>
      </w:r>
      <w:r>
        <w:rPr>
          <w:rFonts w:hint="eastAsia" w:ascii="Times New Roman" w:hAnsi="Times New Roman" w:eastAsia="宋体" w:cs="Times New Roman"/>
          <w:color w:val="000000"/>
          <w:sz w:val="21"/>
          <w:lang w:val="en-US" w:eastAsia="zh-CN"/>
        </w:rPr>
        <w:t>渐渐</w:t>
      </w:r>
      <w:r>
        <w:rPr>
          <w:rFonts w:ascii="Times New Roman" w:hAnsi="Times New Roman" w:eastAsia="宋体" w:cs="Times New Roman"/>
          <w:color w:val="000000"/>
          <w:sz w:val="21"/>
        </w:rPr>
        <w:t>从</w:t>
      </w:r>
      <w:r>
        <w:rPr>
          <w:rFonts w:hint="eastAsia" w:ascii="Times New Roman" w:hAnsi="Times New Roman" w:eastAsia="宋体" w:cs="Times New Roman"/>
          <w:color w:val="000000"/>
          <w:sz w:val="21"/>
          <w:lang w:val="en-US" w:eastAsia="zh-CN"/>
        </w:rPr>
        <w:t>简单</w:t>
      </w:r>
      <w:r>
        <w:rPr>
          <w:rFonts w:ascii="Times New Roman" w:hAnsi="Times New Roman" w:eastAsia="宋体" w:cs="Times New Roman"/>
          <w:color w:val="000000"/>
          <w:sz w:val="21"/>
        </w:rPr>
        <w:t>问答工具转变为学习与科研中的长期协作者。学生可能在同一项目中持续向AI</w:t>
      </w:r>
      <w:r>
        <w:rPr>
          <w:rFonts w:hint="eastAsia" w:ascii="Times New Roman" w:hAnsi="Times New Roman" w:eastAsia="宋体" w:cs="Times New Roman"/>
          <w:color w:val="000000"/>
          <w:sz w:val="21"/>
          <w:lang w:val="en-US" w:eastAsia="zh-CN"/>
        </w:rPr>
        <w:t>进行</w:t>
      </w:r>
      <w:r>
        <w:rPr>
          <w:rFonts w:ascii="Times New Roman" w:hAnsi="Times New Roman" w:eastAsia="宋体" w:cs="Times New Roman"/>
          <w:color w:val="000000"/>
          <w:sz w:val="21"/>
        </w:rPr>
        <w:t>询问课程知识、调试程序</w:t>
      </w:r>
      <w:r>
        <w:rPr>
          <w:rFonts w:hint="eastAsia" w:ascii="Times New Roman" w:hAnsi="Times New Roman" w:eastAsia="宋体" w:cs="Times New Roman"/>
          <w:color w:val="000000"/>
          <w:sz w:val="21"/>
          <w:lang w:eastAsia="zh-CN"/>
        </w:rPr>
        <w:t>、</w:t>
      </w:r>
      <w:r>
        <w:rPr>
          <w:rFonts w:ascii="Times New Roman" w:hAnsi="Times New Roman" w:eastAsia="宋体" w:cs="Times New Roman"/>
          <w:color w:val="000000"/>
          <w:sz w:val="21"/>
        </w:rPr>
        <w:t>讨论方案</w:t>
      </w:r>
      <w:r>
        <w:rPr>
          <w:rFonts w:hint="eastAsia" w:ascii="Times New Roman" w:hAnsi="Times New Roman" w:eastAsia="宋体" w:cs="Times New Roman"/>
          <w:color w:val="000000"/>
          <w:sz w:val="21"/>
          <w:lang w:val="en-US" w:eastAsia="zh-CN"/>
        </w:rPr>
        <w:t>等操作</w:t>
      </w:r>
      <w:r>
        <w:rPr>
          <w:rFonts w:hint="eastAsia" w:eastAsia="宋体" w:cs="Times New Roman"/>
          <w:color w:val="000000"/>
          <w:sz w:val="21"/>
          <w:lang w:val="en-US" w:eastAsia="zh-CN"/>
        </w:rPr>
        <w:t>，</w:t>
      </w:r>
      <w:r>
        <w:rPr>
          <w:rFonts w:ascii="Times New Roman" w:hAnsi="Times New Roman" w:eastAsia="宋体" w:cs="Times New Roman"/>
          <w:color w:val="000000"/>
          <w:sz w:val="21"/>
        </w:rPr>
        <w:t>科研人员也可能在不同模型之间分别完成检索、代码实现、数据分析</w:t>
      </w:r>
      <w:r>
        <w:rPr>
          <w:rFonts w:hint="eastAsia" w:ascii="Times New Roman" w:hAnsi="Times New Roman" w:eastAsia="宋体" w:cs="Times New Roman"/>
          <w:color w:val="000000"/>
          <w:sz w:val="21"/>
          <w:lang w:val="en-US" w:eastAsia="zh-CN"/>
        </w:rPr>
        <w:t>等工作</w:t>
      </w:r>
      <w:r>
        <w:rPr>
          <w:rFonts w:ascii="Times New Roman" w:hAnsi="Times New Roman" w:eastAsia="宋体" w:cs="Times New Roman"/>
          <w:color w:val="000000"/>
          <w:sz w:val="21"/>
        </w:rPr>
        <w:t>。随着使用时间增长，真正有价值的内容不再只是</w:t>
      </w:r>
      <w:r>
        <w:rPr>
          <w:rFonts w:hint="eastAsia" w:ascii="Times New Roman" w:hAnsi="Times New Roman" w:eastAsia="宋体" w:cs="Times New Roman"/>
          <w:color w:val="000000"/>
          <w:sz w:val="21"/>
          <w:lang w:val="en-US" w:eastAsia="zh-CN"/>
        </w:rPr>
        <w:t>最近几次回答</w:t>
      </w:r>
      <w:r>
        <w:rPr>
          <w:rFonts w:ascii="Times New Roman" w:hAnsi="Times New Roman" w:eastAsia="宋体" w:cs="Times New Roman"/>
          <w:color w:val="000000"/>
          <w:sz w:val="21"/>
        </w:rPr>
        <w:t>，而是</w:t>
      </w:r>
      <w:r>
        <w:rPr>
          <w:rFonts w:hint="eastAsia" w:ascii="Times New Roman" w:hAnsi="Times New Roman" w:eastAsia="宋体" w:cs="Times New Roman"/>
          <w:color w:val="000000"/>
          <w:sz w:val="21"/>
          <w:lang w:val="en-US" w:eastAsia="zh-CN"/>
        </w:rPr>
        <w:t>对项目、工作长期有效的内容和当前所处的状态，例如</w:t>
      </w:r>
      <w:r>
        <w:rPr>
          <w:rFonts w:ascii="Times New Roman" w:hAnsi="Times New Roman" w:eastAsia="宋体" w:cs="Times New Roman"/>
          <w:color w:val="000000"/>
          <w:sz w:val="21"/>
        </w:rPr>
        <w:t>任务背景、概念</w:t>
      </w:r>
      <w:r>
        <w:rPr>
          <w:rFonts w:hint="eastAsia" w:ascii="Times New Roman" w:hAnsi="Times New Roman" w:eastAsia="宋体" w:cs="Times New Roman"/>
          <w:color w:val="000000"/>
          <w:sz w:val="21"/>
          <w:lang w:val="en-US" w:eastAsia="zh-CN"/>
        </w:rPr>
        <w:t>明确</w:t>
      </w:r>
      <w:r>
        <w:rPr>
          <w:rFonts w:ascii="Times New Roman" w:hAnsi="Times New Roman" w:eastAsia="宋体" w:cs="Times New Roman"/>
          <w:color w:val="000000"/>
          <w:sz w:val="21"/>
        </w:rPr>
        <w:t>、已尝试方案、失败原因、文件状态、下一步计划等。</w:t>
      </w:r>
    </w:p>
    <w:p w14:paraId="723473B4">
      <w:pPr>
        <w:keepNext w:val="0"/>
        <w:spacing w:before="0" w:after="0" w:line="400" w:lineRule="exact"/>
        <w:ind w:left="0" w:right="0" w:firstLine="0"/>
        <w:jc w:val="both"/>
      </w:pPr>
      <w:r>
        <w:rPr>
          <w:rFonts w:ascii="Times New Roman" w:hAnsi="Times New Roman" w:eastAsia="宋体" w:cs="Times New Roman"/>
          <w:color w:val="000000"/>
          <w:sz w:val="21"/>
        </w:rPr>
        <w:t>现有使用方式下，这些</w:t>
      </w:r>
      <w:r>
        <w:rPr>
          <w:rFonts w:hint="eastAsia" w:ascii="Times New Roman" w:hAnsi="Times New Roman" w:eastAsia="宋体" w:cs="Times New Roman"/>
          <w:color w:val="000000"/>
          <w:sz w:val="21"/>
          <w:lang w:val="en-US" w:eastAsia="zh-CN"/>
        </w:rPr>
        <w:t>信息</w:t>
      </w:r>
      <w:r>
        <w:rPr>
          <w:rFonts w:ascii="Times New Roman" w:hAnsi="Times New Roman" w:eastAsia="宋体" w:cs="Times New Roman"/>
          <w:color w:val="000000"/>
          <w:sz w:val="21"/>
        </w:rPr>
        <w:t>存在明显的割裂。第一，不同AI平台通常拥有各自独立的会话历史和记忆机制，用户从一个平台切换到另一个平台时，前序上下文难以直接迁移。第二，多人共同学习或开展科研时，即使使用同一</w:t>
      </w:r>
      <w:r>
        <w:rPr>
          <w:rFonts w:hint="eastAsia" w:ascii="Times New Roman" w:hAnsi="Times New Roman" w:eastAsia="宋体" w:cs="Times New Roman"/>
          <w:color w:val="000000"/>
          <w:sz w:val="21"/>
          <w:lang w:val="en-US" w:eastAsia="zh-CN"/>
        </w:rPr>
        <w:t>种</w:t>
      </w:r>
      <w:r>
        <w:rPr>
          <w:rFonts w:ascii="Times New Roman" w:hAnsi="Times New Roman" w:eastAsia="宋体" w:cs="Times New Roman"/>
          <w:color w:val="000000"/>
          <w:sz w:val="21"/>
        </w:rPr>
        <w:t>AI工具，</w:t>
      </w:r>
      <w:r>
        <w:rPr>
          <w:rFonts w:hint="eastAsia" w:ascii="Times New Roman" w:hAnsi="Times New Roman" w:eastAsia="宋体" w:cs="Times New Roman"/>
          <w:color w:val="000000"/>
          <w:sz w:val="21"/>
          <w:lang w:val="en-US" w:eastAsia="zh-CN"/>
        </w:rPr>
        <w:t>由于</w:t>
      </w:r>
      <w:r>
        <w:rPr>
          <w:rFonts w:ascii="Times New Roman" w:hAnsi="Times New Roman" w:eastAsia="宋体" w:cs="Times New Roman"/>
          <w:color w:val="000000"/>
          <w:sz w:val="21"/>
        </w:rPr>
        <w:t>成员之间的账号</w:t>
      </w:r>
      <w:r>
        <w:rPr>
          <w:rFonts w:hint="eastAsia" w:ascii="Times New Roman" w:hAnsi="Times New Roman" w:eastAsia="宋体" w:cs="Times New Roman"/>
          <w:color w:val="000000"/>
          <w:sz w:val="21"/>
          <w:lang w:val="en-US" w:eastAsia="zh-CN"/>
        </w:rPr>
        <w:t>不同，</w:t>
      </w:r>
      <w:r>
        <w:rPr>
          <w:rFonts w:ascii="Times New Roman" w:hAnsi="Times New Roman" w:eastAsia="宋体" w:cs="Times New Roman"/>
          <w:color w:val="000000"/>
          <w:sz w:val="21"/>
        </w:rPr>
        <w:t>会话</w:t>
      </w:r>
      <w:r>
        <w:rPr>
          <w:rFonts w:hint="eastAsia" w:ascii="Times New Roman" w:hAnsi="Times New Roman" w:eastAsia="宋体" w:cs="Times New Roman"/>
          <w:color w:val="000000"/>
          <w:sz w:val="21"/>
          <w:lang w:val="en-US" w:eastAsia="zh-CN"/>
        </w:rPr>
        <w:t>记忆</w:t>
      </w:r>
      <w:r>
        <w:rPr>
          <w:rFonts w:ascii="Times New Roman" w:hAnsi="Times New Roman" w:eastAsia="宋体" w:cs="Times New Roman"/>
          <w:color w:val="000000"/>
          <w:sz w:val="21"/>
        </w:rPr>
        <w:t>与上下文也是分散的，新的成员或新的AI往往需要重新了解项目背景。第三，长对话并不等于稳定记忆。即使模型允许较长</w:t>
      </w:r>
      <w:r>
        <w:rPr>
          <w:rFonts w:hint="eastAsia" w:ascii="Times New Roman" w:hAnsi="Times New Roman" w:eastAsia="宋体" w:cs="Times New Roman"/>
          <w:color w:val="000000"/>
          <w:sz w:val="21"/>
          <w:lang w:val="en-US" w:eastAsia="zh-CN"/>
        </w:rPr>
        <w:t>上下文</w:t>
      </w:r>
      <w:r>
        <w:rPr>
          <w:rFonts w:ascii="Times New Roman" w:hAnsi="Times New Roman" w:eastAsia="宋体" w:cs="Times New Roman"/>
          <w:color w:val="000000"/>
          <w:sz w:val="21"/>
        </w:rPr>
        <w:t>，已有研究仍发现模型对长上下文中不同位置的信息利用并不均匀，重要信息位于长文本中部时性能可能下降[1]。因此，</w:t>
      </w:r>
      <w:r>
        <w:rPr>
          <w:rFonts w:hint="eastAsia" w:ascii="Times New Roman" w:hAnsi="Times New Roman" w:eastAsia="宋体" w:cs="Times New Roman"/>
          <w:color w:val="000000"/>
          <w:sz w:val="21"/>
          <w:lang w:val="en-US" w:eastAsia="zh-CN"/>
        </w:rPr>
        <w:t>多人协作、多AI协作、与AI</w:t>
      </w:r>
      <w:r>
        <w:rPr>
          <w:rFonts w:ascii="Times New Roman" w:hAnsi="Times New Roman" w:eastAsia="宋体" w:cs="Times New Roman"/>
          <w:color w:val="000000"/>
          <w:sz w:val="21"/>
        </w:rPr>
        <w:t>长期协作</w:t>
      </w:r>
      <w:r>
        <w:rPr>
          <w:rFonts w:hint="eastAsia" w:ascii="Times New Roman" w:hAnsi="Times New Roman" w:eastAsia="宋体" w:cs="Times New Roman"/>
          <w:color w:val="000000"/>
          <w:sz w:val="21"/>
          <w:lang w:val="en-US" w:eastAsia="zh-CN"/>
        </w:rPr>
        <w:t>都存在记忆管理</w:t>
      </w:r>
      <w:r>
        <w:rPr>
          <w:rFonts w:ascii="Times New Roman" w:hAnsi="Times New Roman" w:eastAsia="宋体" w:cs="Times New Roman"/>
          <w:color w:val="000000"/>
          <w:sz w:val="21"/>
        </w:rPr>
        <w:t>问题。</w:t>
      </w:r>
    </w:p>
    <w:p w14:paraId="6DF99107">
      <w:pPr>
        <w:keepNext w:val="0"/>
        <w:spacing w:before="0" w:after="0" w:line="400" w:lineRule="exact"/>
        <w:ind w:left="0" w:right="0" w:firstLine="0"/>
        <w:jc w:val="both"/>
      </w:pPr>
      <w:r>
        <w:rPr>
          <w:rFonts w:ascii="Times New Roman" w:hAnsi="Times New Roman" w:eastAsia="宋体" w:cs="Times New Roman"/>
          <w:color w:val="000000"/>
          <w:sz w:val="21"/>
        </w:rPr>
        <w:t>本课题由此提出一个用户侧的思路：把原本被</w:t>
      </w:r>
      <w:r>
        <w:rPr>
          <w:rFonts w:hint="eastAsia" w:ascii="Times New Roman" w:hAnsi="Times New Roman" w:eastAsia="宋体" w:cs="Times New Roman"/>
          <w:color w:val="000000"/>
          <w:sz w:val="21"/>
          <w:lang w:val="en-US" w:eastAsia="zh-CN"/>
        </w:rPr>
        <w:t>限制</w:t>
      </w:r>
      <w:r>
        <w:rPr>
          <w:rFonts w:ascii="Times New Roman" w:hAnsi="Times New Roman" w:eastAsia="宋体" w:cs="Times New Roman"/>
          <w:color w:val="000000"/>
          <w:sz w:val="21"/>
        </w:rPr>
        <w:t>在某一AI会话中的上下文提取出来，转化为用户可以保存、检查、编辑、传递的独立记忆文件</w:t>
      </w:r>
      <w:r>
        <w:rPr>
          <w:rFonts w:hint="eastAsia" w:ascii="Times New Roman" w:hAnsi="Times New Roman" w:eastAsia="宋体" w:cs="Times New Roman"/>
          <w:color w:val="000000"/>
          <w:sz w:val="21"/>
          <w:lang w:eastAsia="zh-CN"/>
        </w:rPr>
        <w:t>，</w:t>
      </w:r>
      <w:r>
        <w:rPr>
          <w:rFonts w:ascii="Times New Roman" w:hAnsi="Times New Roman" w:eastAsia="宋体" w:cs="Times New Roman"/>
          <w:color w:val="000000"/>
          <w:sz w:val="21"/>
        </w:rPr>
        <w:t>尝试建立一个不同AI</w:t>
      </w:r>
      <w:r>
        <w:rPr>
          <w:rFonts w:hint="eastAsia" w:ascii="Times New Roman" w:hAnsi="Times New Roman" w:eastAsia="宋体" w:cs="Times New Roman"/>
          <w:color w:val="000000"/>
          <w:sz w:val="21"/>
          <w:lang w:val="en-US" w:eastAsia="zh-CN"/>
        </w:rPr>
        <w:t>之间</w:t>
      </w:r>
      <w:r>
        <w:rPr>
          <w:rFonts w:ascii="Times New Roman" w:hAnsi="Times New Roman" w:eastAsia="宋体" w:cs="Times New Roman"/>
          <w:color w:val="000000"/>
          <w:sz w:val="21"/>
        </w:rPr>
        <w:t>的</w:t>
      </w:r>
      <w:r>
        <w:rPr>
          <w:rFonts w:hint="eastAsia" w:ascii="Times New Roman" w:hAnsi="Times New Roman" w:eastAsia="宋体" w:cs="Times New Roman"/>
          <w:color w:val="000000"/>
          <w:sz w:val="21"/>
          <w:lang w:val="en-US" w:eastAsia="zh-CN"/>
        </w:rPr>
        <w:t>记忆管理层</w:t>
      </w:r>
      <w:r>
        <w:rPr>
          <w:rFonts w:ascii="Times New Roman" w:hAnsi="Times New Roman" w:eastAsia="宋体" w:cs="Times New Roman"/>
          <w:color w:val="000000"/>
          <w:sz w:val="21"/>
        </w:rPr>
        <w:t>。</w:t>
      </w:r>
    </w:p>
    <w:p w14:paraId="78AB6DF4">
      <w:pPr>
        <w:pStyle w:val="4"/>
        <w:keepNext/>
        <w:spacing w:before="0" w:after="0" w:line="400" w:lineRule="exact"/>
        <w:ind w:left="0" w:right="0" w:firstLine="0"/>
        <w:jc w:val="left"/>
      </w:pPr>
      <w:r>
        <w:rPr>
          <w:rFonts w:ascii="Times New Roman" w:hAnsi="Times New Roman" w:eastAsia="宋体" w:cs="Times New Roman"/>
          <w:b/>
          <w:color w:val="000000"/>
          <w:sz w:val="21"/>
        </w:rPr>
        <w:t>1.2研究目的</w:t>
      </w:r>
    </w:p>
    <w:p w14:paraId="73B10FD2">
      <w:pPr>
        <w:keepNext w:val="0"/>
        <w:spacing w:before="0" w:after="0" w:line="400" w:lineRule="exact"/>
        <w:ind w:left="0" w:right="0" w:firstLine="0"/>
        <w:jc w:val="both"/>
      </w:pPr>
      <w:r>
        <w:rPr>
          <w:rFonts w:ascii="Times New Roman" w:hAnsi="Times New Roman" w:eastAsia="宋体" w:cs="Times New Roman"/>
          <w:color w:val="000000"/>
          <w:sz w:val="21"/>
        </w:rPr>
        <w:t>本课题拟围绕“获取—整理—</w:t>
      </w:r>
      <w:r>
        <w:rPr>
          <w:rFonts w:hint="eastAsia" w:ascii="Times New Roman" w:hAnsi="Times New Roman" w:eastAsia="宋体" w:cs="Times New Roman"/>
          <w:color w:val="000000"/>
          <w:sz w:val="21"/>
          <w:lang w:val="en-US" w:eastAsia="zh-CN"/>
        </w:rPr>
        <w:t>总结</w:t>
      </w:r>
      <w:r>
        <w:rPr>
          <w:rFonts w:ascii="Times New Roman" w:hAnsi="Times New Roman" w:eastAsia="宋体" w:cs="Times New Roman"/>
          <w:color w:val="000000"/>
          <w:sz w:val="21"/>
        </w:rPr>
        <w:t>—选择—验证”</w:t>
      </w:r>
      <w:r>
        <w:rPr>
          <w:rFonts w:hint="eastAsia" w:ascii="Times New Roman" w:hAnsi="Times New Roman" w:eastAsia="宋体" w:cs="Times New Roman"/>
          <w:color w:val="000000"/>
          <w:sz w:val="21"/>
          <w:lang w:val="en-US" w:eastAsia="zh-CN"/>
        </w:rPr>
        <w:t>五</w:t>
      </w:r>
      <w:r>
        <w:rPr>
          <w:rFonts w:ascii="Times New Roman" w:hAnsi="Times New Roman" w:eastAsia="宋体" w:cs="Times New Roman"/>
          <w:color w:val="000000"/>
          <w:sz w:val="21"/>
        </w:rPr>
        <w:t>个环节开展研究与开发，形成可实际运行的AI对话记忆与协同管理原型。具体目标如下：</w:t>
      </w:r>
    </w:p>
    <w:p w14:paraId="565181E8">
      <w:pPr>
        <w:spacing w:before="0" w:after="0" w:line="400" w:lineRule="exact"/>
        <w:ind w:left="0" w:right="0" w:firstLine="0"/>
        <w:jc w:val="both"/>
      </w:pPr>
      <w:r>
        <w:rPr>
          <w:rFonts w:ascii="Times New Roman" w:hAnsi="Times New Roman" w:eastAsia="宋体" w:cs="Times New Roman"/>
          <w:b/>
          <w:color w:val="000000"/>
          <w:sz w:val="21"/>
        </w:rPr>
        <w:t>（1）实现多来源AI对话的获取。</w:t>
      </w:r>
      <w:r>
        <w:rPr>
          <w:rFonts w:ascii="Times New Roman" w:hAnsi="Times New Roman" w:eastAsia="宋体" w:cs="Times New Roman"/>
          <w:color w:val="000000"/>
          <w:sz w:val="21"/>
        </w:rPr>
        <w:t>针对主流AI网页端和部分桌面端，获取用户实际可见的聊天内容，并在条件允许时兼顾Agent场景中的可见内容。</w:t>
      </w:r>
    </w:p>
    <w:p w14:paraId="37D0418D">
      <w:pPr>
        <w:spacing w:before="0" w:after="0" w:line="400" w:lineRule="exact"/>
        <w:ind w:left="0" w:right="0" w:firstLine="0"/>
        <w:jc w:val="both"/>
      </w:pPr>
      <w:r>
        <w:rPr>
          <w:rFonts w:ascii="Times New Roman" w:hAnsi="Times New Roman" w:eastAsia="宋体" w:cs="Times New Roman"/>
          <w:b/>
          <w:color w:val="000000"/>
          <w:sz w:val="21"/>
        </w:rPr>
        <w:t>（2）建立可迁移的对话表示。</w:t>
      </w:r>
      <w:r>
        <w:rPr>
          <w:rFonts w:ascii="Times New Roman" w:hAnsi="Times New Roman" w:eastAsia="宋体" w:cs="Times New Roman"/>
          <w:color w:val="000000"/>
          <w:sz w:val="21"/>
        </w:rPr>
        <w:t>将不同平台中格式各异的会话内容转化为统一的</w:t>
      </w:r>
      <w:r>
        <w:rPr>
          <w:rFonts w:hint="eastAsia" w:ascii="Times New Roman" w:hAnsi="Times New Roman" w:eastAsia="宋体" w:cs="Times New Roman"/>
          <w:color w:val="000000"/>
          <w:sz w:val="21"/>
          <w:lang w:val="en-US" w:eastAsia="zh-CN"/>
        </w:rPr>
        <w:t>显示</w:t>
      </w:r>
      <w:r>
        <w:rPr>
          <w:rFonts w:ascii="Times New Roman" w:hAnsi="Times New Roman" w:eastAsia="宋体" w:cs="Times New Roman"/>
          <w:color w:val="000000"/>
          <w:sz w:val="21"/>
        </w:rPr>
        <w:t>结构，保存角色、时间顺序、文本块</w:t>
      </w:r>
      <w:r>
        <w:rPr>
          <w:rFonts w:hint="eastAsia" w:ascii="Times New Roman" w:hAnsi="Times New Roman" w:eastAsia="宋体" w:cs="Times New Roman"/>
          <w:color w:val="000000"/>
          <w:sz w:val="21"/>
          <w:lang w:eastAsia="zh-CN"/>
        </w:rPr>
        <w:t>、</w:t>
      </w:r>
      <w:r>
        <w:rPr>
          <w:rFonts w:hint="eastAsia" w:ascii="Times New Roman" w:hAnsi="Times New Roman" w:eastAsia="宋体" w:cs="Times New Roman"/>
          <w:color w:val="000000"/>
          <w:sz w:val="21"/>
          <w:lang w:val="en-US" w:eastAsia="zh-CN"/>
        </w:rPr>
        <w:t>图片、文档</w:t>
      </w:r>
      <w:r>
        <w:rPr>
          <w:rFonts w:ascii="Times New Roman" w:hAnsi="Times New Roman" w:eastAsia="宋体" w:cs="Times New Roman"/>
          <w:color w:val="000000"/>
          <w:sz w:val="21"/>
        </w:rPr>
        <w:t>等信息，并能够导出为Markdown等开放格式。</w:t>
      </w:r>
    </w:p>
    <w:p w14:paraId="44B78D66">
      <w:pPr>
        <w:spacing w:before="0" w:after="0" w:line="400" w:lineRule="exact"/>
        <w:ind w:left="0" w:right="0" w:firstLine="0"/>
        <w:jc w:val="both"/>
      </w:pPr>
      <w:r>
        <w:rPr>
          <w:rFonts w:ascii="Times New Roman" w:hAnsi="Times New Roman" w:eastAsia="宋体" w:cs="Times New Roman"/>
          <w:b/>
          <w:color w:val="000000"/>
          <w:sz w:val="21"/>
        </w:rPr>
        <w:t>（3）实现分层总结。</w:t>
      </w:r>
      <w:r>
        <w:rPr>
          <w:rFonts w:hint="eastAsia" w:ascii="Times New Roman" w:hAnsi="Times New Roman" w:eastAsia="宋体" w:cs="Times New Roman"/>
          <w:color w:val="000000"/>
          <w:sz w:val="21"/>
          <w:lang w:val="en-US" w:eastAsia="zh-CN"/>
        </w:rPr>
        <w:t>接入几类大模型</w:t>
      </w:r>
      <w:r>
        <w:rPr>
          <w:rFonts w:ascii="Times New Roman" w:hAnsi="Times New Roman" w:eastAsia="宋体" w:cs="Times New Roman"/>
          <w:color w:val="000000"/>
          <w:sz w:val="21"/>
        </w:rPr>
        <w:t>API对会话进行主题识别、信息抽取和结构化总结，重点保留</w:t>
      </w:r>
      <w:r>
        <w:rPr>
          <w:rFonts w:hint="eastAsia" w:ascii="Times New Roman" w:hAnsi="Times New Roman" w:eastAsia="宋体" w:cs="Times New Roman"/>
          <w:color w:val="000000"/>
          <w:sz w:val="21"/>
          <w:lang w:val="en-US" w:eastAsia="zh-CN"/>
        </w:rPr>
        <w:t>明确</w:t>
      </w:r>
      <w:r>
        <w:rPr>
          <w:rFonts w:ascii="Times New Roman" w:hAnsi="Times New Roman" w:eastAsia="宋体" w:cs="Times New Roman"/>
          <w:color w:val="000000"/>
          <w:sz w:val="21"/>
        </w:rPr>
        <w:t>概念、关键结论、试错过程、</w:t>
      </w:r>
      <w:r>
        <w:rPr>
          <w:rFonts w:hint="eastAsia" w:ascii="Times New Roman" w:hAnsi="Times New Roman" w:eastAsia="宋体" w:cs="Times New Roman"/>
          <w:color w:val="000000"/>
          <w:sz w:val="21"/>
          <w:lang w:val="en-US" w:eastAsia="zh-CN"/>
        </w:rPr>
        <w:t>当前状态</w:t>
      </w:r>
      <w:r>
        <w:rPr>
          <w:rFonts w:ascii="Times New Roman" w:hAnsi="Times New Roman" w:eastAsia="宋体" w:cs="Times New Roman"/>
          <w:color w:val="000000"/>
          <w:sz w:val="21"/>
        </w:rPr>
        <w:t>等</w:t>
      </w:r>
      <w:r>
        <w:rPr>
          <w:rFonts w:hint="eastAsia" w:ascii="Times New Roman" w:hAnsi="Times New Roman" w:eastAsia="宋体" w:cs="Times New Roman"/>
          <w:color w:val="000000"/>
          <w:sz w:val="21"/>
          <w:lang w:val="en-US" w:eastAsia="zh-CN"/>
        </w:rPr>
        <w:t>重要信息</w:t>
      </w:r>
      <w:r>
        <w:rPr>
          <w:rFonts w:ascii="Times New Roman" w:hAnsi="Times New Roman" w:eastAsia="宋体" w:cs="Times New Roman"/>
          <w:color w:val="000000"/>
          <w:sz w:val="21"/>
        </w:rPr>
        <w:t>，并减少重复寒暄和低价值内容。</w:t>
      </w:r>
    </w:p>
    <w:p w14:paraId="505475CD">
      <w:pPr>
        <w:spacing w:before="0" w:after="0" w:line="400" w:lineRule="exact"/>
        <w:ind w:left="0" w:right="0" w:firstLine="0"/>
        <w:jc w:val="both"/>
      </w:pPr>
      <w:r>
        <w:rPr>
          <w:rFonts w:ascii="Times New Roman" w:hAnsi="Times New Roman" w:eastAsia="宋体" w:cs="Times New Roman"/>
          <w:b/>
          <w:color w:val="000000"/>
          <w:sz w:val="21"/>
        </w:rPr>
        <w:t>（4）引入用户可控的重要性选择机制。</w:t>
      </w:r>
      <w:r>
        <w:rPr>
          <w:rFonts w:ascii="Times New Roman" w:hAnsi="Times New Roman" w:eastAsia="宋体" w:cs="Times New Roman"/>
          <w:color w:val="000000"/>
          <w:sz w:val="21"/>
        </w:rPr>
        <w:t>先由系统识别一个会话中的不同话题，再由用户选择哪些话题重要。重要话题采用更高信息密度和更细粒度的记录方式，普通话题仅保留</w:t>
      </w:r>
      <w:r>
        <w:rPr>
          <w:rFonts w:hint="eastAsia" w:ascii="Times New Roman" w:hAnsi="Times New Roman" w:eastAsia="宋体" w:cs="Times New Roman"/>
          <w:color w:val="000000"/>
          <w:sz w:val="21"/>
          <w:lang w:val="en-US" w:eastAsia="zh-CN"/>
        </w:rPr>
        <w:t>基本信息</w:t>
      </w:r>
      <w:r>
        <w:rPr>
          <w:rFonts w:ascii="Times New Roman" w:hAnsi="Times New Roman" w:eastAsia="宋体" w:cs="Times New Roman"/>
          <w:color w:val="000000"/>
          <w:sz w:val="21"/>
        </w:rPr>
        <w:t>。</w:t>
      </w:r>
    </w:p>
    <w:p w14:paraId="3707E478">
      <w:pPr>
        <w:spacing w:before="0" w:after="0" w:line="400" w:lineRule="exact"/>
        <w:ind w:left="0" w:right="0" w:firstLine="0"/>
        <w:jc w:val="both"/>
      </w:pPr>
      <w:r>
        <w:rPr>
          <w:rFonts w:ascii="Times New Roman" w:hAnsi="Times New Roman" w:eastAsia="宋体" w:cs="Times New Roman"/>
          <w:b/>
          <w:color w:val="000000"/>
          <w:sz w:val="21"/>
        </w:rPr>
        <w:t>（5）验证跨会话</w:t>
      </w:r>
      <w:r>
        <w:rPr>
          <w:rFonts w:hint="eastAsia" w:ascii="Times New Roman" w:hAnsi="Times New Roman" w:eastAsia="宋体" w:cs="Times New Roman"/>
          <w:b/>
          <w:color w:val="000000"/>
          <w:sz w:val="21"/>
          <w:lang w:eastAsia="zh-CN"/>
        </w:rPr>
        <w:t>、</w:t>
      </w:r>
      <w:r>
        <w:rPr>
          <w:rFonts w:ascii="Times New Roman" w:hAnsi="Times New Roman" w:eastAsia="宋体" w:cs="Times New Roman"/>
          <w:b/>
          <w:color w:val="000000"/>
          <w:sz w:val="21"/>
        </w:rPr>
        <w:t>跨模型与跨用户迁移效果。</w:t>
      </w:r>
      <w:r>
        <w:rPr>
          <w:rFonts w:ascii="Times New Roman" w:hAnsi="Times New Roman" w:eastAsia="宋体" w:cs="Times New Roman"/>
          <w:color w:val="000000"/>
          <w:sz w:val="21"/>
        </w:rPr>
        <w:t>将生成的记忆文档交给不同AI或</w:t>
      </w:r>
      <w:r>
        <w:rPr>
          <w:rFonts w:hint="eastAsia" w:ascii="Times New Roman" w:hAnsi="Times New Roman" w:eastAsia="宋体" w:cs="Times New Roman"/>
          <w:color w:val="000000"/>
          <w:sz w:val="21"/>
          <w:lang w:val="en-US" w:eastAsia="zh-CN"/>
        </w:rPr>
        <w:t>同AI</w:t>
      </w:r>
      <w:r>
        <w:rPr>
          <w:rFonts w:ascii="Times New Roman" w:hAnsi="Times New Roman" w:eastAsia="宋体" w:cs="Times New Roman"/>
          <w:color w:val="000000"/>
          <w:sz w:val="21"/>
        </w:rPr>
        <w:t>新的对话使用，通过问答、</w:t>
      </w:r>
      <w:r>
        <w:rPr>
          <w:rFonts w:hint="eastAsia" w:ascii="Times New Roman" w:hAnsi="Times New Roman" w:eastAsia="宋体" w:cs="Times New Roman"/>
          <w:color w:val="000000"/>
          <w:sz w:val="21"/>
          <w:lang w:val="en-US" w:eastAsia="zh-CN"/>
        </w:rPr>
        <w:t>测试</w:t>
      </w:r>
      <w:r>
        <w:rPr>
          <w:rFonts w:ascii="Times New Roman" w:hAnsi="Times New Roman" w:eastAsia="宋体" w:cs="Times New Roman"/>
          <w:color w:val="000000"/>
          <w:sz w:val="21"/>
        </w:rPr>
        <w:t>任务续接</w:t>
      </w:r>
      <w:r>
        <w:rPr>
          <w:rFonts w:hint="eastAsia" w:ascii="Times New Roman" w:hAnsi="Times New Roman" w:eastAsia="宋体" w:cs="Times New Roman"/>
          <w:color w:val="000000"/>
          <w:sz w:val="21"/>
          <w:lang w:val="en-US" w:eastAsia="zh-CN"/>
        </w:rPr>
        <w:t>状况验证</w:t>
      </w:r>
      <w:r>
        <w:rPr>
          <w:rFonts w:ascii="Times New Roman" w:hAnsi="Times New Roman" w:eastAsia="宋体" w:cs="Times New Roman"/>
          <w:color w:val="000000"/>
          <w:sz w:val="21"/>
        </w:rPr>
        <w:t>其能否正确恢复</w:t>
      </w:r>
      <w:r>
        <w:rPr>
          <w:rFonts w:hint="eastAsia" w:ascii="Times New Roman" w:hAnsi="Times New Roman" w:eastAsia="宋体" w:cs="Times New Roman"/>
          <w:color w:val="000000"/>
          <w:sz w:val="21"/>
          <w:lang w:val="en-US" w:eastAsia="zh-CN"/>
        </w:rPr>
        <w:t>已有</w:t>
      </w:r>
      <w:r>
        <w:rPr>
          <w:rFonts w:ascii="Times New Roman" w:hAnsi="Times New Roman" w:eastAsia="宋体" w:cs="Times New Roman"/>
          <w:color w:val="000000"/>
          <w:sz w:val="21"/>
        </w:rPr>
        <w:t>背景</w:t>
      </w:r>
      <w:r>
        <w:rPr>
          <w:rFonts w:hint="eastAsia" w:ascii="Times New Roman" w:hAnsi="Times New Roman" w:eastAsia="宋体" w:cs="Times New Roman"/>
          <w:color w:val="000000"/>
          <w:sz w:val="21"/>
          <w:lang w:eastAsia="zh-CN"/>
        </w:rPr>
        <w:t>、</w:t>
      </w:r>
      <w:r>
        <w:rPr>
          <w:rFonts w:hint="eastAsia" w:ascii="Times New Roman" w:hAnsi="Times New Roman" w:eastAsia="宋体" w:cs="Times New Roman"/>
          <w:color w:val="000000"/>
          <w:sz w:val="21"/>
          <w:lang w:val="en-US" w:eastAsia="zh-CN"/>
        </w:rPr>
        <w:t>状态</w:t>
      </w:r>
      <w:r>
        <w:rPr>
          <w:rFonts w:ascii="Times New Roman" w:hAnsi="Times New Roman" w:eastAsia="宋体" w:cs="Times New Roman"/>
          <w:color w:val="000000"/>
          <w:sz w:val="21"/>
        </w:rPr>
        <w:t>。</w:t>
      </w:r>
    </w:p>
    <w:p w14:paraId="1C152197">
      <w:pPr>
        <w:pStyle w:val="4"/>
        <w:keepNext/>
        <w:spacing w:before="0" w:after="0" w:line="400" w:lineRule="exact"/>
        <w:ind w:left="0" w:right="0" w:firstLine="0"/>
        <w:jc w:val="left"/>
      </w:pPr>
      <w:r>
        <w:rPr>
          <w:rFonts w:ascii="Times New Roman" w:hAnsi="Times New Roman" w:eastAsia="宋体" w:cs="Times New Roman"/>
          <w:b/>
          <w:color w:val="000000"/>
          <w:sz w:val="21"/>
        </w:rPr>
        <w:t>1.3课题意义</w:t>
      </w:r>
    </w:p>
    <w:p w14:paraId="7B2A9322">
      <w:pPr>
        <w:keepNext w:val="0"/>
        <w:spacing w:before="0" w:after="0" w:line="400" w:lineRule="exact"/>
        <w:ind w:left="0" w:right="0" w:firstLine="0"/>
        <w:jc w:val="both"/>
      </w:pPr>
      <w:r>
        <w:rPr>
          <w:rFonts w:ascii="Times New Roman" w:hAnsi="Times New Roman" w:eastAsia="宋体" w:cs="Times New Roman"/>
          <w:color w:val="000000"/>
          <w:sz w:val="21"/>
        </w:rPr>
        <w:t>在实际应用层面，本课题有望减少用户在切换AI、开启新会话或向他人交接任务时反复说明背景的成本。对于课程学习，记忆文档可以保存某一知识模块中已经澄清的概念、易错点和个人学习进度；对于程序开发，可以保留文件状态、已尝试修复</w:t>
      </w:r>
      <w:r>
        <w:rPr>
          <w:rFonts w:hint="eastAsia" w:ascii="Times New Roman" w:hAnsi="Times New Roman" w:eastAsia="宋体" w:cs="Times New Roman"/>
          <w:color w:val="000000"/>
          <w:sz w:val="21"/>
          <w:lang w:val="en-US" w:eastAsia="zh-CN"/>
        </w:rPr>
        <w:t>及</w:t>
      </w:r>
      <w:r>
        <w:rPr>
          <w:rFonts w:ascii="Times New Roman" w:hAnsi="Times New Roman" w:eastAsia="宋体" w:cs="Times New Roman"/>
          <w:color w:val="000000"/>
          <w:sz w:val="21"/>
        </w:rPr>
        <w:t>尚未完成的任务；对于科研，可以记录文献线索、</w:t>
      </w:r>
      <w:r>
        <w:rPr>
          <w:rFonts w:hint="eastAsia" w:ascii="Times New Roman" w:hAnsi="Times New Roman" w:eastAsia="宋体" w:cs="Times New Roman"/>
          <w:color w:val="000000"/>
          <w:sz w:val="21"/>
          <w:lang w:val="en-US" w:eastAsia="zh-CN"/>
        </w:rPr>
        <w:t>方向</w:t>
      </w:r>
      <w:r>
        <w:rPr>
          <w:rFonts w:ascii="Times New Roman" w:hAnsi="Times New Roman" w:eastAsia="宋体" w:cs="Times New Roman"/>
          <w:color w:val="000000"/>
          <w:sz w:val="21"/>
        </w:rPr>
        <w:t>选择、实验设定</w:t>
      </w:r>
      <w:r>
        <w:rPr>
          <w:rFonts w:hint="eastAsia" w:ascii="Times New Roman" w:hAnsi="Times New Roman" w:eastAsia="宋体" w:cs="Times New Roman"/>
          <w:color w:val="000000"/>
          <w:sz w:val="21"/>
          <w:lang w:val="en-US" w:eastAsia="zh-CN"/>
        </w:rPr>
        <w:t>和已获取经验教训</w:t>
      </w:r>
      <w:r>
        <w:rPr>
          <w:rFonts w:ascii="Times New Roman" w:hAnsi="Times New Roman" w:eastAsia="宋体" w:cs="Times New Roman"/>
          <w:color w:val="000000"/>
          <w:sz w:val="21"/>
        </w:rPr>
        <w:t>。</w:t>
      </w:r>
      <w:r>
        <w:rPr>
          <w:rFonts w:hint="eastAsia" w:ascii="Times New Roman" w:hAnsi="Times New Roman" w:eastAsia="宋体" w:cs="Times New Roman"/>
          <w:color w:val="000000"/>
          <w:sz w:val="21"/>
          <w:lang w:val="en-US" w:eastAsia="zh-CN"/>
        </w:rPr>
        <w:t>无论是仅有聊天记录还是同时有结构化记忆，都对学习、科研场景有所帮助</w:t>
      </w:r>
      <w:r>
        <w:rPr>
          <w:rFonts w:ascii="Times New Roman" w:hAnsi="Times New Roman" w:eastAsia="宋体" w:cs="Times New Roman"/>
          <w:color w:val="000000"/>
          <w:sz w:val="21"/>
        </w:rPr>
        <w:t>。</w:t>
      </w:r>
    </w:p>
    <w:p w14:paraId="7965E620">
      <w:pPr>
        <w:keepNext w:val="0"/>
        <w:spacing w:before="0" w:after="0" w:line="400" w:lineRule="exact"/>
        <w:ind w:left="0" w:right="0" w:firstLine="0"/>
        <w:jc w:val="both"/>
      </w:pPr>
      <w:r>
        <w:rPr>
          <w:rFonts w:ascii="Times New Roman" w:hAnsi="Times New Roman" w:eastAsia="宋体" w:cs="Times New Roman"/>
          <w:color w:val="000000"/>
          <w:sz w:val="21"/>
        </w:rPr>
        <w:t>在协同层面，记忆文件可以作为人与人、人与AI、AI与AI之间的“交接材料”。它既可由人直接阅读和修订，也可作为新会话的上下文输入，从而在一定程度上降低平台差异和账号差异造成的信息断裂。对于学习</w:t>
      </w:r>
      <w:r>
        <w:rPr>
          <w:rFonts w:hint="eastAsia" w:ascii="Times New Roman" w:hAnsi="Times New Roman" w:eastAsia="宋体" w:cs="Times New Roman"/>
          <w:color w:val="000000"/>
          <w:sz w:val="21"/>
          <w:lang w:val="en-US" w:eastAsia="zh-CN"/>
        </w:rPr>
        <w:t>者</w:t>
      </w:r>
      <w:r>
        <w:rPr>
          <w:rFonts w:ascii="Times New Roman" w:hAnsi="Times New Roman" w:eastAsia="宋体" w:cs="Times New Roman"/>
          <w:color w:val="000000"/>
          <w:sz w:val="21"/>
        </w:rPr>
        <w:t>和科研团队，这种用户掌握的上下文有助于形成更清晰的工作记录和可追溯的协作过程。</w:t>
      </w:r>
    </w:p>
    <w:p w14:paraId="492FDEA7">
      <w:pPr>
        <w:keepNext w:val="0"/>
        <w:spacing w:before="0" w:after="0" w:line="400" w:lineRule="exact"/>
        <w:ind w:left="0" w:right="0" w:firstLine="0"/>
        <w:jc w:val="both"/>
      </w:pPr>
      <w:r>
        <w:rPr>
          <w:rFonts w:ascii="Times New Roman" w:hAnsi="Times New Roman" w:eastAsia="宋体" w:cs="Times New Roman"/>
          <w:color w:val="000000"/>
          <w:sz w:val="21"/>
        </w:rPr>
        <w:t>在研究层面，本课题并不试图直接解决基础模型内部长期记忆的全部问题，而是从用户工作流出发，研究“</w:t>
      </w:r>
      <w:r>
        <w:rPr>
          <w:rFonts w:hint="eastAsia" w:ascii="Times New Roman" w:hAnsi="Times New Roman" w:eastAsia="宋体" w:cs="Times New Roman"/>
          <w:color w:val="000000"/>
          <w:sz w:val="21"/>
          <w:lang w:val="en-US" w:eastAsia="zh-CN"/>
        </w:rPr>
        <w:t>如何完整抓取会话，</w:t>
      </w:r>
      <w:r>
        <w:rPr>
          <w:rFonts w:ascii="Times New Roman" w:hAnsi="Times New Roman" w:eastAsia="宋体" w:cs="Times New Roman"/>
          <w:color w:val="000000"/>
          <w:sz w:val="21"/>
        </w:rPr>
        <w:t>信息</w:t>
      </w:r>
      <w:r>
        <w:rPr>
          <w:rFonts w:hint="eastAsia" w:ascii="Times New Roman" w:hAnsi="Times New Roman" w:eastAsia="宋体" w:cs="Times New Roman"/>
          <w:color w:val="000000"/>
          <w:sz w:val="21"/>
          <w:lang w:val="en-US" w:eastAsia="zh-CN"/>
        </w:rPr>
        <w:t>该</w:t>
      </w:r>
      <w:r>
        <w:rPr>
          <w:rFonts w:ascii="Times New Roman" w:hAnsi="Times New Roman" w:eastAsia="宋体" w:cs="Times New Roman"/>
          <w:color w:val="000000"/>
          <w:sz w:val="21"/>
        </w:rPr>
        <w:t>如何</w:t>
      </w:r>
      <w:r>
        <w:rPr>
          <w:rFonts w:hint="eastAsia" w:ascii="Times New Roman" w:hAnsi="Times New Roman" w:eastAsia="宋体" w:cs="Times New Roman"/>
          <w:color w:val="000000"/>
          <w:sz w:val="21"/>
          <w:lang w:val="en-US" w:eastAsia="zh-CN"/>
        </w:rPr>
        <w:t>被</w:t>
      </w:r>
      <w:r>
        <w:rPr>
          <w:rFonts w:ascii="Times New Roman" w:hAnsi="Times New Roman" w:eastAsia="宋体" w:cs="Times New Roman"/>
          <w:color w:val="000000"/>
          <w:sz w:val="21"/>
        </w:rPr>
        <w:t>压缩、</w:t>
      </w:r>
      <w:r>
        <w:rPr>
          <w:rFonts w:hint="eastAsia" w:ascii="Times New Roman" w:hAnsi="Times New Roman" w:eastAsia="宋体" w:cs="Times New Roman"/>
          <w:color w:val="000000"/>
          <w:sz w:val="21"/>
          <w:lang w:val="en-US" w:eastAsia="zh-CN"/>
        </w:rPr>
        <w:t>怎样</w:t>
      </w:r>
      <w:r>
        <w:rPr>
          <w:rFonts w:ascii="Times New Roman" w:hAnsi="Times New Roman" w:eastAsia="宋体" w:cs="Times New Roman"/>
          <w:color w:val="000000"/>
          <w:sz w:val="21"/>
        </w:rPr>
        <w:t>让用户参与取舍、</w:t>
      </w:r>
      <w:r>
        <w:rPr>
          <w:rFonts w:hint="eastAsia" w:ascii="Times New Roman" w:hAnsi="Times New Roman" w:eastAsia="宋体" w:cs="Times New Roman"/>
          <w:color w:val="000000"/>
          <w:sz w:val="21"/>
          <w:lang w:val="en-US" w:eastAsia="zh-CN"/>
        </w:rPr>
        <w:t>怎样</w:t>
      </w:r>
      <w:r>
        <w:rPr>
          <w:rFonts w:ascii="Times New Roman" w:hAnsi="Times New Roman" w:eastAsia="宋体" w:cs="Times New Roman"/>
          <w:color w:val="000000"/>
          <w:sz w:val="21"/>
        </w:rPr>
        <w:t>在不同模型中复用、如何评价迁移后是否仍然有效”。这使课题同时涉及大语言模型上下文管理、信息压缩、人机交互、软件工程和协同工作等问题，具有较好的交叉性与实践研究价值。</w:t>
      </w:r>
    </w:p>
    <w:p w14:paraId="21892B29">
      <w:pPr>
        <w:pStyle w:val="3"/>
        <w:keepNext/>
        <w:spacing w:before="0" w:after="0" w:line="400" w:lineRule="exact"/>
        <w:ind w:left="0" w:right="0" w:firstLine="0"/>
        <w:jc w:val="left"/>
      </w:pPr>
      <w:r>
        <w:rPr>
          <w:rFonts w:ascii="Times New Roman" w:hAnsi="Times New Roman" w:eastAsia="宋体" w:cs="Times New Roman"/>
          <w:b/>
          <w:color w:val="000000"/>
          <w:sz w:val="21"/>
        </w:rPr>
        <w:t>2.课题研究状况：国内外主要发展现状与趋势</w:t>
      </w:r>
    </w:p>
    <w:p w14:paraId="2900203C">
      <w:pPr>
        <w:pStyle w:val="4"/>
        <w:keepNext/>
        <w:spacing w:before="0" w:after="0" w:line="400" w:lineRule="exact"/>
        <w:ind w:left="0" w:right="0" w:firstLine="0"/>
        <w:jc w:val="left"/>
      </w:pPr>
      <w:r>
        <w:rPr>
          <w:rFonts w:ascii="Times New Roman" w:hAnsi="Times New Roman" w:eastAsia="宋体" w:cs="Times New Roman"/>
          <w:b/>
          <w:color w:val="000000"/>
          <w:sz w:val="21"/>
        </w:rPr>
        <w:t>2.1长上下文能力的提升并未消除“记忆”问题</w:t>
      </w:r>
    </w:p>
    <w:p w14:paraId="4DCE487B">
      <w:pPr>
        <w:keepNext w:val="0"/>
        <w:spacing w:before="0" w:after="0" w:line="400" w:lineRule="exact"/>
        <w:ind w:left="0" w:right="0" w:firstLine="0"/>
        <w:jc w:val="both"/>
      </w:pPr>
      <w:r>
        <w:rPr>
          <w:rFonts w:ascii="Times New Roman" w:hAnsi="Times New Roman" w:eastAsia="宋体" w:cs="Times New Roman"/>
          <w:color w:val="000000"/>
          <w:sz w:val="21"/>
        </w:rPr>
        <w:t>近年来，大语言模型可接收的上下文长度持续增加，但“可以输入更多Token”与“能够稳定利用</w:t>
      </w:r>
      <w:r>
        <w:rPr>
          <w:rFonts w:hint="eastAsia" w:ascii="Times New Roman" w:hAnsi="Times New Roman" w:eastAsia="宋体" w:cs="Times New Roman"/>
          <w:color w:val="000000"/>
          <w:sz w:val="21"/>
          <w:lang w:val="en-US" w:eastAsia="zh-CN"/>
        </w:rPr>
        <w:t>有效</w:t>
      </w:r>
      <w:r>
        <w:rPr>
          <w:rFonts w:ascii="Times New Roman" w:hAnsi="Times New Roman" w:eastAsia="宋体" w:cs="Times New Roman"/>
          <w:color w:val="000000"/>
          <w:sz w:val="21"/>
        </w:rPr>
        <w:t>历史信息”并非同一问题。Liu等在《Lost in the Middle》中发现，即使是面向长上下文设计的模型，对不同位置的关键信息也可能表现出明显的位置敏感性，位于输入开头或结尾的信息更容易被利用，而位于中部的信息利用效果可能显著下降[1]。这说明在长时间学习、科研或Agent工作流中，仅依靠不断扩大的上下文窗口仍可能出现信息利用效率降低、成本上升以及重要内容被稀释等问题。</w:t>
      </w:r>
    </w:p>
    <w:p w14:paraId="1F45AB99">
      <w:pPr>
        <w:pStyle w:val="4"/>
        <w:keepNext/>
        <w:spacing w:before="0" w:after="0" w:line="400" w:lineRule="exact"/>
        <w:ind w:left="0" w:right="0" w:firstLine="0"/>
        <w:jc w:val="left"/>
      </w:pPr>
      <w:r>
        <w:rPr>
          <w:rFonts w:ascii="Times New Roman" w:hAnsi="Times New Roman" w:eastAsia="宋体" w:cs="Times New Roman"/>
          <w:b/>
          <w:color w:val="000000"/>
          <w:sz w:val="21"/>
        </w:rPr>
        <w:t>2.2外部记忆</w:t>
      </w:r>
      <w:r>
        <w:rPr>
          <w:rFonts w:hint="eastAsia" w:ascii="Times New Roman" w:hAnsi="Times New Roman" w:eastAsia="宋体" w:cs="Times New Roman"/>
          <w:b/>
          <w:color w:val="000000"/>
          <w:sz w:val="21"/>
          <w:lang w:val="en-US" w:eastAsia="zh-CN"/>
        </w:rPr>
        <w:t>和</w:t>
      </w:r>
      <w:r>
        <w:rPr>
          <w:rFonts w:ascii="Times New Roman" w:hAnsi="Times New Roman" w:eastAsia="宋体" w:cs="Times New Roman"/>
          <w:b/>
          <w:color w:val="000000"/>
          <w:sz w:val="21"/>
        </w:rPr>
        <w:t>智能体记忆成为重要研究方向</w:t>
      </w:r>
    </w:p>
    <w:p w14:paraId="29936B1E">
      <w:pPr>
        <w:keepNext w:val="0"/>
        <w:spacing w:before="0" w:after="0" w:line="400" w:lineRule="exact"/>
        <w:ind w:left="0" w:right="0" w:firstLine="0"/>
        <w:jc w:val="both"/>
      </w:pPr>
      <w:r>
        <w:rPr>
          <w:rFonts w:ascii="Times New Roman" w:hAnsi="Times New Roman" w:eastAsia="宋体" w:cs="Times New Roman"/>
          <w:color w:val="000000"/>
          <w:sz w:val="21"/>
        </w:rPr>
        <w:t>针对有限上下文与长期交互</w:t>
      </w:r>
      <w:r>
        <w:rPr>
          <w:rFonts w:hint="eastAsia" w:ascii="Times New Roman" w:hAnsi="Times New Roman" w:eastAsia="宋体" w:cs="Times New Roman"/>
          <w:color w:val="000000"/>
          <w:sz w:val="21"/>
          <w:lang w:val="en-US" w:eastAsia="zh-CN"/>
        </w:rPr>
        <w:t>的矛盾</w:t>
      </w:r>
      <w:r>
        <w:rPr>
          <w:rFonts w:ascii="Times New Roman" w:hAnsi="Times New Roman" w:eastAsia="宋体" w:cs="Times New Roman"/>
          <w:color w:val="000000"/>
          <w:sz w:val="21"/>
        </w:rPr>
        <w:t>，学术界逐渐形成“外部记忆”或“智能体记忆”的研究路线。Generative Agents将智能体经历以自然语言记录，并通过检索、反思和规划机制使用过去经验[2]；LongMem通过长期记忆模块扩展语言模型对历史信息的利用能力[3]；MemoryBank则面向持续对话提出可更新的长期记忆机制，使模型能够在多轮交互中调用与用户相关的历史信息[4]。MemGPT更直接借鉴操作系统的分层存储思想，把有限上下文窗口视为需要被管理的“工作内存”，通过不同层次的存储与数据移动实现虚拟上下文管理[5]。</w:t>
      </w:r>
    </w:p>
    <w:p w14:paraId="310F84DF">
      <w:pPr>
        <w:keepNext w:val="0"/>
        <w:spacing w:before="0" w:after="0" w:line="400" w:lineRule="exact"/>
        <w:ind w:left="0" w:right="0" w:firstLine="0"/>
        <w:jc w:val="both"/>
      </w:pPr>
      <w:r>
        <w:rPr>
          <w:rFonts w:hint="eastAsia" w:ascii="Times New Roman" w:hAnsi="Times New Roman" w:eastAsia="宋体" w:cs="Times New Roman"/>
          <w:color w:val="000000"/>
          <w:sz w:val="21"/>
          <w:lang w:val="en-US" w:eastAsia="zh-CN"/>
        </w:rPr>
        <w:t>2025年，</w:t>
      </w:r>
      <w:r>
        <w:rPr>
          <w:rFonts w:ascii="Times New Roman" w:hAnsi="Times New Roman" w:eastAsia="宋体" w:cs="Times New Roman"/>
          <w:color w:val="000000"/>
          <w:sz w:val="21"/>
        </w:rPr>
        <w:t>Zhang等进一步对LLM Agent的记忆机制进行了系统综述，并发表于ACM Transactions on Information Systems，讨论了记忆来源、形式、操作与评价等问题[6]。这表明“记忆”已经从简单保存聊天历史，发展为包含形成、压缩、更新、检索和评价的一类系统性问题。</w:t>
      </w:r>
    </w:p>
    <w:p w14:paraId="1B2AF1E6">
      <w:pPr>
        <w:pStyle w:val="4"/>
        <w:keepNext/>
        <w:spacing w:before="0" w:after="0" w:line="400" w:lineRule="exact"/>
        <w:ind w:left="0" w:right="0" w:firstLine="0"/>
        <w:jc w:val="left"/>
      </w:pPr>
      <w:r>
        <w:rPr>
          <w:rFonts w:ascii="Times New Roman" w:hAnsi="Times New Roman" w:eastAsia="宋体" w:cs="Times New Roman"/>
          <w:b/>
          <w:color w:val="000000"/>
          <w:sz w:val="21"/>
        </w:rPr>
        <w:t>2.3上下文压缩技术逐步走向工程化</w:t>
      </w:r>
    </w:p>
    <w:p w14:paraId="2CCE9DA5">
      <w:pPr>
        <w:keepNext w:val="0"/>
        <w:spacing w:before="0" w:after="0" w:line="400" w:lineRule="exact"/>
        <w:ind w:left="0" w:right="0" w:firstLine="0"/>
        <w:jc w:val="both"/>
      </w:pPr>
      <w:r>
        <w:rPr>
          <w:rFonts w:ascii="Times New Roman" w:hAnsi="Times New Roman" w:eastAsia="宋体" w:cs="Times New Roman"/>
          <w:color w:val="000000"/>
          <w:sz w:val="21"/>
        </w:rPr>
        <w:t>另一条与本课题密切相关的路线是上下文压缩。LLMLingua通过预算控制与细粒度压缩减少提示词长度，在尽量保持任务信息的同时降低推理成本[7]；LLMLingua-2将提示词压缩进一步表述为面向关键信息保真的抽取式压缩问题，以提高跨任务泛化能力和效率[8]。这些研究说明，对冗长上下文进行有目标的压缩，而不是机械地保留全部文本，是提升长期交互效率的重要方向。</w:t>
      </w:r>
    </w:p>
    <w:p w14:paraId="7FA2A80C">
      <w:pPr>
        <w:keepNext w:val="0"/>
        <w:spacing w:before="0" w:after="0" w:line="400" w:lineRule="exact"/>
        <w:ind w:left="0" w:right="0" w:firstLine="0"/>
        <w:jc w:val="both"/>
      </w:pPr>
      <w:r>
        <w:rPr>
          <w:rFonts w:ascii="Times New Roman" w:hAnsi="Times New Roman" w:eastAsia="宋体" w:cs="Times New Roman"/>
          <w:color w:val="000000"/>
          <w:sz w:val="21"/>
        </w:rPr>
        <w:t>产业侧也出现了类似机制。OpenAI当前的Responses API提供conversation compaction：当上下文增长到一定程度时，可以生成更小的压缩后上下文以继续后续运行</w:t>
      </w:r>
      <w:r>
        <w:rPr>
          <w:rFonts w:hint="eastAsia" w:eastAsia="宋体" w:cs="Times New Roman"/>
          <w:color w:val="000000"/>
          <w:sz w:val="21"/>
          <w:lang w:eastAsia="zh-CN"/>
        </w:rPr>
        <w:t>。</w:t>
      </w:r>
      <w:r>
        <w:rPr>
          <w:rFonts w:ascii="Times New Roman" w:hAnsi="Times New Roman" w:eastAsia="宋体" w:cs="Times New Roman"/>
          <w:color w:val="000000"/>
          <w:sz w:val="21"/>
        </w:rPr>
        <w:t>官方文档强调其目标是在减少Token的同时保留后续所需状态，并给出了Codex系列模型的使用示例[9]。因此，“上下文压缩”与本课题确实属于同一问题域。但两者的目标并不完全相同：这类API机制主要服务于同一运行链路中的模型继续执行，压缩结果可以是面向机器的、不透明状态</w:t>
      </w:r>
      <w:r>
        <w:rPr>
          <w:rFonts w:hint="eastAsia" w:eastAsia="宋体" w:cs="Times New Roman"/>
          <w:color w:val="000000"/>
          <w:sz w:val="21"/>
          <w:lang w:eastAsia="zh-CN"/>
        </w:rPr>
        <w:t>。</w:t>
      </w:r>
      <w:r>
        <w:rPr>
          <w:rFonts w:ascii="Times New Roman" w:hAnsi="Times New Roman" w:eastAsia="宋体" w:cs="Times New Roman"/>
          <w:color w:val="000000"/>
          <w:sz w:val="21"/>
        </w:rPr>
        <w:t>本课题则更关注用户侧、人工可审阅、能够导出并迁移到其他AI或其他人的开放记忆文件。</w:t>
      </w:r>
    </w:p>
    <w:p w14:paraId="5F036061">
      <w:pPr>
        <w:pStyle w:val="4"/>
        <w:keepNext/>
        <w:spacing w:before="0" w:after="0" w:line="400" w:lineRule="exact"/>
        <w:ind w:left="0" w:right="0" w:firstLine="0"/>
        <w:jc w:val="left"/>
      </w:pPr>
      <w:r>
        <w:rPr>
          <w:rFonts w:ascii="Times New Roman" w:hAnsi="Times New Roman" w:eastAsia="宋体" w:cs="Times New Roman"/>
          <w:b/>
          <w:color w:val="000000"/>
          <w:sz w:val="21"/>
        </w:rPr>
        <w:t>2.4本课题定位</w:t>
      </w:r>
    </w:p>
    <w:p w14:paraId="4DBA8EF4">
      <w:pPr>
        <w:keepNext w:val="0"/>
        <w:spacing w:before="0" w:after="0" w:line="400" w:lineRule="exact"/>
        <w:ind w:left="0" w:right="0" w:firstLine="0"/>
        <w:jc w:val="both"/>
      </w:pPr>
      <w:r>
        <w:rPr>
          <w:rFonts w:ascii="Times New Roman" w:hAnsi="Times New Roman" w:eastAsia="宋体" w:cs="Times New Roman"/>
          <w:color w:val="000000"/>
          <w:sz w:val="21"/>
        </w:rPr>
        <w:t>综合现有研究可以看到，长期记忆、上下文压缩和Agent记忆已经形成较活跃的研究方向，但目前大量工作集中在模型内部架构或同一API运行链路中。对于普通用户而言，仍缺少一种尽量不依赖特定AI厂商、能够从不同前端提取用户已有会话</w:t>
      </w:r>
      <w:r>
        <w:rPr>
          <w:rFonts w:hint="eastAsia" w:eastAsia="宋体" w:cs="Times New Roman"/>
          <w:color w:val="000000"/>
          <w:sz w:val="21"/>
          <w:lang w:eastAsia="zh-CN"/>
        </w:rPr>
        <w:t>，</w:t>
      </w:r>
      <w:r>
        <w:rPr>
          <w:rFonts w:ascii="Times New Roman" w:hAnsi="Times New Roman" w:eastAsia="宋体" w:cs="Times New Roman"/>
          <w:color w:val="000000"/>
          <w:sz w:val="21"/>
        </w:rPr>
        <w:t>以开放格式保存，并由用户控制信息粒度的“可移植对话记忆层”。</w:t>
      </w:r>
    </w:p>
    <w:p w14:paraId="3A19555B">
      <w:pPr>
        <w:keepNext w:val="0"/>
        <w:spacing w:before="0" w:after="0" w:line="400" w:lineRule="exact"/>
        <w:ind w:left="0" w:right="0" w:firstLine="0"/>
        <w:jc w:val="both"/>
      </w:pPr>
      <w:r>
        <w:rPr>
          <w:rFonts w:ascii="Times New Roman" w:hAnsi="Times New Roman" w:eastAsia="宋体" w:cs="Times New Roman"/>
          <w:color w:val="000000"/>
          <w:sz w:val="21"/>
        </w:rPr>
        <w:t>因此，本课题将自身定位为“面向学习与科研工作流的用户侧记忆迁移与协同原型”，重点研究工程可行性、人工参与的总结策略和迁移效果。该定位既能够与现有长记忆研究形成联系，又具有</w:t>
      </w:r>
      <w:r>
        <w:rPr>
          <w:rFonts w:hint="eastAsia" w:ascii="Times New Roman" w:hAnsi="Times New Roman" w:eastAsia="宋体" w:cs="Times New Roman"/>
          <w:color w:val="000000"/>
          <w:sz w:val="21"/>
          <w:lang w:val="en-US" w:eastAsia="zh-CN"/>
        </w:rPr>
        <w:t>自身独特功能优势</w:t>
      </w:r>
      <w:r>
        <w:rPr>
          <w:rFonts w:ascii="Times New Roman" w:hAnsi="Times New Roman" w:eastAsia="宋体" w:cs="Times New Roman"/>
          <w:color w:val="000000"/>
          <w:sz w:val="21"/>
        </w:rPr>
        <w:t>。</w:t>
      </w:r>
    </w:p>
    <w:p w14:paraId="7847DE10">
      <w:pPr>
        <w:pStyle w:val="3"/>
        <w:keepNext/>
        <w:spacing w:before="0" w:after="0" w:line="400" w:lineRule="exact"/>
        <w:ind w:left="0" w:right="0" w:firstLine="0"/>
        <w:jc w:val="left"/>
      </w:pPr>
      <w:r>
        <w:rPr>
          <w:rFonts w:ascii="Times New Roman" w:hAnsi="Times New Roman" w:eastAsia="宋体" w:cs="Times New Roman"/>
          <w:b/>
          <w:color w:val="000000"/>
          <w:sz w:val="21"/>
        </w:rPr>
        <w:t>3.课题主要内容、基本思路与详细技术路线</w:t>
      </w:r>
    </w:p>
    <w:p w14:paraId="6DB09723">
      <w:pPr>
        <w:pStyle w:val="4"/>
        <w:keepNext/>
        <w:spacing w:before="0" w:after="0" w:line="400" w:lineRule="exact"/>
        <w:ind w:left="0" w:right="0" w:firstLine="0"/>
        <w:jc w:val="left"/>
        <w:rPr>
          <w:rFonts w:hint="eastAsia" w:eastAsia="宋体"/>
          <w:lang w:val="en-US" w:eastAsia="zh-CN"/>
        </w:rPr>
      </w:pPr>
      <w:r>
        <w:rPr>
          <w:rFonts w:ascii="Times New Roman" w:hAnsi="Times New Roman" w:eastAsia="宋体" w:cs="Times New Roman"/>
          <w:b/>
          <w:color w:val="000000"/>
          <w:sz w:val="21"/>
        </w:rPr>
        <w:t>3.1研究对象与功能</w:t>
      </w:r>
      <w:r>
        <w:rPr>
          <w:rFonts w:hint="eastAsia" w:ascii="Times New Roman" w:hAnsi="Times New Roman" w:eastAsia="宋体" w:cs="Times New Roman"/>
          <w:b/>
          <w:color w:val="000000"/>
          <w:sz w:val="21"/>
          <w:lang w:val="en-US" w:eastAsia="zh-CN"/>
        </w:rPr>
        <w:t>设计</w:t>
      </w:r>
    </w:p>
    <w:p w14:paraId="442E04E2">
      <w:pPr>
        <w:keepNext w:val="0"/>
        <w:spacing w:before="0" w:after="0" w:line="400" w:lineRule="exact"/>
        <w:ind w:left="0" w:right="0" w:firstLine="0"/>
        <w:jc w:val="both"/>
      </w:pPr>
      <w:r>
        <w:rPr>
          <w:rFonts w:ascii="Times New Roman" w:hAnsi="Times New Roman" w:eastAsia="宋体" w:cs="Times New Roman"/>
          <w:color w:val="000000"/>
          <w:sz w:val="21"/>
        </w:rPr>
        <w:t>课题以用户已经产生的AI对话为主要研究对象，优先覆盖学习与科研中常见的Chat类会话，并逐步尝试兼容Agent类工作流。对于Agent场景，系统</w:t>
      </w:r>
      <w:r>
        <w:rPr>
          <w:rFonts w:hint="eastAsia" w:ascii="Times New Roman" w:hAnsi="Times New Roman" w:eastAsia="宋体" w:cs="Times New Roman"/>
          <w:color w:val="000000"/>
          <w:sz w:val="21"/>
          <w:lang w:val="en-US" w:eastAsia="zh-CN"/>
        </w:rPr>
        <w:t>准备</w:t>
      </w:r>
      <w:r>
        <w:rPr>
          <w:rFonts w:ascii="Times New Roman" w:hAnsi="Times New Roman" w:eastAsia="宋体" w:cs="Times New Roman"/>
          <w:color w:val="000000"/>
          <w:sz w:val="21"/>
        </w:rPr>
        <w:t>只处理用户在界面中能够看到的消息内容，不以获取模型隐藏的思维链为目标。首要成果形态暂定为Windows桌面应用，后续是否扩展浏览器插件等形态根据项目进展决定。</w:t>
      </w:r>
    </w:p>
    <w:p w14:paraId="640D829F">
      <w:pPr>
        <w:keepNext w:val="0"/>
        <w:spacing w:before="0" w:after="0" w:line="400" w:lineRule="exact"/>
        <w:ind w:left="0" w:right="0" w:firstLine="0"/>
        <w:jc w:val="both"/>
      </w:pPr>
      <w:r>
        <w:rPr>
          <w:rFonts w:ascii="Times New Roman" w:hAnsi="Times New Roman" w:eastAsia="宋体" w:cs="Times New Roman"/>
          <w:color w:val="000000"/>
          <w:sz w:val="21"/>
        </w:rPr>
        <w:t>系统提供</w:t>
      </w:r>
      <w:r>
        <w:rPr>
          <w:rFonts w:hint="eastAsia" w:ascii="Times New Roman" w:hAnsi="Times New Roman" w:eastAsia="宋体" w:cs="Times New Roman"/>
          <w:color w:val="000000"/>
          <w:sz w:val="21"/>
          <w:lang w:val="en-US" w:eastAsia="zh-CN"/>
        </w:rPr>
        <w:t>两</w:t>
      </w:r>
      <w:r>
        <w:rPr>
          <w:rFonts w:ascii="Times New Roman" w:hAnsi="Times New Roman" w:eastAsia="宋体" w:cs="Times New Roman"/>
          <w:color w:val="000000"/>
          <w:sz w:val="21"/>
        </w:rPr>
        <w:t>种相互独立又可组合的入口：①“仅抓取”，把某次AI对话完整整理并导出为Markdown</w:t>
      </w:r>
      <w:r>
        <w:rPr>
          <w:rFonts w:hint="eastAsia" w:eastAsia="宋体" w:cs="Times New Roman"/>
          <w:color w:val="000000"/>
          <w:sz w:val="21"/>
          <w:lang w:eastAsia="zh-CN"/>
        </w:rPr>
        <w:t>。</w:t>
      </w:r>
      <w:r>
        <w:rPr>
          <w:rFonts w:ascii="Times New Roman" w:hAnsi="Times New Roman" w:eastAsia="宋体" w:cs="Times New Roman"/>
          <w:color w:val="000000"/>
          <w:sz w:val="21"/>
        </w:rPr>
        <w:t>②“仅总结”，用户直接选取已有Markdown或兼容文本文件进行总结，不要求该文件必须由本工具生成</w:t>
      </w:r>
      <w:r>
        <w:rPr>
          <w:rFonts w:hint="eastAsia" w:ascii="Times New Roman" w:hAnsi="Times New Roman" w:eastAsia="宋体" w:cs="Times New Roman"/>
          <w:color w:val="000000"/>
          <w:sz w:val="21"/>
          <w:lang w:eastAsia="zh-CN"/>
        </w:rPr>
        <w:t>，</w:t>
      </w:r>
      <w:r>
        <w:rPr>
          <w:rFonts w:hint="eastAsia" w:ascii="Times New Roman" w:hAnsi="Times New Roman" w:eastAsia="宋体" w:cs="Times New Roman"/>
          <w:color w:val="000000"/>
          <w:sz w:val="21"/>
          <w:lang w:val="en-US" w:eastAsia="zh-CN"/>
        </w:rPr>
        <w:t>但尽量是格式化的对话数据。两流程可组合先后进行以方便用户</w:t>
      </w:r>
      <w:r>
        <w:rPr>
          <w:rFonts w:ascii="Times New Roman" w:hAnsi="Times New Roman" w:eastAsia="宋体" w:cs="Times New Roman"/>
          <w:color w:val="000000"/>
          <w:sz w:val="21"/>
        </w:rPr>
        <w:t>。</w:t>
      </w:r>
    </w:p>
    <w:p w14:paraId="074CE45C">
      <w:pPr>
        <w:pStyle w:val="4"/>
        <w:keepNext/>
        <w:spacing w:before="0" w:after="0" w:line="400" w:lineRule="exact"/>
        <w:ind w:left="0" w:right="0" w:firstLine="0"/>
        <w:jc w:val="left"/>
      </w:pPr>
      <w:r>
        <w:rPr>
          <w:rFonts w:ascii="Times New Roman" w:hAnsi="Times New Roman" w:eastAsia="宋体" w:cs="Times New Roman"/>
          <w:b/>
          <w:color w:val="000000"/>
          <w:sz w:val="21"/>
        </w:rPr>
        <w:t>3.2核心研究内容</w:t>
      </w:r>
    </w:p>
    <w:p w14:paraId="65E289CB">
      <w:pPr>
        <w:spacing w:before="0" w:after="0" w:line="400" w:lineRule="exact"/>
        <w:ind w:left="0" w:right="0" w:firstLine="0"/>
        <w:jc w:val="both"/>
      </w:pPr>
      <w:r>
        <w:rPr>
          <w:rFonts w:ascii="Times New Roman" w:hAnsi="Times New Roman" w:eastAsia="宋体" w:cs="Times New Roman"/>
          <w:b/>
          <w:color w:val="000000"/>
          <w:sz w:val="21"/>
        </w:rPr>
        <w:t>（1）多平台对话获取。</w:t>
      </w:r>
      <w:r>
        <w:rPr>
          <w:rFonts w:ascii="Times New Roman" w:hAnsi="Times New Roman" w:eastAsia="宋体" w:cs="Times New Roman"/>
          <w:color w:val="000000"/>
          <w:sz w:val="21"/>
        </w:rPr>
        <w:t>研究主流AI网页端与桌面端</w:t>
      </w:r>
      <w:r>
        <w:rPr>
          <w:rFonts w:hint="eastAsia" w:ascii="Times New Roman" w:hAnsi="Times New Roman" w:eastAsia="宋体" w:cs="Times New Roman"/>
          <w:color w:val="000000"/>
          <w:sz w:val="21"/>
          <w:lang w:eastAsia="zh-CN"/>
        </w:rPr>
        <w:t>（</w:t>
      </w:r>
      <w:r>
        <w:rPr>
          <w:rFonts w:hint="eastAsia" w:ascii="Times New Roman" w:hAnsi="Times New Roman" w:eastAsia="宋体" w:cs="Times New Roman"/>
          <w:color w:val="000000"/>
          <w:sz w:val="21"/>
          <w:lang w:val="en-US" w:eastAsia="zh-CN"/>
        </w:rPr>
        <w:t>如有）</w:t>
      </w:r>
      <w:r>
        <w:rPr>
          <w:rFonts w:ascii="Times New Roman" w:hAnsi="Times New Roman" w:eastAsia="宋体" w:cs="Times New Roman"/>
          <w:color w:val="000000"/>
          <w:sz w:val="21"/>
        </w:rPr>
        <w:t>的前端结构、可访问性接口和官方导出能力，设计针对不同平台的适配器。网页端优先从用户当前可访问的页面结构、公开分享页或官方允许的导出方式读取内容</w:t>
      </w:r>
      <w:r>
        <w:rPr>
          <w:rFonts w:hint="eastAsia" w:eastAsia="宋体" w:cs="Times New Roman"/>
          <w:color w:val="000000"/>
          <w:sz w:val="21"/>
          <w:lang w:eastAsia="zh-CN"/>
        </w:rPr>
        <w:t>，</w:t>
      </w:r>
      <w:r>
        <w:rPr>
          <w:rFonts w:ascii="Times New Roman" w:hAnsi="Times New Roman" w:eastAsia="宋体" w:cs="Times New Roman"/>
          <w:color w:val="000000"/>
          <w:sz w:val="21"/>
        </w:rPr>
        <w:t>桌面端根据具体技术架构尝试</w:t>
      </w:r>
      <w:r>
        <w:rPr>
          <w:rFonts w:hint="eastAsia" w:ascii="Times New Roman" w:hAnsi="Times New Roman" w:eastAsia="宋体" w:cs="Times New Roman"/>
          <w:color w:val="000000"/>
          <w:sz w:val="21"/>
          <w:lang w:val="en-US" w:eastAsia="zh-CN"/>
        </w:rPr>
        <w:t>类似方法</w:t>
      </w:r>
      <w:r>
        <w:rPr>
          <w:rFonts w:ascii="Times New Roman" w:hAnsi="Times New Roman" w:eastAsia="宋体" w:cs="Times New Roman"/>
          <w:color w:val="000000"/>
          <w:sz w:val="21"/>
        </w:rPr>
        <w:t>。平台适配遵循用户授权和最小必要原则，不绕过账号权限或平台访问控制。</w:t>
      </w:r>
    </w:p>
    <w:p w14:paraId="5003217E">
      <w:pPr>
        <w:spacing w:before="0" w:after="0" w:line="400" w:lineRule="exact"/>
        <w:ind w:left="0" w:right="0" w:firstLine="0"/>
        <w:jc w:val="both"/>
      </w:pPr>
      <w:r>
        <w:rPr>
          <w:rFonts w:ascii="Times New Roman" w:hAnsi="Times New Roman" w:eastAsia="宋体" w:cs="Times New Roman"/>
          <w:b/>
          <w:color w:val="000000"/>
          <w:sz w:val="21"/>
        </w:rPr>
        <w:t>（2）统一会话表示与Markdown导出。</w:t>
      </w:r>
      <w:r>
        <w:rPr>
          <w:rFonts w:ascii="Times New Roman" w:hAnsi="Times New Roman" w:eastAsia="宋体" w:cs="Times New Roman"/>
          <w:color w:val="000000"/>
          <w:sz w:val="21"/>
        </w:rPr>
        <w:t>把不同来源转换为统一中间数据结构，至少描述会话元信息、消息顺序、角色、文本段、</w:t>
      </w:r>
      <w:r>
        <w:rPr>
          <w:rFonts w:hint="eastAsia" w:ascii="Times New Roman" w:hAnsi="Times New Roman" w:eastAsia="宋体" w:cs="Times New Roman"/>
          <w:color w:val="000000"/>
          <w:sz w:val="21"/>
          <w:lang w:val="en-US" w:eastAsia="zh-CN"/>
        </w:rPr>
        <w:t>图片</w:t>
      </w:r>
      <w:r>
        <w:rPr>
          <w:rFonts w:ascii="Times New Roman" w:hAnsi="Times New Roman" w:eastAsia="宋体" w:cs="Times New Roman"/>
          <w:color w:val="000000"/>
          <w:sz w:val="21"/>
        </w:rPr>
        <w:t>、</w:t>
      </w:r>
      <w:r>
        <w:rPr>
          <w:rFonts w:hint="eastAsia" w:ascii="Times New Roman" w:hAnsi="Times New Roman" w:eastAsia="宋体" w:cs="Times New Roman"/>
          <w:color w:val="000000"/>
          <w:sz w:val="21"/>
          <w:lang w:val="en-US" w:eastAsia="zh-CN"/>
        </w:rPr>
        <w:t>文件这些核心内容</w:t>
      </w:r>
      <w:r>
        <w:rPr>
          <w:rFonts w:ascii="Times New Roman" w:hAnsi="Times New Roman" w:eastAsia="宋体" w:cs="Times New Roman"/>
          <w:color w:val="000000"/>
          <w:sz w:val="21"/>
        </w:rPr>
        <w:t>。随后生成原始Markdown，尽可能保持原对话的层级、顺序和可读性，使其既可</w:t>
      </w:r>
      <w:r>
        <w:rPr>
          <w:rFonts w:hint="eastAsia" w:ascii="Times New Roman" w:hAnsi="Times New Roman" w:eastAsia="宋体" w:cs="Times New Roman"/>
          <w:color w:val="000000"/>
          <w:sz w:val="21"/>
          <w:lang w:val="en-US" w:eastAsia="zh-CN"/>
        </w:rPr>
        <w:t>保存</w:t>
      </w:r>
      <w:r>
        <w:rPr>
          <w:rFonts w:hint="eastAsia" w:eastAsia="宋体" w:cs="Times New Roman"/>
          <w:color w:val="000000"/>
          <w:sz w:val="21"/>
          <w:lang w:val="en-US" w:eastAsia="zh-CN"/>
        </w:rPr>
        <w:t>供</w:t>
      </w:r>
      <w:r>
        <w:rPr>
          <w:rFonts w:hint="eastAsia" w:ascii="Times New Roman" w:hAnsi="Times New Roman" w:eastAsia="宋体" w:cs="Times New Roman"/>
          <w:color w:val="000000"/>
          <w:sz w:val="21"/>
          <w:lang w:val="en-US" w:eastAsia="zh-CN"/>
        </w:rPr>
        <w:t>用户取阅</w:t>
      </w:r>
      <w:r>
        <w:rPr>
          <w:rFonts w:ascii="Times New Roman" w:hAnsi="Times New Roman" w:eastAsia="宋体" w:cs="Times New Roman"/>
          <w:color w:val="000000"/>
          <w:sz w:val="21"/>
        </w:rPr>
        <w:t>，也可交给其他AI自行总结。</w:t>
      </w:r>
    </w:p>
    <w:p w14:paraId="6EB46599">
      <w:pPr>
        <w:spacing w:before="0" w:after="0" w:line="400" w:lineRule="exact"/>
        <w:ind w:left="0" w:right="0" w:firstLine="0"/>
        <w:jc w:val="both"/>
      </w:pPr>
      <w:r>
        <w:rPr>
          <w:rFonts w:ascii="Times New Roman" w:hAnsi="Times New Roman" w:eastAsia="宋体" w:cs="Times New Roman"/>
          <w:b/>
          <w:color w:val="000000"/>
          <w:sz w:val="21"/>
        </w:rPr>
        <w:t>（3）图片文档等多模态内容处理。</w:t>
      </w:r>
      <w:r>
        <w:rPr>
          <w:rFonts w:ascii="Times New Roman" w:hAnsi="Times New Roman" w:eastAsia="宋体" w:cs="Times New Roman"/>
          <w:color w:val="000000"/>
          <w:sz w:val="21"/>
        </w:rPr>
        <w:t>图片和文件是对话抓取中最容易出现兼容问题的部分。系统将按“先关联、再保存、后解析”的思路处理：首先保证附件与原消息的对应关系</w:t>
      </w:r>
      <w:r>
        <w:rPr>
          <w:rFonts w:hint="eastAsia" w:ascii="Times New Roman" w:hAnsi="Times New Roman" w:eastAsia="宋体" w:cs="Times New Roman"/>
          <w:color w:val="000000"/>
          <w:sz w:val="21"/>
          <w:lang w:eastAsia="zh-CN"/>
        </w:rPr>
        <w:t>，</w:t>
      </w:r>
      <w:r>
        <w:rPr>
          <w:rFonts w:hint="eastAsia" w:ascii="Times New Roman" w:hAnsi="Times New Roman" w:eastAsia="宋体" w:cs="Times New Roman"/>
          <w:color w:val="000000"/>
          <w:sz w:val="21"/>
          <w:lang w:val="en-US" w:eastAsia="zh-CN"/>
        </w:rPr>
        <w:t>再</w:t>
      </w:r>
      <w:r>
        <w:rPr>
          <w:rFonts w:ascii="Times New Roman" w:hAnsi="Times New Roman" w:eastAsia="宋体" w:cs="Times New Roman"/>
          <w:color w:val="000000"/>
          <w:sz w:val="21"/>
        </w:rPr>
        <w:t>将附件保存到本地并在Markdown中建立相对链接；</w:t>
      </w:r>
      <w:r>
        <w:rPr>
          <w:rFonts w:hint="eastAsia" w:ascii="Times New Roman" w:hAnsi="Times New Roman" w:eastAsia="宋体" w:cs="Times New Roman"/>
          <w:color w:val="000000"/>
          <w:sz w:val="21"/>
          <w:lang w:val="en-US" w:eastAsia="zh-CN"/>
        </w:rPr>
        <w:t>如用户要求总结，则</w:t>
      </w:r>
      <w:r>
        <w:rPr>
          <w:rFonts w:ascii="Times New Roman" w:hAnsi="Times New Roman" w:eastAsia="宋体" w:cs="Times New Roman"/>
          <w:color w:val="000000"/>
          <w:sz w:val="21"/>
        </w:rPr>
        <w:t>对文档</w:t>
      </w:r>
      <w:r>
        <w:rPr>
          <w:rFonts w:hint="eastAsia" w:ascii="Times New Roman" w:hAnsi="Times New Roman" w:eastAsia="宋体" w:cs="Times New Roman"/>
          <w:color w:val="000000"/>
          <w:sz w:val="21"/>
          <w:lang w:val="en-US" w:eastAsia="zh-CN"/>
        </w:rPr>
        <w:t>和图片</w:t>
      </w:r>
      <w:r>
        <w:rPr>
          <w:rFonts w:ascii="Times New Roman" w:hAnsi="Times New Roman" w:eastAsia="宋体" w:cs="Times New Roman"/>
          <w:color w:val="000000"/>
          <w:sz w:val="21"/>
        </w:rPr>
        <w:t>提取</w:t>
      </w:r>
      <w:r>
        <w:rPr>
          <w:rFonts w:hint="eastAsia" w:ascii="Times New Roman" w:hAnsi="Times New Roman" w:eastAsia="宋体" w:cs="Times New Roman"/>
          <w:color w:val="000000"/>
          <w:sz w:val="21"/>
          <w:lang w:val="en-US" w:eastAsia="zh-CN"/>
        </w:rPr>
        <w:t>其内容进行解析</w:t>
      </w:r>
      <w:r>
        <w:rPr>
          <w:rFonts w:ascii="Times New Roman" w:hAnsi="Times New Roman" w:eastAsia="宋体" w:cs="Times New Roman"/>
          <w:color w:val="000000"/>
          <w:sz w:val="21"/>
        </w:rPr>
        <w:t>。若某平台无法</w:t>
      </w:r>
      <w:r>
        <w:rPr>
          <w:rFonts w:hint="eastAsia" w:ascii="Times New Roman" w:hAnsi="Times New Roman" w:eastAsia="宋体" w:cs="Times New Roman"/>
          <w:color w:val="000000"/>
          <w:sz w:val="21"/>
          <w:lang w:val="en-US" w:eastAsia="zh-CN"/>
        </w:rPr>
        <w:t>成功</w:t>
      </w:r>
      <w:r>
        <w:rPr>
          <w:rFonts w:ascii="Times New Roman" w:hAnsi="Times New Roman" w:eastAsia="宋体" w:cs="Times New Roman"/>
          <w:color w:val="000000"/>
          <w:sz w:val="21"/>
        </w:rPr>
        <w:t>导出附件，应至少生成明确的占位记录，避免附件在记忆中无提示地消失。</w:t>
      </w:r>
    </w:p>
    <w:p w14:paraId="75F9749E">
      <w:pPr>
        <w:spacing w:before="0" w:after="0" w:line="400" w:lineRule="exact"/>
        <w:ind w:left="0" w:right="0" w:firstLine="0"/>
        <w:jc w:val="both"/>
      </w:pPr>
      <w:r>
        <w:rPr>
          <w:rFonts w:ascii="Times New Roman" w:hAnsi="Times New Roman" w:eastAsia="宋体" w:cs="Times New Roman"/>
          <w:b/>
          <w:color w:val="000000"/>
          <w:sz w:val="21"/>
        </w:rPr>
        <w:t>（4）主题识别与结构化总结。</w:t>
      </w:r>
      <w:r>
        <w:rPr>
          <w:rFonts w:ascii="Times New Roman" w:hAnsi="Times New Roman" w:eastAsia="宋体" w:cs="Times New Roman"/>
          <w:color w:val="000000"/>
          <w:sz w:val="21"/>
        </w:rPr>
        <w:t>调用用户配置的模型API，对会话进行第一轮解析，识别不同话题及其</w:t>
      </w:r>
      <w:r>
        <w:rPr>
          <w:rFonts w:hint="eastAsia" w:ascii="Times New Roman" w:hAnsi="Times New Roman" w:eastAsia="宋体" w:cs="Times New Roman"/>
          <w:color w:val="000000"/>
          <w:sz w:val="21"/>
          <w:lang w:val="en-US" w:eastAsia="zh-CN"/>
        </w:rPr>
        <w:t>范围</w:t>
      </w:r>
      <w:r>
        <w:rPr>
          <w:rFonts w:ascii="Times New Roman" w:hAnsi="Times New Roman" w:eastAsia="宋体" w:cs="Times New Roman"/>
          <w:color w:val="000000"/>
          <w:sz w:val="21"/>
        </w:rPr>
        <w:t>，并抽取关键事实。总结模板将针对学习与科研场景重点要求模型保留：</w:t>
      </w:r>
      <w:r>
        <w:rPr>
          <w:rFonts w:hint="eastAsia" w:ascii="Times New Roman" w:hAnsi="Times New Roman" w:eastAsia="宋体" w:cs="Times New Roman"/>
          <w:color w:val="000000"/>
          <w:sz w:val="21"/>
          <w:lang w:val="en-US" w:eastAsia="zh-CN"/>
        </w:rPr>
        <w:t>对话总览、当前状态、</w:t>
      </w:r>
      <w:r>
        <w:rPr>
          <w:rFonts w:ascii="Times New Roman" w:hAnsi="Times New Roman" w:eastAsia="宋体" w:cs="Times New Roman"/>
          <w:color w:val="000000"/>
          <w:sz w:val="21"/>
        </w:rPr>
        <w:t>重要决策及依据、未解决问题、下一步计划等。输出尽量采用固定字段或结构化约束，再由程序生成Markdown，以减少格式漂移。</w:t>
      </w:r>
    </w:p>
    <w:p w14:paraId="7957B615">
      <w:pPr>
        <w:spacing w:before="0" w:after="0" w:line="400" w:lineRule="exact"/>
        <w:ind w:left="0" w:right="0" w:firstLine="0"/>
        <w:jc w:val="both"/>
      </w:pPr>
      <w:r>
        <w:rPr>
          <w:rFonts w:ascii="Times New Roman" w:hAnsi="Times New Roman" w:eastAsia="宋体" w:cs="Times New Roman"/>
          <w:b/>
          <w:color w:val="000000"/>
          <w:sz w:val="21"/>
        </w:rPr>
        <w:t>（5）用户参与分层记忆生成。</w:t>
      </w:r>
      <w:r>
        <w:rPr>
          <w:rFonts w:ascii="Times New Roman" w:hAnsi="Times New Roman" w:eastAsia="宋体" w:cs="Times New Roman"/>
          <w:color w:val="000000"/>
          <w:sz w:val="21"/>
        </w:rPr>
        <w:t>第一轮只负责“发现话题和建立骨架”，随后把话题列表呈现给用户，由用户</w:t>
      </w:r>
      <w:r>
        <w:rPr>
          <w:rFonts w:hint="eastAsia" w:ascii="Times New Roman" w:hAnsi="Times New Roman" w:eastAsia="宋体" w:cs="Times New Roman"/>
          <w:color w:val="000000"/>
          <w:sz w:val="21"/>
          <w:lang w:val="en-US" w:eastAsia="zh-CN"/>
        </w:rPr>
        <w:t>选择</w:t>
      </w:r>
      <w:r>
        <w:rPr>
          <w:rFonts w:ascii="Times New Roman" w:hAnsi="Times New Roman" w:eastAsia="宋体" w:cs="Times New Roman"/>
          <w:color w:val="000000"/>
          <w:sz w:val="21"/>
        </w:rPr>
        <w:t>重要</w:t>
      </w:r>
      <w:r>
        <w:rPr>
          <w:rFonts w:hint="eastAsia" w:ascii="Times New Roman" w:hAnsi="Times New Roman" w:eastAsia="宋体" w:cs="Times New Roman"/>
          <w:color w:val="000000"/>
          <w:sz w:val="21"/>
          <w:lang w:val="en-US" w:eastAsia="zh-CN"/>
        </w:rPr>
        <w:t>部分</w:t>
      </w:r>
      <w:r>
        <w:rPr>
          <w:rFonts w:ascii="Times New Roman" w:hAnsi="Times New Roman" w:eastAsia="宋体" w:cs="Times New Roman"/>
          <w:color w:val="000000"/>
          <w:sz w:val="21"/>
        </w:rPr>
        <w:t>。系统根据重要性执行第二轮总结：重要话题详细保留背景、过程与关键证据</w:t>
      </w:r>
      <w:r>
        <w:rPr>
          <w:rFonts w:hint="eastAsia" w:eastAsia="宋体" w:cs="Times New Roman"/>
          <w:color w:val="000000"/>
          <w:sz w:val="21"/>
          <w:lang w:eastAsia="zh-CN"/>
        </w:rPr>
        <w:t>，</w:t>
      </w:r>
      <w:r>
        <w:rPr>
          <w:rFonts w:ascii="Times New Roman" w:hAnsi="Times New Roman" w:eastAsia="宋体" w:cs="Times New Roman"/>
          <w:color w:val="000000"/>
          <w:sz w:val="21"/>
        </w:rPr>
        <w:t>一般话题保留结论和必要上下文</w:t>
      </w:r>
      <w:r>
        <w:rPr>
          <w:rFonts w:hint="eastAsia" w:ascii="Times New Roman" w:hAnsi="Times New Roman" w:eastAsia="宋体" w:cs="Times New Roman"/>
          <w:color w:val="000000"/>
          <w:sz w:val="21"/>
          <w:lang w:eastAsia="zh-CN"/>
        </w:rPr>
        <w:t>。</w:t>
      </w:r>
      <w:r>
        <w:rPr>
          <w:rFonts w:ascii="Times New Roman" w:hAnsi="Times New Roman" w:eastAsia="宋体" w:cs="Times New Roman"/>
          <w:color w:val="000000"/>
          <w:sz w:val="21"/>
        </w:rPr>
        <w:t>该过程使总结不完全由模型自行判断，而是把“什么值得长期记住”的决定权交给用户。</w:t>
      </w:r>
    </w:p>
    <w:p w14:paraId="071C71CC">
      <w:pPr>
        <w:spacing w:before="0" w:after="0" w:line="400" w:lineRule="exact"/>
        <w:ind w:left="0" w:right="0" w:firstLine="0"/>
        <w:jc w:val="both"/>
      </w:pPr>
      <w:r>
        <w:rPr>
          <w:rFonts w:ascii="Times New Roman" w:hAnsi="Times New Roman" w:eastAsia="宋体" w:cs="Times New Roman"/>
          <w:b/>
          <w:color w:val="000000"/>
          <w:sz w:val="21"/>
        </w:rPr>
        <w:t>（6）记忆文件</w:t>
      </w:r>
      <w:r>
        <w:rPr>
          <w:rFonts w:hint="eastAsia" w:ascii="Times New Roman" w:hAnsi="Times New Roman" w:eastAsia="宋体" w:cs="Times New Roman"/>
          <w:b/>
          <w:color w:val="000000"/>
          <w:sz w:val="21"/>
          <w:lang w:val="en-US" w:eastAsia="zh-CN"/>
        </w:rPr>
        <w:t>的</w:t>
      </w:r>
      <w:r>
        <w:rPr>
          <w:rFonts w:ascii="Times New Roman" w:hAnsi="Times New Roman" w:eastAsia="宋体" w:cs="Times New Roman"/>
          <w:b/>
          <w:color w:val="000000"/>
          <w:sz w:val="21"/>
        </w:rPr>
        <w:t>跨模型复用。</w:t>
      </w:r>
      <w:r>
        <w:rPr>
          <w:rFonts w:ascii="Times New Roman" w:hAnsi="Times New Roman" w:eastAsia="宋体" w:cs="Times New Roman"/>
          <w:color w:val="000000"/>
          <w:sz w:val="21"/>
        </w:rPr>
        <w:t>最终输出一份结构清晰的Markdown记忆文档。用户可以把该文档直接提供给新的AI、新会话或其他项目成员，也可以再次编辑后使用。</w:t>
      </w:r>
    </w:p>
    <w:p w14:paraId="5B9BACBC">
      <w:pPr>
        <w:spacing w:before="0" w:after="0" w:line="400" w:lineRule="exact"/>
        <w:ind w:left="0" w:right="0" w:firstLine="0"/>
        <w:jc w:val="both"/>
      </w:pPr>
      <w:r>
        <w:rPr>
          <w:rFonts w:ascii="Times New Roman" w:hAnsi="Times New Roman" w:eastAsia="宋体" w:cs="Times New Roman"/>
          <w:b/>
          <w:color w:val="000000"/>
          <w:sz w:val="21"/>
        </w:rPr>
        <w:t>（7）评测</w:t>
      </w:r>
      <w:r>
        <w:rPr>
          <w:rFonts w:hint="eastAsia" w:ascii="Times New Roman" w:hAnsi="Times New Roman" w:eastAsia="宋体" w:cs="Times New Roman"/>
          <w:b/>
          <w:color w:val="000000"/>
          <w:sz w:val="21"/>
          <w:lang w:val="en-US" w:eastAsia="zh-CN"/>
        </w:rPr>
        <w:t>验收</w:t>
      </w:r>
      <w:r>
        <w:rPr>
          <w:rFonts w:ascii="Times New Roman" w:hAnsi="Times New Roman" w:eastAsia="宋体" w:cs="Times New Roman"/>
          <w:b/>
          <w:color w:val="000000"/>
          <w:sz w:val="21"/>
        </w:rPr>
        <w:t>。</w:t>
      </w:r>
      <w:r>
        <w:rPr>
          <w:rFonts w:ascii="Times New Roman" w:hAnsi="Times New Roman" w:eastAsia="宋体" w:cs="Times New Roman"/>
          <w:color w:val="000000"/>
          <w:sz w:val="21"/>
        </w:rPr>
        <w:t>建立小规模但可复现的测试集，覆盖不同长度、不同任务类型、不同平台以及含代码、图片、文档</w:t>
      </w:r>
      <w:r>
        <w:rPr>
          <w:rFonts w:hint="eastAsia" w:ascii="Times New Roman" w:hAnsi="Times New Roman" w:eastAsia="宋体" w:cs="Times New Roman"/>
          <w:color w:val="000000"/>
          <w:sz w:val="21"/>
          <w:lang w:eastAsia="zh-CN"/>
        </w:rPr>
        <w:t>、</w:t>
      </w:r>
      <w:r>
        <w:rPr>
          <w:rFonts w:hint="eastAsia" w:ascii="Times New Roman" w:hAnsi="Times New Roman" w:eastAsia="宋体" w:cs="Times New Roman"/>
          <w:color w:val="000000"/>
          <w:sz w:val="21"/>
          <w:lang w:val="en-US" w:eastAsia="zh-CN"/>
        </w:rPr>
        <w:t>数学公式</w:t>
      </w:r>
      <w:r>
        <w:rPr>
          <w:rFonts w:ascii="Times New Roman" w:hAnsi="Times New Roman" w:eastAsia="宋体" w:cs="Times New Roman"/>
          <w:color w:val="000000"/>
          <w:sz w:val="21"/>
        </w:rPr>
        <w:t>的对话。分别从抓取完整性、总结事实一致性、关键信息覆盖、跨模型迁移有效性角度进行评价，并比较“完整原对话”“普通一次性总结”“分层重要性总结”策略。</w:t>
      </w:r>
    </w:p>
    <w:p w14:paraId="25F26DAC">
      <w:pPr>
        <w:pStyle w:val="4"/>
        <w:keepNext/>
        <w:spacing w:before="0" w:after="0" w:line="400" w:lineRule="exact"/>
        <w:ind w:left="0" w:right="0" w:firstLine="0"/>
        <w:jc w:val="left"/>
      </w:pPr>
      <w:r>
        <w:rPr>
          <w:rFonts w:ascii="Times New Roman" w:hAnsi="Times New Roman" w:eastAsia="宋体" w:cs="Times New Roman"/>
          <w:b/>
          <w:color w:val="000000"/>
          <w:sz w:val="21"/>
        </w:rPr>
        <w:t>3.3总体技术路线</w:t>
      </w:r>
    </w:p>
    <w:p w14:paraId="394825F0">
      <w:pPr>
        <w:keepNext w:val="0"/>
        <w:spacing w:before="0" w:after="0" w:line="400" w:lineRule="exact"/>
        <w:ind w:left="0" w:right="0" w:firstLine="0"/>
        <w:jc w:val="both"/>
        <w:rPr>
          <w:rFonts w:hint="default" w:ascii="Times New Roman" w:hAnsi="Times New Roman" w:eastAsia="宋体" w:cs="Times New Roman"/>
          <w:sz w:val="24"/>
          <w:lang w:val="en-US" w:eastAsia="zh-CN"/>
        </w:rPr>
      </w:pPr>
      <w:r>
        <w:rPr>
          <w:rFonts w:hint="eastAsia" w:ascii="Times New Roman" w:hAnsi="Times New Roman" w:eastAsia="宋体" w:cs="Times New Roman"/>
          <w:color w:val="000000"/>
          <w:sz w:val="21"/>
          <w:lang w:val="en-US" w:eastAsia="zh-CN"/>
        </w:rPr>
        <w:t>技术路线分为多层：</w:t>
      </w:r>
    </w:p>
    <w:p w14:paraId="2899385C">
      <w:pPr>
        <w:keepNext w:val="0"/>
        <w:spacing w:before="0" w:after="0" w:line="400" w:lineRule="exact"/>
        <w:ind w:left="0" w:right="0" w:firstLine="0"/>
        <w:jc w:val="both"/>
      </w:pPr>
      <w:r>
        <w:rPr>
          <w:rFonts w:ascii="Times New Roman" w:hAnsi="Times New Roman" w:eastAsia="宋体" w:cs="Times New Roman"/>
          <w:color w:val="000000"/>
          <w:sz w:val="21"/>
        </w:rPr>
        <w:t>第一层为“数据获取层”。针对每个AI平台建立独立适配器，适配器负责把平台特有结构转换成统一事件。这样可以把“平台变化”限制在适配器内部，避免某一网站前端更新后影响整个系统。</w:t>
      </w:r>
    </w:p>
    <w:p w14:paraId="033805C8">
      <w:pPr>
        <w:keepNext w:val="0"/>
        <w:spacing w:before="0" w:after="0" w:line="400" w:lineRule="exact"/>
        <w:ind w:left="0" w:right="0" w:firstLine="0"/>
        <w:jc w:val="both"/>
      </w:pPr>
      <w:r>
        <w:rPr>
          <w:rFonts w:ascii="Times New Roman" w:hAnsi="Times New Roman" w:eastAsia="宋体" w:cs="Times New Roman"/>
          <w:color w:val="000000"/>
          <w:sz w:val="21"/>
        </w:rPr>
        <w:t>第二层为“规范导出层”。程序对消息</w:t>
      </w:r>
      <w:r>
        <w:rPr>
          <w:rFonts w:hint="eastAsia" w:ascii="Times New Roman" w:hAnsi="Times New Roman" w:eastAsia="宋体" w:cs="Times New Roman"/>
          <w:color w:val="000000"/>
          <w:sz w:val="21"/>
          <w:lang w:val="en-US" w:eastAsia="zh-CN"/>
        </w:rPr>
        <w:t>进行处理：</w:t>
      </w:r>
      <w:r>
        <w:rPr>
          <w:rFonts w:ascii="Times New Roman" w:hAnsi="Times New Roman" w:eastAsia="宋体" w:cs="Times New Roman"/>
          <w:color w:val="000000"/>
          <w:sz w:val="21"/>
        </w:rPr>
        <w:t>保留角色、顺序、内容类型和附件关系。原始Markdown将作为重要的中间产物：即使API总结暂时不可用，用户仍可直接获得完整记录，可以把它交给自己选择的AI处理。</w:t>
      </w:r>
    </w:p>
    <w:p w14:paraId="5FCB6295">
      <w:pPr>
        <w:keepNext w:val="0"/>
        <w:spacing w:before="0" w:after="0" w:line="400" w:lineRule="exact"/>
        <w:ind w:left="0" w:right="0" w:firstLine="0"/>
        <w:jc w:val="both"/>
      </w:pPr>
      <w:r>
        <w:rPr>
          <w:rFonts w:ascii="Times New Roman" w:hAnsi="Times New Roman" w:eastAsia="宋体" w:cs="Times New Roman"/>
          <w:color w:val="000000"/>
          <w:sz w:val="21"/>
        </w:rPr>
        <w:t>第三层为“总结生成层”。系统通过API接口调用用户配置的模型。为了降低一次性长摘要容易漏信息的问题，优先采用分段处理与两阶段总结：先识别话题、事件和关键事实，再根据用户选择的重要性</w:t>
      </w:r>
      <w:r>
        <w:rPr>
          <w:rFonts w:hint="eastAsia" w:ascii="Times New Roman" w:hAnsi="Times New Roman" w:eastAsia="宋体" w:cs="Times New Roman"/>
          <w:color w:val="000000"/>
          <w:sz w:val="21"/>
          <w:lang w:val="en-US" w:eastAsia="zh-CN"/>
        </w:rPr>
        <w:t>决定详略</w:t>
      </w:r>
      <w:r>
        <w:rPr>
          <w:rFonts w:ascii="Times New Roman" w:hAnsi="Times New Roman" w:eastAsia="宋体" w:cs="Times New Roman"/>
          <w:color w:val="000000"/>
          <w:sz w:val="21"/>
        </w:rPr>
        <w:t>。</w:t>
      </w:r>
    </w:p>
    <w:p w14:paraId="77592126">
      <w:pPr>
        <w:keepNext w:val="0"/>
        <w:spacing w:before="0" w:after="0" w:line="400" w:lineRule="exact"/>
        <w:ind w:left="0" w:right="0" w:firstLine="0"/>
        <w:jc w:val="both"/>
      </w:pPr>
      <w:r>
        <w:rPr>
          <w:rFonts w:ascii="Times New Roman" w:hAnsi="Times New Roman" w:eastAsia="宋体" w:cs="Times New Roman"/>
          <w:color w:val="000000"/>
          <w:sz w:val="21"/>
        </w:rPr>
        <w:t>第四层为“交互层”。Windows应用的主界面尽量围绕</w:t>
      </w:r>
      <w:r>
        <w:rPr>
          <w:rFonts w:hint="eastAsia" w:ascii="Times New Roman" w:hAnsi="Times New Roman" w:eastAsia="宋体" w:cs="Times New Roman"/>
          <w:color w:val="000000"/>
          <w:sz w:val="21"/>
          <w:lang w:val="en-US" w:eastAsia="zh-CN"/>
        </w:rPr>
        <w:t>两</w:t>
      </w:r>
      <w:r>
        <w:rPr>
          <w:rFonts w:ascii="Times New Roman" w:hAnsi="Times New Roman" w:eastAsia="宋体" w:cs="Times New Roman"/>
          <w:color w:val="000000"/>
          <w:sz w:val="21"/>
        </w:rPr>
        <w:t>种核心动作设计：抓取、总结。</w:t>
      </w:r>
      <w:r>
        <w:rPr>
          <w:rFonts w:hint="eastAsia" w:ascii="Times New Roman" w:hAnsi="Times New Roman" w:eastAsia="宋体" w:cs="Times New Roman"/>
          <w:color w:val="000000"/>
          <w:sz w:val="21"/>
          <w:lang w:val="en-US" w:eastAsia="zh-CN"/>
        </w:rPr>
        <w:t>生成总结、</w:t>
      </w:r>
      <w:r>
        <w:rPr>
          <w:rFonts w:ascii="Times New Roman" w:hAnsi="Times New Roman" w:eastAsia="宋体" w:cs="Times New Roman"/>
          <w:color w:val="000000"/>
          <w:sz w:val="21"/>
        </w:rPr>
        <w:t>API配置、输出目录等常用设置应当清晰可见</w:t>
      </w:r>
      <w:r>
        <w:rPr>
          <w:rFonts w:hint="eastAsia" w:eastAsia="宋体" w:cs="Times New Roman"/>
          <w:color w:val="000000"/>
          <w:sz w:val="21"/>
          <w:lang w:eastAsia="zh-CN"/>
        </w:rPr>
        <w:t>。</w:t>
      </w:r>
      <w:r>
        <w:rPr>
          <w:rFonts w:ascii="Times New Roman" w:hAnsi="Times New Roman" w:eastAsia="宋体" w:cs="Times New Roman"/>
          <w:color w:val="000000"/>
          <w:sz w:val="21"/>
        </w:rPr>
        <w:t>对耗时操作提供进度</w:t>
      </w:r>
      <w:r>
        <w:rPr>
          <w:rFonts w:hint="eastAsia" w:ascii="Times New Roman" w:hAnsi="Times New Roman" w:eastAsia="宋体" w:cs="Times New Roman"/>
          <w:color w:val="000000"/>
          <w:sz w:val="21"/>
          <w:lang w:eastAsia="zh-CN"/>
        </w:rPr>
        <w:t>，</w:t>
      </w:r>
      <w:r>
        <w:rPr>
          <w:rFonts w:hint="eastAsia" w:ascii="Times New Roman" w:hAnsi="Times New Roman" w:eastAsia="宋体" w:cs="Times New Roman"/>
          <w:color w:val="000000"/>
          <w:sz w:val="21"/>
          <w:lang w:val="en-US" w:eastAsia="zh-CN"/>
        </w:rPr>
        <w:t>对</w:t>
      </w:r>
      <w:r>
        <w:rPr>
          <w:rFonts w:ascii="Times New Roman" w:hAnsi="Times New Roman" w:eastAsia="宋体" w:cs="Times New Roman"/>
          <w:color w:val="000000"/>
          <w:sz w:val="21"/>
        </w:rPr>
        <w:t>错误</w:t>
      </w:r>
      <w:r>
        <w:rPr>
          <w:rFonts w:hint="eastAsia" w:ascii="Times New Roman" w:hAnsi="Times New Roman" w:eastAsia="宋体" w:cs="Times New Roman"/>
          <w:color w:val="000000"/>
          <w:sz w:val="21"/>
          <w:lang w:val="en-US" w:eastAsia="zh-CN"/>
        </w:rPr>
        <w:t>进行</w:t>
      </w:r>
      <w:r>
        <w:rPr>
          <w:rFonts w:ascii="Times New Roman" w:hAnsi="Times New Roman" w:eastAsia="宋体" w:cs="Times New Roman"/>
          <w:color w:val="000000"/>
          <w:sz w:val="21"/>
        </w:rPr>
        <w:t>原因反馈，尽量使第一次使用的用户无需阅读长说明即可完成任务。</w:t>
      </w:r>
    </w:p>
    <w:p w14:paraId="03DD94E7">
      <w:pPr>
        <w:keepNext w:val="0"/>
        <w:spacing w:before="0" w:after="0" w:line="400" w:lineRule="exact"/>
        <w:ind w:left="0" w:right="0" w:firstLine="0"/>
        <w:jc w:val="both"/>
      </w:pPr>
      <w:r>
        <w:rPr>
          <w:rFonts w:ascii="Times New Roman" w:hAnsi="Times New Roman" w:eastAsia="宋体" w:cs="Times New Roman"/>
          <w:color w:val="000000"/>
          <w:sz w:val="21"/>
        </w:rPr>
        <w:t>第五层为“验证层”。对抓取结果进行结构对照，对总结结果进行人工</w:t>
      </w:r>
      <w:r>
        <w:rPr>
          <w:rFonts w:hint="eastAsia" w:ascii="Times New Roman" w:hAnsi="Times New Roman" w:eastAsia="宋体" w:cs="Times New Roman"/>
          <w:color w:val="000000"/>
          <w:sz w:val="21"/>
          <w:lang w:val="en-US" w:eastAsia="zh-CN"/>
        </w:rPr>
        <w:t>核查</w:t>
      </w:r>
      <w:r>
        <w:rPr>
          <w:rFonts w:ascii="Times New Roman" w:hAnsi="Times New Roman" w:eastAsia="宋体" w:cs="Times New Roman"/>
          <w:color w:val="000000"/>
          <w:sz w:val="21"/>
        </w:rPr>
        <w:t>，对跨模型迁移进行“给定记忆后继续任务”的实验。必要时保留消息编号到摘要条目的映射，使用户能够从总结回溯到原始内容，降低模型总结出现事实偏差时的核查成本。</w:t>
      </w:r>
    </w:p>
    <w:p w14:paraId="3CE773FA">
      <w:pPr>
        <w:pStyle w:val="4"/>
        <w:keepNext/>
        <w:spacing w:before="0" w:after="0" w:line="400" w:lineRule="exact"/>
        <w:ind w:left="0" w:right="0" w:firstLine="0"/>
        <w:jc w:val="left"/>
      </w:pPr>
      <w:r>
        <w:rPr>
          <w:rFonts w:ascii="Times New Roman" w:hAnsi="Times New Roman" w:eastAsia="宋体" w:cs="Times New Roman"/>
          <w:b/>
          <w:color w:val="000000"/>
          <w:sz w:val="21"/>
        </w:rPr>
        <w:t>3.4关键难点</w:t>
      </w:r>
    </w:p>
    <w:p w14:paraId="0B608EC6">
      <w:pPr>
        <w:spacing w:before="0" w:after="0" w:line="400" w:lineRule="exact"/>
        <w:ind w:left="0" w:right="0" w:firstLine="0"/>
        <w:jc w:val="both"/>
        <w:rPr>
          <w:rFonts w:hint="default" w:eastAsia="宋体"/>
          <w:lang w:val="en-US" w:eastAsia="zh-CN"/>
        </w:rPr>
      </w:pPr>
      <w:r>
        <w:rPr>
          <w:rFonts w:ascii="Times New Roman" w:hAnsi="Times New Roman" w:eastAsia="宋体" w:cs="Times New Roman"/>
          <w:b/>
          <w:color w:val="000000"/>
          <w:sz w:val="21"/>
        </w:rPr>
        <w:t>（1）图片与文档抓取难度高。</w:t>
      </w:r>
      <w:r>
        <w:rPr>
          <w:rFonts w:ascii="Times New Roman" w:hAnsi="Times New Roman" w:eastAsia="宋体" w:cs="Times New Roman"/>
          <w:color w:val="000000"/>
          <w:sz w:val="21"/>
        </w:rPr>
        <w:t>不同平台对附件的呈现方式差异很大，可能存在懒加载、临时地址、权限校验、预览层与原文件分离等情况。项目</w:t>
      </w:r>
      <w:r>
        <w:rPr>
          <w:rFonts w:hint="eastAsia" w:ascii="Times New Roman" w:hAnsi="Times New Roman" w:eastAsia="宋体" w:cs="Times New Roman"/>
          <w:color w:val="000000"/>
          <w:sz w:val="21"/>
          <w:lang w:val="en-US" w:eastAsia="zh-CN"/>
        </w:rPr>
        <w:t>先保证</w:t>
      </w:r>
      <w:r>
        <w:rPr>
          <w:rFonts w:ascii="Times New Roman" w:hAnsi="Times New Roman" w:eastAsia="宋体" w:cs="Times New Roman"/>
          <w:color w:val="000000"/>
          <w:sz w:val="21"/>
        </w:rPr>
        <w:t>“附件关联正确”</w:t>
      </w:r>
      <w:r>
        <w:rPr>
          <w:rFonts w:hint="eastAsia" w:ascii="Times New Roman" w:hAnsi="Times New Roman" w:eastAsia="宋体" w:cs="Times New Roman"/>
          <w:color w:val="000000"/>
          <w:sz w:val="21"/>
          <w:lang w:eastAsia="zh-CN"/>
        </w:rPr>
        <w:t>，</w:t>
      </w:r>
      <w:r>
        <w:rPr>
          <w:rFonts w:ascii="Times New Roman" w:hAnsi="Times New Roman" w:eastAsia="宋体" w:cs="Times New Roman"/>
          <w:color w:val="000000"/>
          <w:sz w:val="21"/>
        </w:rPr>
        <w:t>再</w:t>
      </w:r>
      <w:r>
        <w:rPr>
          <w:rFonts w:hint="eastAsia" w:ascii="Times New Roman" w:hAnsi="Times New Roman" w:eastAsia="宋体" w:cs="Times New Roman"/>
          <w:color w:val="000000"/>
          <w:sz w:val="21"/>
          <w:lang w:val="en-US" w:eastAsia="zh-CN"/>
        </w:rPr>
        <w:t>尝试实现</w:t>
      </w:r>
      <w:r>
        <w:rPr>
          <w:rFonts w:ascii="Times New Roman" w:hAnsi="Times New Roman" w:eastAsia="宋体" w:cs="Times New Roman"/>
          <w:color w:val="000000"/>
          <w:sz w:val="21"/>
        </w:rPr>
        <w:t>实际文件保存和内容解析；对于暂时无法获取的附件，不强行绕过限制，而是生成</w:t>
      </w:r>
      <w:r>
        <w:rPr>
          <w:rFonts w:hint="eastAsia" w:ascii="Times New Roman" w:hAnsi="Times New Roman" w:eastAsia="宋体" w:cs="Times New Roman"/>
          <w:color w:val="000000"/>
          <w:sz w:val="21"/>
          <w:lang w:val="en-US" w:eastAsia="zh-CN"/>
        </w:rPr>
        <w:t>占位</w:t>
      </w:r>
      <w:r>
        <w:rPr>
          <w:rFonts w:ascii="Times New Roman" w:hAnsi="Times New Roman" w:eastAsia="宋体" w:cs="Times New Roman"/>
          <w:color w:val="000000"/>
          <w:sz w:val="21"/>
        </w:rPr>
        <w:t>缺失标记</w:t>
      </w:r>
      <w:r>
        <w:rPr>
          <w:rFonts w:hint="eastAsia" w:ascii="Times New Roman" w:hAnsi="Times New Roman" w:eastAsia="宋体" w:cs="Times New Roman"/>
          <w:color w:val="000000"/>
          <w:sz w:val="21"/>
          <w:lang w:eastAsia="zh-CN"/>
        </w:rPr>
        <w:t>，</w:t>
      </w:r>
      <w:r>
        <w:rPr>
          <w:rFonts w:hint="eastAsia" w:ascii="Times New Roman" w:hAnsi="Times New Roman" w:eastAsia="宋体" w:cs="Times New Roman"/>
          <w:color w:val="000000"/>
          <w:sz w:val="21"/>
          <w:lang w:val="en-US" w:eastAsia="zh-CN"/>
        </w:rPr>
        <w:t>用户可以手动补充。</w:t>
      </w:r>
    </w:p>
    <w:p w14:paraId="44E94692">
      <w:pPr>
        <w:spacing w:before="0" w:after="0" w:line="400" w:lineRule="exact"/>
        <w:ind w:left="0" w:right="0" w:firstLine="0"/>
        <w:jc w:val="both"/>
      </w:pPr>
      <w:r>
        <w:rPr>
          <w:rFonts w:ascii="Times New Roman" w:hAnsi="Times New Roman" w:eastAsia="宋体" w:cs="Times New Roman"/>
          <w:b/>
          <w:color w:val="000000"/>
          <w:sz w:val="21"/>
        </w:rPr>
        <w:t>（2）不同AI前端结构差异大且会持续更新。</w:t>
      </w:r>
      <w:r>
        <w:rPr>
          <w:rFonts w:ascii="Times New Roman" w:hAnsi="Times New Roman" w:eastAsia="宋体" w:cs="Times New Roman"/>
          <w:color w:val="000000"/>
          <w:sz w:val="21"/>
        </w:rPr>
        <w:t>如果把抓取逻辑与主程序紧耦合，每增加一个平台都需要大量改动。项目</w:t>
      </w:r>
      <w:r>
        <w:rPr>
          <w:rFonts w:hint="eastAsia" w:ascii="Times New Roman" w:hAnsi="Times New Roman" w:eastAsia="宋体" w:cs="Times New Roman"/>
          <w:color w:val="000000"/>
          <w:sz w:val="21"/>
          <w:lang w:val="en-US" w:eastAsia="zh-CN"/>
        </w:rPr>
        <w:t>准备</w:t>
      </w:r>
      <w:r>
        <w:rPr>
          <w:rFonts w:ascii="Times New Roman" w:hAnsi="Times New Roman" w:eastAsia="宋体" w:cs="Times New Roman"/>
          <w:color w:val="000000"/>
          <w:sz w:val="21"/>
        </w:rPr>
        <w:t>采用“平台适配器+统一事件模型”的架构，把各平台差异封装在独立模块中，核心程序只处理标准化数据。</w:t>
      </w:r>
    </w:p>
    <w:p w14:paraId="753D74DD">
      <w:pPr>
        <w:spacing w:before="0" w:after="0" w:line="400" w:lineRule="exact"/>
        <w:ind w:left="0" w:right="0" w:firstLine="0"/>
        <w:jc w:val="both"/>
      </w:pPr>
      <w:r>
        <w:rPr>
          <w:rFonts w:ascii="Times New Roman" w:hAnsi="Times New Roman" w:eastAsia="宋体" w:cs="Times New Roman"/>
          <w:b/>
          <w:color w:val="000000"/>
          <w:sz w:val="21"/>
        </w:rPr>
        <w:t>（3）总结提示词与约束难以</w:t>
      </w:r>
      <w:r>
        <w:rPr>
          <w:rFonts w:hint="eastAsia" w:ascii="Times New Roman" w:hAnsi="Times New Roman" w:eastAsia="宋体" w:cs="Times New Roman"/>
          <w:b/>
          <w:color w:val="000000"/>
          <w:sz w:val="21"/>
          <w:lang w:val="en-US" w:eastAsia="zh-CN"/>
        </w:rPr>
        <w:t>确定</w:t>
      </w:r>
      <w:r>
        <w:rPr>
          <w:rFonts w:ascii="Times New Roman" w:hAnsi="Times New Roman" w:eastAsia="宋体" w:cs="Times New Roman"/>
          <w:b/>
          <w:color w:val="000000"/>
          <w:sz w:val="21"/>
        </w:rPr>
        <w:t>。</w:t>
      </w:r>
      <w:r>
        <w:rPr>
          <w:rFonts w:ascii="Times New Roman" w:hAnsi="Times New Roman" w:eastAsia="宋体" w:cs="Times New Roman"/>
          <w:color w:val="000000"/>
          <w:sz w:val="21"/>
        </w:rPr>
        <w:t>模型可能出现遗漏、过度概括、主次判断错误或生成未在原文中出现的信息。项目将通过结构化输出约束、分</w:t>
      </w:r>
      <w:r>
        <w:rPr>
          <w:rFonts w:hint="eastAsia" w:ascii="Times New Roman" w:hAnsi="Times New Roman" w:eastAsia="宋体" w:cs="Times New Roman"/>
          <w:color w:val="000000"/>
          <w:sz w:val="21"/>
          <w:lang w:val="en-US" w:eastAsia="zh-CN"/>
        </w:rPr>
        <w:t>层次</w:t>
      </w:r>
      <w:r>
        <w:rPr>
          <w:rFonts w:ascii="Times New Roman" w:hAnsi="Times New Roman" w:eastAsia="宋体" w:cs="Times New Roman"/>
          <w:color w:val="000000"/>
          <w:sz w:val="21"/>
        </w:rPr>
        <w:t>总结和人工评价共同控制质量</w:t>
      </w:r>
      <w:r>
        <w:rPr>
          <w:rFonts w:hint="eastAsia" w:eastAsia="宋体" w:cs="Times New Roman"/>
          <w:color w:val="000000"/>
          <w:sz w:val="21"/>
          <w:lang w:eastAsia="zh-CN"/>
        </w:rPr>
        <w:t>。</w:t>
      </w:r>
      <w:r>
        <w:rPr>
          <w:rFonts w:ascii="Times New Roman" w:hAnsi="Times New Roman" w:eastAsia="宋体" w:cs="Times New Roman"/>
          <w:color w:val="000000"/>
          <w:sz w:val="21"/>
        </w:rPr>
        <w:t>同时把重要性判断的一部分交给用户，</w:t>
      </w:r>
      <w:r>
        <w:rPr>
          <w:rFonts w:hint="eastAsia" w:ascii="Times New Roman" w:hAnsi="Times New Roman" w:eastAsia="宋体" w:cs="Times New Roman"/>
          <w:color w:val="000000"/>
          <w:sz w:val="21"/>
          <w:lang w:val="en-US" w:eastAsia="zh-CN"/>
        </w:rPr>
        <w:t>减轻模型的不稳定性带来的影响</w:t>
      </w:r>
      <w:r>
        <w:rPr>
          <w:rFonts w:ascii="Times New Roman" w:hAnsi="Times New Roman" w:eastAsia="宋体" w:cs="Times New Roman"/>
          <w:color w:val="000000"/>
          <w:sz w:val="21"/>
        </w:rPr>
        <w:t>。</w:t>
      </w:r>
    </w:p>
    <w:p w14:paraId="5864D8E6">
      <w:pPr>
        <w:spacing w:before="0" w:after="0" w:line="400" w:lineRule="exact"/>
        <w:ind w:left="0" w:right="0" w:firstLine="0"/>
        <w:jc w:val="both"/>
      </w:pPr>
      <w:r>
        <w:rPr>
          <w:rFonts w:ascii="Times New Roman" w:hAnsi="Times New Roman" w:eastAsia="宋体" w:cs="Times New Roman"/>
          <w:b/>
          <w:color w:val="000000"/>
          <w:sz w:val="21"/>
        </w:rPr>
        <w:t>（4）前端</w:t>
      </w:r>
      <w:r>
        <w:rPr>
          <w:rFonts w:hint="eastAsia" w:ascii="Times New Roman" w:hAnsi="Times New Roman" w:eastAsia="宋体" w:cs="Times New Roman"/>
          <w:b/>
          <w:color w:val="000000"/>
          <w:sz w:val="21"/>
          <w:lang w:val="en-US" w:eastAsia="zh-CN"/>
        </w:rPr>
        <w:t>方面</w:t>
      </w:r>
      <w:r>
        <w:rPr>
          <w:rFonts w:ascii="Times New Roman" w:hAnsi="Times New Roman" w:eastAsia="宋体" w:cs="Times New Roman"/>
          <w:b/>
          <w:color w:val="000000"/>
          <w:sz w:val="21"/>
        </w:rPr>
        <w:t>功能与易用性</w:t>
      </w:r>
      <w:r>
        <w:rPr>
          <w:rFonts w:hint="eastAsia" w:ascii="Times New Roman" w:hAnsi="Times New Roman" w:eastAsia="宋体" w:cs="Times New Roman"/>
          <w:b/>
          <w:color w:val="000000"/>
          <w:sz w:val="21"/>
          <w:lang w:val="en-US" w:eastAsia="zh-CN"/>
        </w:rPr>
        <w:t>的</w:t>
      </w:r>
      <w:r>
        <w:rPr>
          <w:rFonts w:ascii="Times New Roman" w:hAnsi="Times New Roman" w:eastAsia="宋体" w:cs="Times New Roman"/>
          <w:b/>
          <w:color w:val="000000"/>
          <w:sz w:val="21"/>
        </w:rPr>
        <w:t>平衡。</w:t>
      </w:r>
      <w:r>
        <w:rPr>
          <w:rFonts w:ascii="Times New Roman" w:hAnsi="Times New Roman" w:eastAsia="宋体" w:cs="Times New Roman"/>
          <w:color w:val="000000"/>
          <w:sz w:val="21"/>
        </w:rPr>
        <w:t>如果用户必须理解抓取规则、模型参数</w:t>
      </w:r>
      <w:r>
        <w:rPr>
          <w:rFonts w:hint="eastAsia" w:ascii="Times New Roman" w:hAnsi="Times New Roman" w:eastAsia="宋体" w:cs="Times New Roman"/>
          <w:color w:val="000000"/>
          <w:sz w:val="21"/>
          <w:lang w:eastAsia="zh-CN"/>
        </w:rPr>
        <w:t>、</w:t>
      </w:r>
      <w:r>
        <w:rPr>
          <w:rFonts w:ascii="Times New Roman" w:hAnsi="Times New Roman" w:eastAsia="宋体" w:cs="Times New Roman"/>
          <w:color w:val="000000"/>
          <w:sz w:val="21"/>
        </w:rPr>
        <w:t>格式细节</w:t>
      </w:r>
      <w:r>
        <w:rPr>
          <w:rFonts w:hint="eastAsia" w:ascii="Times New Roman" w:hAnsi="Times New Roman" w:eastAsia="宋体" w:cs="Times New Roman"/>
          <w:color w:val="000000"/>
          <w:sz w:val="21"/>
          <w:lang w:val="en-US" w:eastAsia="zh-CN"/>
        </w:rPr>
        <w:t>等复杂内容</w:t>
      </w:r>
      <w:r>
        <w:rPr>
          <w:rFonts w:ascii="Times New Roman" w:hAnsi="Times New Roman" w:eastAsia="宋体" w:cs="Times New Roman"/>
          <w:color w:val="000000"/>
          <w:sz w:val="21"/>
        </w:rPr>
        <w:t>，工具的实际使用价值会明显下降。界面将优先呈现任务，采用少量主按钮</w:t>
      </w:r>
      <w:r>
        <w:rPr>
          <w:rFonts w:hint="eastAsia" w:ascii="Times New Roman" w:hAnsi="Times New Roman" w:eastAsia="宋体" w:cs="Times New Roman"/>
          <w:color w:val="000000"/>
          <w:sz w:val="21"/>
          <w:lang w:val="en-US" w:eastAsia="zh-CN"/>
        </w:rPr>
        <w:t>和</w:t>
      </w:r>
      <w:r>
        <w:rPr>
          <w:rFonts w:ascii="Times New Roman" w:hAnsi="Times New Roman" w:eastAsia="宋体" w:cs="Times New Roman"/>
          <w:color w:val="000000"/>
          <w:sz w:val="21"/>
        </w:rPr>
        <w:t>明确的流程状态</w:t>
      </w:r>
      <w:r>
        <w:rPr>
          <w:rFonts w:hint="eastAsia" w:eastAsia="宋体" w:cs="Times New Roman"/>
          <w:color w:val="000000"/>
          <w:sz w:val="21"/>
          <w:lang w:eastAsia="zh-CN"/>
        </w:rPr>
        <w:t>。</w:t>
      </w:r>
      <w:r>
        <w:rPr>
          <w:rFonts w:hint="eastAsia" w:ascii="Times New Roman" w:hAnsi="Times New Roman" w:eastAsia="宋体" w:cs="Times New Roman"/>
          <w:color w:val="000000"/>
          <w:sz w:val="21"/>
          <w:lang w:val="en-US" w:eastAsia="zh-CN"/>
        </w:rPr>
        <w:t>后期可能招募</w:t>
      </w:r>
      <w:r>
        <w:rPr>
          <w:rFonts w:ascii="Times New Roman" w:hAnsi="Times New Roman" w:eastAsia="宋体" w:cs="Times New Roman"/>
          <w:color w:val="000000"/>
          <w:sz w:val="21"/>
        </w:rPr>
        <w:t>同学</w:t>
      </w:r>
      <w:r>
        <w:rPr>
          <w:rFonts w:hint="eastAsia" w:ascii="Times New Roman" w:hAnsi="Times New Roman" w:eastAsia="宋体" w:cs="Times New Roman"/>
          <w:color w:val="000000"/>
          <w:sz w:val="21"/>
          <w:lang w:val="en-US" w:eastAsia="zh-CN"/>
        </w:rPr>
        <w:t>参与测试，根据反馈进行</w:t>
      </w:r>
      <w:r>
        <w:rPr>
          <w:rFonts w:ascii="Times New Roman" w:hAnsi="Times New Roman" w:eastAsia="宋体" w:cs="Times New Roman"/>
          <w:color w:val="000000"/>
          <w:sz w:val="21"/>
        </w:rPr>
        <w:t>迭代。</w:t>
      </w:r>
    </w:p>
    <w:p w14:paraId="724BAECA">
      <w:pPr>
        <w:spacing w:before="0" w:after="0" w:line="400" w:lineRule="exact"/>
        <w:ind w:left="0" w:right="0" w:firstLine="0"/>
        <w:jc w:val="both"/>
      </w:pPr>
      <w:r>
        <w:rPr>
          <w:rFonts w:ascii="Times New Roman" w:hAnsi="Times New Roman" w:eastAsia="宋体" w:cs="Times New Roman"/>
          <w:b/>
          <w:color w:val="000000"/>
          <w:sz w:val="21"/>
        </w:rPr>
        <w:t>（5）隐私与数据安全。</w:t>
      </w:r>
      <w:r>
        <w:rPr>
          <w:rFonts w:ascii="Times New Roman" w:hAnsi="Times New Roman" w:eastAsia="宋体" w:cs="Times New Roman"/>
          <w:color w:val="000000"/>
          <w:sz w:val="21"/>
        </w:rPr>
        <w:t>学习和科研对话可能包含未公开资料、账号信息或个人数据。系统应尽量本地保存原始记录，API Key</w:t>
      </w:r>
      <w:r>
        <w:rPr>
          <w:rFonts w:hint="eastAsia" w:ascii="Times New Roman" w:hAnsi="Times New Roman" w:eastAsia="宋体" w:cs="Times New Roman"/>
          <w:color w:val="000000"/>
          <w:sz w:val="21"/>
          <w:lang w:val="en-US" w:eastAsia="zh-CN"/>
        </w:rPr>
        <w:t>保持隐匿，使用凭据管理器管理</w:t>
      </w:r>
      <w:r>
        <w:rPr>
          <w:rFonts w:hint="eastAsia" w:eastAsia="宋体" w:cs="Times New Roman"/>
          <w:color w:val="000000"/>
          <w:sz w:val="21"/>
          <w:lang w:val="en-US" w:eastAsia="zh-CN"/>
        </w:rPr>
        <w:t>。</w:t>
      </w:r>
      <w:r>
        <w:rPr>
          <w:rFonts w:ascii="Times New Roman" w:hAnsi="Times New Roman" w:eastAsia="宋体" w:cs="Times New Roman"/>
          <w:color w:val="000000"/>
          <w:sz w:val="21"/>
        </w:rPr>
        <w:t>在把内容发送到外部模型API前明确告知并由用户主动配置。测试时优先使用自建数据</w:t>
      </w:r>
      <w:r>
        <w:rPr>
          <w:rFonts w:hint="eastAsia" w:ascii="Times New Roman" w:hAnsi="Times New Roman" w:eastAsia="宋体" w:cs="Times New Roman"/>
          <w:color w:val="000000"/>
          <w:sz w:val="21"/>
          <w:lang w:eastAsia="zh-CN"/>
        </w:rPr>
        <w:t>，</w:t>
      </w:r>
      <w:r>
        <w:rPr>
          <w:rFonts w:hint="eastAsia" w:ascii="Times New Roman" w:hAnsi="Times New Roman" w:eastAsia="宋体" w:cs="Times New Roman"/>
          <w:color w:val="000000"/>
          <w:sz w:val="21"/>
          <w:lang w:val="en-US" w:eastAsia="zh-CN"/>
        </w:rPr>
        <w:t>充分保护隐私</w:t>
      </w:r>
      <w:r>
        <w:rPr>
          <w:rFonts w:ascii="Times New Roman" w:hAnsi="Times New Roman" w:eastAsia="宋体" w:cs="Times New Roman"/>
          <w:color w:val="000000"/>
          <w:sz w:val="21"/>
        </w:rPr>
        <w:t>。</w:t>
      </w:r>
    </w:p>
    <w:p w14:paraId="329B63C7">
      <w:pPr>
        <w:pStyle w:val="4"/>
        <w:keepNext/>
        <w:spacing w:before="0" w:after="0" w:line="400" w:lineRule="exact"/>
        <w:ind w:left="0" w:right="0" w:firstLine="0"/>
        <w:jc w:val="left"/>
      </w:pPr>
      <w:r>
        <w:rPr>
          <w:rFonts w:ascii="Times New Roman" w:hAnsi="Times New Roman" w:eastAsia="宋体" w:cs="Times New Roman"/>
          <w:b/>
          <w:color w:val="000000"/>
          <w:sz w:val="21"/>
        </w:rPr>
        <w:t>3.5创新点</w:t>
      </w:r>
    </w:p>
    <w:p w14:paraId="660B9AC1">
      <w:pPr>
        <w:keepNext w:val="0"/>
        <w:spacing w:before="0" w:after="0" w:line="400" w:lineRule="exact"/>
        <w:ind w:left="0" w:right="0" w:firstLine="0"/>
        <w:jc w:val="both"/>
      </w:pPr>
      <w:r>
        <w:rPr>
          <w:rFonts w:ascii="Times New Roman" w:hAnsi="Times New Roman" w:eastAsia="宋体" w:cs="Times New Roman"/>
          <w:color w:val="000000"/>
          <w:sz w:val="21"/>
        </w:rPr>
        <w:t>本课题的创新性主要体现为</w:t>
      </w:r>
      <w:r>
        <w:rPr>
          <w:rFonts w:hint="eastAsia" w:ascii="Times New Roman" w:hAnsi="Times New Roman" w:eastAsia="宋体" w:cs="Times New Roman"/>
          <w:color w:val="000000"/>
          <w:sz w:val="21"/>
          <w:lang w:val="en-US" w:eastAsia="zh-CN"/>
        </w:rPr>
        <w:t>层次与</w:t>
      </w:r>
      <w:r>
        <w:rPr>
          <w:rFonts w:ascii="Times New Roman" w:hAnsi="Times New Roman" w:eastAsia="宋体" w:cs="Times New Roman"/>
          <w:color w:val="000000"/>
          <w:sz w:val="21"/>
        </w:rPr>
        <w:t>交互创新。拟重点体现以下方面：</w:t>
      </w:r>
    </w:p>
    <w:p w14:paraId="411DDA40">
      <w:pPr>
        <w:spacing w:before="0" w:after="0" w:line="400" w:lineRule="exact"/>
        <w:ind w:left="0" w:right="0" w:firstLine="0"/>
        <w:jc w:val="both"/>
      </w:pPr>
      <w:r>
        <w:rPr>
          <w:rFonts w:ascii="Times New Roman" w:hAnsi="Times New Roman" w:eastAsia="宋体" w:cs="Times New Roman"/>
          <w:b/>
          <w:color w:val="000000"/>
          <w:sz w:val="21"/>
        </w:rPr>
        <w:t>（1）构建</w:t>
      </w:r>
      <w:r>
        <w:rPr>
          <w:rFonts w:hint="eastAsia" w:ascii="Times New Roman" w:hAnsi="Times New Roman" w:eastAsia="宋体" w:cs="Times New Roman"/>
          <w:b/>
          <w:color w:val="000000"/>
          <w:sz w:val="21"/>
          <w:lang w:eastAsia="zh-CN"/>
        </w:rPr>
        <w:t>“</w:t>
      </w:r>
      <w:r>
        <w:rPr>
          <w:rFonts w:ascii="Times New Roman" w:hAnsi="Times New Roman" w:eastAsia="宋体" w:cs="Times New Roman"/>
          <w:b/>
          <w:color w:val="000000"/>
          <w:sz w:val="21"/>
        </w:rPr>
        <w:t>用户侧可移植记忆层”。</w:t>
      </w:r>
      <w:r>
        <w:rPr>
          <w:rFonts w:ascii="Times New Roman" w:hAnsi="Times New Roman" w:eastAsia="宋体" w:cs="Times New Roman"/>
          <w:color w:val="000000"/>
          <w:sz w:val="21"/>
        </w:rPr>
        <w:t>将会话历史从特定账号和平台中抽离出来，以开放文档</w:t>
      </w:r>
      <w:r>
        <w:rPr>
          <w:rFonts w:hint="eastAsia" w:ascii="Times New Roman" w:hAnsi="Times New Roman" w:eastAsia="宋体" w:cs="Times New Roman"/>
          <w:color w:val="000000"/>
          <w:sz w:val="21"/>
          <w:lang w:val="en-US" w:eastAsia="zh-CN"/>
        </w:rPr>
        <w:t>形式</w:t>
      </w:r>
      <w:r>
        <w:rPr>
          <w:rFonts w:ascii="Times New Roman" w:hAnsi="Times New Roman" w:eastAsia="宋体" w:cs="Times New Roman"/>
          <w:color w:val="000000"/>
          <w:sz w:val="21"/>
        </w:rPr>
        <w:t>作为跨平台中间载体，使“对话记忆”能够被用户持有、检查和迁移。</w:t>
      </w:r>
    </w:p>
    <w:p w14:paraId="63BCB575">
      <w:pPr>
        <w:spacing w:before="0" w:after="0" w:line="400" w:lineRule="exact"/>
        <w:ind w:left="0" w:right="0" w:firstLine="0"/>
        <w:jc w:val="both"/>
      </w:pPr>
      <w:r>
        <w:rPr>
          <w:rFonts w:ascii="Times New Roman" w:hAnsi="Times New Roman" w:eastAsia="宋体" w:cs="Times New Roman"/>
          <w:b/>
          <w:color w:val="000000"/>
          <w:sz w:val="21"/>
        </w:rPr>
        <w:t>（2）把“用户选择重要性”嵌入总结流程。</w:t>
      </w:r>
      <w:r>
        <w:rPr>
          <w:rFonts w:ascii="Times New Roman" w:hAnsi="Times New Roman" w:eastAsia="宋体" w:cs="Times New Roman"/>
          <w:color w:val="000000"/>
          <w:sz w:val="21"/>
        </w:rPr>
        <w:t>不是让模型一次性决定所有内容的保留与舍弃，而是先识别话题，再由用户选择重要程度，然后动态分配摘要粒度。该机制更符合学习与科研中“用户知道自己真正关心什么”的实际情况。</w:t>
      </w:r>
    </w:p>
    <w:p w14:paraId="0EE5C92B">
      <w:pPr>
        <w:spacing w:before="0" w:after="0" w:line="400" w:lineRule="exact"/>
        <w:ind w:left="0" w:right="0" w:firstLine="0"/>
        <w:jc w:val="both"/>
      </w:pPr>
      <w:r>
        <w:rPr>
          <w:rFonts w:ascii="Times New Roman" w:hAnsi="Times New Roman" w:eastAsia="宋体" w:cs="Times New Roman"/>
          <w:b/>
          <w:color w:val="000000"/>
          <w:sz w:val="21"/>
        </w:rPr>
        <w:t>（3）兼顾人工可读与AI可加载。</w:t>
      </w:r>
      <w:r>
        <w:rPr>
          <w:rFonts w:ascii="Times New Roman" w:hAnsi="Times New Roman" w:eastAsia="宋体" w:cs="Times New Roman"/>
          <w:color w:val="000000"/>
          <w:sz w:val="21"/>
        </w:rPr>
        <w:t>最终记忆文件不采用只对某一模型有效的黑盒状态，而是使用结构化Markdown，既方便人工审阅、修改和版本管理，也便于不同模型直接作为上下文读取。</w:t>
      </w:r>
    </w:p>
    <w:p w14:paraId="0B929552">
      <w:pPr>
        <w:pStyle w:val="3"/>
        <w:keepNext/>
        <w:spacing w:before="0" w:after="0" w:line="400" w:lineRule="exact"/>
        <w:ind w:left="0" w:right="0" w:firstLine="0"/>
        <w:jc w:val="left"/>
      </w:pPr>
      <w:r>
        <w:rPr>
          <w:rFonts w:ascii="Times New Roman" w:hAnsi="Times New Roman" w:eastAsia="宋体" w:cs="Times New Roman"/>
          <w:b/>
          <w:color w:val="000000"/>
          <w:sz w:val="21"/>
        </w:rPr>
        <w:t>4.课题研究进展计划及相应考核目标</w:t>
      </w:r>
    </w:p>
    <w:p w14:paraId="5B4573D8">
      <w:pPr>
        <w:keepNext w:val="0"/>
        <w:spacing w:before="0" w:after="0" w:line="400" w:lineRule="exact"/>
        <w:ind w:left="0" w:right="0" w:firstLine="0"/>
        <w:jc w:val="both"/>
      </w:pPr>
      <w:r>
        <w:rPr>
          <w:rFonts w:ascii="Times New Roman" w:hAnsi="Times New Roman" w:eastAsia="宋体" w:cs="Times New Roman"/>
          <w:color w:val="000000"/>
          <w:sz w:val="21"/>
        </w:rPr>
        <w:t>考虑到不同平台适配和总结质量都需要反复试验，本课题</w:t>
      </w:r>
      <w:r>
        <w:rPr>
          <w:rFonts w:hint="eastAsia" w:ascii="Times New Roman" w:hAnsi="Times New Roman" w:eastAsia="宋体" w:cs="Times New Roman"/>
          <w:color w:val="000000"/>
          <w:sz w:val="21"/>
          <w:lang w:val="en-US" w:eastAsia="zh-CN"/>
        </w:rPr>
        <w:t>先</w:t>
      </w:r>
      <w:r>
        <w:rPr>
          <w:rFonts w:ascii="Times New Roman" w:hAnsi="Times New Roman" w:eastAsia="宋体" w:cs="Times New Roman"/>
          <w:color w:val="000000"/>
          <w:sz w:val="21"/>
        </w:rPr>
        <w:t>以可运行最小闭环为核心逐步扩展。以下进度可根据</w:t>
      </w:r>
      <w:r>
        <w:rPr>
          <w:rFonts w:hint="eastAsia" w:ascii="Times New Roman" w:hAnsi="Times New Roman" w:eastAsia="宋体" w:cs="Times New Roman"/>
          <w:color w:val="000000"/>
          <w:sz w:val="21"/>
          <w:lang w:val="en-US" w:eastAsia="zh-CN"/>
        </w:rPr>
        <w:t>项目进展或</w:t>
      </w:r>
      <w:r>
        <w:rPr>
          <w:rFonts w:ascii="Times New Roman" w:hAnsi="Times New Roman" w:eastAsia="宋体" w:cs="Times New Roman"/>
          <w:color w:val="000000"/>
          <w:sz w:val="21"/>
        </w:rPr>
        <w:t>学校中期与结项节点进行微调。</w:t>
      </w:r>
    </w:p>
    <w:p w14:paraId="3D24FA3A">
      <w:pPr>
        <w:keepNext/>
        <w:pageBreakBefore/>
        <w:spacing w:before="0" w:after="0" w:line="160" w:lineRule="atLeast"/>
        <w:ind w:left="0" w:right="0" w:firstLine="0"/>
        <w:jc w:val="center"/>
        <w:rPr>
          <w:sz w:val="18"/>
          <w:szCs w:val="18"/>
        </w:rPr>
      </w:pPr>
      <w:r>
        <w:rPr>
          <w:rFonts w:ascii="Times New Roman" w:hAnsi="Times New Roman" w:eastAsia="宋体"/>
          <w:color w:val="000000"/>
          <w:sz w:val="18"/>
          <w:szCs w:val="18"/>
        </w:rPr>
        <w:t>课题研究进展计划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1"/>
        <w:gridCol w:w="3162"/>
        <w:gridCol w:w="3139"/>
      </w:tblGrid>
      <w:tr w14:paraId="1BE27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4" w:type="dxa"/>
            <w:tcBorders>
              <w:left w:val="nil"/>
            </w:tcBorders>
            <w:shd w:val="clear" w:color="auto" w:fill="auto"/>
            <w:tcMar>
              <w:top w:w="80" w:type="dxa"/>
              <w:left w:w="100" w:type="dxa"/>
              <w:bottom w:w="80" w:type="dxa"/>
              <w:right w:w="100" w:type="dxa"/>
            </w:tcMar>
            <w:vAlign w:val="center"/>
          </w:tcPr>
          <w:p w14:paraId="6E0082F9">
            <w:pPr>
              <w:pageBreakBefore w:val="0"/>
              <w:spacing w:before="0" w:after="0" w:line="320" w:lineRule="atLeast"/>
              <w:jc w:val="center"/>
              <w:rPr>
                <w:color w:val="auto"/>
              </w:rPr>
            </w:pPr>
            <w:r>
              <w:rPr>
                <w:rFonts w:ascii="Times New Roman" w:hAnsi="Times New Roman" w:eastAsia="宋体" w:cs="Times New Roman"/>
                <w:b/>
                <w:color w:val="auto"/>
                <w:sz w:val="21"/>
              </w:rPr>
              <w:t>阶段</w:t>
            </w:r>
          </w:p>
        </w:tc>
        <w:tc>
          <w:tcPr>
            <w:tcW w:w="3345" w:type="dxa"/>
            <w:shd w:val="clear" w:color="auto" w:fill="auto"/>
            <w:tcMar>
              <w:top w:w="80" w:type="dxa"/>
              <w:left w:w="100" w:type="dxa"/>
              <w:bottom w:w="80" w:type="dxa"/>
              <w:right w:w="100" w:type="dxa"/>
            </w:tcMar>
            <w:vAlign w:val="center"/>
          </w:tcPr>
          <w:p w14:paraId="6452DDE0">
            <w:pPr>
              <w:spacing w:before="0" w:after="0" w:line="320" w:lineRule="atLeast"/>
              <w:jc w:val="center"/>
              <w:rPr>
                <w:color w:val="auto"/>
              </w:rPr>
            </w:pPr>
            <w:r>
              <w:rPr>
                <w:rFonts w:ascii="Times New Roman" w:hAnsi="Times New Roman" w:eastAsia="宋体" w:cs="Times New Roman"/>
                <w:b/>
                <w:color w:val="auto"/>
                <w:sz w:val="21"/>
              </w:rPr>
              <w:t>主要任务</w:t>
            </w:r>
          </w:p>
        </w:tc>
        <w:tc>
          <w:tcPr>
            <w:tcW w:w="3300" w:type="dxa"/>
            <w:tcBorders>
              <w:right w:val="nil"/>
            </w:tcBorders>
            <w:shd w:val="clear" w:color="auto" w:fill="auto"/>
            <w:tcMar>
              <w:top w:w="80" w:type="dxa"/>
              <w:left w:w="100" w:type="dxa"/>
              <w:bottom w:w="80" w:type="dxa"/>
              <w:right w:w="100" w:type="dxa"/>
            </w:tcMar>
            <w:vAlign w:val="center"/>
          </w:tcPr>
          <w:p w14:paraId="3996CB09">
            <w:pPr>
              <w:spacing w:before="0" w:after="0" w:line="320" w:lineRule="atLeast"/>
              <w:jc w:val="center"/>
              <w:rPr>
                <w:color w:val="auto"/>
              </w:rPr>
            </w:pPr>
            <w:r>
              <w:rPr>
                <w:rFonts w:ascii="Times New Roman" w:hAnsi="Times New Roman" w:eastAsia="宋体" w:cs="Times New Roman"/>
                <w:b/>
                <w:color w:val="auto"/>
                <w:sz w:val="21"/>
              </w:rPr>
              <w:t>阶段性考核目标</w:t>
            </w:r>
          </w:p>
        </w:tc>
      </w:tr>
      <w:tr w14:paraId="37589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4" w:type="dxa"/>
            <w:tcBorders>
              <w:left w:val="nil"/>
            </w:tcBorders>
            <w:tcMar>
              <w:top w:w="80" w:type="dxa"/>
              <w:left w:w="100" w:type="dxa"/>
              <w:bottom w:w="80" w:type="dxa"/>
              <w:right w:w="100" w:type="dxa"/>
            </w:tcMar>
            <w:vAlign w:val="center"/>
          </w:tcPr>
          <w:p w14:paraId="11F156B3">
            <w:pPr>
              <w:spacing w:before="0" w:after="0" w:line="320" w:lineRule="atLeast"/>
              <w:jc w:val="center"/>
              <w:rPr>
                <w:rFonts w:hint="eastAsia" w:eastAsia="宋体"/>
                <w:lang w:val="en-US" w:eastAsia="zh-CN"/>
              </w:rPr>
            </w:pPr>
            <w:r>
              <w:rPr>
                <w:rFonts w:ascii="Times New Roman" w:hAnsi="Times New Roman" w:eastAsia="宋体" w:cs="Times New Roman"/>
                <w:color w:val="000000"/>
                <w:sz w:val="21"/>
              </w:rPr>
              <w:t>第一阶段：细化</w:t>
            </w:r>
            <w:r>
              <w:rPr>
                <w:rFonts w:hint="eastAsia" w:ascii="Times New Roman" w:hAnsi="Times New Roman" w:eastAsia="宋体" w:cs="Times New Roman"/>
                <w:color w:val="000000"/>
                <w:sz w:val="21"/>
                <w:lang w:val="en-US" w:eastAsia="zh-CN"/>
              </w:rPr>
              <w:t>方案</w:t>
            </w:r>
          </w:p>
        </w:tc>
        <w:tc>
          <w:tcPr>
            <w:tcW w:w="3345" w:type="dxa"/>
            <w:tcMar>
              <w:top w:w="80" w:type="dxa"/>
              <w:left w:w="100" w:type="dxa"/>
              <w:bottom w:w="80" w:type="dxa"/>
              <w:right w:w="100" w:type="dxa"/>
            </w:tcMar>
            <w:vAlign w:val="center"/>
          </w:tcPr>
          <w:p w14:paraId="14521B9B">
            <w:pPr>
              <w:spacing w:before="0" w:after="0" w:line="320" w:lineRule="atLeast"/>
              <w:jc w:val="left"/>
            </w:pPr>
            <w:r>
              <w:rPr>
                <w:rFonts w:ascii="Times New Roman" w:hAnsi="Times New Roman" w:eastAsia="宋体" w:cs="Times New Roman"/>
                <w:color w:val="000000"/>
                <w:sz w:val="21"/>
              </w:rPr>
              <w:t>梳理相关文献与同类机制</w:t>
            </w:r>
            <w:r>
              <w:rPr>
                <w:rFonts w:hint="eastAsia" w:eastAsia="宋体" w:cs="Times New Roman"/>
                <w:color w:val="000000"/>
                <w:sz w:val="21"/>
                <w:lang w:eastAsia="zh-CN"/>
              </w:rPr>
              <w:t>，</w:t>
            </w:r>
            <w:r>
              <w:rPr>
                <w:rFonts w:ascii="Times New Roman" w:hAnsi="Times New Roman" w:eastAsia="宋体" w:cs="Times New Roman"/>
                <w:color w:val="000000"/>
                <w:sz w:val="21"/>
              </w:rPr>
              <w:t>确定统一会话数据结构、首批适配平台、隐私</w:t>
            </w:r>
            <w:r>
              <w:rPr>
                <w:rFonts w:hint="eastAsia" w:ascii="Times New Roman" w:hAnsi="Times New Roman" w:eastAsia="宋体" w:cs="Times New Roman"/>
                <w:color w:val="000000"/>
                <w:sz w:val="21"/>
                <w:lang w:val="en-US" w:eastAsia="zh-CN"/>
              </w:rPr>
              <w:t>处理</w:t>
            </w:r>
            <w:r>
              <w:rPr>
                <w:rFonts w:ascii="Times New Roman" w:hAnsi="Times New Roman" w:eastAsia="宋体" w:cs="Times New Roman"/>
                <w:color w:val="000000"/>
                <w:sz w:val="21"/>
              </w:rPr>
              <w:t>和评测方案</w:t>
            </w:r>
          </w:p>
        </w:tc>
        <w:tc>
          <w:tcPr>
            <w:tcW w:w="3300" w:type="dxa"/>
            <w:tcBorders>
              <w:right w:val="nil"/>
            </w:tcBorders>
            <w:tcMar>
              <w:top w:w="80" w:type="dxa"/>
              <w:left w:w="100" w:type="dxa"/>
              <w:bottom w:w="80" w:type="dxa"/>
              <w:right w:w="100" w:type="dxa"/>
            </w:tcMar>
            <w:vAlign w:val="center"/>
          </w:tcPr>
          <w:p w14:paraId="1CEF51EA">
            <w:pPr>
              <w:spacing w:before="0" w:after="0" w:line="320" w:lineRule="atLeast"/>
              <w:jc w:val="left"/>
            </w:pPr>
            <w:r>
              <w:rPr>
                <w:rFonts w:ascii="Times New Roman" w:hAnsi="Times New Roman" w:eastAsia="宋体" w:cs="Times New Roman"/>
                <w:color w:val="000000"/>
                <w:sz w:val="21"/>
              </w:rPr>
              <w:t>明确</w:t>
            </w:r>
            <w:r>
              <w:rPr>
                <w:rFonts w:hint="eastAsia" w:ascii="Times New Roman" w:hAnsi="Times New Roman" w:eastAsia="宋体" w:cs="Times New Roman"/>
                <w:color w:val="000000"/>
                <w:sz w:val="21"/>
                <w:lang w:val="en-US" w:eastAsia="zh-CN"/>
              </w:rPr>
              <w:t>多种</w:t>
            </w:r>
            <w:r>
              <w:rPr>
                <w:rFonts w:ascii="Times New Roman" w:hAnsi="Times New Roman" w:eastAsia="宋体" w:cs="Times New Roman"/>
                <w:color w:val="000000"/>
                <w:sz w:val="21"/>
              </w:rPr>
              <w:t>典型测试场景和首批平台列表</w:t>
            </w:r>
          </w:p>
        </w:tc>
      </w:tr>
      <w:tr w14:paraId="32F79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4" w:type="dxa"/>
            <w:tcBorders>
              <w:left w:val="nil"/>
            </w:tcBorders>
            <w:tcMar>
              <w:top w:w="80" w:type="dxa"/>
              <w:left w:w="100" w:type="dxa"/>
              <w:bottom w:w="80" w:type="dxa"/>
              <w:right w:w="100" w:type="dxa"/>
            </w:tcMar>
            <w:vAlign w:val="center"/>
          </w:tcPr>
          <w:p w14:paraId="5CAC4654">
            <w:pPr>
              <w:spacing w:before="0" w:after="0" w:line="320" w:lineRule="atLeast"/>
              <w:jc w:val="center"/>
            </w:pPr>
            <w:r>
              <w:rPr>
                <w:rFonts w:ascii="Times New Roman" w:hAnsi="Times New Roman" w:eastAsia="宋体" w:cs="Times New Roman"/>
                <w:color w:val="000000"/>
                <w:sz w:val="21"/>
              </w:rPr>
              <w:t>第二阶段：最小可用闭环</w:t>
            </w:r>
          </w:p>
        </w:tc>
        <w:tc>
          <w:tcPr>
            <w:tcW w:w="3345" w:type="dxa"/>
            <w:tcMar>
              <w:top w:w="80" w:type="dxa"/>
              <w:left w:w="100" w:type="dxa"/>
              <w:bottom w:w="80" w:type="dxa"/>
              <w:right w:w="100" w:type="dxa"/>
            </w:tcMar>
            <w:vAlign w:val="center"/>
          </w:tcPr>
          <w:p w14:paraId="22E81350">
            <w:pPr>
              <w:spacing w:before="0" w:after="0" w:line="320" w:lineRule="atLeast"/>
              <w:jc w:val="left"/>
            </w:pPr>
            <w:r>
              <w:rPr>
                <w:rFonts w:ascii="Times New Roman" w:hAnsi="Times New Roman" w:eastAsia="宋体" w:cs="Times New Roman"/>
                <w:color w:val="000000"/>
                <w:sz w:val="21"/>
              </w:rPr>
              <w:t>完成1个代表性网页端的文本对话抓取、解析、Markdown导出</w:t>
            </w:r>
            <w:r>
              <w:rPr>
                <w:rFonts w:hint="eastAsia" w:eastAsia="宋体" w:cs="Times New Roman"/>
                <w:color w:val="000000"/>
                <w:sz w:val="21"/>
                <w:lang w:eastAsia="zh-CN"/>
              </w:rPr>
              <w:t>，</w:t>
            </w:r>
            <w:r>
              <w:rPr>
                <w:rFonts w:ascii="Times New Roman" w:hAnsi="Times New Roman" w:eastAsia="宋体" w:cs="Times New Roman"/>
                <w:color w:val="000000"/>
                <w:sz w:val="21"/>
              </w:rPr>
              <w:t>实现“仅总结”入口和基础API调用</w:t>
            </w:r>
          </w:p>
        </w:tc>
        <w:tc>
          <w:tcPr>
            <w:tcW w:w="3300" w:type="dxa"/>
            <w:tcBorders>
              <w:right w:val="nil"/>
            </w:tcBorders>
            <w:tcMar>
              <w:top w:w="80" w:type="dxa"/>
              <w:left w:w="100" w:type="dxa"/>
              <w:bottom w:w="80" w:type="dxa"/>
              <w:right w:w="100" w:type="dxa"/>
            </w:tcMar>
            <w:vAlign w:val="center"/>
          </w:tcPr>
          <w:p w14:paraId="32901931">
            <w:pPr>
              <w:spacing w:before="0" w:after="0" w:line="320" w:lineRule="atLeast"/>
              <w:jc w:val="left"/>
            </w:pPr>
            <w:r>
              <w:rPr>
                <w:rFonts w:ascii="Times New Roman" w:hAnsi="Times New Roman" w:eastAsia="宋体" w:cs="Times New Roman"/>
                <w:color w:val="000000"/>
                <w:sz w:val="21"/>
              </w:rPr>
              <w:t>能够从真实对话生成顺序</w:t>
            </w:r>
            <w:r>
              <w:rPr>
                <w:rFonts w:hint="eastAsia" w:ascii="Times New Roman" w:hAnsi="Times New Roman" w:eastAsia="宋体" w:cs="Times New Roman"/>
                <w:color w:val="000000"/>
                <w:sz w:val="21"/>
                <w:lang w:val="en-US" w:eastAsia="zh-CN"/>
              </w:rPr>
              <w:t>和角色</w:t>
            </w:r>
            <w:r>
              <w:rPr>
                <w:rFonts w:ascii="Times New Roman" w:hAnsi="Times New Roman" w:eastAsia="宋体" w:cs="Times New Roman"/>
                <w:color w:val="000000"/>
                <w:sz w:val="21"/>
              </w:rPr>
              <w:t>正确的原始Markdown，并从现有Markdown生成结构化总结</w:t>
            </w:r>
          </w:p>
        </w:tc>
      </w:tr>
      <w:tr w14:paraId="7AA33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2354" w:type="dxa"/>
            <w:tcBorders>
              <w:left w:val="nil"/>
            </w:tcBorders>
            <w:tcMar>
              <w:top w:w="80" w:type="dxa"/>
              <w:left w:w="100" w:type="dxa"/>
              <w:bottom w:w="80" w:type="dxa"/>
              <w:right w:w="100" w:type="dxa"/>
            </w:tcMar>
            <w:vAlign w:val="center"/>
          </w:tcPr>
          <w:p w14:paraId="1E9BEB59">
            <w:pPr>
              <w:spacing w:before="0" w:after="0" w:line="320" w:lineRule="atLeast"/>
              <w:jc w:val="center"/>
            </w:pPr>
            <w:r>
              <w:rPr>
                <w:rFonts w:ascii="Times New Roman" w:hAnsi="Times New Roman" w:eastAsia="宋体" w:cs="Times New Roman"/>
                <w:color w:val="000000"/>
                <w:sz w:val="21"/>
              </w:rPr>
              <w:t>第三阶段：多平台适配</w:t>
            </w:r>
          </w:p>
        </w:tc>
        <w:tc>
          <w:tcPr>
            <w:tcW w:w="3345" w:type="dxa"/>
            <w:tcMar>
              <w:top w:w="80" w:type="dxa"/>
              <w:left w:w="100" w:type="dxa"/>
              <w:bottom w:w="80" w:type="dxa"/>
              <w:right w:w="100" w:type="dxa"/>
            </w:tcMar>
            <w:vAlign w:val="center"/>
          </w:tcPr>
          <w:p w14:paraId="4695E76C">
            <w:pPr>
              <w:spacing w:before="0" w:after="0" w:line="320" w:lineRule="atLeast"/>
              <w:jc w:val="left"/>
            </w:pPr>
            <w:r>
              <w:rPr>
                <w:rFonts w:ascii="Times New Roman" w:hAnsi="Times New Roman" w:eastAsia="宋体" w:cs="Times New Roman"/>
                <w:color w:val="000000"/>
                <w:sz w:val="21"/>
              </w:rPr>
              <w:t>增加主流AI平台适配</w:t>
            </w:r>
          </w:p>
        </w:tc>
        <w:tc>
          <w:tcPr>
            <w:tcW w:w="3300" w:type="dxa"/>
            <w:tcBorders>
              <w:right w:val="nil"/>
            </w:tcBorders>
            <w:tcMar>
              <w:top w:w="80" w:type="dxa"/>
              <w:left w:w="100" w:type="dxa"/>
              <w:bottom w:w="80" w:type="dxa"/>
              <w:right w:w="100" w:type="dxa"/>
            </w:tcMar>
            <w:vAlign w:val="center"/>
          </w:tcPr>
          <w:p w14:paraId="74217F50">
            <w:pPr>
              <w:spacing w:before="0" w:after="0" w:line="320" w:lineRule="atLeast"/>
              <w:jc w:val="left"/>
            </w:pPr>
            <w:r>
              <w:rPr>
                <w:rFonts w:ascii="Times New Roman" w:hAnsi="Times New Roman" w:eastAsia="宋体" w:cs="Times New Roman"/>
                <w:color w:val="000000"/>
                <w:sz w:val="21"/>
              </w:rPr>
              <w:t>至少形成3个主流平台的可复现适配</w:t>
            </w:r>
            <w:r>
              <w:rPr>
                <w:rFonts w:hint="eastAsia" w:ascii="Times New Roman" w:hAnsi="Times New Roman" w:eastAsia="宋体" w:cs="Times New Roman"/>
                <w:color w:val="000000"/>
                <w:sz w:val="21"/>
                <w:lang w:eastAsia="zh-CN"/>
              </w:rPr>
              <w:t>，</w:t>
            </w:r>
            <w:r>
              <w:rPr>
                <w:rFonts w:ascii="Times New Roman" w:hAnsi="Times New Roman" w:eastAsia="宋体" w:cs="Times New Roman"/>
                <w:color w:val="000000"/>
                <w:sz w:val="21"/>
              </w:rPr>
              <w:t>文本抓取在测试样例中保持较高完整性</w:t>
            </w:r>
          </w:p>
        </w:tc>
      </w:tr>
      <w:tr w14:paraId="0B9EC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2354" w:type="dxa"/>
            <w:tcBorders>
              <w:left w:val="nil"/>
            </w:tcBorders>
            <w:tcMar>
              <w:top w:w="80" w:type="dxa"/>
              <w:left w:w="100" w:type="dxa"/>
              <w:bottom w:w="80" w:type="dxa"/>
              <w:right w:w="100" w:type="dxa"/>
            </w:tcMar>
            <w:vAlign w:val="center"/>
          </w:tcPr>
          <w:p w14:paraId="1A50802B">
            <w:pPr>
              <w:spacing w:before="0" w:after="0" w:line="320" w:lineRule="atLeast"/>
              <w:jc w:val="center"/>
              <w:rPr>
                <w:rFonts w:hint="default" w:ascii="Times New Roman" w:hAnsi="Times New Roman" w:eastAsia="宋体" w:cs="Times New Roman"/>
                <w:sz w:val="19"/>
                <w:lang w:val="en-US" w:eastAsia="zh-CN"/>
              </w:rPr>
            </w:pPr>
            <w:r>
              <w:rPr>
                <w:rFonts w:hint="eastAsia" w:ascii="Times New Roman" w:hAnsi="Times New Roman" w:eastAsia="宋体" w:cs="Times New Roman"/>
                <w:color w:val="000000"/>
                <w:sz w:val="21"/>
                <w:lang w:val="en-US" w:eastAsia="zh-CN"/>
              </w:rPr>
              <w:t>第四阶段：附件处理</w:t>
            </w:r>
          </w:p>
        </w:tc>
        <w:tc>
          <w:tcPr>
            <w:tcW w:w="3345" w:type="dxa"/>
            <w:tcMar>
              <w:top w:w="80" w:type="dxa"/>
              <w:left w:w="100" w:type="dxa"/>
              <w:bottom w:w="80" w:type="dxa"/>
              <w:right w:w="100" w:type="dxa"/>
            </w:tcMar>
            <w:vAlign w:val="center"/>
          </w:tcPr>
          <w:p w14:paraId="2E8833D7">
            <w:pPr>
              <w:spacing w:before="0" w:after="0" w:line="320" w:lineRule="atLeast"/>
              <w:jc w:val="left"/>
              <w:rPr>
                <w:rFonts w:hint="default" w:ascii="Times New Roman" w:hAnsi="Times New Roman" w:eastAsia="宋体" w:cs="Times New Roman"/>
                <w:sz w:val="19"/>
                <w:lang w:val="en-US" w:eastAsia="zh-CN"/>
              </w:rPr>
            </w:pPr>
            <w:r>
              <w:rPr>
                <w:rFonts w:hint="eastAsia" w:ascii="Times New Roman" w:hAnsi="Times New Roman" w:eastAsia="宋体" w:cs="Times New Roman"/>
                <w:color w:val="000000"/>
                <w:sz w:val="21"/>
                <w:lang w:val="en-US" w:eastAsia="zh-CN"/>
              </w:rPr>
              <w:t>处理图片、文档等附件，同时处理特殊文本如公式、代码</w:t>
            </w:r>
          </w:p>
        </w:tc>
        <w:tc>
          <w:tcPr>
            <w:tcW w:w="3300" w:type="dxa"/>
            <w:tcBorders>
              <w:right w:val="nil"/>
            </w:tcBorders>
            <w:tcMar>
              <w:top w:w="80" w:type="dxa"/>
              <w:left w:w="100" w:type="dxa"/>
              <w:bottom w:w="80" w:type="dxa"/>
              <w:right w:w="100" w:type="dxa"/>
            </w:tcMar>
            <w:vAlign w:val="center"/>
          </w:tcPr>
          <w:p w14:paraId="334564D3">
            <w:pPr>
              <w:spacing w:before="0" w:after="0" w:line="320" w:lineRule="atLeast"/>
              <w:jc w:val="left"/>
              <w:rPr>
                <w:rFonts w:hint="default" w:ascii="Times New Roman" w:hAnsi="Times New Roman" w:eastAsia="宋体" w:cs="Times New Roman"/>
                <w:sz w:val="19"/>
                <w:lang w:val="en-US" w:eastAsia="zh-CN"/>
              </w:rPr>
            </w:pPr>
            <w:r>
              <w:rPr>
                <w:rFonts w:hint="eastAsia" w:ascii="Times New Roman" w:hAnsi="Times New Roman" w:eastAsia="宋体" w:cs="Times New Roman"/>
                <w:color w:val="000000"/>
                <w:sz w:val="21"/>
                <w:lang w:val="en-US" w:eastAsia="zh-CN"/>
              </w:rPr>
              <w:t>大多数附件和特殊文本保持正确与完整</w:t>
            </w:r>
          </w:p>
        </w:tc>
      </w:tr>
      <w:tr w14:paraId="1DF10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4" w:type="dxa"/>
            <w:tcBorders>
              <w:left w:val="nil"/>
            </w:tcBorders>
            <w:tcMar>
              <w:top w:w="80" w:type="dxa"/>
              <w:left w:w="100" w:type="dxa"/>
              <w:bottom w:w="80" w:type="dxa"/>
              <w:right w:w="100" w:type="dxa"/>
            </w:tcMar>
            <w:vAlign w:val="center"/>
          </w:tcPr>
          <w:p w14:paraId="4BDCACE1">
            <w:pPr>
              <w:spacing w:before="0" w:after="0" w:line="320" w:lineRule="atLeast"/>
              <w:jc w:val="center"/>
              <w:rPr>
                <w:rFonts w:hint="default" w:eastAsia="宋体"/>
                <w:lang w:val="en-US" w:eastAsia="zh-CN"/>
              </w:rPr>
            </w:pPr>
            <w:r>
              <w:rPr>
                <w:rFonts w:ascii="Times New Roman" w:hAnsi="Times New Roman" w:eastAsia="宋体" w:cs="Times New Roman"/>
                <w:color w:val="000000"/>
                <w:sz w:val="21"/>
              </w:rPr>
              <w:t>第</w:t>
            </w:r>
            <w:r>
              <w:rPr>
                <w:rFonts w:hint="eastAsia" w:ascii="Times New Roman" w:hAnsi="Times New Roman" w:eastAsia="宋体" w:cs="Times New Roman"/>
                <w:color w:val="000000"/>
                <w:sz w:val="21"/>
                <w:lang w:val="en-US" w:eastAsia="zh-CN"/>
              </w:rPr>
              <w:t>五</w:t>
            </w:r>
            <w:r>
              <w:rPr>
                <w:rFonts w:ascii="Times New Roman" w:hAnsi="Times New Roman" w:eastAsia="宋体" w:cs="Times New Roman"/>
                <w:color w:val="000000"/>
                <w:sz w:val="21"/>
              </w:rPr>
              <w:t>阶段：</w:t>
            </w:r>
            <w:r>
              <w:rPr>
                <w:rFonts w:hint="eastAsia" w:ascii="Times New Roman" w:hAnsi="Times New Roman" w:eastAsia="宋体" w:cs="Times New Roman"/>
                <w:color w:val="000000"/>
                <w:sz w:val="21"/>
                <w:lang w:val="en-US" w:eastAsia="zh-CN"/>
              </w:rPr>
              <w:t>优化交互</w:t>
            </w:r>
          </w:p>
        </w:tc>
        <w:tc>
          <w:tcPr>
            <w:tcW w:w="3345" w:type="dxa"/>
            <w:tcMar>
              <w:top w:w="80" w:type="dxa"/>
              <w:left w:w="100" w:type="dxa"/>
              <w:bottom w:w="80" w:type="dxa"/>
              <w:right w:w="100" w:type="dxa"/>
            </w:tcMar>
            <w:vAlign w:val="center"/>
          </w:tcPr>
          <w:p w14:paraId="3F329DDC">
            <w:pPr>
              <w:spacing w:before="0" w:after="0" w:line="320" w:lineRule="atLeast"/>
              <w:jc w:val="left"/>
            </w:pPr>
            <w:r>
              <w:rPr>
                <w:rFonts w:ascii="Times New Roman" w:hAnsi="Times New Roman" w:eastAsia="宋体" w:cs="Times New Roman"/>
                <w:color w:val="000000"/>
                <w:sz w:val="21"/>
              </w:rPr>
              <w:t>完善主题识别、用户重要性选择</w:t>
            </w:r>
            <w:r>
              <w:rPr>
                <w:rFonts w:hint="eastAsia" w:ascii="Times New Roman" w:hAnsi="Times New Roman" w:eastAsia="宋体" w:cs="Times New Roman"/>
                <w:color w:val="000000"/>
                <w:sz w:val="21"/>
                <w:lang w:val="en-US" w:eastAsia="zh-CN"/>
              </w:rPr>
              <w:t>功能</w:t>
            </w:r>
            <w:r>
              <w:rPr>
                <w:rFonts w:hint="eastAsia" w:eastAsia="宋体" w:cs="Times New Roman"/>
                <w:color w:val="000000"/>
                <w:sz w:val="21"/>
                <w:lang w:val="en-US" w:eastAsia="zh-CN"/>
              </w:rPr>
              <w:t>，</w:t>
            </w:r>
            <w:r>
              <w:rPr>
                <w:rFonts w:ascii="Times New Roman" w:hAnsi="Times New Roman" w:eastAsia="宋体" w:cs="Times New Roman"/>
                <w:color w:val="000000"/>
                <w:sz w:val="21"/>
              </w:rPr>
              <w:t>优化提示词与结构化输出</w:t>
            </w:r>
            <w:r>
              <w:rPr>
                <w:rFonts w:hint="eastAsia" w:eastAsia="宋体" w:cs="Times New Roman"/>
                <w:color w:val="000000"/>
                <w:sz w:val="21"/>
                <w:lang w:eastAsia="zh-CN"/>
              </w:rPr>
              <w:t>，</w:t>
            </w:r>
            <w:r>
              <w:rPr>
                <w:rFonts w:ascii="Times New Roman" w:hAnsi="Times New Roman" w:eastAsia="宋体" w:cs="Times New Roman"/>
                <w:color w:val="000000"/>
                <w:sz w:val="21"/>
              </w:rPr>
              <w:t>完成主要Windows界面</w:t>
            </w:r>
          </w:p>
        </w:tc>
        <w:tc>
          <w:tcPr>
            <w:tcW w:w="3300" w:type="dxa"/>
            <w:tcBorders>
              <w:right w:val="nil"/>
            </w:tcBorders>
            <w:tcMar>
              <w:top w:w="80" w:type="dxa"/>
              <w:left w:w="100" w:type="dxa"/>
              <w:bottom w:w="80" w:type="dxa"/>
              <w:right w:w="100" w:type="dxa"/>
            </w:tcMar>
            <w:vAlign w:val="center"/>
          </w:tcPr>
          <w:p w14:paraId="2A3C2B14">
            <w:pPr>
              <w:spacing w:before="0" w:after="0" w:line="320" w:lineRule="atLeast"/>
              <w:jc w:val="left"/>
            </w:pPr>
            <w:r>
              <w:rPr>
                <w:rFonts w:ascii="Times New Roman" w:hAnsi="Times New Roman" w:eastAsia="宋体" w:cs="Times New Roman"/>
                <w:color w:val="000000"/>
                <w:sz w:val="21"/>
              </w:rPr>
              <w:t>用户可在同一流程中选择话题重要性并得到不同粒度的记忆文档</w:t>
            </w:r>
            <w:r>
              <w:rPr>
                <w:rFonts w:hint="eastAsia" w:eastAsia="宋体" w:cs="Times New Roman"/>
                <w:color w:val="000000"/>
                <w:sz w:val="21"/>
                <w:lang w:eastAsia="zh-CN"/>
              </w:rPr>
              <w:t>，</w:t>
            </w:r>
            <w:r>
              <w:rPr>
                <w:rFonts w:ascii="Times New Roman" w:hAnsi="Times New Roman" w:eastAsia="宋体" w:cs="Times New Roman"/>
                <w:color w:val="000000"/>
                <w:sz w:val="21"/>
              </w:rPr>
              <w:t>提示词在固定测试集上输出结构稳定、少有无依据新增信息</w:t>
            </w:r>
          </w:p>
        </w:tc>
      </w:tr>
      <w:tr w14:paraId="378AD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4" w:type="dxa"/>
            <w:tcBorders>
              <w:left w:val="nil"/>
            </w:tcBorders>
            <w:tcMar>
              <w:top w:w="80" w:type="dxa"/>
              <w:left w:w="100" w:type="dxa"/>
              <w:bottom w:w="80" w:type="dxa"/>
              <w:right w:w="100" w:type="dxa"/>
            </w:tcMar>
            <w:vAlign w:val="center"/>
          </w:tcPr>
          <w:p w14:paraId="38C9F0B6">
            <w:pPr>
              <w:spacing w:before="0" w:after="0" w:line="320" w:lineRule="atLeast"/>
              <w:jc w:val="center"/>
            </w:pPr>
            <w:r>
              <w:rPr>
                <w:rFonts w:ascii="Times New Roman" w:hAnsi="Times New Roman" w:eastAsia="宋体" w:cs="Times New Roman"/>
                <w:color w:val="000000"/>
                <w:sz w:val="21"/>
              </w:rPr>
              <w:t>第</w:t>
            </w:r>
            <w:r>
              <w:rPr>
                <w:rFonts w:hint="eastAsia" w:ascii="Times New Roman" w:hAnsi="Times New Roman" w:eastAsia="宋体" w:cs="Times New Roman"/>
                <w:color w:val="000000"/>
                <w:sz w:val="21"/>
                <w:lang w:val="en-US" w:eastAsia="zh-CN"/>
              </w:rPr>
              <w:t>六</w:t>
            </w:r>
            <w:r>
              <w:rPr>
                <w:rFonts w:ascii="Times New Roman" w:hAnsi="Times New Roman" w:eastAsia="宋体" w:cs="Times New Roman"/>
                <w:color w:val="000000"/>
                <w:sz w:val="21"/>
              </w:rPr>
              <w:t>阶段：系统测试</w:t>
            </w:r>
          </w:p>
        </w:tc>
        <w:tc>
          <w:tcPr>
            <w:tcW w:w="3345" w:type="dxa"/>
            <w:tcMar>
              <w:top w:w="80" w:type="dxa"/>
              <w:left w:w="100" w:type="dxa"/>
              <w:bottom w:w="80" w:type="dxa"/>
              <w:right w:w="100" w:type="dxa"/>
            </w:tcMar>
            <w:vAlign w:val="center"/>
          </w:tcPr>
          <w:p w14:paraId="52B0E9F2">
            <w:pPr>
              <w:spacing w:before="0" w:after="0" w:line="320" w:lineRule="atLeast"/>
              <w:jc w:val="left"/>
            </w:pPr>
            <w:r>
              <w:rPr>
                <w:rFonts w:hint="eastAsia" w:ascii="Times New Roman" w:hAnsi="Times New Roman" w:eastAsia="宋体" w:cs="Times New Roman"/>
                <w:color w:val="000000"/>
                <w:sz w:val="21"/>
                <w:lang w:val="en-US" w:eastAsia="zh-CN"/>
              </w:rPr>
              <w:t>对</w:t>
            </w:r>
            <w:r>
              <w:rPr>
                <w:rFonts w:hint="eastAsia" w:eastAsia="宋体" w:cs="Times New Roman"/>
                <w:color w:val="000000"/>
                <w:sz w:val="21"/>
                <w:lang w:val="en-US" w:eastAsia="zh-CN"/>
              </w:rPr>
              <w:t>系统</w:t>
            </w:r>
            <w:r>
              <w:rPr>
                <w:rFonts w:hint="eastAsia" w:ascii="Times New Roman" w:hAnsi="Times New Roman" w:eastAsia="宋体" w:cs="Times New Roman"/>
                <w:color w:val="000000"/>
                <w:sz w:val="21"/>
                <w:lang w:val="en-US" w:eastAsia="zh-CN"/>
              </w:rPr>
              <w:t>进行各种压力测试，包括</w:t>
            </w:r>
            <w:r>
              <w:rPr>
                <w:rFonts w:ascii="Times New Roman" w:hAnsi="Times New Roman" w:eastAsia="宋体" w:cs="Times New Roman"/>
                <w:color w:val="000000"/>
                <w:sz w:val="21"/>
              </w:rPr>
              <w:t>跨平台、不同长度、不同内容</w:t>
            </w:r>
            <w:r>
              <w:rPr>
                <w:rFonts w:hint="eastAsia" w:eastAsia="宋体" w:cs="Times New Roman"/>
                <w:color w:val="000000"/>
                <w:sz w:val="21"/>
                <w:lang w:eastAsia="zh-CN"/>
              </w:rPr>
              <w:t>，</w:t>
            </w:r>
            <w:r>
              <w:rPr>
                <w:rFonts w:ascii="Times New Roman" w:hAnsi="Times New Roman" w:eastAsia="宋体" w:cs="Times New Roman"/>
                <w:color w:val="000000"/>
                <w:sz w:val="21"/>
              </w:rPr>
              <w:t>测试任务续接</w:t>
            </w:r>
          </w:p>
        </w:tc>
        <w:tc>
          <w:tcPr>
            <w:tcW w:w="3300" w:type="dxa"/>
            <w:tcBorders>
              <w:right w:val="nil"/>
            </w:tcBorders>
            <w:tcMar>
              <w:top w:w="80" w:type="dxa"/>
              <w:left w:w="100" w:type="dxa"/>
              <w:bottom w:w="80" w:type="dxa"/>
              <w:right w:w="100" w:type="dxa"/>
            </w:tcMar>
            <w:vAlign w:val="center"/>
          </w:tcPr>
          <w:p w14:paraId="5CDA498C">
            <w:pPr>
              <w:spacing w:before="0" w:after="0" w:line="320" w:lineRule="atLeast"/>
              <w:jc w:val="left"/>
            </w:pPr>
            <w:r>
              <w:rPr>
                <w:rFonts w:ascii="Times New Roman" w:hAnsi="Times New Roman" w:eastAsia="宋体" w:cs="Times New Roman"/>
                <w:color w:val="000000"/>
                <w:sz w:val="21"/>
              </w:rPr>
              <w:t>形成抓取完整性、关键信息覆盖、事实一致性和迁移有效性的评测结果</w:t>
            </w:r>
            <w:r>
              <w:rPr>
                <w:rFonts w:hint="eastAsia" w:eastAsia="宋体" w:cs="Times New Roman"/>
                <w:color w:val="000000"/>
                <w:sz w:val="21"/>
                <w:lang w:eastAsia="zh-CN"/>
              </w:rPr>
              <w:t>，</w:t>
            </w:r>
            <w:r>
              <w:rPr>
                <w:rFonts w:ascii="Times New Roman" w:hAnsi="Times New Roman" w:eastAsia="宋体" w:cs="Times New Roman"/>
                <w:color w:val="000000"/>
                <w:sz w:val="21"/>
              </w:rPr>
              <w:t>完成主要Bug修复</w:t>
            </w:r>
          </w:p>
        </w:tc>
      </w:tr>
      <w:tr w14:paraId="488DD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4" w:type="dxa"/>
            <w:tcBorders>
              <w:left w:val="nil"/>
            </w:tcBorders>
            <w:tcMar>
              <w:top w:w="80" w:type="dxa"/>
              <w:left w:w="100" w:type="dxa"/>
              <w:bottom w:w="80" w:type="dxa"/>
              <w:right w:w="100" w:type="dxa"/>
            </w:tcMar>
            <w:vAlign w:val="center"/>
          </w:tcPr>
          <w:p w14:paraId="25C1921E">
            <w:pPr>
              <w:spacing w:before="0" w:after="0" w:line="320" w:lineRule="atLeast"/>
              <w:jc w:val="center"/>
            </w:pPr>
            <w:r>
              <w:rPr>
                <w:rFonts w:ascii="Times New Roman" w:hAnsi="Times New Roman" w:eastAsia="宋体" w:cs="Times New Roman"/>
                <w:color w:val="000000"/>
                <w:sz w:val="21"/>
              </w:rPr>
              <w:t>第</w:t>
            </w:r>
            <w:r>
              <w:rPr>
                <w:rFonts w:hint="eastAsia" w:ascii="Times New Roman" w:hAnsi="Times New Roman" w:eastAsia="宋体" w:cs="Times New Roman"/>
                <w:color w:val="000000"/>
                <w:sz w:val="21"/>
                <w:lang w:val="en-US" w:eastAsia="zh-CN"/>
              </w:rPr>
              <w:t>七</w:t>
            </w:r>
            <w:r>
              <w:rPr>
                <w:rFonts w:ascii="Times New Roman" w:hAnsi="Times New Roman" w:eastAsia="宋体" w:cs="Times New Roman"/>
                <w:color w:val="000000"/>
                <w:sz w:val="21"/>
              </w:rPr>
              <w:t>阶段：成果整理</w:t>
            </w:r>
          </w:p>
        </w:tc>
        <w:tc>
          <w:tcPr>
            <w:tcW w:w="3345" w:type="dxa"/>
            <w:tcMar>
              <w:top w:w="80" w:type="dxa"/>
              <w:left w:w="100" w:type="dxa"/>
              <w:bottom w:w="80" w:type="dxa"/>
              <w:right w:w="100" w:type="dxa"/>
            </w:tcMar>
            <w:vAlign w:val="center"/>
          </w:tcPr>
          <w:p w14:paraId="2B79B5AE">
            <w:pPr>
              <w:spacing w:before="0" w:after="0" w:line="320" w:lineRule="atLeast"/>
              <w:jc w:val="left"/>
            </w:pPr>
            <w:r>
              <w:rPr>
                <w:rFonts w:ascii="Times New Roman" w:hAnsi="Times New Roman" w:eastAsia="宋体" w:cs="Times New Roman"/>
                <w:color w:val="000000"/>
                <w:sz w:val="21"/>
              </w:rPr>
              <w:t>完善安装包、使用说明、技术文档和演示材料</w:t>
            </w:r>
            <w:r>
              <w:rPr>
                <w:rFonts w:hint="eastAsia" w:eastAsia="宋体" w:cs="Times New Roman"/>
                <w:color w:val="000000"/>
                <w:sz w:val="21"/>
                <w:lang w:eastAsia="zh-CN"/>
              </w:rPr>
              <w:t>，</w:t>
            </w:r>
            <w:r>
              <w:rPr>
                <w:rFonts w:ascii="Times New Roman" w:hAnsi="Times New Roman" w:eastAsia="宋体" w:cs="Times New Roman"/>
                <w:color w:val="000000"/>
                <w:sz w:val="21"/>
              </w:rPr>
              <w:t>总结</w:t>
            </w:r>
            <w:r>
              <w:rPr>
                <w:rFonts w:hint="eastAsia" w:ascii="Times New Roman" w:hAnsi="Times New Roman" w:eastAsia="宋体" w:cs="Times New Roman"/>
                <w:color w:val="000000"/>
                <w:sz w:val="21"/>
                <w:lang w:val="en-US" w:eastAsia="zh-CN"/>
              </w:rPr>
              <w:t>局限性和可能的后续研究方向</w:t>
            </w:r>
          </w:p>
        </w:tc>
        <w:tc>
          <w:tcPr>
            <w:tcW w:w="3300" w:type="dxa"/>
            <w:tcBorders>
              <w:right w:val="nil"/>
            </w:tcBorders>
            <w:tcMar>
              <w:top w:w="80" w:type="dxa"/>
              <w:left w:w="100" w:type="dxa"/>
              <w:bottom w:w="80" w:type="dxa"/>
              <w:right w:w="100" w:type="dxa"/>
            </w:tcMar>
            <w:vAlign w:val="center"/>
          </w:tcPr>
          <w:p w14:paraId="5E4FA9B1">
            <w:pPr>
              <w:spacing w:before="0" w:after="0" w:line="320" w:lineRule="atLeast"/>
              <w:jc w:val="left"/>
            </w:pPr>
            <w:r>
              <w:rPr>
                <w:rFonts w:ascii="Times New Roman" w:hAnsi="Times New Roman" w:eastAsia="宋体" w:cs="Times New Roman"/>
                <w:color w:val="000000"/>
                <w:sz w:val="21"/>
              </w:rPr>
              <w:t>形成可演示的Windows应用</w:t>
            </w:r>
            <w:r>
              <w:rPr>
                <w:rFonts w:hint="eastAsia" w:ascii="Times New Roman" w:hAnsi="Times New Roman" w:eastAsia="宋体" w:cs="Times New Roman"/>
                <w:color w:val="000000"/>
                <w:sz w:val="21"/>
                <w:lang w:eastAsia="zh-CN"/>
              </w:rPr>
              <w:t>、</w:t>
            </w:r>
            <w:r>
              <w:rPr>
                <w:rFonts w:hint="eastAsia" w:ascii="Times New Roman" w:hAnsi="Times New Roman" w:eastAsia="宋体" w:cs="Times New Roman"/>
                <w:color w:val="000000"/>
                <w:sz w:val="21"/>
                <w:lang w:val="en-US" w:eastAsia="zh-CN"/>
              </w:rPr>
              <w:t>说明</w:t>
            </w:r>
            <w:r>
              <w:rPr>
                <w:rFonts w:ascii="Times New Roman" w:hAnsi="Times New Roman" w:eastAsia="宋体" w:cs="Times New Roman"/>
                <w:color w:val="000000"/>
                <w:sz w:val="21"/>
              </w:rPr>
              <w:t>文档、测试报告及结项材料</w:t>
            </w:r>
            <w:r>
              <w:rPr>
                <w:rFonts w:hint="eastAsia" w:eastAsia="宋体" w:cs="Times New Roman"/>
                <w:color w:val="000000"/>
                <w:sz w:val="21"/>
                <w:lang w:eastAsia="zh-CN"/>
              </w:rPr>
              <w:t>，</w:t>
            </w:r>
            <w:r>
              <w:rPr>
                <w:rFonts w:ascii="Times New Roman" w:hAnsi="Times New Roman" w:eastAsia="宋体" w:cs="Times New Roman"/>
                <w:color w:val="000000"/>
                <w:sz w:val="21"/>
              </w:rPr>
              <w:t>核心功能可在独立电脑上重复运行</w:t>
            </w:r>
          </w:p>
        </w:tc>
      </w:tr>
    </w:tbl>
    <w:p w14:paraId="56C8BE73">
      <w:pPr>
        <w:pStyle w:val="4"/>
        <w:keepNext/>
        <w:spacing w:before="0" w:after="0" w:line="400" w:lineRule="exact"/>
        <w:ind w:left="0" w:right="0" w:firstLine="0"/>
        <w:jc w:val="left"/>
      </w:pPr>
      <w:r>
        <w:rPr>
          <w:rFonts w:ascii="Times New Roman" w:hAnsi="Times New Roman" w:eastAsia="宋体" w:cs="Times New Roman"/>
          <w:b/>
          <w:color w:val="000000"/>
          <w:sz w:val="21"/>
        </w:rPr>
        <w:t>4.1总体考核指标</w:t>
      </w:r>
    </w:p>
    <w:p w14:paraId="61D2CEEF">
      <w:pPr>
        <w:keepNext w:val="0"/>
        <w:spacing w:before="0" w:after="0" w:line="400" w:lineRule="exact"/>
        <w:ind w:left="0" w:right="0" w:firstLine="0"/>
        <w:jc w:val="both"/>
      </w:pPr>
      <w:r>
        <w:rPr>
          <w:rFonts w:ascii="Times New Roman" w:hAnsi="Times New Roman" w:eastAsia="宋体" w:cs="Times New Roman"/>
          <w:color w:val="000000"/>
          <w:sz w:val="21"/>
        </w:rPr>
        <w:t>在阶段性目标之外，结项时拟从以下五个维度综合判断项目是否达到预期：</w:t>
      </w:r>
    </w:p>
    <w:p w14:paraId="03037901">
      <w:pPr>
        <w:spacing w:before="0" w:after="0" w:line="400" w:lineRule="exact"/>
        <w:ind w:left="0" w:right="0" w:firstLine="0"/>
        <w:jc w:val="both"/>
      </w:pPr>
      <w:r>
        <w:rPr>
          <w:rFonts w:ascii="Times New Roman" w:hAnsi="Times New Roman" w:eastAsia="宋体" w:cs="Times New Roman"/>
          <w:b/>
          <w:color w:val="000000"/>
          <w:sz w:val="21"/>
        </w:rPr>
        <w:t>（1）功能完整性。</w:t>
      </w:r>
      <w:r>
        <w:rPr>
          <w:rFonts w:ascii="Times New Roman" w:hAnsi="Times New Roman" w:eastAsia="宋体" w:cs="Times New Roman"/>
          <w:color w:val="000000"/>
          <w:sz w:val="21"/>
        </w:rPr>
        <w:t>是否能够完成“</w:t>
      </w:r>
      <w:r>
        <w:rPr>
          <w:rFonts w:hint="eastAsia" w:ascii="Times New Roman" w:hAnsi="Times New Roman" w:eastAsia="宋体" w:cs="Times New Roman"/>
          <w:color w:val="000000"/>
          <w:sz w:val="21"/>
          <w:lang w:val="en-US" w:eastAsia="zh-CN"/>
        </w:rPr>
        <w:t>抓取-导出-总结</w:t>
      </w:r>
      <w:r>
        <w:rPr>
          <w:rFonts w:ascii="Times New Roman" w:hAnsi="Times New Roman" w:eastAsia="宋体" w:cs="Times New Roman"/>
          <w:color w:val="000000"/>
          <w:sz w:val="21"/>
        </w:rPr>
        <w:t>”的</w:t>
      </w:r>
      <w:r>
        <w:rPr>
          <w:rFonts w:hint="eastAsia" w:ascii="Times New Roman" w:hAnsi="Times New Roman" w:eastAsia="宋体" w:cs="Times New Roman"/>
          <w:color w:val="000000"/>
          <w:sz w:val="21"/>
          <w:lang w:val="en-US" w:eastAsia="zh-CN"/>
        </w:rPr>
        <w:t>全流程</w:t>
      </w:r>
      <w:r>
        <w:rPr>
          <w:rFonts w:ascii="Times New Roman" w:hAnsi="Times New Roman" w:eastAsia="宋体" w:cs="Times New Roman"/>
          <w:color w:val="000000"/>
          <w:sz w:val="21"/>
        </w:rPr>
        <w:t>。</w:t>
      </w:r>
    </w:p>
    <w:p w14:paraId="5D28CCE1">
      <w:pPr>
        <w:spacing w:before="0" w:after="0" w:line="400" w:lineRule="exact"/>
        <w:ind w:left="0" w:right="0" w:firstLine="0"/>
        <w:jc w:val="both"/>
        <w:rPr>
          <w:rFonts w:ascii="Times New Roman" w:hAnsi="Times New Roman" w:eastAsia="Noto Serif CJK SC" w:cs="Times New Roman"/>
          <w:sz w:val="24"/>
        </w:rPr>
      </w:pPr>
      <w:r>
        <w:rPr>
          <w:rFonts w:ascii="Times New Roman" w:hAnsi="Times New Roman" w:eastAsia="宋体" w:cs="Times New Roman"/>
          <w:b/>
          <w:color w:val="000000"/>
          <w:sz w:val="21"/>
        </w:rPr>
        <w:t>（2）兼容性。</w:t>
      </w:r>
      <w:r>
        <w:rPr>
          <w:rFonts w:ascii="Times New Roman" w:hAnsi="Times New Roman" w:eastAsia="宋体" w:cs="Times New Roman"/>
          <w:color w:val="000000"/>
          <w:sz w:val="21"/>
        </w:rPr>
        <w:t>是否对主流AI平台形成稳定、可重复的适配，并能够在平台界面变化后通过独立适配器较低成本维护。</w:t>
      </w:r>
    </w:p>
    <w:p w14:paraId="4674D54A">
      <w:pPr>
        <w:spacing w:before="0" w:after="0" w:line="400" w:lineRule="exact"/>
        <w:ind w:left="0" w:right="0" w:firstLine="0"/>
        <w:jc w:val="both"/>
      </w:pPr>
      <w:r>
        <w:rPr>
          <w:rFonts w:ascii="Times New Roman" w:hAnsi="Times New Roman" w:eastAsia="宋体" w:cs="Times New Roman"/>
          <w:b/>
          <w:color w:val="000000"/>
          <w:sz w:val="21"/>
        </w:rPr>
        <w:t>（3）抓取质量。</w:t>
      </w:r>
      <w:r>
        <w:rPr>
          <w:rFonts w:ascii="Times New Roman" w:hAnsi="Times New Roman" w:eastAsia="宋体" w:cs="Times New Roman"/>
          <w:color w:val="000000"/>
          <w:sz w:val="21"/>
        </w:rPr>
        <w:t>在自建测试样例中检查</w:t>
      </w:r>
      <w:r>
        <w:rPr>
          <w:rFonts w:hint="eastAsia" w:ascii="Times New Roman" w:hAnsi="Times New Roman" w:eastAsia="宋体" w:cs="Times New Roman"/>
          <w:color w:val="000000"/>
          <w:sz w:val="21"/>
          <w:lang w:val="en-US" w:eastAsia="zh-CN"/>
        </w:rPr>
        <w:t>抓取是否完整、正确</w:t>
      </w:r>
      <w:r>
        <w:rPr>
          <w:rFonts w:ascii="Times New Roman" w:hAnsi="Times New Roman" w:eastAsia="宋体" w:cs="Times New Roman"/>
          <w:color w:val="000000"/>
          <w:sz w:val="21"/>
        </w:rPr>
        <w:t>。对于支持范围内的消息，</w:t>
      </w:r>
      <w:r>
        <w:rPr>
          <w:rFonts w:hint="eastAsia" w:ascii="Times New Roman" w:hAnsi="Times New Roman" w:eastAsia="宋体" w:cs="Times New Roman"/>
          <w:color w:val="000000"/>
          <w:sz w:val="21"/>
          <w:lang w:val="en-US" w:eastAsia="zh-CN"/>
        </w:rPr>
        <w:t>能否几乎等同于</w:t>
      </w:r>
      <w:r>
        <w:rPr>
          <w:rFonts w:ascii="Times New Roman" w:hAnsi="Times New Roman" w:eastAsia="宋体" w:cs="Times New Roman"/>
          <w:color w:val="000000"/>
          <w:sz w:val="21"/>
        </w:rPr>
        <w:t>完整复现原会话</w:t>
      </w:r>
      <w:r>
        <w:rPr>
          <w:rFonts w:hint="eastAsia" w:ascii="Times New Roman" w:hAnsi="Times New Roman" w:eastAsia="宋体" w:cs="Times New Roman"/>
          <w:color w:val="000000"/>
          <w:sz w:val="21"/>
          <w:lang w:eastAsia="zh-CN"/>
        </w:rPr>
        <w:t>，</w:t>
      </w:r>
      <w:r>
        <w:rPr>
          <w:rFonts w:ascii="Times New Roman" w:hAnsi="Times New Roman" w:eastAsia="宋体" w:cs="Times New Roman"/>
          <w:color w:val="000000"/>
          <w:sz w:val="21"/>
        </w:rPr>
        <w:t>对于暂不支持的内容</w:t>
      </w:r>
      <w:r>
        <w:rPr>
          <w:rFonts w:hint="eastAsia" w:ascii="Times New Roman" w:hAnsi="Times New Roman" w:eastAsia="宋体" w:cs="Times New Roman"/>
          <w:color w:val="000000"/>
          <w:sz w:val="21"/>
          <w:lang w:val="en-US" w:eastAsia="zh-CN"/>
        </w:rPr>
        <w:t>是否</w:t>
      </w:r>
      <w:r>
        <w:rPr>
          <w:rFonts w:ascii="Times New Roman" w:hAnsi="Times New Roman" w:eastAsia="宋体" w:cs="Times New Roman"/>
          <w:color w:val="000000"/>
          <w:sz w:val="21"/>
        </w:rPr>
        <w:t>有明确提示。</w:t>
      </w:r>
    </w:p>
    <w:p w14:paraId="70E66BB6">
      <w:pPr>
        <w:spacing w:before="0" w:after="0" w:line="400" w:lineRule="exact"/>
        <w:ind w:left="0" w:right="0" w:firstLine="0"/>
        <w:jc w:val="both"/>
      </w:pPr>
      <w:r>
        <w:rPr>
          <w:rFonts w:ascii="Times New Roman" w:hAnsi="Times New Roman" w:eastAsia="宋体" w:cs="Times New Roman"/>
          <w:b/>
          <w:color w:val="000000"/>
          <w:sz w:val="21"/>
        </w:rPr>
        <w:t>（4）总结质量。</w:t>
      </w:r>
      <w:r>
        <w:rPr>
          <w:rFonts w:ascii="Times New Roman" w:hAnsi="Times New Roman" w:eastAsia="宋体" w:cs="Times New Roman"/>
          <w:color w:val="000000"/>
          <w:sz w:val="21"/>
        </w:rPr>
        <w:t>重点评价关键信息覆盖率、事实一致性和可继续使用性。通过人工标注关键事实</w:t>
      </w:r>
      <w:r>
        <w:rPr>
          <w:rFonts w:hint="eastAsia" w:ascii="Times New Roman" w:hAnsi="Times New Roman" w:eastAsia="宋体" w:cs="Times New Roman"/>
          <w:color w:val="000000"/>
          <w:sz w:val="21"/>
          <w:lang w:val="en-US" w:eastAsia="zh-CN"/>
        </w:rPr>
        <w:t>和</w:t>
      </w:r>
      <w:r>
        <w:rPr>
          <w:rFonts w:ascii="Times New Roman" w:hAnsi="Times New Roman" w:eastAsia="宋体" w:cs="Times New Roman"/>
          <w:color w:val="000000"/>
          <w:sz w:val="21"/>
        </w:rPr>
        <w:t>不同模型加载后的任务续接结果进行验证。</w:t>
      </w:r>
    </w:p>
    <w:p w14:paraId="11AAFAD4">
      <w:pPr>
        <w:spacing w:before="0" w:after="0" w:line="400" w:lineRule="exact"/>
        <w:ind w:left="0" w:right="0" w:firstLine="0"/>
        <w:jc w:val="both"/>
      </w:pPr>
      <w:r>
        <w:rPr>
          <w:rFonts w:ascii="Times New Roman" w:hAnsi="Times New Roman" w:eastAsia="宋体" w:cs="Times New Roman"/>
          <w:b/>
          <w:color w:val="000000"/>
          <w:sz w:val="21"/>
        </w:rPr>
        <w:t>（5）可用性。</w:t>
      </w:r>
      <w:r>
        <w:rPr>
          <w:rFonts w:ascii="Times New Roman" w:hAnsi="Times New Roman" w:eastAsia="宋体" w:cs="Times New Roman"/>
          <w:color w:val="000000"/>
          <w:sz w:val="21"/>
        </w:rPr>
        <w:t>普通用户能否在</w:t>
      </w:r>
      <w:r>
        <w:rPr>
          <w:rFonts w:hint="eastAsia" w:ascii="Times New Roman" w:hAnsi="Times New Roman" w:eastAsia="宋体" w:cs="Times New Roman"/>
          <w:color w:val="000000"/>
          <w:sz w:val="21"/>
          <w:lang w:val="en-US" w:eastAsia="zh-CN"/>
        </w:rPr>
        <w:t>简要</w:t>
      </w:r>
      <w:r>
        <w:rPr>
          <w:rFonts w:ascii="Times New Roman" w:hAnsi="Times New Roman" w:eastAsia="宋体" w:cs="Times New Roman"/>
          <w:color w:val="000000"/>
          <w:sz w:val="21"/>
        </w:rPr>
        <w:t>说明下完成核心流程</w:t>
      </w:r>
      <w:r>
        <w:rPr>
          <w:rFonts w:hint="eastAsia" w:ascii="Times New Roman" w:hAnsi="Times New Roman" w:eastAsia="宋体" w:cs="Times New Roman"/>
          <w:color w:val="000000"/>
          <w:sz w:val="21"/>
          <w:lang w:eastAsia="zh-CN"/>
        </w:rPr>
        <w:t>，</w:t>
      </w:r>
      <w:r>
        <w:rPr>
          <w:rFonts w:hint="eastAsia" w:ascii="Times New Roman" w:hAnsi="Times New Roman" w:eastAsia="宋体" w:cs="Times New Roman"/>
          <w:color w:val="000000"/>
          <w:sz w:val="21"/>
          <w:lang w:val="en-US" w:eastAsia="zh-CN"/>
        </w:rPr>
        <w:t>是否能在详细说明下流畅使用软件</w:t>
      </w:r>
      <w:r>
        <w:rPr>
          <w:rFonts w:ascii="Times New Roman" w:hAnsi="Times New Roman" w:eastAsia="宋体" w:cs="Times New Roman"/>
          <w:color w:val="000000"/>
          <w:sz w:val="21"/>
        </w:rPr>
        <w:t>。</w:t>
      </w:r>
    </w:p>
    <w:p w14:paraId="2D585461">
      <w:pPr>
        <w:pStyle w:val="3"/>
        <w:keepNext/>
        <w:spacing w:before="0" w:after="0" w:line="400" w:lineRule="exact"/>
        <w:ind w:left="0" w:right="0" w:firstLine="0"/>
        <w:jc w:val="left"/>
      </w:pPr>
      <w:r>
        <w:rPr>
          <w:rFonts w:ascii="Times New Roman" w:hAnsi="Times New Roman" w:eastAsia="宋体" w:cs="Times New Roman"/>
          <w:b/>
          <w:color w:val="000000"/>
          <w:sz w:val="21"/>
        </w:rPr>
        <w:t>5.课题预期成果及形式</w:t>
      </w:r>
    </w:p>
    <w:p w14:paraId="79E9E45D">
      <w:pPr>
        <w:keepNext w:val="0"/>
        <w:spacing w:before="0" w:after="0" w:line="400" w:lineRule="exact"/>
        <w:ind w:left="0" w:right="0" w:firstLine="0"/>
        <w:jc w:val="both"/>
      </w:pPr>
      <w:r>
        <w:rPr>
          <w:rFonts w:ascii="Times New Roman" w:hAnsi="Times New Roman" w:eastAsia="宋体" w:cs="Times New Roman"/>
          <w:color w:val="000000"/>
          <w:sz w:val="21"/>
        </w:rPr>
        <w:t>本课题的首要预期成果是一套可实际运行的Windows桌面应用程序</w:t>
      </w:r>
      <w:r>
        <w:rPr>
          <w:rFonts w:hint="eastAsia" w:ascii="Times New Roman" w:hAnsi="Times New Roman" w:eastAsia="宋体" w:cs="Times New Roman"/>
          <w:color w:val="000000"/>
          <w:sz w:val="21"/>
          <w:lang w:eastAsia="zh-CN"/>
        </w:rPr>
        <w:t>，</w:t>
      </w:r>
      <w:r>
        <w:rPr>
          <w:rFonts w:ascii="Times New Roman" w:hAnsi="Times New Roman" w:eastAsia="宋体" w:cs="Times New Roman"/>
          <w:color w:val="000000"/>
          <w:sz w:val="21"/>
        </w:rPr>
        <w:t>由用户自行配置可用的模型API</w:t>
      </w:r>
      <w:r>
        <w:rPr>
          <w:rFonts w:hint="eastAsia" w:ascii="Times New Roman" w:hAnsi="Times New Roman" w:eastAsia="宋体" w:cs="Times New Roman"/>
          <w:color w:val="000000"/>
          <w:sz w:val="21"/>
          <w:lang w:eastAsia="zh-CN"/>
        </w:rPr>
        <w:t>。</w:t>
      </w:r>
      <w:r>
        <w:rPr>
          <w:rFonts w:ascii="Times New Roman" w:hAnsi="Times New Roman" w:eastAsia="宋体" w:cs="Times New Roman"/>
          <w:color w:val="000000"/>
          <w:sz w:val="21"/>
        </w:rPr>
        <w:t>提供对话抓取、Markdown导出、既有文档总结、主题识别、重要性选择和分层记忆生成等功能。具体成果计划如下：</w:t>
      </w:r>
    </w:p>
    <w:p w14:paraId="7E199DE3">
      <w:pPr>
        <w:spacing w:before="0" w:after="0" w:line="400" w:lineRule="exact"/>
        <w:ind w:left="0" w:right="0" w:firstLine="0"/>
        <w:jc w:val="both"/>
      </w:pPr>
      <w:r>
        <w:rPr>
          <w:rFonts w:ascii="Times New Roman" w:hAnsi="Times New Roman" w:eastAsia="宋体" w:cs="Times New Roman"/>
          <w:b/>
          <w:color w:val="000000"/>
          <w:sz w:val="21"/>
        </w:rPr>
        <w:t>（1）Windows应用原型。</w:t>
      </w:r>
      <w:r>
        <w:rPr>
          <w:rFonts w:ascii="Times New Roman" w:hAnsi="Times New Roman" w:eastAsia="宋体" w:cs="Times New Roman"/>
          <w:color w:val="000000"/>
          <w:sz w:val="21"/>
        </w:rPr>
        <w:t>完成可安装或可直接运行的应用程序，具备清晰的图形界面、平台与模型配置、任务进度提示和异常反馈。</w:t>
      </w:r>
    </w:p>
    <w:p w14:paraId="5777A801">
      <w:pPr>
        <w:spacing w:before="0" w:after="0" w:line="400" w:lineRule="exact"/>
        <w:ind w:left="0" w:right="0" w:firstLine="0"/>
        <w:jc w:val="both"/>
      </w:pPr>
      <w:r>
        <w:rPr>
          <w:rFonts w:ascii="Times New Roman" w:hAnsi="Times New Roman" w:eastAsia="宋体" w:cs="Times New Roman"/>
          <w:b/>
          <w:color w:val="000000"/>
          <w:sz w:val="21"/>
        </w:rPr>
        <w:t>（2）跨平台对话抓取模块。</w:t>
      </w:r>
      <w:r>
        <w:rPr>
          <w:rFonts w:ascii="Times New Roman" w:hAnsi="Times New Roman" w:eastAsia="宋体" w:cs="Times New Roman"/>
          <w:color w:val="000000"/>
          <w:sz w:val="21"/>
        </w:rPr>
        <w:t>完成若干主流AI平台的适配器，并形成便于后续扩展的平台接口规范。</w:t>
      </w:r>
    </w:p>
    <w:p w14:paraId="24FDF0E4">
      <w:pPr>
        <w:spacing w:before="0" w:after="0" w:line="400" w:lineRule="exact"/>
        <w:ind w:left="0" w:right="0" w:firstLine="0"/>
        <w:jc w:val="both"/>
      </w:pPr>
      <w:r>
        <w:rPr>
          <w:rFonts w:ascii="Times New Roman" w:hAnsi="Times New Roman" w:eastAsia="宋体" w:cs="Times New Roman"/>
          <w:b/>
          <w:color w:val="000000"/>
          <w:sz w:val="21"/>
        </w:rPr>
        <w:t>（3）两类核心文档产物。</w:t>
      </w:r>
      <w:r>
        <w:rPr>
          <w:rFonts w:ascii="Times New Roman" w:hAnsi="Times New Roman" w:eastAsia="宋体" w:cs="Times New Roman"/>
          <w:color w:val="000000"/>
          <w:sz w:val="21"/>
        </w:rPr>
        <w:t>一类为尽量完整保存原始会话的Markdown归档文件</w:t>
      </w:r>
      <w:r>
        <w:rPr>
          <w:rFonts w:hint="eastAsia" w:eastAsia="宋体" w:cs="Times New Roman"/>
          <w:color w:val="000000"/>
          <w:sz w:val="21"/>
          <w:lang w:eastAsia="zh-CN"/>
        </w:rPr>
        <w:t>，</w:t>
      </w:r>
      <w:bookmarkStart w:id="0" w:name="_GoBack"/>
      <w:bookmarkEnd w:id="0"/>
      <w:r>
        <w:rPr>
          <w:rFonts w:ascii="Times New Roman" w:hAnsi="Times New Roman" w:eastAsia="宋体" w:cs="Times New Roman"/>
          <w:color w:val="000000"/>
          <w:sz w:val="21"/>
        </w:rPr>
        <w:t>另一类为经过主题划分和重要性控制的结构化记忆Markdown文件。两者均可由用户独立保存、编辑与传递。</w:t>
      </w:r>
    </w:p>
    <w:p w14:paraId="3D1E3921">
      <w:pPr>
        <w:spacing w:before="0" w:after="0" w:line="400" w:lineRule="exact"/>
        <w:ind w:left="0" w:right="0" w:firstLine="0"/>
        <w:jc w:val="both"/>
      </w:pPr>
      <w:r>
        <w:rPr>
          <w:rFonts w:ascii="Times New Roman" w:hAnsi="Times New Roman" w:eastAsia="宋体" w:cs="Times New Roman"/>
          <w:b/>
          <w:color w:val="000000"/>
          <w:sz w:val="21"/>
        </w:rPr>
        <w:t>（</w:t>
      </w:r>
      <w:r>
        <w:rPr>
          <w:rFonts w:hint="eastAsia" w:ascii="Times New Roman" w:hAnsi="Times New Roman" w:eastAsia="宋体" w:cs="Times New Roman"/>
          <w:b/>
          <w:color w:val="000000"/>
          <w:sz w:val="21"/>
          <w:lang w:val="en-US" w:eastAsia="zh-CN"/>
        </w:rPr>
        <w:t>4</w:t>
      </w:r>
      <w:r>
        <w:rPr>
          <w:rFonts w:ascii="Times New Roman" w:hAnsi="Times New Roman" w:eastAsia="宋体" w:cs="Times New Roman"/>
          <w:b/>
          <w:color w:val="000000"/>
          <w:sz w:val="21"/>
        </w:rPr>
        <w:t>）技术与使用文档。</w:t>
      </w:r>
      <w:r>
        <w:rPr>
          <w:rFonts w:ascii="Times New Roman" w:hAnsi="Times New Roman" w:eastAsia="宋体" w:cs="Times New Roman"/>
          <w:color w:val="000000"/>
          <w:sz w:val="21"/>
        </w:rPr>
        <w:t>包括系统架构说明、平台适配说明、安装与使用手册、测试记录、已知限制与隐私说明等，为项目展示和后续维护提供依据。</w:t>
      </w:r>
    </w:p>
    <w:p w14:paraId="648655CC">
      <w:pPr>
        <w:keepNext w:val="0"/>
        <w:spacing w:before="0" w:after="0" w:line="400" w:lineRule="exact"/>
        <w:ind w:left="0" w:right="0" w:firstLine="0"/>
        <w:jc w:val="both"/>
      </w:pPr>
      <w:r>
        <w:rPr>
          <w:rFonts w:ascii="Times New Roman" w:hAnsi="Times New Roman" w:eastAsia="宋体" w:cs="Times New Roman"/>
          <w:color w:val="000000"/>
          <w:sz w:val="21"/>
        </w:rPr>
        <w:t>若项目进展顺利，可在核心目标之外继续探索浏览器插件形态、对话记忆</w:t>
      </w:r>
      <w:r>
        <w:rPr>
          <w:rFonts w:hint="eastAsia" w:ascii="Times New Roman" w:hAnsi="Times New Roman" w:eastAsia="宋体" w:cs="Times New Roman"/>
          <w:color w:val="000000"/>
          <w:sz w:val="21"/>
          <w:lang w:val="en-US" w:eastAsia="zh-CN"/>
        </w:rPr>
        <w:t>高级处理</w:t>
      </w:r>
      <w:r>
        <w:rPr>
          <w:rFonts w:ascii="Times New Roman" w:hAnsi="Times New Roman" w:eastAsia="宋体" w:cs="Times New Roman"/>
          <w:color w:val="000000"/>
          <w:sz w:val="21"/>
        </w:rPr>
        <w:t>等功能</w:t>
      </w:r>
      <w:r>
        <w:rPr>
          <w:rFonts w:hint="eastAsia" w:ascii="Times New Roman" w:hAnsi="Times New Roman" w:eastAsia="宋体" w:cs="Times New Roman"/>
          <w:color w:val="000000"/>
          <w:sz w:val="21"/>
          <w:lang w:eastAsia="zh-CN"/>
        </w:rPr>
        <w:t>。</w:t>
      </w:r>
      <w:r>
        <w:rPr>
          <w:rFonts w:ascii="Times New Roman" w:hAnsi="Times New Roman" w:eastAsia="宋体" w:cs="Times New Roman"/>
          <w:color w:val="000000"/>
          <w:sz w:val="21"/>
        </w:rPr>
        <w:t>但这些扩展不作为首轮成果完成的前提，以避免过度扩张影响核心</w:t>
      </w:r>
      <w:r>
        <w:rPr>
          <w:rFonts w:hint="eastAsia" w:ascii="Times New Roman" w:hAnsi="Times New Roman" w:eastAsia="宋体" w:cs="Times New Roman"/>
          <w:color w:val="000000"/>
          <w:sz w:val="21"/>
          <w:lang w:val="en-US" w:eastAsia="zh-CN"/>
        </w:rPr>
        <w:t>功能实现</w:t>
      </w:r>
      <w:r>
        <w:rPr>
          <w:rFonts w:ascii="Times New Roman" w:hAnsi="Times New Roman" w:eastAsia="宋体" w:cs="Times New Roman"/>
          <w:color w:val="000000"/>
          <w:sz w:val="21"/>
        </w:rPr>
        <w:t>。</w:t>
      </w:r>
    </w:p>
    <w:p w14:paraId="778E309B">
      <w:pPr>
        <w:pStyle w:val="3"/>
        <w:keepNext/>
        <w:spacing w:before="0" w:after="0" w:line="400" w:lineRule="exact"/>
        <w:ind w:left="0" w:right="0" w:firstLine="0"/>
        <w:jc w:val="center"/>
      </w:pPr>
      <w:r>
        <w:rPr>
          <w:rFonts w:ascii="Times New Roman" w:hAnsi="Times New Roman" w:eastAsia="宋体" w:cs="Times New Roman"/>
          <w:b/>
          <w:color w:val="000000"/>
          <w:sz w:val="24"/>
        </w:rPr>
        <w:t>参考文献</w:t>
      </w:r>
    </w:p>
    <w:p w14:paraId="0915D290">
      <w:pPr>
        <w:spacing w:before="0" w:after="0" w:line="400" w:lineRule="exact"/>
        <w:ind w:left="0" w:right="0" w:firstLine="0"/>
        <w:jc w:val="left"/>
      </w:pPr>
      <w:r>
        <w:rPr>
          <w:rFonts w:ascii="Times New Roman" w:hAnsi="Times New Roman" w:eastAsia="宋体" w:cs="Times New Roman"/>
          <w:color w:val="000000"/>
          <w:sz w:val="21"/>
        </w:rPr>
        <w:t>[1] LIU N F, LIN K, HEWITT J, et al. Lost in the Middle: How Language Models Use Long Contexts[J]. Transactions of the Association for Computational Linguistics, 2024, 12: 157-173. DOI: 10.1162/tacl_a_00638.</w:t>
      </w:r>
    </w:p>
    <w:p w14:paraId="6D2FB703">
      <w:pPr>
        <w:spacing w:before="0" w:after="0" w:line="400" w:lineRule="exact"/>
        <w:ind w:left="0" w:right="0" w:firstLine="0"/>
        <w:jc w:val="left"/>
      </w:pPr>
      <w:r>
        <w:rPr>
          <w:rFonts w:ascii="Times New Roman" w:hAnsi="Times New Roman" w:eastAsia="宋体" w:cs="Times New Roman"/>
          <w:color w:val="000000"/>
          <w:sz w:val="21"/>
        </w:rPr>
        <w:t>[2] PARK J S, O'BRIEN J C, CAI C J, et al. Generative Agents: Interactive Simulacra of Human Behavior[C]//Proceedings of the 36th Annual ACM Symposium on User Interface Software and Technology (UIST 2023). New York: ACM, 2023: 1-22. DOI: 10.1145/3586183.3606763.</w:t>
      </w:r>
    </w:p>
    <w:p w14:paraId="38E68F60">
      <w:pPr>
        <w:spacing w:before="0" w:after="0" w:line="400" w:lineRule="exact"/>
        <w:ind w:left="0" w:right="0" w:firstLine="0"/>
        <w:jc w:val="left"/>
      </w:pPr>
      <w:r>
        <w:rPr>
          <w:rFonts w:ascii="Times New Roman" w:hAnsi="Times New Roman" w:eastAsia="宋体" w:cs="Times New Roman"/>
          <w:color w:val="000000"/>
          <w:sz w:val="21"/>
        </w:rPr>
        <w:t>[3] WANG W, DONG L, CHENG H, et al. Augmenting Language Models with Long-Term Memory[C]//Advances in Neural Information Processing Systems 36 (NeurIPS 2023). 2023: 74530-74543.</w:t>
      </w:r>
    </w:p>
    <w:p w14:paraId="0BA584FB">
      <w:pPr>
        <w:spacing w:before="0" w:after="0" w:line="400" w:lineRule="exact"/>
        <w:ind w:left="0" w:right="0" w:firstLine="0"/>
        <w:jc w:val="left"/>
      </w:pPr>
      <w:r>
        <w:rPr>
          <w:rFonts w:ascii="Times New Roman" w:hAnsi="Times New Roman" w:eastAsia="宋体" w:cs="Times New Roman"/>
          <w:color w:val="000000"/>
          <w:sz w:val="21"/>
        </w:rPr>
        <w:t>[4] ZHONG W, GUO L, GAO Q, et al. MemoryBank: Enhancing Large Language Models with Long-Term Memory[C]//Proceedings of the AAAI Conference on Artificial Intelligence. 2024, 38(17): 19724-19731. DOI: 10.1609/aaai.v38i17.29946.</w:t>
      </w:r>
    </w:p>
    <w:p w14:paraId="6C8E7408">
      <w:pPr>
        <w:spacing w:before="0" w:after="0" w:line="400" w:lineRule="exact"/>
        <w:ind w:left="0" w:right="0" w:firstLine="0"/>
        <w:jc w:val="left"/>
      </w:pPr>
      <w:r>
        <w:rPr>
          <w:rFonts w:ascii="Times New Roman" w:hAnsi="Times New Roman" w:eastAsia="宋体" w:cs="Times New Roman"/>
          <w:color w:val="000000"/>
          <w:sz w:val="21"/>
        </w:rPr>
        <w:t>[5] PACKER C, WOODERS S, LIN K, et al. MemGPT: Towards LLMs as Operating Systems[EB/OL]. arXiv:2310.08560, 2023. DOI: 10.48550/arXiv.2310.08560.</w:t>
      </w:r>
    </w:p>
    <w:p w14:paraId="0721AC1B">
      <w:pPr>
        <w:spacing w:before="0" w:after="0" w:line="400" w:lineRule="exact"/>
        <w:ind w:left="0" w:right="0" w:firstLine="0"/>
        <w:jc w:val="left"/>
      </w:pPr>
      <w:r>
        <w:rPr>
          <w:rFonts w:ascii="Times New Roman" w:hAnsi="Times New Roman" w:eastAsia="宋体" w:cs="Times New Roman"/>
          <w:color w:val="000000"/>
          <w:sz w:val="21"/>
        </w:rPr>
        <w:t>[6] ZHANG Z, DAI Q, BO X, et al. A Survey on the Memory Mechanism of Large Language Model-based Agents[J]. ACM Transactions on Information Systems, 2025, 43(6): 1-47. DOI: 10.1145/3748302.</w:t>
      </w:r>
    </w:p>
    <w:p w14:paraId="746D3880">
      <w:pPr>
        <w:spacing w:before="0" w:after="0" w:line="400" w:lineRule="exact"/>
        <w:ind w:left="0" w:right="0" w:firstLine="0"/>
        <w:jc w:val="left"/>
      </w:pPr>
      <w:r>
        <w:rPr>
          <w:rFonts w:ascii="Times New Roman" w:hAnsi="Times New Roman" w:eastAsia="宋体" w:cs="Times New Roman"/>
          <w:color w:val="000000"/>
          <w:sz w:val="21"/>
        </w:rPr>
        <w:t>[7] JIANG H, WU Q, LIN C Y, et al. LLMLingua: Compressing Prompts for Accelerated Inference of Large Language Models[C]//Proceedings of the 2023 Conference on Empirical Methods in Natural Language Processing. Singapore: Association for Computational Linguistics, 2023: 13358-13376. DOI: 10.18653/v1/2023.emnlp-main.825.</w:t>
      </w:r>
    </w:p>
    <w:p w14:paraId="0928C381">
      <w:pPr>
        <w:spacing w:before="0" w:after="0" w:line="400" w:lineRule="exact"/>
        <w:ind w:left="0" w:right="0" w:firstLine="0"/>
        <w:jc w:val="left"/>
      </w:pPr>
      <w:r>
        <w:rPr>
          <w:rFonts w:ascii="Times New Roman" w:hAnsi="Times New Roman" w:eastAsia="宋体" w:cs="Times New Roman"/>
          <w:color w:val="000000"/>
          <w:sz w:val="21"/>
        </w:rPr>
        <w:t>[8] PAN Z, WU Q, JIANG H, et al. LLMLingua-2: Data Distillation for Efficient and Faithful Task-Agnostic Prompt Compression[C]//Findings of the Association for Computational Linguistics: ACL 2024. Bangkok: Association for Computational Linguistics, 2024: 963-981. DOI: 10.18653/v1/2024.findings-acl.57.</w:t>
      </w:r>
    </w:p>
    <w:p w14:paraId="4C9EAA06">
      <w:pPr>
        <w:spacing w:before="0" w:after="0" w:line="400" w:lineRule="exact"/>
        <w:ind w:left="0" w:right="0" w:firstLine="0"/>
        <w:jc w:val="left"/>
      </w:pPr>
      <w:r>
        <w:rPr>
          <w:rFonts w:ascii="Times New Roman" w:hAnsi="Times New Roman" w:eastAsia="宋体" w:cs="Times New Roman"/>
          <w:color w:val="000000"/>
          <w:sz w:val="21"/>
        </w:rPr>
        <w:t>[9] OpenAI. Compaction: Manage long-running conversations with server-side and standalone compaction[EB/OL]. OpenAI API Documentation. [2026-09-22]. https://developers.openai.com/api/docs/guides/compaction.</w:t>
      </w:r>
    </w:p>
    <w:sectPr>
      <w:footerReference r:id="rId5" w:type="default"/>
      <w:pgSz w:w="11906" w:h="16838"/>
      <w:pgMar w:top="1440" w:right="1797" w:bottom="1440" w:left="1797" w:header="850" w:footer="992"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Noto Serif CJK SC">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WAstro"/>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8A095">
    <w:pPr>
      <w:pStyle w:val="24"/>
      <w:jc w:val="center"/>
    </w:pPr>
    <w:r>
      <w:rPr>
        <w:rFonts w:ascii="Times New Roman" w:hAnsi="Times New Roman" w:eastAsia="Noto Serif CJK SC" w:cs="Times New Roman"/>
        <w:sz w:val="20"/>
      </w:rPr>
      <w:fldChar w:fldCharType="begin"/>
    </w:r>
    <w:r>
      <w:rPr>
        <w:rFonts w:ascii="Times New Roman" w:hAnsi="Times New Roman" w:eastAsia="Noto Serif CJK SC" w:cs="Times New Roman"/>
        <w:sz w:val="20"/>
      </w:rPr>
      <w:instrText xml:space="preserve"> PAGE </w:instrText>
    </w:r>
    <w:r>
      <w:rPr>
        <w:rFonts w:ascii="Times New Roman" w:hAnsi="Times New Roman" w:eastAsia="Noto Serif CJK SC" w:cs="Times New Roman"/>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6A2A9D"/>
    <w:rsid w:val="03B916FD"/>
    <w:rsid w:val="04E76731"/>
    <w:rsid w:val="063E0B9A"/>
    <w:rsid w:val="09E312F8"/>
    <w:rsid w:val="0E6261E9"/>
    <w:rsid w:val="0EE92483"/>
    <w:rsid w:val="0F14507A"/>
    <w:rsid w:val="149C20DF"/>
    <w:rsid w:val="1D344C11"/>
    <w:rsid w:val="21551C8E"/>
    <w:rsid w:val="218369DD"/>
    <w:rsid w:val="22C02987"/>
    <w:rsid w:val="24657535"/>
    <w:rsid w:val="24B7490B"/>
    <w:rsid w:val="25676E0F"/>
    <w:rsid w:val="273E7F57"/>
    <w:rsid w:val="2C356F9C"/>
    <w:rsid w:val="2C3B7CF2"/>
    <w:rsid w:val="2DDA16B6"/>
    <w:rsid w:val="2EF065BD"/>
    <w:rsid w:val="35966EDD"/>
    <w:rsid w:val="3BDA1996"/>
    <w:rsid w:val="3C140D61"/>
    <w:rsid w:val="3CCF578C"/>
    <w:rsid w:val="424A78B7"/>
    <w:rsid w:val="448F085F"/>
    <w:rsid w:val="4ED225C5"/>
    <w:rsid w:val="51EE0FC0"/>
    <w:rsid w:val="56427164"/>
    <w:rsid w:val="57E67E6A"/>
    <w:rsid w:val="59582BF1"/>
    <w:rsid w:val="5AA12DEF"/>
    <w:rsid w:val="5DD712F9"/>
    <w:rsid w:val="63CB5406"/>
    <w:rsid w:val="651E1DBA"/>
    <w:rsid w:val="68ED1298"/>
    <w:rsid w:val="69D931E0"/>
    <w:rsid w:val="6DFC501A"/>
    <w:rsid w:val="6E0122E6"/>
    <w:rsid w:val="6E0D63CB"/>
    <w:rsid w:val="6F230DEC"/>
    <w:rsid w:val="77934BCA"/>
    <w:rsid w:val="782162EC"/>
    <w:rsid w:val="7CEC614F"/>
    <w:rsid w:val="7EBD5E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jc w:val="both"/>
    </w:pPr>
    <w:rPr>
      <w:rFonts w:ascii="Times New Roman" w:hAnsi="Times New Roman" w:eastAsia="Noto Serif CJK SC"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7"/>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5"/>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Times New Roman" w:hAnsi="Times New Roman" w:eastAsia="Noto Serif CJK SC"/>
      <w:sz w:val="23"/>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Times New Roman" w:hAnsi="Times New Roman" w:eastAsia="Noto Serif CJK SC"/>
      <w:sz w:val="23"/>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5860</Words>
  <Characters>6239</Characters>
  <Lines>0</Lines>
  <Paragraphs>0</Paragraphs>
  <TotalTime>235</TotalTime>
  <ScaleCrop>false</ScaleCrop>
  <LinksUpToDate>false</LinksUpToDate>
  <CharactersWithSpaces>6251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董锐麟</cp:lastModifiedBy>
  <dcterms:modified xsi:type="dcterms:W3CDTF">2026-09-23T07:51:12Z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eyJoZGlkIjoiZTNiMmJjMGUyMDNhMGI0MjllZTc4OTE3ODRjOTBjMWQiLCJ1c2VySWQiOiIxNzM3NzgxOTgyIn0=</vt:lpwstr>
  </property>
  <property fmtid="{D5CDD505-2E9C-101B-9397-08002B2CF9AE}" pid="3" name="KSOProductBuildVer">
    <vt:lpwstr>2052-12.1.0.28043</vt:lpwstr>
  </property>
  <property fmtid="{D5CDD505-2E9C-101B-9397-08002B2CF9AE}" pid="4" name="ICV">
    <vt:lpwstr>D6BFC8BF7BC442D98965118AC48AB611_12</vt:lpwstr>
  </property>
</Properties>
</file>