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1766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  <w:r>
        <w:rPr>
          <w:i w:val="0"/>
          <w:iCs w:val="0"/>
          <w:caps w:val="0"/>
          <w:color w:val="000000"/>
          <w:spacing w:val="0"/>
        </w:rPr>
        <w:t>“替你选”小程序技术可行性说明书</w:t>
      </w:r>
    </w:p>
    <w:p w14:paraId="2E96A54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一、 技术架构概述</w:t>
      </w:r>
    </w:p>
    <w:p w14:paraId="537BACBC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根据项目流程图，系统主要由</w:t>
      </w:r>
      <w:r>
        <w:rPr>
          <w:rStyle w:val="10"/>
          <w:i w:val="0"/>
          <w:iCs w:val="0"/>
          <w:caps w:val="0"/>
          <w:color w:val="000000"/>
          <w:spacing w:val="0"/>
        </w:rPr>
        <w:t>前端展示层</w:t>
      </w:r>
      <w:r>
        <w:rPr>
          <w:i w:val="0"/>
          <w:iCs w:val="0"/>
          <w:caps w:val="0"/>
          <w:color w:val="000000"/>
          <w:spacing w:val="0"/>
        </w:rPr>
        <w:t>（微信小程序）、</w:t>
      </w:r>
      <w:r>
        <w:rPr>
          <w:rStyle w:val="10"/>
          <w:i w:val="0"/>
          <w:iCs w:val="0"/>
          <w:caps w:val="0"/>
          <w:color w:val="000000"/>
          <w:spacing w:val="0"/>
        </w:rPr>
        <w:t>核心业务逻辑层</w:t>
      </w:r>
      <w:r>
        <w:rPr>
          <w:i w:val="0"/>
          <w:iCs w:val="0"/>
          <w:caps w:val="0"/>
          <w:color w:val="000000"/>
          <w:spacing w:val="0"/>
        </w:rPr>
        <w:t>（抽奖算法与筛选）、</w:t>
      </w:r>
      <w:r>
        <w:rPr>
          <w:rStyle w:val="10"/>
          <w:i w:val="0"/>
          <w:iCs w:val="0"/>
          <w:caps w:val="0"/>
          <w:color w:val="000000"/>
          <w:spacing w:val="0"/>
        </w:rPr>
        <w:t>数据存储层</w:t>
      </w:r>
      <w:r>
        <w:rPr>
          <w:i w:val="0"/>
          <w:iCs w:val="0"/>
          <w:caps w:val="0"/>
          <w:color w:val="000000"/>
          <w:spacing w:val="0"/>
        </w:rPr>
        <w:t>（用户偏好与避雷库）以及</w:t>
      </w:r>
      <w:r>
        <w:rPr>
          <w:rStyle w:val="10"/>
          <w:i w:val="0"/>
          <w:iCs w:val="0"/>
          <w:caps w:val="0"/>
          <w:color w:val="000000"/>
          <w:spacing w:val="0"/>
        </w:rPr>
        <w:t>第三方集成接口</w:t>
      </w:r>
      <w:r>
        <w:rPr>
          <w:i w:val="0"/>
          <w:iCs w:val="0"/>
          <w:caps w:val="0"/>
          <w:color w:val="000000"/>
          <w:spacing w:val="0"/>
        </w:rPr>
        <w:t>组成。</w:t>
      </w:r>
    </w:p>
    <w:p w14:paraId="128E538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二、 核心模块可行性分析</w:t>
      </w:r>
    </w:p>
    <w:p w14:paraId="01880C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 抽奖与动画交互模块</w:t>
      </w:r>
    </w:p>
    <w:p w14:paraId="085C26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技术描述：</w:t>
      </w:r>
      <w:r>
        <w:rPr>
          <w:i w:val="0"/>
          <w:iCs w:val="0"/>
          <w:caps w:val="0"/>
          <w:color w:val="000000"/>
          <w:spacing w:val="0"/>
        </w:rPr>
        <w:t> 实现从首页（SCREEN_33）跳转至筛选页，并展示“大转盘”或“老虎机”形式的抽奖动画（SCREEN_39）。</w:t>
      </w:r>
    </w:p>
    <w:p w14:paraId="0464DA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可行性：</w:t>
      </w:r>
      <w:r>
        <w:rPr>
          <w:i w:val="0"/>
          <w:iCs w:val="0"/>
          <w:caps w:val="0"/>
          <w:color w:val="000000"/>
          <w:spacing w:val="0"/>
        </w:rPr>
        <w:t> </w:t>
      </w:r>
      <w:r>
        <w:rPr>
          <w:rStyle w:val="10"/>
          <w:i w:val="0"/>
          <w:iCs w:val="0"/>
          <w:caps w:val="0"/>
          <w:color w:val="000000"/>
          <w:spacing w:val="0"/>
        </w:rPr>
        <w:t>极高</w:t>
      </w:r>
      <w:r>
        <w:rPr>
          <w:i w:val="0"/>
          <w:iCs w:val="0"/>
          <w:caps w:val="0"/>
          <w:color w:val="000000"/>
          <w:spacing w:val="0"/>
        </w:rPr>
        <w:t>。</w:t>
      </w:r>
    </w:p>
    <w:p w14:paraId="4E570A5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交互实现：</w:t>
      </w:r>
      <w:r>
        <w:rPr>
          <w:i w:val="0"/>
          <w:iCs w:val="0"/>
          <w:caps w:val="0"/>
          <w:color w:val="000000"/>
          <w:spacing w:val="0"/>
        </w:rPr>
        <w:t> 微信小程序原生支持 Canvas 或 CSS3 动画，能够流畅实现大转盘或老虎机视觉效果。</w:t>
      </w:r>
    </w:p>
    <w:p w14:paraId="7533C21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传感器调用：</w:t>
      </w:r>
      <w:r>
        <w:rPr>
          <w:i w:val="0"/>
          <w:iCs w:val="0"/>
          <w:caps w:val="0"/>
          <w:color w:val="000000"/>
          <w:spacing w:val="0"/>
        </w:rPr>
        <w:t> 流程图提到的“摇一摇”功能（开启摇摇传感器）可通过微信小程序的 </w:t>
      </w:r>
      <w:r>
        <w:rPr>
          <w:rStyle w:val="11"/>
          <w:i w:val="0"/>
          <w:iCs w:val="0"/>
          <w:caps w:val="0"/>
          <w:color w:val="000000"/>
          <w:spacing w:val="0"/>
        </w:rPr>
        <w:t>wx.onAccelerometerChange</w:t>
      </w:r>
      <w:r>
        <w:rPr>
          <w:i w:val="0"/>
          <w:iCs w:val="0"/>
          <w:caps w:val="0"/>
          <w:color w:val="000000"/>
          <w:spacing w:val="0"/>
        </w:rPr>
        <w:t> 接口监听加速度计数据，触发随机抽取逻辑。</w:t>
      </w:r>
    </w:p>
    <w:p w14:paraId="761159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 “避雷”驱动的动态抽奖算法</w:t>
      </w:r>
    </w:p>
    <w:p w14:paraId="7AE7F6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技术描述：</w:t>
      </w:r>
      <w:r>
        <w:rPr>
          <w:i w:val="0"/>
          <w:iCs w:val="0"/>
          <w:caps w:val="0"/>
          <w:color w:val="000000"/>
          <w:spacing w:val="0"/>
        </w:rPr>
        <w:t> 系统需整合用户即时筛选条件（分类、预算、距离）与个人中心设置的“避雷库”（如不吃香菜/不吃辣），并反向作用于抽奖结果。</w:t>
      </w:r>
    </w:p>
    <w:p w14:paraId="4C5574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可行性：</w:t>
      </w:r>
      <w:r>
        <w:rPr>
          <w:i w:val="0"/>
          <w:iCs w:val="0"/>
          <w:caps w:val="0"/>
          <w:color w:val="000000"/>
          <w:spacing w:val="0"/>
        </w:rPr>
        <w:t> </w:t>
      </w:r>
      <w:r>
        <w:rPr>
          <w:rStyle w:val="10"/>
          <w:i w:val="0"/>
          <w:iCs w:val="0"/>
          <w:caps w:val="0"/>
          <w:color w:val="000000"/>
          <w:spacing w:val="0"/>
        </w:rPr>
        <w:t>高</w:t>
      </w:r>
      <w:r>
        <w:rPr>
          <w:i w:val="0"/>
          <w:iCs w:val="0"/>
          <w:caps w:val="0"/>
          <w:color w:val="000000"/>
          <w:spacing w:val="0"/>
        </w:rPr>
        <w:t>。</w:t>
      </w:r>
    </w:p>
    <w:p w14:paraId="0DFABFB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逻辑处理：</w:t>
      </w:r>
      <w:r>
        <w:rPr>
          <w:i w:val="0"/>
          <w:iCs w:val="0"/>
          <w:caps w:val="0"/>
          <w:color w:val="000000"/>
          <w:spacing w:val="0"/>
        </w:rPr>
        <w:t> 这属于标准的后端逻辑过滤，可通过数据库查询时的 </w:t>
      </w:r>
      <w:r>
        <w:rPr>
          <w:rStyle w:val="11"/>
          <w:i w:val="0"/>
          <w:iCs w:val="0"/>
          <w:caps w:val="0"/>
          <w:color w:val="000000"/>
          <w:spacing w:val="0"/>
        </w:rPr>
        <w:t>NOT IN</w:t>
      </w:r>
      <w:r>
        <w:rPr>
          <w:i w:val="0"/>
          <w:iCs w:val="0"/>
          <w:caps w:val="0"/>
          <w:color w:val="000000"/>
          <w:spacing w:val="0"/>
        </w:rPr>
        <w:t> 或 </w:t>
      </w:r>
      <w:r>
        <w:rPr>
          <w:rStyle w:val="11"/>
          <w:i w:val="0"/>
          <w:iCs w:val="0"/>
          <w:caps w:val="0"/>
          <w:color w:val="000000"/>
          <w:spacing w:val="0"/>
        </w:rPr>
        <w:t>EXCLUDE</w:t>
      </w:r>
      <w:r>
        <w:rPr>
          <w:i w:val="0"/>
          <w:iCs w:val="0"/>
          <w:caps w:val="0"/>
          <w:color w:val="000000"/>
          <w:spacing w:val="0"/>
        </w:rPr>
        <w:t> 操作实现。</w:t>
      </w:r>
    </w:p>
    <w:p w14:paraId="5ECB724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实时性：</w:t>
      </w:r>
      <w:r>
        <w:rPr>
          <w:i w:val="0"/>
          <w:iCs w:val="0"/>
          <w:caps w:val="0"/>
          <w:color w:val="000000"/>
          <w:spacing w:val="0"/>
        </w:rPr>
        <w:t> 筛选参数（如 2km 以内、25 元以下）可通过前端实时传递至后端进行候选池计算。</w:t>
      </w:r>
    </w:p>
    <w:p w14:paraId="2FACA3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</w:rPr>
      </w:pPr>
      <w:r>
        <w:rPr>
          <w:i w:val="0"/>
          <w:iCs w:val="0"/>
          <w:caps w:val="0"/>
          <w:color w:val="FF0000"/>
          <w:spacing w:val="0"/>
        </w:rPr>
        <w:t>3. 第三方平台深度集成（核心难点）</w:t>
      </w:r>
    </w:p>
    <w:p w14:paraId="790638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技术描述：</w:t>
      </w:r>
      <w:r>
        <w:rPr>
          <w:i w:val="0"/>
          <w:iCs w:val="0"/>
          <w:caps w:val="0"/>
          <w:color w:val="000000"/>
          <w:spacing w:val="0"/>
        </w:rPr>
        <w:t> 在最终结果页（SCREEN_4）点击“立即下单”，需直接跳转至美团、饿了么、淘宝或京东等平台的对应商家或菜品详情页。</w:t>
      </w:r>
    </w:p>
    <w:p w14:paraId="1D643B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可行性：</w:t>
      </w:r>
      <w:r>
        <w:rPr>
          <w:i w:val="0"/>
          <w:iCs w:val="0"/>
          <w:caps w:val="0"/>
          <w:color w:val="000000"/>
          <w:spacing w:val="0"/>
        </w:rPr>
        <w:t> </w:t>
      </w:r>
      <w:r>
        <w:rPr>
          <w:rStyle w:val="10"/>
          <w:i w:val="0"/>
          <w:iCs w:val="0"/>
          <w:caps w:val="0"/>
          <w:color w:val="000000"/>
          <w:spacing w:val="0"/>
        </w:rPr>
        <w:t>中等（需特定技术方案）</w:t>
      </w:r>
      <w:r>
        <w:rPr>
          <w:i w:val="0"/>
          <w:iCs w:val="0"/>
          <w:caps w:val="0"/>
          <w:color w:val="000000"/>
          <w:spacing w:val="0"/>
        </w:rPr>
        <w:t>。</w:t>
      </w:r>
    </w:p>
    <w:p w14:paraId="6B2B784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跳转机制：</w:t>
      </w:r>
      <w:r>
        <w:rPr>
          <w:i w:val="0"/>
          <w:iCs w:val="0"/>
          <w:caps w:val="0"/>
          <w:color w:val="000000"/>
          <w:spacing w:val="0"/>
        </w:rPr>
        <w:t> 微信小程序支持使用 </w:t>
      </w:r>
      <w:r>
        <w:rPr>
          <w:rStyle w:val="11"/>
          <w:i w:val="0"/>
          <w:iCs w:val="0"/>
          <w:caps w:val="0"/>
          <w:color w:val="000000"/>
          <w:spacing w:val="0"/>
        </w:rPr>
        <w:t>wx.navigateToMiniProgram</w:t>
      </w:r>
      <w:r>
        <w:rPr>
          <w:i w:val="0"/>
          <w:iCs w:val="0"/>
          <w:caps w:val="0"/>
          <w:color w:val="000000"/>
          <w:spacing w:val="0"/>
        </w:rPr>
        <w:t> 跳转至其他小程序。</w:t>
      </w:r>
    </w:p>
    <w:p w14:paraId="29A6D8C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数据挑战：</w:t>
      </w:r>
      <w:r>
        <w:rPr>
          <w:i w:val="0"/>
          <w:iCs w:val="0"/>
          <w:caps w:val="0"/>
          <w:color w:val="000000"/>
          <w:spacing w:val="0"/>
        </w:rPr>
        <w:t> 获取这些平台的实时菜单和精确的菜品 URL 链接通常需要接入各平台的开放 API（如美团开放平台、联盟 API）或者通过第三方中间件。若无官方接口支持，可能仅能跳转至对应平台的小程序首页或搜索页，无法直接定位到具体菜品。</w:t>
      </w:r>
    </w:p>
    <w:p w14:paraId="4E53DB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 社区与内容管理系统</w:t>
      </w:r>
    </w:p>
    <w:p w14:paraId="55EE8A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技术描述：</w:t>
      </w:r>
      <w:r>
        <w:rPr>
          <w:i w:val="0"/>
          <w:iCs w:val="0"/>
          <w:caps w:val="0"/>
          <w:color w:val="000000"/>
          <w:spacing w:val="0"/>
        </w:rPr>
        <w:t> 提供美食种草与避雷内容的发布流程（SCREEN_10），包括图片上传、评价与链接提交。</w:t>
      </w:r>
    </w:p>
    <w:p w14:paraId="6A9F31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可行性：</w:t>
      </w:r>
      <w:r>
        <w:rPr>
          <w:i w:val="0"/>
          <w:iCs w:val="0"/>
          <w:caps w:val="0"/>
          <w:color w:val="000000"/>
          <w:spacing w:val="0"/>
        </w:rPr>
        <w:t> </w:t>
      </w:r>
      <w:r>
        <w:rPr>
          <w:rStyle w:val="10"/>
          <w:i w:val="0"/>
          <w:iCs w:val="0"/>
          <w:caps w:val="0"/>
          <w:color w:val="000000"/>
          <w:spacing w:val="0"/>
        </w:rPr>
        <w:t>高</w:t>
      </w:r>
      <w:r>
        <w:rPr>
          <w:i w:val="0"/>
          <w:iCs w:val="0"/>
          <w:caps w:val="0"/>
          <w:color w:val="000000"/>
          <w:spacing w:val="0"/>
        </w:rPr>
        <w:t>。</w:t>
      </w:r>
    </w:p>
    <w:p w14:paraId="76849CC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文件存储：</w:t>
      </w:r>
      <w:r>
        <w:rPr>
          <w:i w:val="0"/>
          <w:iCs w:val="0"/>
          <w:caps w:val="0"/>
          <w:color w:val="000000"/>
          <w:spacing w:val="0"/>
        </w:rPr>
        <w:t> 可使用腾讯云或阿里云的对象存储（OSS/COS）处理用户上传的高清图。</w:t>
      </w:r>
    </w:p>
    <w:p w14:paraId="7274806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i w:val="0"/>
          <w:iCs w:val="0"/>
          <w:caps w:val="0"/>
          <w:color w:val="000000"/>
          <w:spacing w:val="0"/>
        </w:rPr>
        <w:t>待开发预留：</w:t>
      </w:r>
      <w:r>
        <w:rPr>
          <w:i w:val="0"/>
          <w:iCs w:val="0"/>
          <w:caps w:val="0"/>
          <w:color w:val="000000"/>
          <w:spacing w:val="0"/>
        </w:rPr>
        <w:t> 流程图中标注的“发布编辑器”属于成熟的 CMS 开发范畴。</w:t>
      </w:r>
    </w:p>
    <w:p w14:paraId="28D420B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三、 技术风险评估与对策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3010"/>
        <w:gridCol w:w="4452"/>
      </w:tblGrid>
      <w:tr w14:paraId="3D60330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C076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风险点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E79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BBE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建议对策</w:t>
            </w:r>
          </w:p>
        </w:tc>
      </w:tr>
      <w:tr w14:paraId="17D7B2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0324D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第三方数据更新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BBB9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外部平台（如美团）的菜品价格或营业状态可能随时变动。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F87B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建议初期通过 CPS（分销）接口获取数据，或在跳转前提示用户以实际平台信息为准。</w:t>
            </w:r>
          </w:p>
        </w:tc>
      </w:tr>
      <w:tr w14:paraId="0B9AB30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55D4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算法性能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B4A8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随着“避雷库”规则增多，抽奖计算延迟可能增加。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E526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采用缓存机制（如 Redis）预加载区域性热门餐厅，减少实时计算量。</w:t>
            </w:r>
          </w:p>
        </w:tc>
      </w:tr>
      <w:tr w14:paraId="3C7A2DF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A8D7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Style w:val="10"/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地理位置精度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42D0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筛选要求中的“距离”对定位精度有要求。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9B31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使用微信原生高精度定位接口，并根据用户反馈手动微调坐标。</w:t>
            </w:r>
          </w:p>
        </w:tc>
      </w:tr>
    </w:tbl>
    <w:p w14:paraId="120E396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四、 结论</w:t>
      </w:r>
    </w:p>
    <w:p w14:paraId="1DA44880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从技术角度看，</w:t>
      </w:r>
      <w:r>
        <w:rPr>
          <w:rStyle w:val="10"/>
          <w:i w:val="0"/>
          <w:iCs w:val="0"/>
          <w:caps w:val="0"/>
          <w:color w:val="000000"/>
          <w:spacing w:val="0"/>
        </w:rPr>
        <w:t>“替你选”小程序的核心功能（随机抽奖、偏好过滤、社区交互）具有很高的开发可行性</w:t>
      </w:r>
      <w:r>
        <w:rPr>
          <w:i w:val="0"/>
          <w:iCs w:val="0"/>
          <w:caps w:val="0"/>
          <w:color w:val="000000"/>
          <w:spacing w:val="0"/>
        </w:rPr>
        <w:t>。项目的</w:t>
      </w:r>
      <w:r>
        <w:rPr>
          <w:rStyle w:val="10"/>
          <w:i w:val="0"/>
          <w:iCs w:val="0"/>
          <w:caps w:val="0"/>
          <w:color w:val="000000"/>
          <w:spacing w:val="0"/>
        </w:rPr>
        <w:t>最大挑战在于与第三方外卖平台的数据对接和深度跳转路径的打通</w:t>
      </w:r>
      <w:r>
        <w:rPr>
          <w:i w:val="0"/>
          <w:iCs w:val="0"/>
          <w:caps w:val="0"/>
          <w:color w:val="000000"/>
          <w:spacing w:val="0"/>
        </w:rPr>
        <w:t>。</w:t>
      </w:r>
    </w:p>
    <w:p w14:paraId="3C91FA34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10"/>
          <w:i w:val="0"/>
          <w:iCs w:val="0"/>
          <w:caps w:val="0"/>
          <w:color w:val="000000"/>
          <w:spacing w:val="0"/>
        </w:rPr>
        <w:t>下一步行动建议：</w:t>
      </w:r>
    </w:p>
    <w:p w14:paraId="2653D2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确认目标平台（美团/饿了么等）的开发者入驻权限，获取 API 文档。</w:t>
      </w:r>
    </w:p>
    <w:p w14:paraId="709FA4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建立初步的“美食/标签”数据库结构，以支撑“避雷库”的反向作用逻辑。</w:t>
      </w:r>
    </w:p>
    <w:p w14:paraId="061161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开发 MVP（最小可行性产品）版本，先行测试“摇一摇”与本地固定列表的抽奖流程。</w:t>
      </w:r>
    </w:p>
    <w:p w14:paraId="5DC9E015">
      <w:pPr>
        <w:numPr>
          <w:ilvl w:val="0"/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</w:p>
    <w:p w14:paraId="2E3CC023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105E0">
    <w:pPr>
      <w:pStyle w:val="6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>核心业务逻辑和技术可行性说明文档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F61A7"/>
    <w:multiLevelType w:val="multilevel"/>
    <w:tmpl w:val="E7FF6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9FF00F9"/>
    <w:multiLevelType w:val="multilevel"/>
    <w:tmpl w:val="E9FF0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7BF848"/>
    <w:multiLevelType w:val="multilevel"/>
    <w:tmpl w:val="FF7BF8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F7FF67A"/>
    <w:multiLevelType w:val="multilevel"/>
    <w:tmpl w:val="2F7FF6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C7E73C6"/>
    <w:multiLevelType w:val="multilevel"/>
    <w:tmpl w:val="7C7E7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B93FE"/>
    <w:rsid w:val="37DD4309"/>
    <w:rsid w:val="3EEEBE00"/>
    <w:rsid w:val="7D7B93FE"/>
    <w:rsid w:val="FDFF9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2026-04-28T05:37:00Z</dcterms:created>
  <dc:creator>微信用户</dc:creator>
  <cp:lastModifiedBy>微信用户</cp:lastModifiedBy>
  <dcterms:modified xsi:type="dcterms:W3CDTF">2026-06-09T17:49:43Z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AF55EA19B5314C9D11F6EE6955B1F6A0_41</vt:lpwstr>
  </property>
</Properties>
</file>