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6FD8" w14:textId="580F0109" w:rsidR="008D55D2" w:rsidRPr="00F43259" w:rsidRDefault="008D55D2" w:rsidP="00F908EF">
      <w:pPr>
        <w:pStyle w:val="a3"/>
        <w:spacing w:line="360" w:lineRule="auto"/>
        <w:rPr>
          <w:rFonts w:ascii="Times New Roman" w:eastAsia="Tahoma" w:hAnsi="Times New Roman" w:cs="Times New Roman"/>
          <w:b/>
          <w:sz w:val="22"/>
          <w:szCs w:val="22"/>
        </w:rPr>
      </w:pPr>
      <w:r w:rsidRPr="00F43259">
        <w:rPr>
          <w:rFonts w:ascii="Times New Roman" w:eastAsia="Tahoma" w:hAnsi="Times New Roman" w:cs="Times New Roman"/>
          <w:b/>
          <w:sz w:val="22"/>
          <w:szCs w:val="22"/>
        </w:rPr>
        <w:t>Conditional Value of Borrower Narratives in Credit Risk Prediction: Evidence from a Korean P2P Platform</w:t>
      </w:r>
    </w:p>
    <w:p w14:paraId="02B1E3F1" w14:textId="77777777" w:rsidR="008D55D2" w:rsidRDefault="008D55D2" w:rsidP="00F908EF">
      <w:pPr>
        <w:pStyle w:val="a3"/>
        <w:spacing w:line="360" w:lineRule="auto"/>
        <w:rPr>
          <w:rFonts w:ascii="Times New Roman" w:eastAsiaTheme="minorEastAsia" w:hAnsi="Times New Roman" w:cs="Times New Roman"/>
          <w:b/>
          <w:bCs/>
          <w:sz w:val="22"/>
          <w:szCs w:val="22"/>
          <w:lang w:eastAsia="ko-KR"/>
        </w:rPr>
      </w:pPr>
    </w:p>
    <w:p w14:paraId="683EA636" w14:textId="77777777" w:rsidR="00FC78AE" w:rsidRPr="00FC78AE" w:rsidRDefault="00FC78AE" w:rsidP="00F908EF">
      <w:pPr>
        <w:spacing w:line="360" w:lineRule="auto"/>
        <w:rPr>
          <w:rFonts w:ascii="Times New Roman" w:eastAsia="맑은 고딕" w:hAnsi="Times New Roman" w:cs="Times New Roman"/>
          <w:b/>
          <w:bCs/>
          <w:lang w:eastAsia="ko-KR"/>
        </w:rPr>
      </w:pPr>
      <w:proofErr w:type="spellStart"/>
      <w:r w:rsidRPr="00FC78AE">
        <w:rPr>
          <w:rFonts w:ascii="Times New Roman" w:hAnsi="Times New Roman" w:cs="Times New Roman"/>
          <w:b/>
          <w:bCs/>
        </w:rPr>
        <w:t>Dongwoo</w:t>
      </w:r>
      <w:proofErr w:type="spellEnd"/>
      <w:r w:rsidRPr="00FC78AE">
        <w:rPr>
          <w:rFonts w:ascii="Times New Roman" w:hAnsi="Times New Roman" w:cs="Times New Roman"/>
          <w:b/>
          <w:bCs/>
        </w:rPr>
        <w:t xml:space="preserve"> Kim</w:t>
      </w:r>
      <w:r w:rsidRPr="00FC78AE">
        <w:rPr>
          <w:rFonts w:ascii="Times New Roman" w:eastAsia="맑은 고딕" w:hAnsi="Times New Roman" w:cs="Times New Roman"/>
          <w:b/>
          <w:bCs/>
          <w:lang w:eastAsia="ko-KR"/>
        </w:rPr>
        <w:t>*</w:t>
      </w:r>
    </w:p>
    <w:p w14:paraId="467B631F" w14:textId="77777777" w:rsidR="00FC78AE" w:rsidRPr="00FC78AE" w:rsidRDefault="00FC78AE" w:rsidP="00F908EF">
      <w:pPr>
        <w:spacing w:line="360" w:lineRule="auto"/>
        <w:rPr>
          <w:rFonts w:ascii="Times New Roman" w:eastAsia="맑은 고딕" w:hAnsi="Times New Roman" w:cs="Times New Roman"/>
          <w:lang w:eastAsia="ko-KR"/>
        </w:rPr>
      </w:pPr>
    </w:p>
    <w:p w14:paraId="06967F9F" w14:textId="77777777" w:rsidR="00FC78AE" w:rsidRPr="00FC78AE" w:rsidRDefault="00FC78AE" w:rsidP="00F908EF">
      <w:pPr>
        <w:spacing w:line="360" w:lineRule="auto"/>
        <w:rPr>
          <w:rFonts w:ascii="Times New Roman" w:hAnsi="Times New Roman" w:cs="Times New Roman"/>
        </w:rPr>
      </w:pPr>
      <w:r w:rsidRPr="00FC78AE">
        <w:rPr>
          <w:rFonts w:ascii="Times New Roman" w:eastAsia="맑은 고딕" w:hAnsi="Times New Roman" w:cs="Times New Roman"/>
          <w:lang w:eastAsia="ko-KR"/>
        </w:rPr>
        <w:t>*</w:t>
      </w:r>
      <w:proofErr w:type="spellStart"/>
      <w:r w:rsidRPr="00FC78AE">
        <w:rPr>
          <w:rFonts w:ascii="Times New Roman" w:hAnsi="Times New Roman" w:cs="Times New Roman"/>
        </w:rPr>
        <w:t>Baekseok</w:t>
      </w:r>
      <w:proofErr w:type="spellEnd"/>
      <w:r w:rsidRPr="00FC78AE">
        <w:rPr>
          <w:rFonts w:ascii="Times New Roman" w:hAnsi="Times New Roman" w:cs="Times New Roman"/>
        </w:rPr>
        <w:t xml:space="preserve"> University, 76 Munam-</w:t>
      </w:r>
      <w:proofErr w:type="spellStart"/>
      <w:r w:rsidRPr="00FC78AE">
        <w:rPr>
          <w:rFonts w:ascii="Times New Roman" w:hAnsi="Times New Roman" w:cs="Times New Roman"/>
        </w:rPr>
        <w:t>ro</w:t>
      </w:r>
      <w:proofErr w:type="spellEnd"/>
      <w:r w:rsidRPr="00FC78AE">
        <w:rPr>
          <w:rFonts w:ascii="Times New Roman" w:hAnsi="Times New Roman" w:cs="Times New Roman"/>
        </w:rPr>
        <w:t xml:space="preserve">, </w:t>
      </w:r>
      <w:proofErr w:type="spellStart"/>
      <w:r w:rsidRPr="00FC78AE">
        <w:rPr>
          <w:rFonts w:ascii="Times New Roman" w:hAnsi="Times New Roman" w:cs="Times New Roman"/>
        </w:rPr>
        <w:t>Dongnam-gu</w:t>
      </w:r>
      <w:proofErr w:type="spellEnd"/>
      <w:r w:rsidRPr="00FC78AE">
        <w:rPr>
          <w:rFonts w:ascii="Times New Roman" w:hAnsi="Times New Roman" w:cs="Times New Roman"/>
        </w:rPr>
        <w:t>, Cheonan-</w:t>
      </w:r>
      <w:proofErr w:type="spellStart"/>
      <w:r w:rsidRPr="00FC78AE">
        <w:rPr>
          <w:rFonts w:ascii="Times New Roman" w:hAnsi="Times New Roman" w:cs="Times New Roman"/>
        </w:rPr>
        <w:t>si</w:t>
      </w:r>
      <w:proofErr w:type="spellEnd"/>
      <w:r w:rsidRPr="00FC78AE">
        <w:rPr>
          <w:rFonts w:ascii="Times New Roman" w:hAnsi="Times New Roman" w:cs="Times New Roman"/>
        </w:rPr>
        <w:t>, Chungcheongnam-do, Republic of Korea</w:t>
      </w:r>
    </w:p>
    <w:p w14:paraId="56AAA4B1" w14:textId="77777777" w:rsidR="00FC78AE" w:rsidRPr="00FC78AE" w:rsidRDefault="00FC78AE" w:rsidP="00F908EF">
      <w:pPr>
        <w:spacing w:line="360" w:lineRule="auto"/>
        <w:rPr>
          <w:rFonts w:ascii="Times New Roman" w:eastAsia="맑은 고딕" w:hAnsi="Times New Roman" w:cs="Times New Roman"/>
          <w:lang w:eastAsia="ko-KR"/>
        </w:rPr>
      </w:pPr>
      <w:r w:rsidRPr="00FC78AE">
        <w:rPr>
          <w:rFonts w:ascii="Times New Roman" w:eastAsia="맑은 고딕" w:hAnsi="Times New Roman" w:cs="Times New Roman"/>
          <w:lang w:eastAsia="ko-KR"/>
        </w:rPr>
        <w:t xml:space="preserve">Corresponding author: </w:t>
      </w:r>
      <w:proofErr w:type="spellStart"/>
      <w:r w:rsidRPr="00FC78AE">
        <w:rPr>
          <w:rFonts w:ascii="Times New Roman" w:eastAsia="맑은 고딕" w:hAnsi="Times New Roman" w:cs="Times New Roman"/>
          <w:lang w:eastAsia="ko-KR"/>
        </w:rPr>
        <w:t>Dongwoo</w:t>
      </w:r>
      <w:proofErr w:type="spellEnd"/>
      <w:r w:rsidRPr="00FC78AE">
        <w:rPr>
          <w:rFonts w:ascii="Times New Roman" w:eastAsia="맑은 고딕" w:hAnsi="Times New Roman" w:cs="Times New Roman"/>
          <w:lang w:eastAsia="ko-KR"/>
        </w:rPr>
        <w:t xml:space="preserve"> Kim, Tel: +82-10-3936-6650, Email: </w:t>
      </w:r>
      <w:hyperlink r:id="rId8" w:tgtFrame="_blank" w:history="1">
        <w:r w:rsidRPr="00FC78AE">
          <w:rPr>
            <w:rStyle w:val="a8"/>
            <w:rFonts w:ascii="Times New Roman" w:eastAsia="맑은 고딕" w:hAnsi="Times New Roman" w:cs="Times New Roman"/>
            <w:lang w:eastAsia="ko-KR"/>
          </w:rPr>
          <w:t>dongwoo.kim@bu.ac.kr</w:t>
        </w:r>
      </w:hyperlink>
    </w:p>
    <w:p w14:paraId="256D2C06" w14:textId="77777777" w:rsidR="00FC78AE" w:rsidRPr="00F43259" w:rsidRDefault="00FC78AE" w:rsidP="00F908EF">
      <w:pPr>
        <w:pStyle w:val="a3"/>
        <w:spacing w:line="360" w:lineRule="auto"/>
        <w:rPr>
          <w:rFonts w:ascii="Times New Roman" w:eastAsiaTheme="minorEastAsia" w:hAnsi="Times New Roman" w:cs="Times New Roman"/>
          <w:b/>
          <w:bCs/>
          <w:sz w:val="22"/>
          <w:szCs w:val="22"/>
          <w:lang w:eastAsia="ko-KR"/>
        </w:rPr>
      </w:pPr>
    </w:p>
    <w:p w14:paraId="2966402D" w14:textId="77777777" w:rsidR="0019552E" w:rsidRPr="00F43259" w:rsidRDefault="0019552E" w:rsidP="00F908EF">
      <w:pPr>
        <w:pStyle w:val="a3"/>
        <w:spacing w:line="360" w:lineRule="auto"/>
        <w:rPr>
          <w:rFonts w:ascii="Times New Roman" w:eastAsiaTheme="minorEastAsia" w:hAnsi="Times New Roman" w:cs="Times New Roman"/>
          <w:b/>
          <w:bCs/>
          <w:sz w:val="22"/>
          <w:szCs w:val="22"/>
          <w:lang w:eastAsia="ko-KR"/>
        </w:rPr>
      </w:pPr>
      <w:r w:rsidRPr="00F43259">
        <w:rPr>
          <w:rFonts w:ascii="Times New Roman" w:eastAsiaTheme="minorEastAsia" w:hAnsi="Times New Roman" w:cs="Times New Roman"/>
          <w:b/>
          <w:bCs/>
          <w:sz w:val="22"/>
          <w:szCs w:val="22"/>
          <w:lang w:eastAsia="ko-KR"/>
        </w:rPr>
        <w:t>Highlights</w:t>
      </w:r>
    </w:p>
    <w:p w14:paraId="66620C17" w14:textId="77777777" w:rsidR="0019552E" w:rsidRPr="00F43259" w:rsidRDefault="0019552E" w:rsidP="00F908EF">
      <w:pPr>
        <w:pStyle w:val="a3"/>
        <w:spacing w:line="360" w:lineRule="auto"/>
        <w:rPr>
          <w:rFonts w:ascii="Times New Roman" w:eastAsiaTheme="minorEastAsia" w:hAnsi="Times New Roman" w:cs="Times New Roman"/>
          <w:b/>
          <w:bCs/>
          <w:sz w:val="22"/>
          <w:szCs w:val="22"/>
          <w:lang w:eastAsia="ko-KR"/>
        </w:rPr>
      </w:pPr>
    </w:p>
    <w:p w14:paraId="3336CF93" w14:textId="77777777" w:rsidR="00D272C9" w:rsidRPr="00F43259" w:rsidRDefault="00D272C9"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 Structured variables alone deliver the best average default risk ranking.</w:t>
      </w:r>
    </w:p>
    <w:p w14:paraId="58C60481" w14:textId="77777777" w:rsidR="00D272C9" w:rsidRPr="00F43259" w:rsidRDefault="00D272C9"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 Narrative text adds value mainly for uncertain cases with predicted risk 0.3 to 0.7.</w:t>
      </w:r>
    </w:p>
    <w:p w14:paraId="3FA7BB5B" w14:textId="77777777" w:rsidR="00D272C9" w:rsidRPr="00F43259" w:rsidRDefault="00D272C9"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 Text features reduce costly false negative errors missed by structured models.</w:t>
      </w:r>
    </w:p>
    <w:p w14:paraId="20CB5A84" w14:textId="77777777" w:rsidR="00D272C9" w:rsidRPr="00F43259" w:rsidRDefault="00D272C9"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 Gains concentrate in longer narratives; short narratives can reduce performance.</w:t>
      </w:r>
    </w:p>
    <w:p w14:paraId="6F0C1FF1" w14:textId="345C463B" w:rsidR="00D272C9" w:rsidRPr="00F43259" w:rsidRDefault="00D272C9"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 Results support selective, decision-aware use of text in credit screening.</w:t>
      </w:r>
    </w:p>
    <w:p w14:paraId="5482CDB0" w14:textId="77777777" w:rsidR="0019552E" w:rsidRPr="00F43259" w:rsidRDefault="0019552E" w:rsidP="00F908EF">
      <w:pPr>
        <w:pStyle w:val="a3"/>
        <w:spacing w:line="360" w:lineRule="auto"/>
        <w:rPr>
          <w:rFonts w:ascii="Times New Roman" w:eastAsiaTheme="minorEastAsia" w:hAnsi="Times New Roman" w:cs="Times New Roman"/>
          <w:b/>
          <w:bCs/>
          <w:sz w:val="22"/>
          <w:szCs w:val="22"/>
          <w:lang w:eastAsia="ko-KR"/>
        </w:rPr>
      </w:pPr>
    </w:p>
    <w:p w14:paraId="6054260B" w14:textId="498B2117" w:rsidR="0019552E" w:rsidRDefault="0019552E" w:rsidP="00F908EF">
      <w:pPr>
        <w:pStyle w:val="a3"/>
        <w:spacing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b/>
          <w:bCs/>
          <w:sz w:val="22"/>
          <w:szCs w:val="22"/>
          <w:lang w:eastAsia="ko-KR"/>
        </w:rPr>
        <w:t>Keywords</w:t>
      </w:r>
      <w:r w:rsidR="005D3ABE" w:rsidRPr="005D3ABE">
        <w:rPr>
          <w:rFonts w:ascii="Times New Roman" w:eastAsiaTheme="minorEastAsia" w:hAnsi="Times New Roman" w:cs="Times New Roman" w:hint="eastAsia"/>
          <w:sz w:val="22"/>
          <w:szCs w:val="22"/>
          <w:lang w:eastAsia="ko-KR"/>
        </w:rPr>
        <w:t xml:space="preserve">: </w:t>
      </w:r>
      <w:r w:rsidR="00885AE5" w:rsidRPr="005D3ABE">
        <w:rPr>
          <w:rFonts w:ascii="Times New Roman" w:eastAsiaTheme="minorEastAsia" w:hAnsi="Times New Roman" w:cs="Times New Roman"/>
          <w:sz w:val="22"/>
          <w:szCs w:val="22"/>
          <w:lang w:eastAsia="ko-KR"/>
        </w:rPr>
        <w:t xml:space="preserve">Machine learning in </w:t>
      </w:r>
      <w:proofErr w:type="gramStart"/>
      <w:r w:rsidR="00885AE5" w:rsidRPr="005D3ABE">
        <w:rPr>
          <w:rFonts w:ascii="Times New Roman" w:eastAsiaTheme="minorEastAsia" w:hAnsi="Times New Roman" w:cs="Times New Roman"/>
          <w:sz w:val="22"/>
          <w:szCs w:val="22"/>
          <w:lang w:eastAsia="ko-KR"/>
        </w:rPr>
        <w:t>OR;</w:t>
      </w:r>
      <w:proofErr w:type="gramEnd"/>
      <w:r w:rsidR="00885AE5" w:rsidRPr="005D3ABE">
        <w:rPr>
          <w:rFonts w:ascii="Times New Roman" w:eastAsiaTheme="minorEastAsia" w:hAnsi="Times New Roman" w:cs="Times New Roman"/>
          <w:sz w:val="22"/>
          <w:szCs w:val="22"/>
          <w:lang w:eastAsia="ko-KR"/>
        </w:rPr>
        <w:t xml:space="preserve"> Risk analysis; Decision support systems; Credit scoring; Text analytics</w:t>
      </w:r>
    </w:p>
    <w:p w14:paraId="2B23D7AB" w14:textId="77777777" w:rsidR="00EA0AAE" w:rsidRDefault="00EA0AAE" w:rsidP="00F908EF">
      <w:pPr>
        <w:pStyle w:val="a3"/>
        <w:spacing w:line="360" w:lineRule="auto"/>
        <w:rPr>
          <w:rFonts w:ascii="Times New Roman" w:eastAsiaTheme="minorEastAsia" w:hAnsi="Times New Roman" w:cs="Times New Roman"/>
          <w:b/>
          <w:bCs/>
          <w:sz w:val="22"/>
          <w:szCs w:val="22"/>
          <w:lang w:eastAsia="ko-KR"/>
        </w:rPr>
      </w:pPr>
    </w:p>
    <w:p w14:paraId="45B0BF8D" w14:textId="77777777" w:rsidR="00EA0AAE" w:rsidRPr="00EA0AAE" w:rsidRDefault="00EA0AAE" w:rsidP="00F908EF">
      <w:pPr>
        <w:spacing w:after="120" w:line="360" w:lineRule="auto"/>
        <w:rPr>
          <w:rFonts w:ascii="Times New Roman" w:eastAsia="맑은 고딕" w:hAnsi="Times New Roman" w:cs="Times New Roman"/>
          <w:lang w:eastAsia="ko-KR"/>
        </w:rPr>
      </w:pPr>
      <w:r w:rsidRPr="00EA0AAE">
        <w:rPr>
          <w:rFonts w:ascii="Times New Roman" w:eastAsia="맑은 고딕" w:hAnsi="Times New Roman" w:cs="Times New Roman"/>
          <w:b/>
          <w:bCs/>
          <w:lang w:eastAsia="ko-KR"/>
        </w:rPr>
        <w:t>JEL Classification:</w:t>
      </w:r>
      <w:r w:rsidRPr="00EA0AAE">
        <w:rPr>
          <w:rFonts w:ascii="Times New Roman" w:eastAsia="맑은 고딕" w:hAnsi="Times New Roman" w:cs="Times New Roman"/>
          <w:lang w:eastAsia="ko-KR"/>
        </w:rPr>
        <w:t xml:space="preserve"> G21, G23, C45, C53</w:t>
      </w:r>
    </w:p>
    <w:p w14:paraId="66EA4D9F" w14:textId="77777777" w:rsidR="00EA0AAE" w:rsidRPr="00EA0AAE" w:rsidRDefault="00EA0AAE" w:rsidP="00F908EF">
      <w:pPr>
        <w:pStyle w:val="a3"/>
        <w:spacing w:line="360" w:lineRule="auto"/>
        <w:rPr>
          <w:rFonts w:ascii="Times New Roman" w:eastAsiaTheme="minorEastAsia" w:hAnsi="Times New Roman" w:cs="Times New Roman"/>
          <w:b/>
          <w:bCs/>
          <w:sz w:val="22"/>
          <w:szCs w:val="22"/>
          <w:lang w:eastAsia="ko-KR"/>
        </w:rPr>
      </w:pPr>
    </w:p>
    <w:p w14:paraId="320586A9" w14:textId="52A79953" w:rsidR="008D55D2" w:rsidRPr="00F43259" w:rsidRDefault="008D55D2" w:rsidP="00F908EF">
      <w:pPr>
        <w:pStyle w:val="a3"/>
        <w:spacing w:line="360" w:lineRule="auto"/>
        <w:rPr>
          <w:rFonts w:ascii="Times New Roman" w:hAnsi="Times New Roman" w:cs="Times New Roman"/>
          <w:b/>
          <w:bCs/>
          <w:sz w:val="22"/>
          <w:szCs w:val="22"/>
        </w:rPr>
      </w:pPr>
      <w:r w:rsidRPr="00F43259">
        <w:rPr>
          <w:rFonts w:ascii="Times New Roman" w:hAnsi="Times New Roman" w:cs="Times New Roman"/>
          <w:b/>
          <w:bCs/>
          <w:sz w:val="22"/>
          <w:szCs w:val="22"/>
        </w:rPr>
        <w:t>Abstract</w:t>
      </w:r>
    </w:p>
    <w:p w14:paraId="6B8DC038" w14:textId="77777777" w:rsidR="00413C2C" w:rsidRPr="00F43259" w:rsidRDefault="00413C2C" w:rsidP="00F908EF">
      <w:pPr>
        <w:pStyle w:val="a3"/>
        <w:spacing w:before="197"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We examine whether borrower narratives add predictive value to default-risk assessment in an early Korean peer-to-peer lending platform (6,057 loan applications, 2006–2016). We compare models using structured variables only, text only, and combined structured-and-text inputs, and then diagnose where text contributes beyond average performance. A structured-only gradient boosting benchmark achieves strong ranking performance on a fixed holdout test set (area under the receiver operating characteristic curve 0.812). Text-only models perform near random ranking. Adding text does not improve average ranking beyond the strong structured benchmark, even after additional optimization and model combination.</w:t>
      </w:r>
    </w:p>
    <w:p w14:paraId="38140C92" w14:textId="77777777" w:rsidR="00413C2C" w:rsidRPr="00F43259" w:rsidRDefault="00413C2C" w:rsidP="00F908EF">
      <w:pPr>
        <w:pStyle w:val="a3"/>
        <w:spacing w:before="197"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Despite limited average gains, text provides clear conditional value. For borderline cases with predicted risk between 0.3 and 0.7 (about 14% of the test set), adding text yields large local improvements in ranking and classification balance. Error-focused diagnostics show that combined models recover a meaningful share of missed defaults, especially in the high-risk tier. Threshold-sensitivity analysis further indicates that text helps concentrate detection within high-risk borrowers as decision thresholds become more conservative. Finally, the contribution of text depends on information richness: longer narratives benefit modestly, whereas short narratives can reduce performance.</w:t>
      </w:r>
    </w:p>
    <w:p w14:paraId="190BDCE2" w14:textId="743309FD" w:rsidR="008D55D2" w:rsidRPr="00F43259" w:rsidRDefault="00413C2C" w:rsidP="00F908EF">
      <w:pPr>
        <w:pStyle w:val="a3"/>
        <w:spacing w:before="197"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Overall, borrower narratives are most useful when applied selectively to decision-relevant regions rather than uniformly across all applicants.</w:t>
      </w:r>
    </w:p>
    <w:p w14:paraId="05E62A11" w14:textId="7A5DDEB1" w:rsidR="00055FF4" w:rsidRPr="00F43259" w:rsidRDefault="00747065" w:rsidP="00F908EF">
      <w:pPr>
        <w:pStyle w:val="1"/>
        <w:tabs>
          <w:tab w:val="left" w:pos="295"/>
        </w:tabs>
        <w:spacing w:before="181" w:line="360" w:lineRule="auto"/>
        <w:ind w:left="0"/>
        <w:rPr>
          <w:rFonts w:ascii="Times New Roman" w:eastAsia="Calibri" w:hAnsi="Times New Roman" w:cs="Times New Roman"/>
          <w:w w:val="115"/>
          <w:sz w:val="22"/>
          <w:szCs w:val="22"/>
        </w:rPr>
      </w:pPr>
      <w:r w:rsidRPr="00F43259">
        <w:rPr>
          <w:rFonts w:ascii="Times New Roman" w:eastAsiaTheme="minorEastAsia" w:hAnsi="Times New Roman" w:cs="Times New Roman"/>
          <w:w w:val="115"/>
          <w:sz w:val="22"/>
          <w:szCs w:val="22"/>
          <w:lang w:eastAsia="ko-KR"/>
        </w:rPr>
        <w:lastRenderedPageBreak/>
        <w:t xml:space="preserve">1. </w:t>
      </w:r>
      <w:r w:rsidRPr="00F43259">
        <w:rPr>
          <w:rFonts w:ascii="Times New Roman" w:eastAsia="Calibri" w:hAnsi="Times New Roman" w:cs="Times New Roman"/>
          <w:w w:val="115"/>
          <w:sz w:val="22"/>
          <w:szCs w:val="22"/>
        </w:rPr>
        <w:t xml:space="preserve">Introduction </w:t>
      </w:r>
    </w:p>
    <w:p w14:paraId="69E886D2" w14:textId="6430783D" w:rsidR="00055FF4" w:rsidRPr="00F43259" w:rsidRDefault="00747065" w:rsidP="00F908EF">
      <w:pPr>
        <w:tabs>
          <w:tab w:val="left" w:pos="371"/>
        </w:tabs>
        <w:spacing w:before="187" w:line="360" w:lineRule="auto"/>
        <w:rPr>
          <w:rFonts w:ascii="Times New Roman" w:hAnsi="Times New Roman" w:cs="Times New Roman"/>
          <w:b/>
          <w:bCs/>
          <w:w w:val="115"/>
        </w:rPr>
      </w:pPr>
      <w:r w:rsidRPr="00F43259">
        <w:rPr>
          <w:rFonts w:ascii="Times New Roman" w:eastAsiaTheme="minorEastAsia" w:hAnsi="Times New Roman" w:cs="Times New Roman"/>
          <w:b/>
          <w:bCs/>
          <w:w w:val="115"/>
          <w:lang w:eastAsia="ko-KR"/>
        </w:rPr>
        <w:t xml:space="preserve">1.1 </w:t>
      </w:r>
      <w:r w:rsidRPr="00F43259">
        <w:rPr>
          <w:rFonts w:ascii="Times New Roman" w:hAnsi="Times New Roman" w:cs="Times New Roman"/>
          <w:b/>
          <w:bCs/>
          <w:w w:val="115"/>
        </w:rPr>
        <w:t>Background</w:t>
      </w:r>
    </w:p>
    <w:p w14:paraId="242A3903" w14:textId="77777777" w:rsidR="00B56ED6" w:rsidRPr="00F43259" w:rsidRDefault="00B56ED6" w:rsidP="00F908EF">
      <w:pPr>
        <w:pStyle w:val="1"/>
        <w:tabs>
          <w:tab w:val="left" w:pos="413"/>
        </w:tabs>
        <w:spacing w:line="360" w:lineRule="auto"/>
        <w:rPr>
          <w:rFonts w:ascii="Times New Roman" w:eastAsia="Calibri" w:hAnsi="Times New Roman" w:cs="Times New Roman"/>
          <w:b w:val="0"/>
          <w:bCs w:val="0"/>
          <w:w w:val="115"/>
          <w:sz w:val="22"/>
          <w:szCs w:val="22"/>
        </w:rPr>
      </w:pPr>
      <w:r w:rsidRPr="00F43259">
        <w:rPr>
          <w:rFonts w:ascii="Times New Roman" w:eastAsia="Calibri" w:hAnsi="Times New Roman" w:cs="Times New Roman"/>
          <w:b w:val="0"/>
          <w:bCs w:val="0"/>
          <w:w w:val="115"/>
          <w:sz w:val="22"/>
          <w:szCs w:val="22"/>
        </w:rPr>
        <w:t>Online peer-to-peer (P2P) lending connects borrowers and investors directly through digital platforms and improves the efficiency of loan screening and funding. However, lending decisions are typically made under substantial information asymmetry, as investors observe only limited structured indicators such as credit scores, income, and debt. Relying solely on these formal variables can result in the misclassification of high-risk borrowers or the unnecessary rejection of creditworthy applicants (Fitzpatrick &amp; Mues, 2021).</w:t>
      </w:r>
    </w:p>
    <w:p w14:paraId="7CFC81FF" w14:textId="77777777" w:rsidR="00B56ED6" w:rsidRPr="00F43259" w:rsidRDefault="00B56ED6" w:rsidP="00F908EF">
      <w:pPr>
        <w:pStyle w:val="1"/>
        <w:tabs>
          <w:tab w:val="left" w:pos="413"/>
        </w:tabs>
        <w:spacing w:line="360" w:lineRule="auto"/>
        <w:rPr>
          <w:rFonts w:ascii="Times New Roman" w:eastAsia="Calibri" w:hAnsi="Times New Roman" w:cs="Times New Roman"/>
          <w:b w:val="0"/>
          <w:bCs w:val="0"/>
          <w:w w:val="115"/>
          <w:sz w:val="22"/>
          <w:szCs w:val="22"/>
        </w:rPr>
      </w:pPr>
      <w:r w:rsidRPr="00F43259">
        <w:rPr>
          <w:rFonts w:ascii="Times New Roman" w:eastAsia="Calibri" w:hAnsi="Times New Roman" w:cs="Times New Roman"/>
          <w:b w:val="0"/>
          <w:bCs w:val="0"/>
          <w:w w:val="115"/>
          <w:sz w:val="22"/>
          <w:szCs w:val="22"/>
        </w:rPr>
        <w:t>In this context, borrower narratives voluntarily provided during the application process—such as loan purpose, repayment plans, and personal statements—may contain soft information that is not captured by traditional credit variables. Prior studies show that textual and linguistic characteristics are associated with both funding outcomes and loan performance, suggesting that narrative content can serve as complementary signals for risk assessment rather than merely supplementary information (</w:t>
      </w:r>
      <w:proofErr w:type="spellStart"/>
      <w:r w:rsidRPr="00F43259">
        <w:rPr>
          <w:rFonts w:ascii="Times New Roman" w:eastAsia="Calibri" w:hAnsi="Times New Roman" w:cs="Times New Roman"/>
          <w:b w:val="0"/>
          <w:bCs w:val="0"/>
          <w:w w:val="115"/>
          <w:sz w:val="22"/>
          <w:szCs w:val="22"/>
        </w:rPr>
        <w:t>Dorfleitner</w:t>
      </w:r>
      <w:proofErr w:type="spellEnd"/>
      <w:r w:rsidRPr="00F43259">
        <w:rPr>
          <w:rFonts w:ascii="Times New Roman" w:eastAsia="Calibri" w:hAnsi="Times New Roman" w:cs="Times New Roman"/>
          <w:b w:val="0"/>
          <w:bCs w:val="0"/>
          <w:w w:val="115"/>
          <w:sz w:val="22"/>
          <w:szCs w:val="22"/>
        </w:rPr>
        <w:t xml:space="preserve"> et al., 2016; </w:t>
      </w:r>
      <w:proofErr w:type="spellStart"/>
      <w:r w:rsidRPr="00F43259">
        <w:rPr>
          <w:rFonts w:ascii="Times New Roman" w:eastAsia="Calibri" w:hAnsi="Times New Roman" w:cs="Times New Roman"/>
          <w:b w:val="0"/>
          <w:bCs w:val="0"/>
          <w:w w:val="115"/>
          <w:sz w:val="22"/>
          <w:szCs w:val="22"/>
        </w:rPr>
        <w:t>Pengnate</w:t>
      </w:r>
      <w:proofErr w:type="spellEnd"/>
      <w:r w:rsidRPr="00F43259">
        <w:rPr>
          <w:rFonts w:ascii="Times New Roman" w:eastAsia="Calibri" w:hAnsi="Times New Roman" w:cs="Times New Roman"/>
          <w:b w:val="0"/>
          <w:bCs w:val="0"/>
          <w:w w:val="115"/>
          <w:sz w:val="22"/>
          <w:szCs w:val="22"/>
        </w:rPr>
        <w:t xml:space="preserve"> &amp; Riggins, 2020).</w:t>
      </w:r>
    </w:p>
    <w:p w14:paraId="3897CC36" w14:textId="77777777" w:rsidR="00B56ED6" w:rsidRPr="00F43259" w:rsidRDefault="00B56ED6" w:rsidP="00F908EF">
      <w:pPr>
        <w:pStyle w:val="1"/>
        <w:tabs>
          <w:tab w:val="left" w:pos="413"/>
        </w:tabs>
        <w:spacing w:line="360" w:lineRule="auto"/>
        <w:rPr>
          <w:rFonts w:ascii="Times New Roman" w:eastAsiaTheme="minorEastAsia" w:hAnsi="Times New Roman" w:cs="Times New Roman"/>
          <w:b w:val="0"/>
          <w:bCs w:val="0"/>
          <w:w w:val="115"/>
          <w:sz w:val="22"/>
          <w:szCs w:val="22"/>
          <w:lang w:eastAsia="ko-KR"/>
        </w:rPr>
      </w:pPr>
      <w:r w:rsidRPr="00F43259">
        <w:rPr>
          <w:rFonts w:ascii="Times New Roman" w:eastAsia="Calibri" w:hAnsi="Times New Roman" w:cs="Times New Roman"/>
          <w:b w:val="0"/>
          <w:bCs w:val="0"/>
          <w:w w:val="115"/>
          <w:sz w:val="22"/>
          <w:szCs w:val="22"/>
        </w:rPr>
        <w:t xml:space="preserve">This study systematically evaluates the incremental value of integrating narrative text with structured variables for credit-risk prediction using long-term operational data (2006–2016) from a Korean P2P platform. Rather than </w:t>
      </w:r>
      <w:proofErr w:type="gramStart"/>
      <w:r w:rsidRPr="00F43259">
        <w:rPr>
          <w:rFonts w:ascii="Times New Roman" w:eastAsia="Calibri" w:hAnsi="Times New Roman" w:cs="Times New Roman"/>
          <w:b w:val="0"/>
          <w:bCs w:val="0"/>
          <w:w w:val="115"/>
          <w:sz w:val="22"/>
          <w:szCs w:val="22"/>
        </w:rPr>
        <w:t>assuming that</w:t>
      </w:r>
      <w:proofErr w:type="gramEnd"/>
      <w:r w:rsidRPr="00F43259">
        <w:rPr>
          <w:rFonts w:ascii="Times New Roman" w:eastAsia="Calibri" w:hAnsi="Times New Roman" w:cs="Times New Roman"/>
          <w:b w:val="0"/>
          <w:bCs w:val="0"/>
          <w:w w:val="115"/>
          <w:sz w:val="22"/>
          <w:szCs w:val="22"/>
        </w:rPr>
        <w:t xml:space="preserve"> text uniformly improves average predictive accuracy, we examine the operational conditions under which text provides value. Specifically, we test whether the contribution of text is amplified in high-risk segments, in borderline cases with uncertain default probabilities, and in error-sensitive situations such as false negatives where misclassification costs are high. By focusing on these conditional settings, we delineate when and how text functions as a complementary decision signal within credit scoring models.</w:t>
      </w:r>
    </w:p>
    <w:p w14:paraId="1D0A6580" w14:textId="709D4707" w:rsidR="00055FF4" w:rsidRPr="00F43259" w:rsidRDefault="00747065" w:rsidP="00F908EF">
      <w:pPr>
        <w:pStyle w:val="1"/>
        <w:tabs>
          <w:tab w:val="left" w:pos="413"/>
        </w:tabs>
        <w:spacing w:line="360" w:lineRule="auto"/>
        <w:rPr>
          <w:rFonts w:ascii="Times New Roman" w:hAnsi="Times New Roman" w:cs="Times New Roman"/>
          <w:sz w:val="22"/>
          <w:szCs w:val="22"/>
        </w:rPr>
      </w:pPr>
      <w:r w:rsidRPr="00F43259">
        <w:rPr>
          <w:rFonts w:ascii="Times New Roman" w:eastAsiaTheme="minorEastAsia" w:hAnsi="Times New Roman" w:cs="Times New Roman"/>
          <w:spacing w:val="-1"/>
          <w:w w:val="95"/>
          <w:sz w:val="22"/>
          <w:szCs w:val="22"/>
          <w:lang w:eastAsia="ko-KR"/>
        </w:rPr>
        <w:t xml:space="preserve">1.2 </w:t>
      </w:r>
      <w:r w:rsidRPr="00F43259">
        <w:rPr>
          <w:rFonts w:ascii="Times New Roman" w:hAnsi="Times New Roman" w:cs="Times New Roman"/>
          <w:spacing w:val="-1"/>
          <w:w w:val="95"/>
          <w:sz w:val="22"/>
          <w:szCs w:val="22"/>
        </w:rPr>
        <w:t>Related</w:t>
      </w:r>
      <w:r w:rsidRPr="00F43259">
        <w:rPr>
          <w:rFonts w:ascii="Times New Roman" w:hAnsi="Times New Roman" w:cs="Times New Roman"/>
          <w:spacing w:val="-12"/>
          <w:w w:val="95"/>
          <w:sz w:val="22"/>
          <w:szCs w:val="22"/>
        </w:rPr>
        <w:t xml:space="preserve"> </w:t>
      </w:r>
      <w:r w:rsidRPr="00F43259">
        <w:rPr>
          <w:rFonts w:ascii="Times New Roman" w:hAnsi="Times New Roman" w:cs="Times New Roman"/>
          <w:w w:val="95"/>
          <w:sz w:val="22"/>
          <w:szCs w:val="22"/>
        </w:rPr>
        <w:t>Work</w:t>
      </w:r>
    </w:p>
    <w:p w14:paraId="3E262539" w14:textId="77777777" w:rsidR="00A73A37" w:rsidRPr="00F43259" w:rsidRDefault="00A73A37" w:rsidP="00F908EF">
      <w:pPr>
        <w:pStyle w:val="a3"/>
        <w:spacing w:before="134"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Research on P2P lending highlights the role of unstructured information in mitigating information asymmetry. Borrower narratives may convey soft signals that are not captured by conventional credit variables, and textual features have been shown to correlate with both funding outcomes and loan performance (</w:t>
      </w:r>
      <w:proofErr w:type="spellStart"/>
      <w:r w:rsidRPr="00F43259">
        <w:rPr>
          <w:rFonts w:ascii="Times New Roman" w:hAnsi="Times New Roman" w:cs="Times New Roman"/>
          <w:w w:val="115"/>
          <w:sz w:val="22"/>
          <w:szCs w:val="22"/>
        </w:rPr>
        <w:t>Dorfleitner</w:t>
      </w:r>
      <w:proofErr w:type="spellEnd"/>
      <w:r w:rsidRPr="00F43259">
        <w:rPr>
          <w:rFonts w:ascii="Times New Roman" w:hAnsi="Times New Roman" w:cs="Times New Roman"/>
          <w:w w:val="115"/>
          <w:sz w:val="22"/>
          <w:szCs w:val="22"/>
        </w:rPr>
        <w:t xml:space="preserve"> et al., 2016). Sentiment-based studies further suggest that linguistic and emotional cues influence investor decisions, indicating that narrative content can function as complementary risk signals rather than merely descriptive information (</w:t>
      </w:r>
      <w:proofErr w:type="spellStart"/>
      <w:r w:rsidRPr="00F43259">
        <w:rPr>
          <w:rFonts w:ascii="Times New Roman" w:hAnsi="Times New Roman" w:cs="Times New Roman"/>
          <w:w w:val="115"/>
          <w:sz w:val="22"/>
          <w:szCs w:val="22"/>
        </w:rPr>
        <w:t>Pengnate</w:t>
      </w:r>
      <w:proofErr w:type="spellEnd"/>
      <w:r w:rsidRPr="00F43259">
        <w:rPr>
          <w:rFonts w:ascii="Times New Roman" w:hAnsi="Times New Roman" w:cs="Times New Roman"/>
          <w:w w:val="115"/>
          <w:sz w:val="22"/>
          <w:szCs w:val="22"/>
        </w:rPr>
        <w:t xml:space="preserve"> &amp; Riggins, 2020). Model effectiveness has also been shown to depend on the prediction objective and the structure of available inputs (Fitzpatrick &amp; Mues, 2021).</w:t>
      </w:r>
    </w:p>
    <w:p w14:paraId="2D0F0409" w14:textId="221084B7" w:rsidR="00A73A37" w:rsidRPr="00F43259" w:rsidRDefault="004310E4" w:rsidP="00F908EF">
      <w:pPr>
        <w:pStyle w:val="a3"/>
        <w:spacing w:before="134" w:line="360" w:lineRule="auto"/>
        <w:ind w:right="262"/>
        <w:rPr>
          <w:rFonts w:ascii="Times New Roman" w:hAnsi="Times New Roman" w:cs="Times New Roman"/>
          <w:w w:val="115"/>
          <w:sz w:val="22"/>
          <w:szCs w:val="22"/>
        </w:rPr>
      </w:pPr>
      <w:r>
        <w:rPr>
          <w:rFonts w:ascii="Times New Roman" w:eastAsiaTheme="minorEastAsia" w:hAnsi="Times New Roman" w:cs="Times New Roman" w:hint="eastAsia"/>
          <w:w w:val="115"/>
          <w:sz w:val="22"/>
          <w:szCs w:val="22"/>
          <w:lang w:eastAsia="ko-KR"/>
        </w:rPr>
        <w:t>I</w:t>
      </w:r>
      <w:r w:rsidR="00C17B29" w:rsidRPr="00C17B29">
        <w:rPr>
          <w:rFonts w:ascii="Times New Roman" w:hAnsi="Times New Roman" w:cs="Times New Roman"/>
          <w:w w:val="115"/>
          <w:sz w:val="22"/>
          <w:szCs w:val="22"/>
        </w:rPr>
        <w:t xml:space="preserve">n parallel, credit-risk modeling has evolved from linear scorecards to nonlinear machine learning </w:t>
      </w:r>
      <w:proofErr w:type="gramStart"/>
      <w:r w:rsidR="00C17B29" w:rsidRPr="00C17B29">
        <w:rPr>
          <w:rFonts w:ascii="Times New Roman" w:hAnsi="Times New Roman" w:cs="Times New Roman"/>
          <w:w w:val="115"/>
          <w:sz w:val="22"/>
          <w:szCs w:val="22"/>
        </w:rPr>
        <w:t>approaches—</w:t>
      </w:r>
      <w:proofErr w:type="gramEnd"/>
      <w:r w:rsidR="00C17B29" w:rsidRPr="00C17B29">
        <w:rPr>
          <w:rFonts w:ascii="Times New Roman" w:hAnsi="Times New Roman" w:cs="Times New Roman"/>
          <w:w w:val="115"/>
          <w:sz w:val="22"/>
          <w:szCs w:val="22"/>
        </w:rPr>
        <w:t xml:space="preserve">particularly tree-based </w:t>
      </w:r>
      <w:proofErr w:type="gramStart"/>
      <w:r w:rsidR="00C17B29" w:rsidRPr="00C17B29">
        <w:rPr>
          <w:rFonts w:ascii="Times New Roman" w:hAnsi="Times New Roman" w:cs="Times New Roman"/>
          <w:w w:val="115"/>
          <w:sz w:val="22"/>
          <w:szCs w:val="22"/>
        </w:rPr>
        <w:t>ensembles—</w:t>
      </w:r>
      <w:proofErr w:type="gramEnd"/>
      <w:r w:rsidR="00C17B29" w:rsidRPr="00C17B29">
        <w:rPr>
          <w:rFonts w:ascii="Times New Roman" w:hAnsi="Times New Roman" w:cs="Times New Roman"/>
          <w:w w:val="115"/>
          <w:sz w:val="22"/>
          <w:szCs w:val="22"/>
        </w:rPr>
        <w:t xml:space="preserve">which often deliver strong predictive performance on structured credit data (e.g., Hand, 2009; Lessmann et al., 2015). More recently, text representations—from term-frequency statistics to Transformer-based embeddings—have been combined with structured variables to capture soft information (e.g., Devlin et al., 2019; </w:t>
      </w:r>
      <w:proofErr w:type="spellStart"/>
      <w:r w:rsidR="00C17B29" w:rsidRPr="00C17B29">
        <w:rPr>
          <w:rFonts w:ascii="Times New Roman" w:hAnsi="Times New Roman" w:cs="Times New Roman"/>
          <w:w w:val="115"/>
          <w:sz w:val="22"/>
          <w:szCs w:val="22"/>
        </w:rPr>
        <w:t>Dastile</w:t>
      </w:r>
      <w:proofErr w:type="spellEnd"/>
      <w:r w:rsidR="00C17B29" w:rsidRPr="00C17B29">
        <w:rPr>
          <w:rFonts w:ascii="Times New Roman" w:hAnsi="Times New Roman" w:cs="Times New Roman"/>
          <w:w w:val="115"/>
          <w:sz w:val="22"/>
          <w:szCs w:val="22"/>
        </w:rPr>
        <w:t xml:space="preserve"> et al., 2020). Evidence on their incremental value remains mixed: while some studies report gains, improvements are frequently modest </w:t>
      </w:r>
      <w:r w:rsidR="00C17B29" w:rsidRPr="00C17B29">
        <w:rPr>
          <w:rFonts w:ascii="Times New Roman" w:hAnsi="Times New Roman" w:cs="Times New Roman"/>
          <w:w w:val="115"/>
          <w:sz w:val="22"/>
          <w:szCs w:val="22"/>
        </w:rPr>
        <w:lastRenderedPageBreak/>
        <w:t xml:space="preserve">and highly context-dependent (e.g., </w:t>
      </w:r>
      <w:proofErr w:type="spellStart"/>
      <w:r w:rsidR="00C17B29" w:rsidRPr="00C17B29">
        <w:rPr>
          <w:rFonts w:ascii="Times New Roman" w:hAnsi="Times New Roman" w:cs="Times New Roman"/>
          <w:w w:val="115"/>
          <w:sz w:val="22"/>
          <w:szCs w:val="22"/>
        </w:rPr>
        <w:t>Dorfleitner</w:t>
      </w:r>
      <w:proofErr w:type="spellEnd"/>
      <w:r w:rsidR="00C17B29" w:rsidRPr="00C17B29">
        <w:rPr>
          <w:rFonts w:ascii="Times New Roman" w:hAnsi="Times New Roman" w:cs="Times New Roman"/>
          <w:w w:val="115"/>
          <w:sz w:val="22"/>
          <w:szCs w:val="22"/>
        </w:rPr>
        <w:t xml:space="preserve"> et al., 2016; </w:t>
      </w:r>
      <w:proofErr w:type="spellStart"/>
      <w:r w:rsidR="00C17B29" w:rsidRPr="00C17B29">
        <w:rPr>
          <w:rFonts w:ascii="Times New Roman" w:hAnsi="Times New Roman" w:cs="Times New Roman"/>
          <w:w w:val="115"/>
          <w:sz w:val="22"/>
          <w:szCs w:val="22"/>
        </w:rPr>
        <w:t>Pengnate</w:t>
      </w:r>
      <w:proofErr w:type="spellEnd"/>
      <w:r w:rsidR="00C17B29" w:rsidRPr="00C17B29">
        <w:rPr>
          <w:rFonts w:ascii="Times New Roman" w:hAnsi="Times New Roman" w:cs="Times New Roman"/>
          <w:w w:val="115"/>
          <w:sz w:val="22"/>
          <w:szCs w:val="22"/>
        </w:rPr>
        <w:t xml:space="preserve"> &amp; Riggins, 2020; Zhang et al., 2019; Kriebel &amp; Stitz, 2022).</w:t>
      </w:r>
    </w:p>
    <w:p w14:paraId="7BB2440D" w14:textId="77777777" w:rsidR="00A73A37" w:rsidRPr="00F43259" w:rsidRDefault="00A73A37" w:rsidP="00F908EF">
      <w:pPr>
        <w:pStyle w:val="a3"/>
        <w:spacing w:before="134"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Beyond average accuracy, responsible credit assessment increasingly emphasizes operational considerations such as explainability, threshold selection, and subgroup risk management. Cost-sensitive evaluation and interpretable modeling frameworks show that model quality should be assessed not only by aggregate metrics but also by error-type costs, uncertainty regions, and performance heterogeneity across risk groups (Bahnsen et al., 2014; Ariza-Garzón et al., 2020).</w:t>
      </w:r>
    </w:p>
    <w:p w14:paraId="189B043D" w14:textId="1C70FDF9" w:rsidR="00747065" w:rsidRPr="00F43259" w:rsidRDefault="00A73A37" w:rsidP="00F908EF">
      <w:pPr>
        <w:pStyle w:val="a3"/>
        <w:spacing w:before="134" w:line="360" w:lineRule="auto"/>
        <w:ind w:right="262"/>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 xml:space="preserve">Despite these advances, systematic evidence remains limited on when text integration is operationally </w:t>
      </w:r>
      <w:proofErr w:type="gramStart"/>
      <w:r w:rsidRPr="00F43259">
        <w:rPr>
          <w:rFonts w:ascii="Times New Roman" w:hAnsi="Times New Roman" w:cs="Times New Roman"/>
          <w:w w:val="115"/>
          <w:sz w:val="22"/>
          <w:szCs w:val="22"/>
        </w:rPr>
        <w:t>beneficial—</w:t>
      </w:r>
      <w:proofErr w:type="gramEnd"/>
      <w:r w:rsidRPr="00F43259">
        <w:rPr>
          <w:rFonts w:ascii="Times New Roman" w:hAnsi="Times New Roman" w:cs="Times New Roman"/>
          <w:w w:val="115"/>
          <w:sz w:val="22"/>
          <w:szCs w:val="22"/>
        </w:rPr>
        <w:t>that is, under which conditions text improves decisions rather than merely average scores. To address this gap, we develop a conditional effect–centered evaluation framework that examines text contributions across uncertainty intervals, false-negative recovery, threshold sensitivity, and information richness using long-term Korean P2P data.</w:t>
      </w:r>
    </w:p>
    <w:p w14:paraId="3F70B061" w14:textId="16A1396C" w:rsidR="00055FF4" w:rsidRPr="00F43259" w:rsidRDefault="00747065" w:rsidP="00F908EF">
      <w:pPr>
        <w:pStyle w:val="a3"/>
        <w:spacing w:before="134" w:line="360" w:lineRule="auto"/>
        <w:ind w:right="262"/>
        <w:rPr>
          <w:rFonts w:ascii="Times New Roman" w:hAnsi="Times New Roman" w:cs="Times New Roman"/>
          <w:b/>
          <w:bCs/>
          <w:sz w:val="22"/>
          <w:szCs w:val="22"/>
        </w:rPr>
      </w:pPr>
      <w:r w:rsidRPr="00F43259">
        <w:rPr>
          <w:rFonts w:ascii="Times New Roman" w:eastAsiaTheme="minorEastAsia" w:hAnsi="Times New Roman" w:cs="Times New Roman"/>
          <w:b/>
          <w:bCs/>
          <w:spacing w:val="-3"/>
          <w:sz w:val="22"/>
          <w:szCs w:val="22"/>
          <w:lang w:eastAsia="ko-KR"/>
        </w:rPr>
        <w:t xml:space="preserve">1.3 </w:t>
      </w:r>
      <w:r w:rsidRPr="00F43259">
        <w:rPr>
          <w:rFonts w:ascii="Times New Roman" w:hAnsi="Times New Roman" w:cs="Times New Roman"/>
          <w:b/>
          <w:bCs/>
          <w:spacing w:val="-3"/>
          <w:sz w:val="22"/>
          <w:szCs w:val="22"/>
        </w:rPr>
        <w:t>Research</w:t>
      </w:r>
      <w:r w:rsidRPr="00F43259">
        <w:rPr>
          <w:rFonts w:ascii="Times New Roman" w:hAnsi="Times New Roman" w:cs="Times New Roman"/>
          <w:b/>
          <w:bCs/>
          <w:spacing w:val="-14"/>
          <w:sz w:val="22"/>
          <w:szCs w:val="22"/>
        </w:rPr>
        <w:t xml:space="preserve"> </w:t>
      </w:r>
      <w:r w:rsidRPr="00F43259">
        <w:rPr>
          <w:rFonts w:ascii="Times New Roman" w:hAnsi="Times New Roman" w:cs="Times New Roman"/>
          <w:b/>
          <w:bCs/>
          <w:spacing w:val="-2"/>
          <w:sz w:val="22"/>
          <w:szCs w:val="22"/>
        </w:rPr>
        <w:t>Questions</w:t>
      </w:r>
    </w:p>
    <w:p w14:paraId="4F868E45" w14:textId="77777777" w:rsidR="00587325" w:rsidRPr="00F43259" w:rsidRDefault="00587325" w:rsidP="00F908EF">
      <w:pPr>
        <w:pStyle w:val="a5"/>
        <w:tabs>
          <w:tab w:val="left" w:pos="445"/>
        </w:tabs>
        <w:spacing w:before="89" w:line="360" w:lineRule="auto"/>
        <w:ind w:left="445" w:right="484" w:firstLine="0"/>
        <w:rPr>
          <w:rFonts w:ascii="Times New Roman" w:eastAsia="Calibri" w:hAnsi="Times New Roman" w:cs="Times New Roman"/>
          <w:w w:val="115"/>
        </w:rPr>
      </w:pPr>
      <w:r w:rsidRPr="00F43259">
        <w:rPr>
          <w:rFonts w:ascii="Times New Roman" w:eastAsia="Calibri" w:hAnsi="Times New Roman" w:cs="Times New Roman"/>
          <w:w w:val="115"/>
        </w:rPr>
        <w:t>This study addresses three questions.</w:t>
      </w:r>
    </w:p>
    <w:p w14:paraId="780CC45B" w14:textId="77777777" w:rsidR="00587325" w:rsidRPr="00F43259" w:rsidRDefault="00587325" w:rsidP="00F908EF">
      <w:pPr>
        <w:pStyle w:val="a5"/>
        <w:tabs>
          <w:tab w:val="left" w:pos="445"/>
        </w:tabs>
        <w:spacing w:before="89" w:line="360" w:lineRule="auto"/>
        <w:ind w:left="445" w:right="484" w:firstLine="0"/>
        <w:rPr>
          <w:rFonts w:ascii="Times New Roman" w:eastAsia="Calibri" w:hAnsi="Times New Roman" w:cs="Times New Roman"/>
          <w:w w:val="115"/>
        </w:rPr>
      </w:pPr>
      <w:r w:rsidRPr="00F43259">
        <w:rPr>
          <w:rFonts w:ascii="Times New Roman" w:eastAsia="Calibri" w:hAnsi="Times New Roman" w:cs="Times New Roman"/>
          <w:w w:val="115"/>
        </w:rPr>
        <w:t>RQ1: How well do structured variables alone rank credit risk in Korean P2P lending?</w:t>
      </w:r>
    </w:p>
    <w:p w14:paraId="1CD5C85A" w14:textId="77777777" w:rsidR="00587325" w:rsidRPr="00F43259" w:rsidRDefault="00587325" w:rsidP="00F908EF">
      <w:pPr>
        <w:pStyle w:val="a5"/>
        <w:tabs>
          <w:tab w:val="left" w:pos="445"/>
        </w:tabs>
        <w:spacing w:before="89" w:line="360" w:lineRule="auto"/>
        <w:ind w:left="445" w:right="484" w:firstLine="0"/>
        <w:rPr>
          <w:rFonts w:ascii="Times New Roman" w:eastAsia="Calibri" w:hAnsi="Times New Roman" w:cs="Times New Roman"/>
          <w:w w:val="115"/>
        </w:rPr>
      </w:pPr>
      <w:r w:rsidRPr="00F43259">
        <w:rPr>
          <w:rFonts w:ascii="Times New Roman" w:eastAsia="Calibri" w:hAnsi="Times New Roman" w:cs="Times New Roman"/>
          <w:w w:val="115"/>
        </w:rPr>
        <w:t>RQ2: Does integrating borrower narratives, and the sophistication of their representation, improve predictive performance?</w:t>
      </w:r>
    </w:p>
    <w:p w14:paraId="05021B66" w14:textId="5073F0BF" w:rsidR="00055FF4" w:rsidRPr="00F43259" w:rsidRDefault="00587325" w:rsidP="00F908EF">
      <w:pPr>
        <w:pStyle w:val="a5"/>
        <w:tabs>
          <w:tab w:val="left" w:pos="445"/>
        </w:tabs>
        <w:spacing w:before="89" w:line="360" w:lineRule="auto"/>
        <w:ind w:left="445" w:right="484" w:firstLine="0"/>
        <w:rPr>
          <w:rFonts w:ascii="Times New Roman" w:hAnsi="Times New Roman" w:cs="Times New Roman"/>
        </w:rPr>
      </w:pPr>
      <w:r w:rsidRPr="00F43259">
        <w:rPr>
          <w:rFonts w:ascii="Times New Roman" w:eastAsia="Calibri" w:hAnsi="Times New Roman" w:cs="Times New Roman"/>
          <w:w w:val="115"/>
        </w:rPr>
        <w:t>RQ3: Are the gains from text integration uniform on average, or concentrated under specific operational conditions such as uncertainty regions, high-risk tiers, false negatives, threshold choices, and information richness?</w:t>
      </w:r>
    </w:p>
    <w:p w14:paraId="6B3A4BD0" w14:textId="77777777" w:rsidR="00587325" w:rsidRPr="00F43259" w:rsidRDefault="00587325" w:rsidP="00F908EF">
      <w:pPr>
        <w:tabs>
          <w:tab w:val="left" w:pos="445"/>
        </w:tabs>
        <w:spacing w:before="89" w:line="360" w:lineRule="auto"/>
        <w:ind w:right="484"/>
        <w:rPr>
          <w:rFonts w:ascii="Times New Roman" w:eastAsiaTheme="minorEastAsia" w:hAnsi="Times New Roman" w:cs="Times New Roman"/>
          <w:b/>
          <w:bCs/>
          <w:lang w:eastAsia="ko-KR"/>
        </w:rPr>
      </w:pPr>
      <w:r w:rsidRPr="00F43259">
        <w:rPr>
          <w:rFonts w:ascii="Times New Roman" w:eastAsiaTheme="minorEastAsia" w:hAnsi="Times New Roman" w:cs="Times New Roman"/>
          <w:b/>
          <w:bCs/>
          <w:lang w:eastAsia="ko-KR"/>
        </w:rPr>
        <w:t>1.4 Overview of Approach and Research Design</w:t>
      </w:r>
    </w:p>
    <w:p w14:paraId="35B92A06" w14:textId="77777777" w:rsidR="00587325" w:rsidRPr="00F43259" w:rsidRDefault="00587325" w:rsidP="00F908EF">
      <w:pPr>
        <w:tabs>
          <w:tab w:val="left" w:pos="445"/>
        </w:tabs>
        <w:spacing w:before="89" w:line="360" w:lineRule="auto"/>
        <w:ind w:right="484"/>
        <w:rPr>
          <w:rFonts w:ascii="Times New Roman" w:eastAsiaTheme="minorEastAsia" w:hAnsi="Times New Roman" w:cs="Times New Roman"/>
          <w:lang w:eastAsia="ko-KR"/>
        </w:rPr>
      </w:pPr>
      <w:r w:rsidRPr="00F43259">
        <w:rPr>
          <w:rFonts w:ascii="Times New Roman" w:eastAsiaTheme="minorEastAsia" w:hAnsi="Times New Roman" w:cs="Times New Roman"/>
          <w:lang w:eastAsia="ko-KR"/>
        </w:rPr>
        <w:t>We adopt a staged experimental design on long-term Korean P2P data (2006–2016).</w:t>
      </w:r>
    </w:p>
    <w:p w14:paraId="1B8E0A57" w14:textId="1DAAD21E" w:rsidR="00587325" w:rsidRPr="00F43259" w:rsidRDefault="00587325" w:rsidP="00F908EF">
      <w:pPr>
        <w:tabs>
          <w:tab w:val="left" w:pos="445"/>
        </w:tabs>
        <w:spacing w:before="89" w:line="360" w:lineRule="auto"/>
        <w:ind w:right="484"/>
        <w:rPr>
          <w:rFonts w:ascii="Times New Roman" w:eastAsiaTheme="minorEastAsia" w:hAnsi="Times New Roman" w:cs="Times New Roman"/>
          <w:lang w:eastAsia="ko-KR"/>
        </w:rPr>
      </w:pPr>
      <w:r w:rsidRPr="00F43259">
        <w:rPr>
          <w:rFonts w:ascii="Times New Roman" w:eastAsiaTheme="minorEastAsia" w:hAnsi="Times New Roman" w:cs="Times New Roman"/>
          <w:lang w:eastAsia="ko-KR"/>
        </w:rPr>
        <w:t xml:space="preserve">Phase 0 establishes a structured-only benchmark. </w:t>
      </w:r>
      <w:r w:rsidR="001822D4" w:rsidRPr="001822D4">
        <w:rPr>
          <w:rFonts w:ascii="Times New Roman" w:eastAsiaTheme="minorEastAsia" w:hAnsi="Times New Roman" w:cs="Times New Roman"/>
          <w:lang w:eastAsia="ko-KR"/>
        </w:rPr>
        <w:t>Phases 1–2 benchmark four text-representation stages—Stage 1 (TF–IDF), Stage 2 (</w:t>
      </w:r>
      <w:proofErr w:type="spellStart"/>
      <w:r w:rsidR="001822D4" w:rsidRPr="001822D4">
        <w:rPr>
          <w:rFonts w:ascii="Times New Roman" w:eastAsiaTheme="minorEastAsia" w:hAnsi="Times New Roman" w:cs="Times New Roman"/>
          <w:lang w:eastAsia="ko-KR"/>
        </w:rPr>
        <w:t>subword</w:t>
      </w:r>
      <w:proofErr w:type="spellEnd"/>
      <w:r w:rsidR="001822D4" w:rsidRPr="001822D4">
        <w:rPr>
          <w:rFonts w:ascii="Times New Roman" w:eastAsiaTheme="minorEastAsia" w:hAnsi="Times New Roman" w:cs="Times New Roman"/>
          <w:lang w:eastAsia="ko-KR"/>
        </w:rPr>
        <w:t>-based features), Stage 3 (</w:t>
      </w:r>
      <w:proofErr w:type="spellStart"/>
      <w:r w:rsidR="001822D4" w:rsidRPr="001822D4">
        <w:rPr>
          <w:rFonts w:ascii="Times New Roman" w:eastAsiaTheme="minorEastAsia" w:hAnsi="Times New Roman" w:cs="Times New Roman"/>
          <w:lang w:eastAsia="ko-KR"/>
        </w:rPr>
        <w:t>MiniLM</w:t>
      </w:r>
      <w:proofErr w:type="spellEnd"/>
      <w:r w:rsidR="001822D4" w:rsidRPr="001822D4">
        <w:rPr>
          <w:rFonts w:ascii="Times New Roman" w:eastAsiaTheme="minorEastAsia" w:hAnsi="Times New Roman" w:cs="Times New Roman"/>
          <w:lang w:eastAsia="ko-KR"/>
        </w:rPr>
        <w:t xml:space="preserve"> sentence embeddings), and Stage 4 (</w:t>
      </w:r>
      <w:proofErr w:type="spellStart"/>
      <w:r w:rsidR="001822D4" w:rsidRPr="001822D4">
        <w:rPr>
          <w:rFonts w:ascii="Times New Roman" w:eastAsiaTheme="minorEastAsia" w:hAnsi="Times New Roman" w:cs="Times New Roman"/>
          <w:lang w:eastAsia="ko-KR"/>
        </w:rPr>
        <w:t>KoSimCSE</w:t>
      </w:r>
      <w:proofErr w:type="spellEnd"/>
      <w:r w:rsidR="001822D4" w:rsidRPr="001822D4">
        <w:rPr>
          <w:rFonts w:ascii="Times New Roman" w:eastAsiaTheme="minorEastAsia" w:hAnsi="Times New Roman" w:cs="Times New Roman"/>
          <w:lang w:eastAsia="ko-KR"/>
        </w:rPr>
        <w:t xml:space="preserve"> sentence embeddings)—under two feature settings: text-only models (Phase 1) and structured + text models (Phase 2). Phase 3 then conducts hyperparameter tuning for the selected model–representation combinations, and Phase 4 applies ensemble strategies (e.g., hard/weighted voting, blending, stacking) to quantify average performance effects.</w:t>
      </w:r>
      <w:r w:rsidRPr="00F43259">
        <w:rPr>
          <w:rFonts w:ascii="Times New Roman" w:eastAsiaTheme="minorEastAsia" w:hAnsi="Times New Roman" w:cs="Times New Roman"/>
          <w:lang w:eastAsia="ko-KR"/>
        </w:rPr>
        <w:t xml:space="preserve"> Fixing the best structured benchmark, Phase 5 then conducts conditional diagnostics to isolate where text integration adds value, examining uncertainty intervals, risk tiers, false-negative recovery, threshold sensitivity, and text length.</w:t>
      </w:r>
    </w:p>
    <w:p w14:paraId="1F51519F" w14:textId="73589E89" w:rsidR="00587325" w:rsidRPr="00F43259" w:rsidRDefault="00587325" w:rsidP="00F908EF">
      <w:pPr>
        <w:tabs>
          <w:tab w:val="left" w:pos="445"/>
        </w:tabs>
        <w:spacing w:before="89" w:line="360" w:lineRule="auto"/>
        <w:ind w:right="484"/>
        <w:rPr>
          <w:rFonts w:ascii="Times New Roman" w:eastAsiaTheme="minorEastAsia" w:hAnsi="Times New Roman" w:cs="Times New Roman"/>
          <w:b/>
          <w:bCs/>
          <w:lang w:eastAsia="ko-KR"/>
        </w:rPr>
      </w:pPr>
      <w:r w:rsidRPr="00F43259">
        <w:rPr>
          <w:rFonts w:ascii="Times New Roman" w:eastAsiaTheme="minorEastAsia" w:hAnsi="Times New Roman" w:cs="Times New Roman"/>
          <w:b/>
          <w:bCs/>
          <w:lang w:eastAsia="ko-KR"/>
        </w:rPr>
        <w:t xml:space="preserve">Figure </w:t>
      </w:r>
      <w:r w:rsidR="0003367F">
        <w:rPr>
          <w:rFonts w:ascii="Times New Roman" w:eastAsiaTheme="minorEastAsia" w:hAnsi="Times New Roman" w:cs="Times New Roman" w:hint="eastAsia"/>
          <w:b/>
          <w:bCs/>
          <w:lang w:eastAsia="ko-KR"/>
        </w:rPr>
        <w:t>1</w:t>
      </w:r>
      <w:r w:rsidRPr="00F43259">
        <w:rPr>
          <w:rFonts w:ascii="Times New Roman" w:eastAsiaTheme="minorEastAsia" w:hAnsi="Times New Roman" w:cs="Times New Roman"/>
          <w:b/>
          <w:bCs/>
          <w:lang w:eastAsia="ko-KR"/>
        </w:rPr>
        <w:t>-1 summarizes the overall framework and Stage–Phase pipeline</w:t>
      </w:r>
    </w:p>
    <w:p w14:paraId="7312E520" w14:textId="77777777" w:rsidR="00587325" w:rsidRPr="00F43259" w:rsidRDefault="00587325" w:rsidP="00F908EF">
      <w:pPr>
        <w:pStyle w:val="a3"/>
        <w:spacing w:before="4" w:line="360" w:lineRule="auto"/>
        <w:ind w:left="0"/>
        <w:rPr>
          <w:rFonts w:ascii="Times New Roman" w:hAnsi="Times New Roman" w:cs="Times New Roman"/>
          <w:sz w:val="22"/>
          <w:szCs w:val="22"/>
        </w:rPr>
      </w:pPr>
      <w:r w:rsidRPr="00F43259">
        <w:rPr>
          <w:rFonts w:ascii="Times New Roman" w:hAnsi="Times New Roman" w:cs="Times New Roman"/>
          <w:noProof/>
          <w:sz w:val="22"/>
          <w:szCs w:val="22"/>
        </w:rPr>
        <w:lastRenderedPageBreak/>
        <w:drawing>
          <wp:inline distT="0" distB="0" distL="0" distR="0" wp14:anchorId="4E960F29" wp14:editId="564EF3B2">
            <wp:extent cx="4192326" cy="2572247"/>
            <wp:effectExtent l="0" t="0" r="0" b="0"/>
            <wp:docPr id="1193867732" name="그림 1" descr="텍스트, 도표, 스크린샷,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467" name="그림 1" descr="텍스트, 도표, 스크린샷, 평면도이(가) 표시된 사진&#10;&#10;AI 생성 콘텐츠는 정확하지 않을 수 있습니다."/>
                    <pic:cNvPicPr/>
                  </pic:nvPicPr>
                  <pic:blipFill>
                    <a:blip r:embed="rId9"/>
                    <a:stretch>
                      <a:fillRect/>
                    </a:stretch>
                  </pic:blipFill>
                  <pic:spPr>
                    <a:xfrm>
                      <a:off x="0" y="0"/>
                      <a:ext cx="4206145" cy="2580726"/>
                    </a:xfrm>
                    <a:prstGeom prst="rect">
                      <a:avLst/>
                    </a:prstGeom>
                  </pic:spPr>
                </pic:pic>
              </a:graphicData>
            </a:graphic>
          </wp:inline>
        </w:drawing>
      </w:r>
    </w:p>
    <w:p w14:paraId="36ECF1E3" w14:textId="0C451F7D" w:rsidR="00587325" w:rsidRPr="00F43259" w:rsidRDefault="00587325" w:rsidP="00F908EF">
      <w:pPr>
        <w:pStyle w:val="a3"/>
        <w:spacing w:before="1" w:line="360" w:lineRule="auto"/>
        <w:rPr>
          <w:rFonts w:ascii="Times New Roman" w:hAnsi="Times New Roman" w:cs="Times New Roman"/>
          <w:sz w:val="22"/>
          <w:szCs w:val="22"/>
        </w:rPr>
      </w:pPr>
      <w:r w:rsidRPr="00F43259">
        <w:rPr>
          <w:rFonts w:ascii="Times New Roman" w:hAnsi="Times New Roman" w:cs="Times New Roman"/>
          <w:b/>
          <w:w w:val="110"/>
          <w:sz w:val="22"/>
          <w:szCs w:val="22"/>
        </w:rPr>
        <w:t>Figure</w:t>
      </w:r>
      <w:r w:rsidRPr="00F43259">
        <w:rPr>
          <w:rFonts w:ascii="Times New Roman" w:hAnsi="Times New Roman" w:cs="Times New Roman"/>
          <w:b/>
          <w:spacing w:val="-19"/>
          <w:w w:val="110"/>
          <w:sz w:val="22"/>
          <w:szCs w:val="22"/>
        </w:rPr>
        <w:t xml:space="preserve"> </w:t>
      </w:r>
      <w:r w:rsidR="0003367F">
        <w:rPr>
          <w:rFonts w:ascii="Times New Roman" w:eastAsiaTheme="minorEastAsia" w:hAnsi="Times New Roman" w:cs="Times New Roman" w:hint="eastAsia"/>
          <w:b/>
          <w:w w:val="110"/>
          <w:sz w:val="22"/>
          <w:szCs w:val="22"/>
          <w:lang w:eastAsia="ko-KR"/>
        </w:rPr>
        <w:t>1</w:t>
      </w:r>
      <w:r w:rsidRPr="00F43259">
        <w:rPr>
          <w:rFonts w:ascii="Times New Roman" w:hAnsi="Times New Roman" w:cs="Times New Roman"/>
          <w:b/>
          <w:w w:val="110"/>
          <w:sz w:val="22"/>
          <w:szCs w:val="22"/>
        </w:rPr>
        <w:t>-1</w:t>
      </w:r>
      <w:r w:rsidRPr="00F43259">
        <w:rPr>
          <w:rFonts w:ascii="Times New Roman" w:hAnsi="Times New Roman" w:cs="Times New Roman"/>
          <w:b/>
          <w:spacing w:val="-19"/>
          <w:w w:val="110"/>
          <w:sz w:val="22"/>
          <w:szCs w:val="22"/>
        </w:rPr>
        <w:t xml:space="preserve"> </w:t>
      </w:r>
      <w:r w:rsidRPr="00F43259">
        <w:rPr>
          <w:rFonts w:ascii="Times New Roman" w:hAnsi="Times New Roman" w:cs="Times New Roman"/>
          <w:w w:val="110"/>
          <w:sz w:val="22"/>
          <w:szCs w:val="22"/>
        </w:rPr>
        <w:t>Overall</w:t>
      </w:r>
      <w:r w:rsidRPr="00F43259">
        <w:rPr>
          <w:rFonts w:ascii="Times New Roman" w:hAnsi="Times New Roman" w:cs="Times New Roman"/>
          <w:spacing w:val="3"/>
          <w:w w:val="110"/>
          <w:sz w:val="22"/>
          <w:szCs w:val="22"/>
        </w:rPr>
        <w:t xml:space="preserve"> </w:t>
      </w:r>
      <w:r w:rsidRPr="00F43259">
        <w:rPr>
          <w:rFonts w:ascii="Times New Roman" w:hAnsi="Times New Roman" w:cs="Times New Roman"/>
          <w:w w:val="110"/>
          <w:sz w:val="22"/>
          <w:szCs w:val="22"/>
        </w:rPr>
        <w:t>research</w:t>
      </w:r>
      <w:r w:rsidRPr="00F43259">
        <w:rPr>
          <w:rFonts w:ascii="Times New Roman" w:hAnsi="Times New Roman" w:cs="Times New Roman"/>
          <w:spacing w:val="4"/>
          <w:w w:val="110"/>
          <w:sz w:val="22"/>
          <w:szCs w:val="22"/>
        </w:rPr>
        <w:t xml:space="preserve"> </w:t>
      </w:r>
      <w:r w:rsidRPr="00F43259">
        <w:rPr>
          <w:rFonts w:ascii="Times New Roman" w:hAnsi="Times New Roman" w:cs="Times New Roman"/>
          <w:w w:val="110"/>
          <w:sz w:val="22"/>
          <w:szCs w:val="22"/>
        </w:rPr>
        <w:t>framework</w:t>
      </w:r>
      <w:r w:rsidRPr="00F43259">
        <w:rPr>
          <w:rFonts w:ascii="Times New Roman" w:hAnsi="Times New Roman" w:cs="Times New Roman"/>
          <w:spacing w:val="4"/>
          <w:w w:val="110"/>
          <w:sz w:val="22"/>
          <w:szCs w:val="22"/>
        </w:rPr>
        <w:t xml:space="preserve"> </w:t>
      </w:r>
      <w:r w:rsidRPr="00F43259">
        <w:rPr>
          <w:rFonts w:ascii="Times New Roman" w:hAnsi="Times New Roman" w:cs="Times New Roman"/>
          <w:w w:val="110"/>
          <w:sz w:val="22"/>
          <w:szCs w:val="22"/>
        </w:rPr>
        <w:t>and</w:t>
      </w:r>
      <w:r w:rsidRPr="00F43259">
        <w:rPr>
          <w:rFonts w:ascii="Times New Roman" w:hAnsi="Times New Roman" w:cs="Times New Roman"/>
          <w:spacing w:val="3"/>
          <w:w w:val="110"/>
          <w:sz w:val="22"/>
          <w:szCs w:val="22"/>
        </w:rPr>
        <w:t xml:space="preserve"> </w:t>
      </w:r>
      <w:r w:rsidRPr="00F43259">
        <w:rPr>
          <w:rFonts w:ascii="Times New Roman" w:hAnsi="Times New Roman" w:cs="Times New Roman"/>
          <w:w w:val="110"/>
          <w:sz w:val="22"/>
          <w:szCs w:val="22"/>
        </w:rPr>
        <w:t>experimental</w:t>
      </w:r>
      <w:r w:rsidRPr="00F43259">
        <w:rPr>
          <w:rFonts w:ascii="Times New Roman" w:hAnsi="Times New Roman" w:cs="Times New Roman"/>
          <w:spacing w:val="4"/>
          <w:w w:val="110"/>
          <w:sz w:val="22"/>
          <w:szCs w:val="22"/>
        </w:rPr>
        <w:t xml:space="preserve"> </w:t>
      </w:r>
      <w:r w:rsidRPr="00F43259">
        <w:rPr>
          <w:rFonts w:ascii="Times New Roman" w:hAnsi="Times New Roman" w:cs="Times New Roman"/>
          <w:w w:val="110"/>
          <w:sz w:val="22"/>
          <w:szCs w:val="22"/>
        </w:rPr>
        <w:t>pipeline</w:t>
      </w:r>
      <w:r w:rsidRPr="00F43259">
        <w:rPr>
          <w:rFonts w:ascii="Times New Roman" w:hAnsi="Times New Roman" w:cs="Times New Roman"/>
          <w:spacing w:val="4"/>
          <w:w w:val="110"/>
          <w:sz w:val="22"/>
          <w:szCs w:val="22"/>
        </w:rPr>
        <w:t xml:space="preserve"> </w:t>
      </w:r>
      <w:r w:rsidRPr="00F43259">
        <w:rPr>
          <w:rFonts w:ascii="Times New Roman" w:hAnsi="Times New Roman" w:cs="Times New Roman"/>
          <w:w w:val="110"/>
          <w:sz w:val="22"/>
          <w:szCs w:val="22"/>
        </w:rPr>
        <w:t>(including</w:t>
      </w:r>
      <w:r w:rsidRPr="00F43259">
        <w:rPr>
          <w:rFonts w:ascii="Times New Roman" w:hAnsi="Times New Roman" w:cs="Times New Roman"/>
          <w:spacing w:val="3"/>
          <w:w w:val="110"/>
          <w:sz w:val="22"/>
          <w:szCs w:val="22"/>
        </w:rPr>
        <w:t xml:space="preserve"> </w:t>
      </w:r>
      <w:r w:rsidRPr="00F43259">
        <w:rPr>
          <w:rFonts w:ascii="Times New Roman" w:hAnsi="Times New Roman" w:cs="Times New Roman"/>
          <w:w w:val="110"/>
          <w:sz w:val="22"/>
          <w:szCs w:val="22"/>
        </w:rPr>
        <w:t>Stage/Phase</w:t>
      </w:r>
      <w:r w:rsidRPr="00F43259">
        <w:rPr>
          <w:rFonts w:ascii="Times New Roman" w:hAnsi="Times New Roman" w:cs="Times New Roman"/>
          <w:spacing w:val="4"/>
          <w:w w:val="110"/>
          <w:sz w:val="22"/>
          <w:szCs w:val="22"/>
        </w:rPr>
        <w:t xml:space="preserve"> </w:t>
      </w:r>
      <w:r w:rsidRPr="00F43259">
        <w:rPr>
          <w:rFonts w:ascii="Times New Roman" w:hAnsi="Times New Roman" w:cs="Times New Roman"/>
          <w:w w:val="110"/>
          <w:sz w:val="22"/>
          <w:szCs w:val="22"/>
        </w:rPr>
        <w:t>flow)</w:t>
      </w:r>
    </w:p>
    <w:p w14:paraId="3B0875A5" w14:textId="190FDCE5" w:rsidR="00587325" w:rsidRPr="00F43259" w:rsidRDefault="009A41B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 xml:space="preserve">Note: Stage indicates text representation levels, and Phase indicates experimental steps from the structured-only benchmark to text integration, tuning, </w:t>
      </w:r>
      <w:proofErr w:type="spellStart"/>
      <w:r w:rsidRPr="00F43259">
        <w:rPr>
          <w:rFonts w:ascii="Times New Roman" w:hAnsi="Times New Roman" w:cs="Times New Roman"/>
          <w:w w:val="115"/>
          <w:sz w:val="22"/>
          <w:szCs w:val="22"/>
        </w:rPr>
        <w:t>ensembling</w:t>
      </w:r>
      <w:proofErr w:type="spellEnd"/>
      <w:r w:rsidRPr="00F43259">
        <w:rPr>
          <w:rFonts w:ascii="Times New Roman" w:hAnsi="Times New Roman" w:cs="Times New Roman"/>
          <w:w w:val="115"/>
          <w:sz w:val="22"/>
          <w:szCs w:val="22"/>
        </w:rPr>
        <w:t>, and conditional-effect analysis.</w:t>
      </w:r>
    </w:p>
    <w:p w14:paraId="5511B3AE" w14:textId="77777777" w:rsidR="00997F03" w:rsidRPr="00F43259" w:rsidRDefault="00997F03"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1.5 Contributions</w:t>
      </w:r>
    </w:p>
    <w:p w14:paraId="2B58C6C5" w14:textId="77777777" w:rsidR="00997F03" w:rsidRPr="00F43259" w:rsidRDefault="00997F0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This study makes four contributions.</w:t>
      </w:r>
    </w:p>
    <w:p w14:paraId="10D29C94" w14:textId="77777777" w:rsidR="00997F03" w:rsidRPr="00F43259" w:rsidRDefault="00997F0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First, it proposes a conditional-effect evaluation framework that assesses text integration beyond average metrics across uncertainty, risk tiers, error types, thresholds, and information richness.</w:t>
      </w:r>
    </w:p>
    <w:p w14:paraId="7ACD843F" w14:textId="77777777" w:rsidR="00997F03" w:rsidRPr="00F43259" w:rsidRDefault="00997F0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Second, it introduces the false-negative recovery rate to quantify reductions in costly approval errors.</w:t>
      </w:r>
    </w:p>
    <w:p w14:paraId="395764B7" w14:textId="77777777" w:rsidR="00997F03" w:rsidRPr="00F43259" w:rsidRDefault="00997F0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Third, it provides long-horizon operational evidence from an under-studied Korean P2P market characterized by high information asymmetry.</w:t>
      </w:r>
    </w:p>
    <w:p w14:paraId="1F1C2D3E" w14:textId="68BF95D2" w:rsidR="00997F03" w:rsidRPr="00F43259" w:rsidRDefault="00997F03"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Fourth, it systematically compares sparse and embedding-based text representations to identify the operating range where narrative signals are most valuable.</w:t>
      </w:r>
    </w:p>
    <w:p w14:paraId="56728E9B" w14:textId="229EDAF1" w:rsidR="00055FF4" w:rsidRPr="00F43259" w:rsidRDefault="00997F03"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2. Data</w:t>
      </w:r>
    </w:p>
    <w:p w14:paraId="03D5B970" w14:textId="4448AA0A" w:rsidR="00055FF4" w:rsidRPr="00F43259" w:rsidRDefault="003F2E80"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2.1 Data Source and Target</w:t>
      </w:r>
    </w:p>
    <w:p w14:paraId="20026CB8" w14:textId="53D178E9" w:rsidR="00EB28FC" w:rsidRPr="00F43259" w:rsidRDefault="00EB28FC" w:rsidP="00F908EF">
      <w:pPr>
        <w:pStyle w:val="1"/>
        <w:spacing w:before="126" w:line="360" w:lineRule="auto"/>
        <w:rPr>
          <w:rFonts w:ascii="Times New Roman" w:eastAsiaTheme="minorEastAsia" w:hAnsi="Times New Roman" w:cs="Times New Roman"/>
          <w:b w:val="0"/>
          <w:bCs w:val="0"/>
          <w:w w:val="115"/>
          <w:sz w:val="22"/>
          <w:szCs w:val="22"/>
          <w:lang w:eastAsia="ko-KR"/>
        </w:rPr>
      </w:pPr>
      <w:r w:rsidRPr="00F43259">
        <w:rPr>
          <w:rFonts w:ascii="Times New Roman" w:eastAsia="Calibri" w:hAnsi="Times New Roman" w:cs="Times New Roman"/>
          <w:b w:val="0"/>
          <w:bCs w:val="0"/>
          <w:w w:val="115"/>
          <w:sz w:val="22"/>
          <w:szCs w:val="22"/>
        </w:rPr>
        <w:t>We use operational data from a Korean P2P platform covering 6,057 loans originated between 2006 and 2016, each with structured variables (demographics, credit, income, loan terms) and borrower-provided narratives (title, purpose, repayment plan). The dependent variable is binary: defaults are coded as 1 and</w:t>
      </w:r>
      <w:r w:rsidR="00042AE4">
        <w:rPr>
          <w:rFonts w:ascii="Times New Roman" w:eastAsiaTheme="minorEastAsia" w:hAnsi="Times New Roman" w:cs="Times New Roman" w:hint="eastAsia"/>
          <w:b w:val="0"/>
          <w:bCs w:val="0"/>
          <w:w w:val="115"/>
          <w:sz w:val="22"/>
          <w:szCs w:val="22"/>
          <w:lang w:eastAsia="ko-KR"/>
        </w:rPr>
        <w:t xml:space="preserve"> </w:t>
      </w:r>
      <w:r w:rsidRPr="00F43259">
        <w:rPr>
          <w:rFonts w:ascii="Times New Roman" w:eastAsia="Calibri" w:hAnsi="Times New Roman" w:cs="Times New Roman"/>
          <w:b w:val="0"/>
          <w:bCs w:val="0"/>
          <w:w w:val="115"/>
          <w:sz w:val="22"/>
          <w:szCs w:val="22"/>
        </w:rPr>
        <w:t>repayment outcomes as 0.</w:t>
      </w:r>
    </w:p>
    <w:p w14:paraId="1504836F" w14:textId="3D0265A6" w:rsidR="00B751C0" w:rsidRPr="00F43259" w:rsidRDefault="00B751C0" w:rsidP="00F908EF">
      <w:pPr>
        <w:pStyle w:val="1"/>
        <w:spacing w:before="126" w:line="360" w:lineRule="auto"/>
        <w:rPr>
          <w:rFonts w:ascii="Times New Roman" w:hAnsi="Times New Roman" w:cs="Times New Roman"/>
          <w:sz w:val="22"/>
          <w:szCs w:val="22"/>
        </w:rPr>
      </w:pPr>
      <w:r w:rsidRPr="00F43259">
        <w:rPr>
          <w:rFonts w:ascii="Times New Roman" w:hAnsi="Times New Roman" w:cs="Times New Roman"/>
          <w:w w:val="95"/>
          <w:sz w:val="22"/>
          <w:szCs w:val="22"/>
        </w:rPr>
        <w:t>Table</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2-1.</w:t>
      </w:r>
      <w:r w:rsidRPr="00F43259">
        <w:rPr>
          <w:rFonts w:ascii="Times New Roman" w:hAnsi="Times New Roman" w:cs="Times New Roman"/>
          <w:spacing w:val="-11"/>
          <w:w w:val="95"/>
          <w:sz w:val="22"/>
          <w:szCs w:val="22"/>
        </w:rPr>
        <w:t xml:space="preserve"> </w:t>
      </w:r>
      <w:r w:rsidRPr="00F43259">
        <w:rPr>
          <w:rFonts w:ascii="Times New Roman" w:hAnsi="Times New Roman" w:cs="Times New Roman"/>
          <w:w w:val="95"/>
          <w:sz w:val="22"/>
          <w:szCs w:val="22"/>
        </w:rPr>
        <w:t>Distribution</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of</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Repayment</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Outcomes</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(2-Class)</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and</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Binary</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Target</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Composition</w:t>
      </w:r>
    </w:p>
    <w:tbl>
      <w:tblPr>
        <w:tblW w:w="10915"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728"/>
        <w:gridCol w:w="2729"/>
        <w:gridCol w:w="2729"/>
        <w:gridCol w:w="2729"/>
      </w:tblGrid>
      <w:tr w:rsidR="00BB3AB4" w:rsidRPr="00F43259" w14:paraId="4B5D20A3" w14:textId="77777777" w:rsidTr="00DA7D0A">
        <w:trPr>
          <w:trHeight w:val="20"/>
        </w:trPr>
        <w:tc>
          <w:tcPr>
            <w:tcW w:w="2728" w:type="dxa"/>
            <w:tcBorders>
              <w:top w:val="single" w:sz="12" w:space="0" w:color="auto"/>
              <w:bottom w:val="single" w:sz="12" w:space="0" w:color="auto"/>
            </w:tcBorders>
          </w:tcPr>
          <w:p w14:paraId="77F9B814" w14:textId="25BF2192" w:rsidR="00BB3AB4" w:rsidRPr="00F43259" w:rsidRDefault="00BB3AB4" w:rsidP="00F908EF">
            <w:pPr>
              <w:pStyle w:val="10"/>
              <w:widowControl w:val="0"/>
              <w:spacing w:line="360" w:lineRule="auto"/>
              <w:ind w:leftChars="-29" w:left="-64" w:rightChars="-50" w:right="-110"/>
              <w:rPr>
                <w:rFonts w:ascii="Times New Roman" w:hAnsi="Times New Roman" w:cs="Times New Roman"/>
                <w:color w:val="auto"/>
              </w:rPr>
            </w:pPr>
            <w:r w:rsidRPr="00F43259">
              <w:rPr>
                <w:rFonts w:ascii="Times New Roman" w:hAnsi="Times New Roman" w:cs="Times New Roman"/>
                <w:color w:val="auto"/>
              </w:rPr>
              <w:t>Repayment Outcome</w:t>
            </w:r>
          </w:p>
        </w:tc>
        <w:tc>
          <w:tcPr>
            <w:tcW w:w="2729" w:type="dxa"/>
            <w:tcBorders>
              <w:top w:val="single" w:sz="12" w:space="0" w:color="auto"/>
              <w:bottom w:val="single" w:sz="12" w:space="0" w:color="auto"/>
            </w:tcBorders>
          </w:tcPr>
          <w:p w14:paraId="2641F8E5" w14:textId="698963EA" w:rsidR="00BB3AB4" w:rsidRPr="00F43259" w:rsidRDefault="00BB3AB4" w:rsidP="00F908EF">
            <w:pPr>
              <w:pStyle w:val="10"/>
              <w:widowControl w:val="0"/>
              <w:spacing w:line="360" w:lineRule="auto"/>
              <w:ind w:leftChars="-48" w:left="-106" w:rightChars="-20" w:right="-44"/>
              <w:rPr>
                <w:rFonts w:ascii="Times New Roman" w:hAnsi="Times New Roman" w:cs="Times New Roman"/>
                <w:b/>
                <w:color w:val="auto"/>
              </w:rPr>
            </w:pPr>
            <w:r w:rsidRPr="00F43259">
              <w:rPr>
                <w:rFonts w:ascii="Times New Roman" w:hAnsi="Times New Roman" w:cs="Times New Roman"/>
                <w:color w:val="auto"/>
              </w:rPr>
              <w:t>Number</w:t>
            </w:r>
          </w:p>
        </w:tc>
        <w:tc>
          <w:tcPr>
            <w:tcW w:w="2729" w:type="dxa"/>
            <w:tcBorders>
              <w:top w:val="single" w:sz="12" w:space="0" w:color="auto"/>
              <w:bottom w:val="single" w:sz="12" w:space="0" w:color="auto"/>
            </w:tcBorders>
          </w:tcPr>
          <w:p w14:paraId="4BF63FF5" w14:textId="44C7BFA5"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Ratio (%)</w:t>
            </w:r>
          </w:p>
        </w:tc>
        <w:tc>
          <w:tcPr>
            <w:tcW w:w="2729" w:type="dxa"/>
            <w:tcBorders>
              <w:top w:val="single" w:sz="12" w:space="0" w:color="auto"/>
              <w:bottom w:val="single" w:sz="12" w:space="0" w:color="auto"/>
            </w:tcBorders>
          </w:tcPr>
          <w:p w14:paraId="410080E1" w14:textId="04F9CE27"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y(target)</w:t>
            </w:r>
          </w:p>
        </w:tc>
      </w:tr>
      <w:tr w:rsidR="00BB3AB4" w:rsidRPr="00F43259" w14:paraId="5B60DEBE" w14:textId="77777777" w:rsidTr="00DA7D0A">
        <w:trPr>
          <w:trHeight w:val="20"/>
        </w:trPr>
        <w:tc>
          <w:tcPr>
            <w:tcW w:w="2728" w:type="dxa"/>
            <w:tcBorders>
              <w:top w:val="single" w:sz="12" w:space="0" w:color="auto"/>
              <w:bottom w:val="nil"/>
            </w:tcBorders>
          </w:tcPr>
          <w:p w14:paraId="4EB9F271" w14:textId="37B73462" w:rsidR="00BB3AB4" w:rsidRPr="00F43259" w:rsidRDefault="00BB3AB4" w:rsidP="00F908EF">
            <w:pPr>
              <w:pStyle w:val="10"/>
              <w:widowControl w:val="0"/>
              <w:spacing w:line="360" w:lineRule="auto"/>
              <w:ind w:leftChars="-29" w:left="-64" w:rightChars="-50" w:right="-110"/>
              <w:rPr>
                <w:rFonts w:ascii="Times New Roman" w:hAnsi="Times New Roman" w:cs="Times New Roman"/>
                <w:color w:val="auto"/>
              </w:rPr>
            </w:pPr>
            <w:r w:rsidRPr="00F43259">
              <w:rPr>
                <w:rFonts w:ascii="Times New Roman" w:hAnsi="Times New Roman" w:cs="Times New Roman"/>
                <w:color w:val="auto"/>
              </w:rPr>
              <w:t>Default</w:t>
            </w:r>
          </w:p>
        </w:tc>
        <w:tc>
          <w:tcPr>
            <w:tcW w:w="2729" w:type="dxa"/>
            <w:tcBorders>
              <w:top w:val="single" w:sz="12" w:space="0" w:color="auto"/>
              <w:bottom w:val="nil"/>
            </w:tcBorders>
          </w:tcPr>
          <w:p w14:paraId="08A12C40" w14:textId="1BF20E7A"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3,352</w:t>
            </w:r>
          </w:p>
        </w:tc>
        <w:tc>
          <w:tcPr>
            <w:tcW w:w="2729" w:type="dxa"/>
            <w:tcBorders>
              <w:top w:val="single" w:sz="12" w:space="0" w:color="auto"/>
              <w:bottom w:val="nil"/>
            </w:tcBorders>
          </w:tcPr>
          <w:p w14:paraId="2A2B4DB2" w14:textId="29CBE5D9"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55.34</w:t>
            </w:r>
          </w:p>
        </w:tc>
        <w:tc>
          <w:tcPr>
            <w:tcW w:w="2729" w:type="dxa"/>
            <w:tcBorders>
              <w:top w:val="single" w:sz="12" w:space="0" w:color="auto"/>
              <w:bottom w:val="nil"/>
            </w:tcBorders>
          </w:tcPr>
          <w:p w14:paraId="5A507337" w14:textId="66DAF7E7"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r>
      <w:tr w:rsidR="00BB3AB4" w:rsidRPr="00F43259" w14:paraId="6D58AA99" w14:textId="77777777" w:rsidTr="00BB3AB4">
        <w:trPr>
          <w:trHeight w:val="20"/>
        </w:trPr>
        <w:tc>
          <w:tcPr>
            <w:tcW w:w="2728" w:type="dxa"/>
            <w:tcBorders>
              <w:top w:val="nil"/>
              <w:bottom w:val="nil"/>
            </w:tcBorders>
          </w:tcPr>
          <w:p w14:paraId="2E4E1017" w14:textId="3B3F03CE" w:rsidR="00BB3AB4" w:rsidRPr="00F43259" w:rsidRDefault="00BB3AB4" w:rsidP="00F908EF">
            <w:pPr>
              <w:pStyle w:val="10"/>
              <w:widowControl w:val="0"/>
              <w:spacing w:line="360" w:lineRule="auto"/>
              <w:ind w:leftChars="-29" w:left="-64" w:rightChars="-50" w:right="-110"/>
              <w:rPr>
                <w:rFonts w:ascii="Times New Roman" w:hAnsi="Times New Roman" w:cs="Times New Roman"/>
                <w:color w:val="auto"/>
              </w:rPr>
            </w:pPr>
            <w:r w:rsidRPr="00F43259">
              <w:rPr>
                <w:rFonts w:ascii="Times New Roman" w:hAnsi="Times New Roman" w:cs="Times New Roman"/>
                <w:color w:val="auto"/>
              </w:rPr>
              <w:t>Repayment</w:t>
            </w:r>
          </w:p>
        </w:tc>
        <w:tc>
          <w:tcPr>
            <w:tcW w:w="2729" w:type="dxa"/>
            <w:tcBorders>
              <w:top w:val="nil"/>
              <w:bottom w:val="nil"/>
            </w:tcBorders>
          </w:tcPr>
          <w:p w14:paraId="48EF5580" w14:textId="79C1B344"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2,705</w:t>
            </w:r>
          </w:p>
        </w:tc>
        <w:tc>
          <w:tcPr>
            <w:tcW w:w="2729" w:type="dxa"/>
            <w:tcBorders>
              <w:top w:val="nil"/>
              <w:bottom w:val="nil"/>
            </w:tcBorders>
          </w:tcPr>
          <w:p w14:paraId="20AFDEC7" w14:textId="09326577"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44.66</w:t>
            </w:r>
          </w:p>
        </w:tc>
        <w:tc>
          <w:tcPr>
            <w:tcW w:w="2729" w:type="dxa"/>
            <w:tcBorders>
              <w:top w:val="nil"/>
              <w:bottom w:val="nil"/>
            </w:tcBorders>
          </w:tcPr>
          <w:p w14:paraId="16023284" w14:textId="46637CFC" w:rsidR="00BB3AB4" w:rsidRPr="00F43259" w:rsidRDefault="00BB3AB4" w:rsidP="00F908EF">
            <w:pPr>
              <w:pStyle w:val="10"/>
              <w:widowControl w:val="0"/>
              <w:spacing w:line="360" w:lineRule="auto"/>
              <w:ind w:leftChars="-48" w:left="-106" w:rightChars="-50" w:right="-110"/>
              <w:rPr>
                <w:rFonts w:ascii="Times New Roman" w:hAnsi="Times New Roman" w:cs="Times New Roman"/>
                <w:color w:val="auto"/>
              </w:rPr>
            </w:pPr>
            <w:r w:rsidRPr="00F43259">
              <w:rPr>
                <w:rFonts w:ascii="Times New Roman" w:hAnsi="Times New Roman" w:cs="Times New Roman"/>
                <w:color w:val="auto"/>
              </w:rPr>
              <w:t>0</w:t>
            </w:r>
          </w:p>
        </w:tc>
      </w:tr>
      <w:tr w:rsidR="00BB3AB4" w:rsidRPr="00F43259" w14:paraId="1ED5EC43" w14:textId="77777777" w:rsidTr="00BB3AB4">
        <w:trPr>
          <w:trHeight w:val="20"/>
        </w:trPr>
        <w:tc>
          <w:tcPr>
            <w:tcW w:w="2728" w:type="dxa"/>
            <w:tcBorders>
              <w:top w:val="nil"/>
              <w:bottom w:val="single" w:sz="12" w:space="0" w:color="auto"/>
            </w:tcBorders>
          </w:tcPr>
          <w:p w14:paraId="7D9595B5" w14:textId="3B4F82CF" w:rsidR="00BB3AB4" w:rsidRPr="00F43259" w:rsidRDefault="00BB3AB4" w:rsidP="00F908EF">
            <w:pPr>
              <w:pStyle w:val="10"/>
              <w:widowControl w:val="0"/>
              <w:spacing w:line="360" w:lineRule="auto"/>
              <w:ind w:leftChars="-29" w:left="-64" w:rightChars="-50" w:right="-110"/>
              <w:rPr>
                <w:rFonts w:ascii="Times New Roman" w:hAnsi="Times New Roman" w:cs="Times New Roman"/>
                <w:color w:val="auto"/>
              </w:rPr>
            </w:pPr>
            <w:r w:rsidRPr="00F43259">
              <w:rPr>
                <w:rFonts w:ascii="Times New Roman" w:hAnsi="Times New Roman" w:cs="Times New Roman"/>
                <w:color w:val="auto"/>
              </w:rPr>
              <w:lastRenderedPageBreak/>
              <w:t>Total</w:t>
            </w:r>
          </w:p>
        </w:tc>
        <w:tc>
          <w:tcPr>
            <w:tcW w:w="2729" w:type="dxa"/>
            <w:tcBorders>
              <w:top w:val="nil"/>
              <w:bottom w:val="single" w:sz="12" w:space="0" w:color="auto"/>
            </w:tcBorders>
          </w:tcPr>
          <w:p w14:paraId="1F64E4B0" w14:textId="3E8271B0"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6,057</w:t>
            </w:r>
          </w:p>
        </w:tc>
        <w:tc>
          <w:tcPr>
            <w:tcW w:w="2729" w:type="dxa"/>
            <w:tcBorders>
              <w:top w:val="nil"/>
              <w:bottom w:val="single" w:sz="12" w:space="0" w:color="auto"/>
            </w:tcBorders>
          </w:tcPr>
          <w:p w14:paraId="7CA5F5CC" w14:textId="7887B6B1"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100.00</w:t>
            </w:r>
          </w:p>
        </w:tc>
        <w:tc>
          <w:tcPr>
            <w:tcW w:w="2729" w:type="dxa"/>
            <w:tcBorders>
              <w:top w:val="nil"/>
              <w:bottom w:val="single" w:sz="12" w:space="0" w:color="auto"/>
            </w:tcBorders>
          </w:tcPr>
          <w:p w14:paraId="05D3865A" w14:textId="77777777" w:rsidR="00BB3AB4" w:rsidRPr="00F43259" w:rsidRDefault="00BB3AB4" w:rsidP="00F908EF">
            <w:pPr>
              <w:pStyle w:val="10"/>
              <w:widowControl w:val="0"/>
              <w:spacing w:line="360" w:lineRule="auto"/>
              <w:ind w:leftChars="-48" w:left="-106" w:rightChars="-20" w:right="-44"/>
              <w:rPr>
                <w:rFonts w:ascii="Times New Roman" w:hAnsi="Times New Roman" w:cs="Times New Roman"/>
                <w:color w:val="auto"/>
              </w:rPr>
            </w:pPr>
          </w:p>
        </w:tc>
      </w:tr>
    </w:tbl>
    <w:p w14:paraId="02232014" w14:textId="1AFEAD6A" w:rsidR="00055FF4" w:rsidRPr="00F43259" w:rsidRDefault="00000000" w:rsidP="00F908EF">
      <w:pPr>
        <w:pStyle w:val="a3"/>
        <w:spacing w:before="152" w:line="360" w:lineRule="auto"/>
        <w:rPr>
          <w:rFonts w:ascii="Times New Roman" w:eastAsiaTheme="minorEastAsia" w:hAnsi="Times New Roman" w:cs="Times New Roman"/>
          <w:w w:val="115"/>
          <w:sz w:val="22"/>
          <w:szCs w:val="22"/>
          <w:lang w:eastAsia="ko-KR"/>
        </w:rPr>
      </w:pPr>
      <w:r w:rsidRPr="00F43259">
        <w:rPr>
          <w:rFonts w:ascii="Times New Roman" w:hAnsi="Times New Roman" w:cs="Times New Roman"/>
          <w:spacing w:val="-1"/>
          <w:w w:val="115"/>
          <w:sz w:val="22"/>
          <w:szCs w:val="22"/>
        </w:rPr>
        <w:t>Note:</w:t>
      </w:r>
      <w:r w:rsidRPr="00F43259">
        <w:rPr>
          <w:rFonts w:ascii="Times New Roman" w:hAnsi="Times New Roman" w:cs="Times New Roman"/>
          <w:spacing w:val="-11"/>
          <w:w w:val="115"/>
          <w:sz w:val="22"/>
          <w:szCs w:val="22"/>
        </w:rPr>
        <w:t xml:space="preserve"> </w:t>
      </w:r>
      <w:r w:rsidR="008E4F1C" w:rsidRPr="00F43259">
        <w:rPr>
          <w:rFonts w:ascii="Times New Roman" w:hAnsi="Times New Roman" w:cs="Times New Roman"/>
          <w:spacing w:val="-1"/>
          <w:w w:val="115"/>
          <w:sz w:val="22"/>
          <w:szCs w:val="22"/>
        </w:rPr>
        <w:t>Distribution of the binary target (default = 1, repaid = 0).</w:t>
      </w:r>
    </w:p>
    <w:p w14:paraId="18925464" w14:textId="27CCF2D3" w:rsidR="00055FF4" w:rsidRPr="00F43259" w:rsidRDefault="000875B4" w:rsidP="00F908EF">
      <w:pPr>
        <w:spacing w:line="360" w:lineRule="auto"/>
        <w:rPr>
          <w:rFonts w:ascii="Times New Roman" w:eastAsiaTheme="minorEastAsia" w:hAnsi="Times New Roman" w:cs="Times New Roman"/>
          <w:b/>
          <w:bCs/>
          <w:w w:val="115"/>
          <w:lang w:eastAsia="ko-KR"/>
        </w:rPr>
      </w:pPr>
      <w:r w:rsidRPr="00F43259">
        <w:rPr>
          <w:rFonts w:ascii="Times New Roman" w:eastAsiaTheme="minorEastAsia" w:hAnsi="Times New Roman" w:cs="Times New Roman"/>
          <w:b/>
          <w:bCs/>
          <w:w w:val="115"/>
          <w:lang w:eastAsia="ko-KR"/>
        </w:rPr>
        <w:t>2.2 Structured Variables</w:t>
      </w:r>
    </w:p>
    <w:p w14:paraId="40BC51DA" w14:textId="77777777" w:rsidR="00055FF4" w:rsidRPr="00F43259" w:rsidRDefault="00000000" w:rsidP="00F908EF">
      <w:pPr>
        <w:pStyle w:val="a3"/>
        <w:spacing w:before="197" w:line="360" w:lineRule="auto"/>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The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number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structured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variables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used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inputs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fixed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at</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11</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ensure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comparability.</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Continuous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variables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scaled,</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using</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standardization</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or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normalization,</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account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differences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scale,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binary</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variables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retain</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their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0/1</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encoding.</w:t>
      </w:r>
    </w:p>
    <w:p w14:paraId="36A8FFC2" w14:textId="77777777" w:rsidR="00E7545A" w:rsidRPr="00F43259" w:rsidRDefault="00E7545A" w:rsidP="00F908EF">
      <w:pPr>
        <w:pStyle w:val="1"/>
        <w:spacing w:before="80" w:line="360" w:lineRule="auto"/>
        <w:rPr>
          <w:rFonts w:ascii="Times New Roman" w:hAnsi="Times New Roman" w:cs="Times New Roman"/>
          <w:sz w:val="22"/>
          <w:szCs w:val="22"/>
        </w:rPr>
      </w:pPr>
      <w:r w:rsidRPr="00F43259">
        <w:rPr>
          <w:rFonts w:ascii="Times New Roman" w:hAnsi="Times New Roman" w:cs="Times New Roman"/>
          <w:sz w:val="22"/>
          <w:szCs w:val="22"/>
        </w:rPr>
        <w:t>Table 2-2. Structured Variables (11) and Descriptive Statistics</w:t>
      </w:r>
    </w:p>
    <w:tbl>
      <w:tblPr>
        <w:tblW w:w="10915" w:type="dxa"/>
        <w:tblBorders>
          <w:top w:val="single" w:sz="12" w:space="0" w:color="auto"/>
          <w:bottom w:val="single" w:sz="12" w:space="0" w:color="auto"/>
          <w:insideH w:val="single" w:sz="4" w:space="0" w:color="auto"/>
        </w:tblBorders>
        <w:tblLayout w:type="fixed"/>
        <w:tblLook w:val="04A0" w:firstRow="1" w:lastRow="0" w:firstColumn="1" w:lastColumn="0" w:noHBand="0" w:noVBand="1"/>
      </w:tblPr>
      <w:tblGrid>
        <w:gridCol w:w="2694"/>
        <w:gridCol w:w="1275"/>
        <w:gridCol w:w="1985"/>
        <w:gridCol w:w="992"/>
        <w:gridCol w:w="992"/>
        <w:gridCol w:w="993"/>
        <w:gridCol w:w="992"/>
        <w:gridCol w:w="992"/>
      </w:tblGrid>
      <w:tr w:rsidR="00E7545A" w:rsidRPr="00F43259" w14:paraId="2970C766" w14:textId="77777777" w:rsidTr="00B01380">
        <w:trPr>
          <w:trHeight w:val="23"/>
        </w:trPr>
        <w:tc>
          <w:tcPr>
            <w:tcW w:w="2694" w:type="dxa"/>
            <w:tcBorders>
              <w:top w:val="single" w:sz="12" w:space="0" w:color="auto"/>
              <w:bottom w:val="single" w:sz="12" w:space="0" w:color="auto"/>
            </w:tcBorders>
          </w:tcPr>
          <w:p w14:paraId="0C688E32" w14:textId="77777777" w:rsidR="00E7545A" w:rsidRPr="00F43259" w:rsidRDefault="00E7545A" w:rsidP="00F908EF">
            <w:pPr>
              <w:pStyle w:val="10"/>
              <w:widowControl w:val="0"/>
              <w:spacing w:line="360" w:lineRule="auto"/>
              <w:ind w:leftChars="-29" w:left="-64" w:rightChars="-50" w:right="-110"/>
              <w:rPr>
                <w:rFonts w:ascii="Times New Roman" w:hAnsi="Times New Roman" w:cs="Times New Roman"/>
                <w:color w:val="auto"/>
              </w:rPr>
            </w:pPr>
            <w:r w:rsidRPr="00F43259">
              <w:rPr>
                <w:rFonts w:ascii="Times New Roman" w:hAnsi="Times New Roman" w:cs="Times New Roman"/>
                <w:color w:val="auto"/>
              </w:rPr>
              <w:t>Variable</w:t>
            </w:r>
          </w:p>
        </w:tc>
        <w:tc>
          <w:tcPr>
            <w:tcW w:w="1275" w:type="dxa"/>
            <w:tcBorders>
              <w:top w:val="single" w:sz="12" w:space="0" w:color="auto"/>
              <w:bottom w:val="single" w:sz="12" w:space="0" w:color="auto"/>
            </w:tcBorders>
          </w:tcPr>
          <w:p w14:paraId="2223CA0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b/>
                <w:color w:val="auto"/>
              </w:rPr>
            </w:pPr>
            <w:r w:rsidRPr="00F43259">
              <w:rPr>
                <w:rFonts w:ascii="Times New Roman" w:hAnsi="Times New Roman" w:cs="Times New Roman"/>
                <w:b/>
                <w:color w:val="auto"/>
                <w:w w:val="105"/>
              </w:rPr>
              <w:t>Mean</w:t>
            </w:r>
          </w:p>
        </w:tc>
        <w:tc>
          <w:tcPr>
            <w:tcW w:w="1985" w:type="dxa"/>
            <w:tcBorders>
              <w:top w:val="single" w:sz="12" w:space="0" w:color="auto"/>
              <w:bottom w:val="single" w:sz="12" w:space="0" w:color="auto"/>
            </w:tcBorders>
          </w:tcPr>
          <w:p w14:paraId="520AAC1C"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color w:val="auto"/>
                <w:spacing w:val="-1"/>
              </w:rPr>
              <w:t>Standard</w:t>
            </w:r>
            <w:r w:rsidRPr="00F43259">
              <w:rPr>
                <w:rFonts w:ascii="Times New Roman" w:hAnsi="Times New Roman" w:cs="Times New Roman"/>
                <w:b/>
                <w:color w:val="auto"/>
                <w:spacing w:val="-8"/>
              </w:rPr>
              <w:t xml:space="preserve"> </w:t>
            </w:r>
            <w:r w:rsidRPr="00F43259">
              <w:rPr>
                <w:rFonts w:ascii="Times New Roman" w:hAnsi="Times New Roman" w:cs="Times New Roman"/>
                <w:b/>
                <w:color w:val="auto"/>
              </w:rPr>
              <w:t>Deviation</w:t>
            </w:r>
          </w:p>
        </w:tc>
        <w:tc>
          <w:tcPr>
            <w:tcW w:w="992" w:type="dxa"/>
            <w:tcBorders>
              <w:top w:val="single" w:sz="12" w:space="0" w:color="auto"/>
              <w:bottom w:val="single" w:sz="12" w:space="0" w:color="auto"/>
            </w:tcBorders>
          </w:tcPr>
          <w:p w14:paraId="7E799D23"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color w:val="auto"/>
                <w:w w:val="105"/>
              </w:rPr>
              <w:t>Median</w:t>
            </w:r>
          </w:p>
        </w:tc>
        <w:tc>
          <w:tcPr>
            <w:tcW w:w="992" w:type="dxa"/>
            <w:tcBorders>
              <w:top w:val="single" w:sz="12" w:space="0" w:color="auto"/>
              <w:bottom w:val="single" w:sz="12" w:space="0" w:color="auto"/>
            </w:tcBorders>
          </w:tcPr>
          <w:p w14:paraId="1A8E484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color w:val="auto"/>
              </w:rPr>
              <w:t>Q1</w:t>
            </w:r>
          </w:p>
        </w:tc>
        <w:tc>
          <w:tcPr>
            <w:tcW w:w="993" w:type="dxa"/>
            <w:tcBorders>
              <w:top w:val="single" w:sz="12" w:space="0" w:color="auto"/>
              <w:bottom w:val="single" w:sz="12" w:space="0" w:color="auto"/>
            </w:tcBorders>
          </w:tcPr>
          <w:p w14:paraId="5F78336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color w:val="auto"/>
                <w:w w:val="110"/>
              </w:rPr>
              <w:t>Q3</w:t>
            </w:r>
          </w:p>
        </w:tc>
        <w:tc>
          <w:tcPr>
            <w:tcW w:w="992" w:type="dxa"/>
            <w:tcBorders>
              <w:top w:val="single" w:sz="12" w:space="0" w:color="auto"/>
              <w:bottom w:val="single" w:sz="12" w:space="0" w:color="auto"/>
            </w:tcBorders>
          </w:tcPr>
          <w:p w14:paraId="215894D7"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color w:val="auto"/>
              </w:rPr>
              <w:t>Min</w:t>
            </w:r>
          </w:p>
        </w:tc>
        <w:tc>
          <w:tcPr>
            <w:tcW w:w="992" w:type="dxa"/>
            <w:tcBorders>
              <w:top w:val="single" w:sz="12" w:space="0" w:color="auto"/>
              <w:bottom w:val="single" w:sz="12" w:space="0" w:color="auto"/>
            </w:tcBorders>
            <w:vAlign w:val="center"/>
          </w:tcPr>
          <w:p w14:paraId="5E52CC3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b/>
                <w:bCs/>
                <w:color w:val="auto"/>
              </w:rPr>
              <w:t>Max</w:t>
            </w:r>
          </w:p>
        </w:tc>
      </w:tr>
      <w:tr w:rsidR="00E7545A" w:rsidRPr="00F43259" w14:paraId="4B4E8E4C" w14:textId="77777777" w:rsidTr="00B01380">
        <w:trPr>
          <w:trHeight w:val="23"/>
        </w:trPr>
        <w:tc>
          <w:tcPr>
            <w:tcW w:w="2694" w:type="dxa"/>
            <w:tcBorders>
              <w:top w:val="single" w:sz="12" w:space="0" w:color="auto"/>
              <w:bottom w:val="nil"/>
            </w:tcBorders>
          </w:tcPr>
          <w:p w14:paraId="669E6C18"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Gender</w:t>
            </w:r>
          </w:p>
        </w:tc>
        <w:tc>
          <w:tcPr>
            <w:tcW w:w="1275" w:type="dxa"/>
            <w:tcBorders>
              <w:top w:val="single" w:sz="12" w:space="0" w:color="auto"/>
              <w:bottom w:val="nil"/>
            </w:tcBorders>
            <w:vAlign w:val="center"/>
          </w:tcPr>
          <w:p w14:paraId="66A5BEF7"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0.33</w:t>
            </w:r>
          </w:p>
        </w:tc>
        <w:tc>
          <w:tcPr>
            <w:tcW w:w="1985" w:type="dxa"/>
            <w:tcBorders>
              <w:top w:val="single" w:sz="12" w:space="0" w:color="auto"/>
              <w:bottom w:val="nil"/>
            </w:tcBorders>
            <w:vAlign w:val="center"/>
          </w:tcPr>
          <w:p w14:paraId="7F9BF94C"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0.47</w:t>
            </w:r>
          </w:p>
        </w:tc>
        <w:tc>
          <w:tcPr>
            <w:tcW w:w="992" w:type="dxa"/>
            <w:tcBorders>
              <w:top w:val="single" w:sz="12" w:space="0" w:color="auto"/>
              <w:bottom w:val="nil"/>
            </w:tcBorders>
            <w:vAlign w:val="center"/>
          </w:tcPr>
          <w:p w14:paraId="1DB7C43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single" w:sz="12" w:space="0" w:color="auto"/>
              <w:bottom w:val="nil"/>
            </w:tcBorders>
            <w:vAlign w:val="center"/>
          </w:tcPr>
          <w:p w14:paraId="2DEEF8CD"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3" w:type="dxa"/>
            <w:tcBorders>
              <w:top w:val="single" w:sz="12" w:space="0" w:color="auto"/>
              <w:bottom w:val="nil"/>
            </w:tcBorders>
            <w:vAlign w:val="center"/>
          </w:tcPr>
          <w:p w14:paraId="43CB984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c>
          <w:tcPr>
            <w:tcW w:w="992" w:type="dxa"/>
            <w:tcBorders>
              <w:top w:val="single" w:sz="12" w:space="0" w:color="auto"/>
              <w:bottom w:val="nil"/>
            </w:tcBorders>
            <w:vAlign w:val="center"/>
          </w:tcPr>
          <w:p w14:paraId="749CCFE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single" w:sz="12" w:space="0" w:color="auto"/>
              <w:bottom w:val="nil"/>
            </w:tcBorders>
            <w:vAlign w:val="center"/>
          </w:tcPr>
          <w:p w14:paraId="3EE0A60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r>
      <w:tr w:rsidR="00E7545A" w:rsidRPr="00F43259" w14:paraId="546C9305" w14:textId="77777777" w:rsidTr="00B01380">
        <w:trPr>
          <w:trHeight w:val="23"/>
        </w:trPr>
        <w:tc>
          <w:tcPr>
            <w:tcW w:w="2694" w:type="dxa"/>
            <w:tcBorders>
              <w:top w:val="nil"/>
              <w:bottom w:val="nil"/>
            </w:tcBorders>
          </w:tcPr>
          <w:p w14:paraId="1FB5CA1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Region</w:t>
            </w:r>
          </w:p>
        </w:tc>
        <w:tc>
          <w:tcPr>
            <w:tcW w:w="1275" w:type="dxa"/>
            <w:tcBorders>
              <w:top w:val="nil"/>
              <w:bottom w:val="nil"/>
            </w:tcBorders>
            <w:vAlign w:val="center"/>
          </w:tcPr>
          <w:p w14:paraId="1C16649E"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0.52</w:t>
            </w:r>
          </w:p>
        </w:tc>
        <w:tc>
          <w:tcPr>
            <w:tcW w:w="1985" w:type="dxa"/>
            <w:tcBorders>
              <w:top w:val="nil"/>
              <w:bottom w:val="nil"/>
            </w:tcBorders>
            <w:vAlign w:val="center"/>
          </w:tcPr>
          <w:p w14:paraId="221EC4D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0.50</w:t>
            </w:r>
          </w:p>
        </w:tc>
        <w:tc>
          <w:tcPr>
            <w:tcW w:w="992" w:type="dxa"/>
            <w:tcBorders>
              <w:top w:val="nil"/>
              <w:bottom w:val="nil"/>
            </w:tcBorders>
            <w:vAlign w:val="center"/>
          </w:tcPr>
          <w:p w14:paraId="11720B8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c>
          <w:tcPr>
            <w:tcW w:w="992" w:type="dxa"/>
            <w:tcBorders>
              <w:top w:val="nil"/>
              <w:bottom w:val="nil"/>
            </w:tcBorders>
            <w:vAlign w:val="center"/>
          </w:tcPr>
          <w:p w14:paraId="5F300B7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3" w:type="dxa"/>
            <w:tcBorders>
              <w:top w:val="nil"/>
              <w:bottom w:val="nil"/>
            </w:tcBorders>
            <w:vAlign w:val="center"/>
          </w:tcPr>
          <w:p w14:paraId="51347F2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c>
          <w:tcPr>
            <w:tcW w:w="992" w:type="dxa"/>
            <w:tcBorders>
              <w:top w:val="nil"/>
              <w:bottom w:val="nil"/>
            </w:tcBorders>
            <w:vAlign w:val="center"/>
          </w:tcPr>
          <w:p w14:paraId="65FF4B2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nil"/>
              <w:bottom w:val="nil"/>
            </w:tcBorders>
            <w:vAlign w:val="center"/>
          </w:tcPr>
          <w:p w14:paraId="0DF3937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w:t>
            </w:r>
          </w:p>
        </w:tc>
      </w:tr>
      <w:tr w:rsidR="00E7545A" w:rsidRPr="00F43259" w14:paraId="3219AFD8" w14:textId="77777777" w:rsidTr="00B01380">
        <w:trPr>
          <w:trHeight w:val="23"/>
        </w:trPr>
        <w:tc>
          <w:tcPr>
            <w:tcW w:w="2694" w:type="dxa"/>
            <w:tcBorders>
              <w:top w:val="nil"/>
              <w:bottom w:val="nil"/>
            </w:tcBorders>
          </w:tcPr>
          <w:p w14:paraId="6451046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Age</w:t>
            </w:r>
          </w:p>
        </w:tc>
        <w:tc>
          <w:tcPr>
            <w:tcW w:w="1275" w:type="dxa"/>
            <w:tcBorders>
              <w:top w:val="nil"/>
              <w:bottom w:val="nil"/>
            </w:tcBorders>
            <w:vAlign w:val="center"/>
          </w:tcPr>
          <w:p w14:paraId="1322B83D"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36</w:t>
            </w:r>
          </w:p>
        </w:tc>
        <w:tc>
          <w:tcPr>
            <w:tcW w:w="1985" w:type="dxa"/>
            <w:tcBorders>
              <w:top w:val="nil"/>
              <w:bottom w:val="nil"/>
            </w:tcBorders>
            <w:vAlign w:val="center"/>
          </w:tcPr>
          <w:p w14:paraId="3602C750"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6.41</w:t>
            </w:r>
          </w:p>
        </w:tc>
        <w:tc>
          <w:tcPr>
            <w:tcW w:w="992" w:type="dxa"/>
            <w:tcBorders>
              <w:top w:val="nil"/>
              <w:bottom w:val="nil"/>
            </w:tcBorders>
            <w:vAlign w:val="center"/>
          </w:tcPr>
          <w:p w14:paraId="23A5290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35</w:t>
            </w:r>
          </w:p>
        </w:tc>
        <w:tc>
          <w:tcPr>
            <w:tcW w:w="992" w:type="dxa"/>
            <w:tcBorders>
              <w:top w:val="nil"/>
              <w:bottom w:val="nil"/>
            </w:tcBorders>
            <w:vAlign w:val="center"/>
          </w:tcPr>
          <w:p w14:paraId="1223804F"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32</w:t>
            </w:r>
          </w:p>
        </w:tc>
        <w:tc>
          <w:tcPr>
            <w:tcW w:w="993" w:type="dxa"/>
            <w:tcBorders>
              <w:top w:val="nil"/>
              <w:bottom w:val="nil"/>
            </w:tcBorders>
            <w:vAlign w:val="center"/>
          </w:tcPr>
          <w:p w14:paraId="76FE01D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40</w:t>
            </w:r>
          </w:p>
        </w:tc>
        <w:tc>
          <w:tcPr>
            <w:tcW w:w="992" w:type="dxa"/>
            <w:tcBorders>
              <w:top w:val="nil"/>
              <w:bottom w:val="nil"/>
            </w:tcBorders>
            <w:vAlign w:val="center"/>
          </w:tcPr>
          <w:p w14:paraId="099A206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21</w:t>
            </w:r>
          </w:p>
        </w:tc>
        <w:tc>
          <w:tcPr>
            <w:tcW w:w="992" w:type="dxa"/>
            <w:tcBorders>
              <w:top w:val="nil"/>
              <w:bottom w:val="nil"/>
            </w:tcBorders>
            <w:vAlign w:val="center"/>
          </w:tcPr>
          <w:p w14:paraId="78D8D96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68</w:t>
            </w:r>
          </w:p>
        </w:tc>
      </w:tr>
      <w:tr w:rsidR="00E7545A" w:rsidRPr="00F43259" w14:paraId="18A60639" w14:textId="77777777" w:rsidTr="00B01380">
        <w:trPr>
          <w:trHeight w:val="23"/>
        </w:trPr>
        <w:tc>
          <w:tcPr>
            <w:tcW w:w="2694" w:type="dxa"/>
            <w:tcBorders>
              <w:top w:val="nil"/>
              <w:bottom w:val="nil"/>
            </w:tcBorders>
          </w:tcPr>
          <w:p w14:paraId="1E7BC08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Credit Score</w:t>
            </w:r>
          </w:p>
        </w:tc>
        <w:tc>
          <w:tcPr>
            <w:tcW w:w="1275" w:type="dxa"/>
            <w:tcBorders>
              <w:top w:val="nil"/>
              <w:bottom w:val="nil"/>
            </w:tcBorders>
            <w:vAlign w:val="center"/>
          </w:tcPr>
          <w:p w14:paraId="0C9579FF"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629</w:t>
            </w:r>
          </w:p>
        </w:tc>
        <w:tc>
          <w:tcPr>
            <w:tcW w:w="1985" w:type="dxa"/>
            <w:tcBorders>
              <w:top w:val="nil"/>
              <w:bottom w:val="nil"/>
            </w:tcBorders>
            <w:vAlign w:val="center"/>
          </w:tcPr>
          <w:p w14:paraId="5D75F0A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129.4</w:t>
            </w:r>
          </w:p>
        </w:tc>
        <w:tc>
          <w:tcPr>
            <w:tcW w:w="992" w:type="dxa"/>
            <w:tcBorders>
              <w:top w:val="nil"/>
              <w:bottom w:val="nil"/>
            </w:tcBorders>
            <w:vAlign w:val="center"/>
          </w:tcPr>
          <w:p w14:paraId="109DCEF3"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638</w:t>
            </w:r>
          </w:p>
        </w:tc>
        <w:tc>
          <w:tcPr>
            <w:tcW w:w="992" w:type="dxa"/>
            <w:tcBorders>
              <w:top w:val="nil"/>
              <w:bottom w:val="nil"/>
            </w:tcBorders>
            <w:vAlign w:val="center"/>
          </w:tcPr>
          <w:p w14:paraId="1118EE10"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577</w:t>
            </w:r>
          </w:p>
        </w:tc>
        <w:tc>
          <w:tcPr>
            <w:tcW w:w="993" w:type="dxa"/>
            <w:tcBorders>
              <w:top w:val="nil"/>
              <w:bottom w:val="nil"/>
            </w:tcBorders>
            <w:vAlign w:val="center"/>
          </w:tcPr>
          <w:p w14:paraId="04718E9E"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706</w:t>
            </w:r>
          </w:p>
        </w:tc>
        <w:tc>
          <w:tcPr>
            <w:tcW w:w="992" w:type="dxa"/>
            <w:tcBorders>
              <w:top w:val="nil"/>
              <w:bottom w:val="nil"/>
            </w:tcBorders>
            <w:vAlign w:val="center"/>
          </w:tcPr>
          <w:p w14:paraId="1378FCB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nil"/>
              <w:bottom w:val="nil"/>
            </w:tcBorders>
            <w:vAlign w:val="center"/>
          </w:tcPr>
          <w:p w14:paraId="2383F6F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950</w:t>
            </w:r>
          </w:p>
        </w:tc>
      </w:tr>
      <w:tr w:rsidR="00E7545A" w:rsidRPr="00F43259" w14:paraId="60FFAEC1" w14:textId="77777777" w:rsidTr="00B01380">
        <w:trPr>
          <w:trHeight w:val="23"/>
        </w:trPr>
        <w:tc>
          <w:tcPr>
            <w:tcW w:w="2694" w:type="dxa"/>
            <w:tcBorders>
              <w:top w:val="nil"/>
              <w:bottom w:val="nil"/>
            </w:tcBorders>
          </w:tcPr>
          <w:p w14:paraId="34497DC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Monthly Income</w:t>
            </w:r>
          </w:p>
        </w:tc>
        <w:tc>
          <w:tcPr>
            <w:tcW w:w="1275" w:type="dxa"/>
            <w:tcBorders>
              <w:top w:val="nil"/>
              <w:bottom w:val="nil"/>
            </w:tcBorders>
            <w:vAlign w:val="center"/>
          </w:tcPr>
          <w:p w14:paraId="026B9A5C"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261</w:t>
            </w:r>
          </w:p>
        </w:tc>
        <w:tc>
          <w:tcPr>
            <w:tcW w:w="1985" w:type="dxa"/>
            <w:tcBorders>
              <w:top w:val="nil"/>
              <w:bottom w:val="nil"/>
            </w:tcBorders>
            <w:vAlign w:val="center"/>
          </w:tcPr>
          <w:p w14:paraId="750D651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228.9</w:t>
            </w:r>
          </w:p>
        </w:tc>
        <w:tc>
          <w:tcPr>
            <w:tcW w:w="992" w:type="dxa"/>
            <w:tcBorders>
              <w:top w:val="nil"/>
              <w:bottom w:val="nil"/>
            </w:tcBorders>
            <w:vAlign w:val="center"/>
          </w:tcPr>
          <w:p w14:paraId="1DEBB02C"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200</w:t>
            </w:r>
          </w:p>
        </w:tc>
        <w:tc>
          <w:tcPr>
            <w:tcW w:w="992" w:type="dxa"/>
            <w:tcBorders>
              <w:top w:val="nil"/>
              <w:bottom w:val="nil"/>
            </w:tcBorders>
            <w:vAlign w:val="center"/>
          </w:tcPr>
          <w:p w14:paraId="75D254C8"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160</w:t>
            </w:r>
          </w:p>
        </w:tc>
        <w:tc>
          <w:tcPr>
            <w:tcW w:w="993" w:type="dxa"/>
            <w:tcBorders>
              <w:top w:val="nil"/>
              <w:bottom w:val="nil"/>
            </w:tcBorders>
            <w:vAlign w:val="center"/>
          </w:tcPr>
          <w:p w14:paraId="210B83D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300</w:t>
            </w:r>
          </w:p>
        </w:tc>
        <w:tc>
          <w:tcPr>
            <w:tcW w:w="992" w:type="dxa"/>
            <w:tcBorders>
              <w:top w:val="nil"/>
              <w:bottom w:val="nil"/>
            </w:tcBorders>
            <w:vAlign w:val="center"/>
          </w:tcPr>
          <w:p w14:paraId="51CD299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nil"/>
              <w:bottom w:val="nil"/>
            </w:tcBorders>
            <w:vAlign w:val="center"/>
          </w:tcPr>
          <w:p w14:paraId="46C0797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6000</w:t>
            </w:r>
          </w:p>
        </w:tc>
      </w:tr>
      <w:tr w:rsidR="00E7545A" w:rsidRPr="00F43259" w14:paraId="00E69ADD" w14:textId="77777777" w:rsidTr="00B01380">
        <w:trPr>
          <w:trHeight w:val="23"/>
        </w:trPr>
        <w:tc>
          <w:tcPr>
            <w:tcW w:w="2694" w:type="dxa"/>
            <w:tcBorders>
              <w:top w:val="nil"/>
              <w:bottom w:val="nil"/>
            </w:tcBorders>
          </w:tcPr>
          <w:p w14:paraId="4BDFFFA0"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Loan Amount</w:t>
            </w:r>
          </w:p>
        </w:tc>
        <w:tc>
          <w:tcPr>
            <w:tcW w:w="1275" w:type="dxa"/>
            <w:tcBorders>
              <w:top w:val="nil"/>
              <w:bottom w:val="nil"/>
            </w:tcBorders>
            <w:vAlign w:val="center"/>
          </w:tcPr>
          <w:p w14:paraId="6B5E6AF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413</w:t>
            </w:r>
          </w:p>
        </w:tc>
        <w:tc>
          <w:tcPr>
            <w:tcW w:w="1985" w:type="dxa"/>
            <w:tcBorders>
              <w:top w:val="nil"/>
              <w:bottom w:val="nil"/>
            </w:tcBorders>
            <w:vAlign w:val="center"/>
          </w:tcPr>
          <w:p w14:paraId="203AC81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292.4</w:t>
            </w:r>
          </w:p>
        </w:tc>
        <w:tc>
          <w:tcPr>
            <w:tcW w:w="992" w:type="dxa"/>
            <w:tcBorders>
              <w:top w:val="nil"/>
              <w:bottom w:val="nil"/>
            </w:tcBorders>
            <w:vAlign w:val="center"/>
          </w:tcPr>
          <w:p w14:paraId="0A1B217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300</w:t>
            </w:r>
          </w:p>
        </w:tc>
        <w:tc>
          <w:tcPr>
            <w:tcW w:w="992" w:type="dxa"/>
            <w:tcBorders>
              <w:top w:val="nil"/>
              <w:bottom w:val="nil"/>
            </w:tcBorders>
            <w:vAlign w:val="center"/>
          </w:tcPr>
          <w:p w14:paraId="4DDF25B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200</w:t>
            </w:r>
          </w:p>
        </w:tc>
        <w:tc>
          <w:tcPr>
            <w:tcW w:w="993" w:type="dxa"/>
            <w:tcBorders>
              <w:top w:val="nil"/>
              <w:bottom w:val="nil"/>
            </w:tcBorders>
            <w:vAlign w:val="center"/>
          </w:tcPr>
          <w:p w14:paraId="04B7081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500</w:t>
            </w:r>
          </w:p>
        </w:tc>
        <w:tc>
          <w:tcPr>
            <w:tcW w:w="992" w:type="dxa"/>
            <w:tcBorders>
              <w:top w:val="nil"/>
              <w:bottom w:val="nil"/>
            </w:tcBorders>
            <w:vAlign w:val="center"/>
          </w:tcPr>
          <w:p w14:paraId="7CBE4B0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100</w:t>
            </w:r>
          </w:p>
        </w:tc>
        <w:tc>
          <w:tcPr>
            <w:tcW w:w="992" w:type="dxa"/>
            <w:tcBorders>
              <w:top w:val="nil"/>
              <w:bottom w:val="nil"/>
            </w:tcBorders>
            <w:vAlign w:val="center"/>
          </w:tcPr>
          <w:p w14:paraId="2B51EC6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5000</w:t>
            </w:r>
          </w:p>
        </w:tc>
      </w:tr>
      <w:tr w:rsidR="00E7545A" w:rsidRPr="00F43259" w14:paraId="17115D96" w14:textId="77777777" w:rsidTr="00B01380">
        <w:trPr>
          <w:trHeight w:val="23"/>
        </w:trPr>
        <w:tc>
          <w:tcPr>
            <w:tcW w:w="2694" w:type="dxa"/>
            <w:tcBorders>
              <w:top w:val="nil"/>
              <w:bottom w:val="nil"/>
            </w:tcBorders>
          </w:tcPr>
          <w:p w14:paraId="29CFBE4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Loan Interest Rate</w:t>
            </w:r>
          </w:p>
        </w:tc>
        <w:tc>
          <w:tcPr>
            <w:tcW w:w="1275" w:type="dxa"/>
            <w:tcBorders>
              <w:top w:val="nil"/>
              <w:bottom w:val="nil"/>
            </w:tcBorders>
            <w:vAlign w:val="center"/>
          </w:tcPr>
          <w:p w14:paraId="21C40AF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0.32</w:t>
            </w:r>
          </w:p>
        </w:tc>
        <w:tc>
          <w:tcPr>
            <w:tcW w:w="1985" w:type="dxa"/>
            <w:tcBorders>
              <w:top w:val="nil"/>
              <w:bottom w:val="nil"/>
            </w:tcBorders>
            <w:vAlign w:val="center"/>
          </w:tcPr>
          <w:p w14:paraId="78E51176"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0.05</w:t>
            </w:r>
          </w:p>
        </w:tc>
        <w:tc>
          <w:tcPr>
            <w:tcW w:w="992" w:type="dxa"/>
            <w:tcBorders>
              <w:top w:val="nil"/>
              <w:bottom w:val="nil"/>
            </w:tcBorders>
            <w:vAlign w:val="center"/>
          </w:tcPr>
          <w:p w14:paraId="06DBC3C2"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0.30</w:t>
            </w:r>
          </w:p>
        </w:tc>
        <w:tc>
          <w:tcPr>
            <w:tcW w:w="992" w:type="dxa"/>
            <w:tcBorders>
              <w:top w:val="nil"/>
              <w:bottom w:val="nil"/>
            </w:tcBorders>
            <w:vAlign w:val="center"/>
          </w:tcPr>
          <w:p w14:paraId="37F1AA4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0.29</w:t>
            </w:r>
          </w:p>
        </w:tc>
        <w:tc>
          <w:tcPr>
            <w:tcW w:w="993" w:type="dxa"/>
            <w:tcBorders>
              <w:top w:val="nil"/>
              <w:bottom w:val="nil"/>
            </w:tcBorders>
            <w:vAlign w:val="center"/>
          </w:tcPr>
          <w:p w14:paraId="4D1EB74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0.35</w:t>
            </w:r>
          </w:p>
        </w:tc>
        <w:tc>
          <w:tcPr>
            <w:tcW w:w="992" w:type="dxa"/>
            <w:tcBorders>
              <w:top w:val="nil"/>
              <w:bottom w:val="nil"/>
            </w:tcBorders>
            <w:vAlign w:val="center"/>
          </w:tcPr>
          <w:p w14:paraId="2E6A8CFE"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0.05</w:t>
            </w:r>
          </w:p>
        </w:tc>
        <w:tc>
          <w:tcPr>
            <w:tcW w:w="992" w:type="dxa"/>
            <w:tcBorders>
              <w:top w:val="nil"/>
              <w:bottom w:val="nil"/>
            </w:tcBorders>
            <w:vAlign w:val="center"/>
          </w:tcPr>
          <w:p w14:paraId="48AFB07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0.59</w:t>
            </w:r>
          </w:p>
        </w:tc>
      </w:tr>
      <w:tr w:rsidR="00E7545A" w:rsidRPr="00F43259" w14:paraId="172A506A" w14:textId="77777777" w:rsidTr="00B01380">
        <w:trPr>
          <w:trHeight w:val="23"/>
        </w:trPr>
        <w:tc>
          <w:tcPr>
            <w:tcW w:w="2694" w:type="dxa"/>
            <w:tcBorders>
              <w:top w:val="nil"/>
              <w:bottom w:val="nil"/>
            </w:tcBorders>
          </w:tcPr>
          <w:p w14:paraId="103FF83F"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Monthly DTI</w:t>
            </w:r>
          </w:p>
        </w:tc>
        <w:tc>
          <w:tcPr>
            <w:tcW w:w="1275" w:type="dxa"/>
            <w:tcBorders>
              <w:top w:val="nil"/>
              <w:bottom w:val="nil"/>
            </w:tcBorders>
            <w:vAlign w:val="center"/>
          </w:tcPr>
          <w:p w14:paraId="01233792"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0.37</w:t>
            </w:r>
          </w:p>
        </w:tc>
        <w:tc>
          <w:tcPr>
            <w:tcW w:w="1985" w:type="dxa"/>
            <w:tcBorders>
              <w:top w:val="nil"/>
              <w:bottom w:val="nil"/>
            </w:tcBorders>
            <w:vAlign w:val="center"/>
          </w:tcPr>
          <w:p w14:paraId="3F1795BC" w14:textId="44C0D6DA" w:rsidR="00E7545A" w:rsidRPr="00F43259" w:rsidRDefault="00E7545A" w:rsidP="00F908EF">
            <w:pPr>
              <w:pStyle w:val="10"/>
              <w:widowControl w:val="0"/>
              <w:spacing w:line="360" w:lineRule="auto"/>
              <w:ind w:leftChars="-48" w:left="-106" w:rightChars="-20" w:right="-44"/>
              <w:rPr>
                <w:rFonts w:ascii="Times New Roman" w:hAnsi="Times New Roman" w:cs="Times New Roman" w:hint="eastAsia"/>
                <w:color w:val="auto"/>
              </w:rPr>
            </w:pPr>
            <w:r w:rsidRPr="00F43259">
              <w:rPr>
                <w:rFonts w:ascii="Times New Roman" w:hAnsi="Times New Roman" w:cs="Times New Roman"/>
                <w:color w:val="auto"/>
              </w:rPr>
              <w:t>0.</w:t>
            </w:r>
            <w:r w:rsidR="006F4F06">
              <w:rPr>
                <w:rFonts w:ascii="Times New Roman" w:hAnsi="Times New Roman" w:cs="Times New Roman" w:hint="eastAsia"/>
                <w:color w:val="auto"/>
              </w:rPr>
              <w:t>37</w:t>
            </w:r>
          </w:p>
        </w:tc>
        <w:tc>
          <w:tcPr>
            <w:tcW w:w="992" w:type="dxa"/>
            <w:tcBorders>
              <w:top w:val="nil"/>
              <w:bottom w:val="nil"/>
            </w:tcBorders>
            <w:vAlign w:val="center"/>
          </w:tcPr>
          <w:p w14:paraId="06D821E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0.30</w:t>
            </w:r>
          </w:p>
        </w:tc>
        <w:tc>
          <w:tcPr>
            <w:tcW w:w="992" w:type="dxa"/>
            <w:tcBorders>
              <w:top w:val="nil"/>
              <w:bottom w:val="nil"/>
            </w:tcBorders>
            <w:vAlign w:val="center"/>
          </w:tcPr>
          <w:p w14:paraId="2C990FE8" w14:textId="701A828D" w:rsidR="00E7545A" w:rsidRPr="00F43259" w:rsidRDefault="00E7545A" w:rsidP="00F908EF">
            <w:pPr>
              <w:pStyle w:val="10"/>
              <w:widowControl w:val="0"/>
              <w:spacing w:line="360" w:lineRule="auto"/>
              <w:ind w:leftChars="-48" w:left="-106" w:rightChars="-20" w:right="-44"/>
              <w:rPr>
                <w:rFonts w:ascii="Times New Roman" w:hAnsi="Times New Roman" w:cs="Times New Roman" w:hint="eastAsia"/>
                <w:color w:val="auto"/>
              </w:rPr>
            </w:pPr>
            <w:r w:rsidRPr="00F43259">
              <w:rPr>
                <w:rFonts w:ascii="Times New Roman" w:hAnsi="Times New Roman" w:cs="Times New Roman"/>
                <w:color w:val="auto"/>
              </w:rPr>
              <w:t>0.</w:t>
            </w:r>
            <w:r w:rsidR="006F4F06">
              <w:rPr>
                <w:rFonts w:ascii="Times New Roman" w:hAnsi="Times New Roman" w:cs="Times New Roman" w:hint="eastAsia"/>
                <w:color w:val="auto"/>
              </w:rPr>
              <w:t>15</w:t>
            </w:r>
          </w:p>
        </w:tc>
        <w:tc>
          <w:tcPr>
            <w:tcW w:w="993" w:type="dxa"/>
            <w:tcBorders>
              <w:top w:val="nil"/>
              <w:bottom w:val="nil"/>
            </w:tcBorders>
            <w:vAlign w:val="center"/>
          </w:tcPr>
          <w:p w14:paraId="0703F63A" w14:textId="6770D42F" w:rsidR="00E7545A" w:rsidRPr="00F43259" w:rsidRDefault="00E7545A" w:rsidP="00F908EF">
            <w:pPr>
              <w:pStyle w:val="10"/>
              <w:widowControl w:val="0"/>
              <w:spacing w:line="360" w:lineRule="auto"/>
              <w:ind w:leftChars="-48" w:left="-106" w:rightChars="-20" w:right="-44"/>
              <w:rPr>
                <w:rFonts w:ascii="Times New Roman" w:hAnsi="Times New Roman" w:cs="Times New Roman" w:hint="eastAsia"/>
                <w:color w:val="auto"/>
              </w:rPr>
            </w:pPr>
            <w:r w:rsidRPr="00F43259">
              <w:rPr>
                <w:rFonts w:ascii="Times New Roman" w:hAnsi="Times New Roman" w:cs="Times New Roman"/>
                <w:color w:val="auto"/>
              </w:rPr>
              <w:t>0.</w:t>
            </w:r>
            <w:r w:rsidR="006F4F06">
              <w:rPr>
                <w:rFonts w:ascii="Times New Roman" w:hAnsi="Times New Roman" w:cs="Times New Roman" w:hint="eastAsia"/>
                <w:color w:val="auto"/>
              </w:rPr>
              <w:t>51</w:t>
            </w:r>
          </w:p>
        </w:tc>
        <w:tc>
          <w:tcPr>
            <w:tcW w:w="992" w:type="dxa"/>
            <w:tcBorders>
              <w:top w:val="nil"/>
              <w:bottom w:val="nil"/>
            </w:tcBorders>
            <w:vAlign w:val="center"/>
          </w:tcPr>
          <w:p w14:paraId="3E09B25D" w14:textId="19A35969" w:rsidR="00E7545A" w:rsidRPr="00F43259" w:rsidRDefault="00E7545A" w:rsidP="00F908EF">
            <w:pPr>
              <w:pStyle w:val="10"/>
              <w:widowControl w:val="0"/>
              <w:spacing w:line="360" w:lineRule="auto"/>
              <w:ind w:leftChars="-48" w:left="-106" w:rightChars="-20" w:right="-44"/>
              <w:rPr>
                <w:rFonts w:ascii="Times New Roman" w:hAnsi="Times New Roman" w:cs="Times New Roman" w:hint="eastAsia"/>
                <w:color w:val="auto"/>
              </w:rPr>
            </w:pPr>
            <w:r w:rsidRPr="00F43259">
              <w:rPr>
                <w:rFonts w:ascii="Times New Roman" w:hAnsi="Times New Roman" w:cs="Times New Roman"/>
                <w:color w:val="auto"/>
              </w:rPr>
              <w:t>0.0</w:t>
            </w:r>
            <w:r w:rsidR="006F4F06">
              <w:rPr>
                <w:rFonts w:ascii="Times New Roman" w:hAnsi="Times New Roman" w:cs="Times New Roman" w:hint="eastAsia"/>
                <w:color w:val="auto"/>
              </w:rPr>
              <w:t>0</w:t>
            </w:r>
          </w:p>
        </w:tc>
        <w:tc>
          <w:tcPr>
            <w:tcW w:w="992" w:type="dxa"/>
            <w:tcBorders>
              <w:top w:val="nil"/>
              <w:bottom w:val="nil"/>
            </w:tcBorders>
            <w:vAlign w:val="center"/>
          </w:tcPr>
          <w:p w14:paraId="150C6278" w14:textId="65FFFCFC" w:rsidR="00E7545A" w:rsidRPr="00F43259" w:rsidRDefault="006F4F06" w:rsidP="00F908EF">
            <w:pPr>
              <w:pStyle w:val="10"/>
              <w:widowControl w:val="0"/>
              <w:spacing w:line="360" w:lineRule="auto"/>
              <w:ind w:leftChars="-48" w:left="-106" w:rightChars="-20" w:right="-44"/>
              <w:rPr>
                <w:rFonts w:ascii="Times New Roman" w:hAnsi="Times New Roman" w:cs="Times New Roman" w:hint="eastAsia"/>
                <w:color w:val="auto"/>
              </w:rPr>
            </w:pPr>
            <w:r>
              <w:rPr>
                <w:rFonts w:ascii="Times New Roman" w:hAnsi="Times New Roman" w:cs="Times New Roman" w:hint="eastAsia"/>
                <w:color w:val="auto"/>
              </w:rPr>
              <w:t>5.00</w:t>
            </w:r>
          </w:p>
        </w:tc>
      </w:tr>
      <w:tr w:rsidR="00E7545A" w:rsidRPr="00F43259" w14:paraId="4690F921" w14:textId="77777777" w:rsidTr="00B01380">
        <w:trPr>
          <w:trHeight w:val="23"/>
        </w:trPr>
        <w:tc>
          <w:tcPr>
            <w:tcW w:w="2694" w:type="dxa"/>
            <w:tcBorders>
              <w:top w:val="nil"/>
              <w:bottom w:val="nil"/>
            </w:tcBorders>
          </w:tcPr>
          <w:p w14:paraId="4D5BBC8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Loan Term</w:t>
            </w:r>
          </w:p>
        </w:tc>
        <w:tc>
          <w:tcPr>
            <w:tcW w:w="1275" w:type="dxa"/>
            <w:tcBorders>
              <w:top w:val="nil"/>
              <w:bottom w:val="nil"/>
            </w:tcBorders>
            <w:vAlign w:val="center"/>
          </w:tcPr>
          <w:p w14:paraId="535CBF4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19.6</w:t>
            </w:r>
          </w:p>
        </w:tc>
        <w:tc>
          <w:tcPr>
            <w:tcW w:w="1985" w:type="dxa"/>
            <w:tcBorders>
              <w:top w:val="nil"/>
              <w:bottom w:val="nil"/>
            </w:tcBorders>
            <w:vAlign w:val="center"/>
          </w:tcPr>
          <w:p w14:paraId="28236CD3"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7.3</w:t>
            </w:r>
          </w:p>
        </w:tc>
        <w:tc>
          <w:tcPr>
            <w:tcW w:w="992" w:type="dxa"/>
            <w:tcBorders>
              <w:top w:val="nil"/>
              <w:bottom w:val="nil"/>
            </w:tcBorders>
            <w:vAlign w:val="center"/>
          </w:tcPr>
          <w:p w14:paraId="7212A68D"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24</w:t>
            </w:r>
          </w:p>
        </w:tc>
        <w:tc>
          <w:tcPr>
            <w:tcW w:w="992" w:type="dxa"/>
            <w:tcBorders>
              <w:top w:val="nil"/>
              <w:bottom w:val="nil"/>
            </w:tcBorders>
            <w:vAlign w:val="center"/>
          </w:tcPr>
          <w:p w14:paraId="508C6F80"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12</w:t>
            </w:r>
          </w:p>
        </w:tc>
        <w:tc>
          <w:tcPr>
            <w:tcW w:w="993" w:type="dxa"/>
            <w:tcBorders>
              <w:top w:val="nil"/>
              <w:bottom w:val="nil"/>
            </w:tcBorders>
            <w:vAlign w:val="center"/>
          </w:tcPr>
          <w:p w14:paraId="369E5A2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24</w:t>
            </w:r>
          </w:p>
        </w:tc>
        <w:tc>
          <w:tcPr>
            <w:tcW w:w="992" w:type="dxa"/>
            <w:tcBorders>
              <w:top w:val="nil"/>
              <w:bottom w:val="nil"/>
            </w:tcBorders>
            <w:vAlign w:val="center"/>
          </w:tcPr>
          <w:p w14:paraId="73F4EC58"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6</w:t>
            </w:r>
          </w:p>
        </w:tc>
        <w:tc>
          <w:tcPr>
            <w:tcW w:w="992" w:type="dxa"/>
            <w:tcBorders>
              <w:top w:val="nil"/>
              <w:bottom w:val="nil"/>
            </w:tcBorders>
            <w:vAlign w:val="center"/>
          </w:tcPr>
          <w:p w14:paraId="161BE0EF"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36</w:t>
            </w:r>
          </w:p>
        </w:tc>
      </w:tr>
      <w:tr w:rsidR="00E7545A" w:rsidRPr="00F43259" w14:paraId="3770FC54" w14:textId="77777777" w:rsidTr="00B01380">
        <w:trPr>
          <w:trHeight w:val="23"/>
        </w:trPr>
        <w:tc>
          <w:tcPr>
            <w:tcW w:w="2694" w:type="dxa"/>
            <w:tcBorders>
              <w:top w:val="nil"/>
              <w:bottom w:val="nil"/>
            </w:tcBorders>
          </w:tcPr>
          <w:p w14:paraId="42B24BB1"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Months of Service</w:t>
            </w:r>
          </w:p>
        </w:tc>
        <w:tc>
          <w:tcPr>
            <w:tcW w:w="1275" w:type="dxa"/>
            <w:tcBorders>
              <w:top w:val="nil"/>
              <w:bottom w:val="nil"/>
            </w:tcBorders>
            <w:vAlign w:val="center"/>
          </w:tcPr>
          <w:p w14:paraId="4D0EA3EF"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29.0</w:t>
            </w:r>
          </w:p>
        </w:tc>
        <w:tc>
          <w:tcPr>
            <w:tcW w:w="1985" w:type="dxa"/>
            <w:tcBorders>
              <w:top w:val="nil"/>
              <w:bottom w:val="nil"/>
            </w:tcBorders>
            <w:vAlign w:val="center"/>
          </w:tcPr>
          <w:p w14:paraId="45B3F179"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42.8</w:t>
            </w:r>
          </w:p>
        </w:tc>
        <w:tc>
          <w:tcPr>
            <w:tcW w:w="992" w:type="dxa"/>
            <w:tcBorders>
              <w:top w:val="nil"/>
              <w:bottom w:val="nil"/>
            </w:tcBorders>
            <w:vAlign w:val="center"/>
          </w:tcPr>
          <w:p w14:paraId="23438D2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13</w:t>
            </w:r>
          </w:p>
        </w:tc>
        <w:tc>
          <w:tcPr>
            <w:tcW w:w="992" w:type="dxa"/>
            <w:tcBorders>
              <w:top w:val="nil"/>
              <w:bottom w:val="nil"/>
            </w:tcBorders>
            <w:vAlign w:val="center"/>
          </w:tcPr>
          <w:p w14:paraId="718A8447"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w:t>
            </w:r>
          </w:p>
        </w:tc>
        <w:tc>
          <w:tcPr>
            <w:tcW w:w="993" w:type="dxa"/>
            <w:tcBorders>
              <w:top w:val="nil"/>
              <w:bottom w:val="nil"/>
            </w:tcBorders>
            <w:vAlign w:val="center"/>
          </w:tcPr>
          <w:p w14:paraId="6A018EB4"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36</w:t>
            </w:r>
          </w:p>
        </w:tc>
        <w:tc>
          <w:tcPr>
            <w:tcW w:w="992" w:type="dxa"/>
            <w:tcBorders>
              <w:top w:val="nil"/>
              <w:bottom w:val="nil"/>
            </w:tcBorders>
            <w:vAlign w:val="center"/>
          </w:tcPr>
          <w:p w14:paraId="58CC736B"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nil"/>
              <w:bottom w:val="nil"/>
            </w:tcBorders>
            <w:vAlign w:val="center"/>
          </w:tcPr>
          <w:p w14:paraId="3674BC8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491</w:t>
            </w:r>
          </w:p>
        </w:tc>
      </w:tr>
      <w:tr w:rsidR="00E7545A" w:rsidRPr="00F43259" w14:paraId="3D02ACC5" w14:textId="77777777" w:rsidTr="00B01380">
        <w:trPr>
          <w:trHeight w:val="23"/>
        </w:trPr>
        <w:tc>
          <w:tcPr>
            <w:tcW w:w="2694" w:type="dxa"/>
            <w:tcBorders>
              <w:top w:val="nil"/>
              <w:bottom w:val="single" w:sz="12" w:space="0" w:color="auto"/>
            </w:tcBorders>
          </w:tcPr>
          <w:p w14:paraId="048CFD5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Number of Investors</w:t>
            </w:r>
          </w:p>
        </w:tc>
        <w:tc>
          <w:tcPr>
            <w:tcW w:w="1275" w:type="dxa"/>
            <w:tcBorders>
              <w:top w:val="nil"/>
              <w:bottom w:val="single" w:sz="12" w:space="0" w:color="auto"/>
            </w:tcBorders>
            <w:vAlign w:val="center"/>
          </w:tcPr>
          <w:p w14:paraId="2FDF5F0D"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34.5</w:t>
            </w:r>
          </w:p>
        </w:tc>
        <w:tc>
          <w:tcPr>
            <w:tcW w:w="1985" w:type="dxa"/>
            <w:tcBorders>
              <w:top w:val="nil"/>
              <w:bottom w:val="single" w:sz="12" w:space="0" w:color="auto"/>
            </w:tcBorders>
            <w:vAlign w:val="center"/>
          </w:tcPr>
          <w:p w14:paraId="274E3FE7"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23.1</w:t>
            </w:r>
          </w:p>
        </w:tc>
        <w:tc>
          <w:tcPr>
            <w:tcW w:w="992" w:type="dxa"/>
            <w:tcBorders>
              <w:top w:val="nil"/>
              <w:bottom w:val="single" w:sz="12" w:space="0" w:color="auto"/>
            </w:tcBorders>
            <w:vAlign w:val="center"/>
          </w:tcPr>
          <w:p w14:paraId="7FF65403"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30</w:t>
            </w:r>
          </w:p>
        </w:tc>
        <w:tc>
          <w:tcPr>
            <w:tcW w:w="992" w:type="dxa"/>
            <w:tcBorders>
              <w:top w:val="nil"/>
              <w:bottom w:val="single" w:sz="12" w:space="0" w:color="auto"/>
            </w:tcBorders>
            <w:vAlign w:val="center"/>
          </w:tcPr>
          <w:p w14:paraId="2801E1CA"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17</w:t>
            </w:r>
          </w:p>
        </w:tc>
        <w:tc>
          <w:tcPr>
            <w:tcW w:w="993" w:type="dxa"/>
            <w:tcBorders>
              <w:top w:val="nil"/>
              <w:bottom w:val="single" w:sz="12" w:space="0" w:color="auto"/>
            </w:tcBorders>
            <w:vAlign w:val="center"/>
          </w:tcPr>
          <w:p w14:paraId="6B3FCF08"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48</w:t>
            </w:r>
          </w:p>
        </w:tc>
        <w:tc>
          <w:tcPr>
            <w:tcW w:w="992" w:type="dxa"/>
            <w:tcBorders>
              <w:top w:val="nil"/>
              <w:bottom w:val="single" w:sz="12" w:space="0" w:color="auto"/>
            </w:tcBorders>
            <w:vAlign w:val="center"/>
          </w:tcPr>
          <w:p w14:paraId="09F65F2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0</w:t>
            </w:r>
          </w:p>
        </w:tc>
        <w:tc>
          <w:tcPr>
            <w:tcW w:w="992" w:type="dxa"/>
            <w:tcBorders>
              <w:top w:val="nil"/>
              <w:bottom w:val="single" w:sz="12" w:space="0" w:color="auto"/>
            </w:tcBorders>
            <w:vAlign w:val="center"/>
          </w:tcPr>
          <w:p w14:paraId="4BACBE05" w14:textId="77777777" w:rsidR="00E7545A" w:rsidRPr="00F43259" w:rsidRDefault="00E7545A" w:rsidP="00F908EF">
            <w:pPr>
              <w:pStyle w:val="10"/>
              <w:widowControl w:val="0"/>
              <w:spacing w:line="360" w:lineRule="auto"/>
              <w:ind w:leftChars="-48" w:left="-106" w:rightChars="-20" w:right="-44"/>
              <w:rPr>
                <w:rFonts w:ascii="Times New Roman" w:hAnsi="Times New Roman" w:cs="Times New Roman"/>
                <w:color w:val="auto"/>
              </w:rPr>
            </w:pPr>
            <w:r w:rsidRPr="00F43259">
              <w:rPr>
                <w:rFonts w:ascii="Times New Roman" w:hAnsi="Times New Roman" w:cs="Times New Roman"/>
                <w:color w:val="auto"/>
              </w:rPr>
              <w:t>164</w:t>
            </w:r>
          </w:p>
        </w:tc>
      </w:tr>
    </w:tbl>
    <w:p w14:paraId="2AAACB13" w14:textId="5C5734F6" w:rsidR="00E7545A" w:rsidRPr="00F43259" w:rsidRDefault="00C41747" w:rsidP="00F908EF">
      <w:pPr>
        <w:spacing w:line="360" w:lineRule="auto"/>
        <w:rPr>
          <w:rFonts w:ascii="Times New Roman" w:eastAsiaTheme="majorEastAsia" w:hAnsi="Times New Roman" w:cs="Times New Roman"/>
          <w:w w:val="95"/>
        </w:rPr>
      </w:pPr>
      <w:r w:rsidRPr="00C41747">
        <w:rPr>
          <w:rFonts w:ascii="Times New Roman" w:eastAsiaTheme="majorEastAsia" w:hAnsi="Times New Roman" w:cs="Times New Roman"/>
          <w:w w:val="95"/>
        </w:rPr>
        <w:t>Note. Table 2-2 reports descriptive statistics (mean, standard deviation, quartiles, and minimum–maximum values) for the 11 structured explanatory variables used in this study, including gender, region, credit score, income/debt indicators, and loan terms. Gender and region are binary indicators dummy-coded as male = 0 and female = 1, and metropolitan area = 0 and non-metropolitan area = 1, respectively. Age is measured in years and months of service in months. Monetary variables (e.g., monthly income and loan amount) are expressed in units of 10,000 KRW. Credit score is a point-scale measure ranging from 0 to 1,000, and the number of investors is a count variable. The interest rate and monthly DTI are unitless ratio variables.</w:t>
      </w:r>
      <w:r>
        <w:rPr>
          <w:rFonts w:ascii="Times New Roman" w:eastAsiaTheme="majorEastAsia" w:hAnsi="Times New Roman" w:cs="Times New Roman" w:hint="eastAsia"/>
          <w:w w:val="95"/>
          <w:lang w:eastAsia="ko-KR"/>
        </w:rPr>
        <w:t xml:space="preserve"> </w:t>
      </w:r>
      <w:r w:rsidRPr="00C41747">
        <w:rPr>
          <w:rFonts w:ascii="Times New Roman" w:eastAsiaTheme="majorEastAsia" w:hAnsi="Times New Roman" w:cs="Times New Roman"/>
          <w:w w:val="95"/>
        </w:rPr>
        <w:t>For reporting precision, the means and standard deviations of binary variables are shown to two decimal places; the standard deviations of credit score, monthly income, and loan amount are reported to one decimal place; all statistics for interest rate and monthly DTI are reported to two decimal places; the means and standard deviations of loan term, months of service, and number of investors are reported to one decimal place; and all remaining statistics are reported as integers.</w:t>
      </w:r>
    </w:p>
    <w:p w14:paraId="61FE1608" w14:textId="6568F6C8" w:rsidR="0040186F" w:rsidRPr="00F43259" w:rsidRDefault="0040186F" w:rsidP="00F908EF">
      <w:pPr>
        <w:spacing w:line="360" w:lineRule="auto"/>
        <w:rPr>
          <w:rFonts w:ascii="Times New Roman" w:eastAsiaTheme="minorEastAsia" w:hAnsi="Times New Roman" w:cs="Times New Roman"/>
          <w:b/>
          <w:bCs/>
          <w:w w:val="115"/>
          <w:lang w:eastAsia="ko-KR"/>
        </w:rPr>
      </w:pPr>
      <w:r w:rsidRPr="00F43259">
        <w:rPr>
          <w:rFonts w:ascii="Times New Roman" w:eastAsiaTheme="minorEastAsia" w:hAnsi="Times New Roman" w:cs="Times New Roman"/>
          <w:b/>
          <w:bCs/>
          <w:w w:val="115"/>
          <w:lang w:eastAsia="ko-KR"/>
        </w:rPr>
        <w:t>2.3 Text Data</w:t>
      </w:r>
    </w:p>
    <w:p w14:paraId="6BA022A5" w14:textId="43121361" w:rsidR="0040186F" w:rsidRPr="00F43259" w:rsidRDefault="0040186F" w:rsidP="00F908EF">
      <w:pPr>
        <w:spacing w:line="360" w:lineRule="auto"/>
        <w:rPr>
          <w:rFonts w:ascii="Times New Roman" w:eastAsiaTheme="minorEastAsia" w:hAnsi="Times New Roman" w:cs="Times New Roman"/>
          <w:w w:val="115"/>
          <w:lang w:eastAsia="ko-KR"/>
        </w:rPr>
      </w:pPr>
      <w:r w:rsidRPr="00F43259">
        <w:rPr>
          <w:rFonts w:ascii="Times New Roman" w:hAnsi="Times New Roman" w:cs="Times New Roman"/>
          <w:w w:val="115"/>
        </w:rPr>
        <w:t xml:space="preserve">The text data comprises three fields—title, </w:t>
      </w:r>
      <w:r w:rsidR="00C35C2B">
        <w:rPr>
          <w:rFonts w:ascii="Times New Roman" w:eastAsiaTheme="minorEastAsia" w:hAnsi="Times New Roman" w:cs="Times New Roman" w:hint="eastAsia"/>
          <w:w w:val="115"/>
          <w:lang w:eastAsia="ko-KR"/>
        </w:rPr>
        <w:t xml:space="preserve">loan </w:t>
      </w:r>
      <w:proofErr w:type="gramStart"/>
      <w:r w:rsidR="00C35C2B">
        <w:rPr>
          <w:rFonts w:ascii="Times New Roman" w:eastAsiaTheme="minorEastAsia" w:hAnsi="Times New Roman" w:cs="Times New Roman" w:hint="eastAsia"/>
          <w:w w:val="115"/>
          <w:lang w:eastAsia="ko-KR"/>
        </w:rPr>
        <w:t>p</w:t>
      </w:r>
      <w:r w:rsidRPr="00F43259">
        <w:rPr>
          <w:rFonts w:ascii="Times New Roman" w:hAnsi="Times New Roman" w:cs="Times New Roman"/>
          <w:w w:val="115"/>
        </w:rPr>
        <w:t>urpose ,</w:t>
      </w:r>
      <w:proofErr w:type="gramEnd"/>
      <w:r w:rsidRPr="00F43259">
        <w:rPr>
          <w:rFonts w:ascii="Times New Roman" w:hAnsi="Times New Roman" w:cs="Times New Roman"/>
          <w:w w:val="115"/>
        </w:rPr>
        <w:t xml:space="preserve"> and repayment plan—which are concatenated into a single narrative. Preprocessing includes normalization, tokenization, </w:t>
      </w:r>
      <w:proofErr w:type="spellStart"/>
      <w:r w:rsidRPr="00F43259">
        <w:rPr>
          <w:rFonts w:ascii="Times New Roman" w:hAnsi="Times New Roman" w:cs="Times New Roman"/>
          <w:w w:val="115"/>
        </w:rPr>
        <w:t>stopword</w:t>
      </w:r>
      <w:proofErr w:type="spellEnd"/>
      <w:r w:rsidRPr="00F43259">
        <w:rPr>
          <w:rFonts w:ascii="Times New Roman" w:hAnsi="Times New Roman" w:cs="Times New Roman"/>
          <w:w w:val="115"/>
        </w:rPr>
        <w:t xml:space="preserve"> removal, and rare-token filtering, applied consistently across stages to ensure comparable and stable inputs.</w:t>
      </w:r>
    </w:p>
    <w:p w14:paraId="795E09CD" w14:textId="77777777" w:rsidR="0040186F" w:rsidRPr="00F43259" w:rsidRDefault="0040186F" w:rsidP="00F908EF">
      <w:pPr>
        <w:spacing w:line="360" w:lineRule="auto"/>
        <w:rPr>
          <w:rFonts w:ascii="Times New Roman" w:hAnsi="Times New Roman" w:cs="Times New Roman"/>
          <w:b/>
          <w:bCs/>
        </w:rPr>
      </w:pPr>
      <w:r w:rsidRPr="00F43259">
        <w:rPr>
          <w:rFonts w:ascii="Times New Roman" w:hAnsi="Times New Roman" w:cs="Times New Roman"/>
          <w:b/>
          <w:bCs/>
        </w:rPr>
        <w:t>Table 2-4. Descriptive Statistics for Text Length (Number of Characters)</w:t>
      </w:r>
    </w:p>
    <w:tbl>
      <w:tblPr>
        <w:tblW w:w="10915"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835"/>
        <w:gridCol w:w="851"/>
        <w:gridCol w:w="2126"/>
        <w:gridCol w:w="1134"/>
        <w:gridCol w:w="992"/>
        <w:gridCol w:w="1134"/>
        <w:gridCol w:w="851"/>
        <w:gridCol w:w="992"/>
      </w:tblGrid>
      <w:tr w:rsidR="0040186F" w:rsidRPr="00F43259" w14:paraId="18E41C44" w14:textId="77777777" w:rsidTr="00B01380">
        <w:trPr>
          <w:trHeight w:val="67"/>
        </w:trPr>
        <w:tc>
          <w:tcPr>
            <w:tcW w:w="2835" w:type="dxa"/>
            <w:tcBorders>
              <w:top w:val="single" w:sz="12" w:space="0" w:color="auto"/>
              <w:bottom w:val="single" w:sz="12" w:space="0" w:color="auto"/>
            </w:tcBorders>
          </w:tcPr>
          <w:p w14:paraId="27AAF309" w14:textId="77777777" w:rsidR="0040186F" w:rsidRPr="00F43259" w:rsidRDefault="0040186F" w:rsidP="00F908EF">
            <w:pPr>
              <w:pStyle w:val="10"/>
              <w:widowControl w:val="0"/>
              <w:spacing w:line="360" w:lineRule="auto"/>
              <w:ind w:leftChars="-57" w:left="498" w:rightChars="-50" w:right="-110" w:hangingChars="283" w:hanging="623"/>
              <w:jc w:val="both"/>
              <w:rPr>
                <w:rFonts w:ascii="Times New Roman" w:hAnsi="Times New Roman" w:cs="Times New Roman"/>
                <w:color w:val="auto"/>
              </w:rPr>
            </w:pPr>
            <w:r w:rsidRPr="00F43259">
              <w:rPr>
                <w:rFonts w:ascii="Times New Roman" w:hAnsi="Times New Roman" w:cs="Times New Roman"/>
                <w:b/>
                <w:bCs/>
                <w:color w:val="auto"/>
              </w:rPr>
              <w:t>Field</w:t>
            </w:r>
          </w:p>
        </w:tc>
        <w:tc>
          <w:tcPr>
            <w:tcW w:w="851" w:type="dxa"/>
            <w:tcBorders>
              <w:top w:val="single" w:sz="12" w:space="0" w:color="auto"/>
              <w:bottom w:val="single" w:sz="12" w:space="0" w:color="auto"/>
            </w:tcBorders>
          </w:tcPr>
          <w:p w14:paraId="643A79F5" w14:textId="77777777" w:rsidR="0040186F" w:rsidRPr="00F43259" w:rsidRDefault="0040186F"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Mean</w:t>
            </w:r>
          </w:p>
        </w:tc>
        <w:tc>
          <w:tcPr>
            <w:tcW w:w="2126" w:type="dxa"/>
            <w:tcBorders>
              <w:top w:val="single" w:sz="12" w:space="0" w:color="auto"/>
              <w:bottom w:val="single" w:sz="12" w:space="0" w:color="auto"/>
            </w:tcBorders>
          </w:tcPr>
          <w:p w14:paraId="3265961B"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Standard Deviation</w:t>
            </w:r>
          </w:p>
        </w:tc>
        <w:tc>
          <w:tcPr>
            <w:tcW w:w="1134" w:type="dxa"/>
            <w:tcBorders>
              <w:top w:val="single" w:sz="12" w:space="0" w:color="auto"/>
              <w:bottom w:val="single" w:sz="12" w:space="0" w:color="auto"/>
            </w:tcBorders>
          </w:tcPr>
          <w:p w14:paraId="7E3C4513" w14:textId="77777777" w:rsidR="0040186F" w:rsidRPr="00F43259" w:rsidRDefault="0040186F"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Median</w:t>
            </w:r>
          </w:p>
        </w:tc>
        <w:tc>
          <w:tcPr>
            <w:tcW w:w="992" w:type="dxa"/>
            <w:tcBorders>
              <w:top w:val="single" w:sz="12" w:space="0" w:color="auto"/>
              <w:bottom w:val="single" w:sz="12" w:space="0" w:color="auto"/>
            </w:tcBorders>
          </w:tcPr>
          <w:p w14:paraId="6932DDBD"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Q1</w:t>
            </w:r>
          </w:p>
        </w:tc>
        <w:tc>
          <w:tcPr>
            <w:tcW w:w="1134" w:type="dxa"/>
            <w:tcBorders>
              <w:top w:val="single" w:sz="12" w:space="0" w:color="auto"/>
              <w:bottom w:val="single" w:sz="12" w:space="0" w:color="auto"/>
            </w:tcBorders>
          </w:tcPr>
          <w:p w14:paraId="5F7194F8" w14:textId="77777777" w:rsidR="0040186F" w:rsidRPr="00F43259" w:rsidRDefault="0040186F"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Q3</w:t>
            </w:r>
          </w:p>
        </w:tc>
        <w:tc>
          <w:tcPr>
            <w:tcW w:w="851" w:type="dxa"/>
            <w:tcBorders>
              <w:top w:val="single" w:sz="12" w:space="0" w:color="auto"/>
              <w:bottom w:val="single" w:sz="12" w:space="0" w:color="auto"/>
            </w:tcBorders>
          </w:tcPr>
          <w:p w14:paraId="236CCADB"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Min</w:t>
            </w:r>
          </w:p>
        </w:tc>
        <w:tc>
          <w:tcPr>
            <w:tcW w:w="992" w:type="dxa"/>
            <w:tcBorders>
              <w:top w:val="single" w:sz="12" w:space="0" w:color="auto"/>
              <w:bottom w:val="single" w:sz="12" w:space="0" w:color="auto"/>
            </w:tcBorders>
          </w:tcPr>
          <w:p w14:paraId="1FAF0874" w14:textId="77777777" w:rsidR="0040186F" w:rsidRPr="00F43259" w:rsidRDefault="0040186F"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Max</w:t>
            </w:r>
          </w:p>
        </w:tc>
      </w:tr>
      <w:tr w:rsidR="0040186F" w:rsidRPr="00F43259" w14:paraId="1B1CE58C" w14:textId="77777777" w:rsidTr="00B01380">
        <w:trPr>
          <w:trHeight w:val="114"/>
        </w:trPr>
        <w:tc>
          <w:tcPr>
            <w:tcW w:w="2835" w:type="dxa"/>
            <w:tcBorders>
              <w:top w:val="single" w:sz="12" w:space="0" w:color="auto"/>
              <w:bottom w:val="nil"/>
            </w:tcBorders>
            <w:vAlign w:val="center"/>
          </w:tcPr>
          <w:p w14:paraId="021D132E"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Title</w:t>
            </w:r>
          </w:p>
        </w:tc>
        <w:tc>
          <w:tcPr>
            <w:tcW w:w="851" w:type="dxa"/>
            <w:tcBorders>
              <w:top w:val="single" w:sz="12" w:space="0" w:color="auto"/>
              <w:bottom w:val="nil"/>
            </w:tcBorders>
            <w:vAlign w:val="center"/>
          </w:tcPr>
          <w:p w14:paraId="30758136"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15.7</w:t>
            </w:r>
          </w:p>
        </w:tc>
        <w:tc>
          <w:tcPr>
            <w:tcW w:w="2126" w:type="dxa"/>
            <w:tcBorders>
              <w:top w:val="single" w:sz="12" w:space="0" w:color="auto"/>
              <w:bottom w:val="nil"/>
            </w:tcBorders>
            <w:vAlign w:val="center"/>
          </w:tcPr>
          <w:p w14:paraId="26EAC29F"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7.4</w:t>
            </w:r>
          </w:p>
        </w:tc>
        <w:tc>
          <w:tcPr>
            <w:tcW w:w="1134" w:type="dxa"/>
            <w:tcBorders>
              <w:top w:val="single" w:sz="12" w:space="0" w:color="auto"/>
              <w:bottom w:val="nil"/>
            </w:tcBorders>
            <w:vAlign w:val="center"/>
          </w:tcPr>
          <w:p w14:paraId="17391B9D"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14.0</w:t>
            </w:r>
          </w:p>
        </w:tc>
        <w:tc>
          <w:tcPr>
            <w:tcW w:w="992" w:type="dxa"/>
            <w:tcBorders>
              <w:top w:val="single" w:sz="12" w:space="0" w:color="auto"/>
              <w:bottom w:val="nil"/>
            </w:tcBorders>
            <w:vAlign w:val="center"/>
          </w:tcPr>
          <w:p w14:paraId="04E52550"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10.0</w:t>
            </w:r>
          </w:p>
        </w:tc>
        <w:tc>
          <w:tcPr>
            <w:tcW w:w="1134" w:type="dxa"/>
            <w:tcBorders>
              <w:top w:val="single" w:sz="12" w:space="0" w:color="auto"/>
              <w:bottom w:val="nil"/>
            </w:tcBorders>
            <w:vAlign w:val="center"/>
          </w:tcPr>
          <w:p w14:paraId="65D52848"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20.0</w:t>
            </w:r>
          </w:p>
        </w:tc>
        <w:tc>
          <w:tcPr>
            <w:tcW w:w="851" w:type="dxa"/>
            <w:tcBorders>
              <w:top w:val="single" w:sz="12" w:space="0" w:color="auto"/>
              <w:bottom w:val="nil"/>
            </w:tcBorders>
            <w:vAlign w:val="center"/>
          </w:tcPr>
          <w:p w14:paraId="3D77312A"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0</w:t>
            </w:r>
          </w:p>
        </w:tc>
        <w:tc>
          <w:tcPr>
            <w:tcW w:w="992" w:type="dxa"/>
            <w:tcBorders>
              <w:top w:val="single" w:sz="12" w:space="0" w:color="auto"/>
              <w:bottom w:val="nil"/>
            </w:tcBorders>
            <w:vAlign w:val="center"/>
          </w:tcPr>
          <w:p w14:paraId="20A5FE63"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76</w:t>
            </w:r>
          </w:p>
        </w:tc>
      </w:tr>
      <w:tr w:rsidR="0040186F" w:rsidRPr="00F43259" w14:paraId="4F45715F" w14:textId="77777777" w:rsidTr="00B01380">
        <w:trPr>
          <w:trHeight w:val="190"/>
        </w:trPr>
        <w:tc>
          <w:tcPr>
            <w:tcW w:w="2835" w:type="dxa"/>
            <w:tcBorders>
              <w:top w:val="nil"/>
              <w:bottom w:val="nil"/>
            </w:tcBorders>
            <w:vAlign w:val="center"/>
          </w:tcPr>
          <w:p w14:paraId="3E9EED92" w14:textId="0BE16E2A" w:rsidR="0040186F" w:rsidRPr="00F43259" w:rsidRDefault="00C35C2B" w:rsidP="00F908EF">
            <w:pPr>
              <w:pStyle w:val="10"/>
              <w:widowControl w:val="0"/>
              <w:spacing w:line="360" w:lineRule="auto"/>
              <w:ind w:leftChars="-29" w:left="-64" w:rightChars="-50" w:right="-110"/>
              <w:jc w:val="both"/>
              <w:rPr>
                <w:rFonts w:ascii="Times New Roman" w:hAnsi="Times New Roman" w:cs="Times New Roman"/>
                <w:b/>
                <w:bCs/>
                <w:color w:val="auto"/>
              </w:rPr>
            </w:pPr>
            <w:r>
              <w:rPr>
                <w:rFonts w:ascii="Times New Roman" w:hAnsi="Times New Roman" w:cs="Times New Roman" w:hint="eastAsia"/>
                <w:color w:val="auto"/>
              </w:rPr>
              <w:t xml:space="preserve">Loan </w:t>
            </w:r>
            <w:r w:rsidR="0040186F" w:rsidRPr="00F43259">
              <w:rPr>
                <w:rFonts w:ascii="Times New Roman" w:hAnsi="Times New Roman" w:cs="Times New Roman"/>
                <w:color w:val="auto"/>
              </w:rPr>
              <w:t>Purpose</w:t>
            </w:r>
          </w:p>
        </w:tc>
        <w:tc>
          <w:tcPr>
            <w:tcW w:w="851" w:type="dxa"/>
            <w:tcBorders>
              <w:top w:val="nil"/>
              <w:bottom w:val="nil"/>
            </w:tcBorders>
            <w:vAlign w:val="center"/>
          </w:tcPr>
          <w:p w14:paraId="720CDF57"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213.3</w:t>
            </w:r>
          </w:p>
        </w:tc>
        <w:tc>
          <w:tcPr>
            <w:tcW w:w="2126" w:type="dxa"/>
            <w:tcBorders>
              <w:top w:val="nil"/>
              <w:bottom w:val="nil"/>
            </w:tcBorders>
            <w:vAlign w:val="center"/>
          </w:tcPr>
          <w:p w14:paraId="72E0FC9F"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217.4</w:t>
            </w:r>
          </w:p>
        </w:tc>
        <w:tc>
          <w:tcPr>
            <w:tcW w:w="1134" w:type="dxa"/>
            <w:tcBorders>
              <w:top w:val="nil"/>
              <w:bottom w:val="nil"/>
            </w:tcBorders>
            <w:vAlign w:val="center"/>
          </w:tcPr>
          <w:p w14:paraId="3C484EE2"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152.0</w:t>
            </w:r>
          </w:p>
        </w:tc>
        <w:tc>
          <w:tcPr>
            <w:tcW w:w="992" w:type="dxa"/>
            <w:tcBorders>
              <w:top w:val="nil"/>
              <w:bottom w:val="nil"/>
            </w:tcBorders>
            <w:vAlign w:val="center"/>
          </w:tcPr>
          <w:p w14:paraId="3D06F5F7"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75.0</w:t>
            </w:r>
          </w:p>
        </w:tc>
        <w:tc>
          <w:tcPr>
            <w:tcW w:w="1134" w:type="dxa"/>
            <w:tcBorders>
              <w:top w:val="nil"/>
              <w:bottom w:val="nil"/>
            </w:tcBorders>
            <w:vAlign w:val="center"/>
          </w:tcPr>
          <w:p w14:paraId="4F16D19B"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272.0</w:t>
            </w:r>
          </w:p>
        </w:tc>
        <w:tc>
          <w:tcPr>
            <w:tcW w:w="851" w:type="dxa"/>
            <w:tcBorders>
              <w:top w:val="nil"/>
              <w:bottom w:val="nil"/>
            </w:tcBorders>
            <w:vAlign w:val="center"/>
          </w:tcPr>
          <w:p w14:paraId="39740F16"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0</w:t>
            </w:r>
          </w:p>
        </w:tc>
        <w:tc>
          <w:tcPr>
            <w:tcW w:w="992" w:type="dxa"/>
            <w:tcBorders>
              <w:top w:val="nil"/>
              <w:bottom w:val="nil"/>
            </w:tcBorders>
            <w:vAlign w:val="center"/>
          </w:tcPr>
          <w:p w14:paraId="3473886C"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2433</w:t>
            </w:r>
          </w:p>
        </w:tc>
      </w:tr>
      <w:tr w:rsidR="0040186F" w:rsidRPr="00F43259" w14:paraId="12AA04DC" w14:textId="77777777" w:rsidTr="00B01380">
        <w:trPr>
          <w:trHeight w:val="45"/>
        </w:trPr>
        <w:tc>
          <w:tcPr>
            <w:tcW w:w="2835" w:type="dxa"/>
            <w:tcBorders>
              <w:top w:val="nil"/>
              <w:bottom w:val="nil"/>
            </w:tcBorders>
            <w:vAlign w:val="center"/>
          </w:tcPr>
          <w:p w14:paraId="361B370F"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lastRenderedPageBreak/>
              <w:t>Repayment Plan</w:t>
            </w:r>
          </w:p>
        </w:tc>
        <w:tc>
          <w:tcPr>
            <w:tcW w:w="851" w:type="dxa"/>
            <w:tcBorders>
              <w:top w:val="nil"/>
              <w:bottom w:val="nil"/>
            </w:tcBorders>
            <w:vAlign w:val="center"/>
          </w:tcPr>
          <w:p w14:paraId="4D1C035B"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225.6</w:t>
            </w:r>
          </w:p>
        </w:tc>
        <w:tc>
          <w:tcPr>
            <w:tcW w:w="2126" w:type="dxa"/>
            <w:tcBorders>
              <w:top w:val="nil"/>
              <w:bottom w:val="nil"/>
            </w:tcBorders>
            <w:vAlign w:val="center"/>
          </w:tcPr>
          <w:p w14:paraId="46B989C8"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218.1</w:t>
            </w:r>
          </w:p>
        </w:tc>
        <w:tc>
          <w:tcPr>
            <w:tcW w:w="1134" w:type="dxa"/>
            <w:tcBorders>
              <w:top w:val="nil"/>
              <w:bottom w:val="nil"/>
            </w:tcBorders>
            <w:vAlign w:val="center"/>
          </w:tcPr>
          <w:p w14:paraId="56E7A1AF"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175.0</w:t>
            </w:r>
          </w:p>
        </w:tc>
        <w:tc>
          <w:tcPr>
            <w:tcW w:w="992" w:type="dxa"/>
            <w:tcBorders>
              <w:top w:val="nil"/>
              <w:bottom w:val="nil"/>
            </w:tcBorders>
            <w:vAlign w:val="center"/>
          </w:tcPr>
          <w:p w14:paraId="0F32A33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83.0</w:t>
            </w:r>
          </w:p>
        </w:tc>
        <w:tc>
          <w:tcPr>
            <w:tcW w:w="1134" w:type="dxa"/>
            <w:tcBorders>
              <w:top w:val="nil"/>
              <w:bottom w:val="nil"/>
            </w:tcBorders>
            <w:vAlign w:val="center"/>
          </w:tcPr>
          <w:p w14:paraId="24AC83B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302.0</w:t>
            </w:r>
          </w:p>
        </w:tc>
        <w:tc>
          <w:tcPr>
            <w:tcW w:w="851" w:type="dxa"/>
            <w:tcBorders>
              <w:top w:val="nil"/>
              <w:bottom w:val="nil"/>
            </w:tcBorders>
            <w:vAlign w:val="center"/>
          </w:tcPr>
          <w:p w14:paraId="094604A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0</w:t>
            </w:r>
          </w:p>
        </w:tc>
        <w:tc>
          <w:tcPr>
            <w:tcW w:w="992" w:type="dxa"/>
            <w:tcBorders>
              <w:top w:val="nil"/>
              <w:bottom w:val="nil"/>
            </w:tcBorders>
            <w:vAlign w:val="center"/>
          </w:tcPr>
          <w:p w14:paraId="5E2D8090"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3357</w:t>
            </w:r>
          </w:p>
        </w:tc>
      </w:tr>
      <w:tr w:rsidR="0040186F" w:rsidRPr="00F43259" w14:paraId="36D47882" w14:textId="77777777" w:rsidTr="00B01380">
        <w:trPr>
          <w:trHeight w:val="45"/>
        </w:trPr>
        <w:tc>
          <w:tcPr>
            <w:tcW w:w="2835" w:type="dxa"/>
            <w:tcBorders>
              <w:top w:val="nil"/>
              <w:bottom w:val="single" w:sz="12" w:space="0" w:color="auto"/>
            </w:tcBorders>
            <w:vAlign w:val="center"/>
          </w:tcPr>
          <w:p w14:paraId="1F8918A8"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Total (Title + Purpose + Plan)</w:t>
            </w:r>
          </w:p>
        </w:tc>
        <w:tc>
          <w:tcPr>
            <w:tcW w:w="851" w:type="dxa"/>
            <w:tcBorders>
              <w:top w:val="nil"/>
              <w:bottom w:val="single" w:sz="12" w:space="0" w:color="auto"/>
            </w:tcBorders>
            <w:vAlign w:val="center"/>
          </w:tcPr>
          <w:p w14:paraId="6983A95D"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454.5</w:t>
            </w:r>
          </w:p>
        </w:tc>
        <w:tc>
          <w:tcPr>
            <w:tcW w:w="2126" w:type="dxa"/>
            <w:tcBorders>
              <w:top w:val="nil"/>
              <w:bottom w:val="single" w:sz="12" w:space="0" w:color="auto"/>
            </w:tcBorders>
            <w:vAlign w:val="center"/>
          </w:tcPr>
          <w:p w14:paraId="7B0547CC"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350.9</w:t>
            </w:r>
          </w:p>
        </w:tc>
        <w:tc>
          <w:tcPr>
            <w:tcW w:w="1134" w:type="dxa"/>
            <w:tcBorders>
              <w:top w:val="nil"/>
              <w:bottom w:val="single" w:sz="12" w:space="0" w:color="auto"/>
            </w:tcBorders>
            <w:vAlign w:val="center"/>
          </w:tcPr>
          <w:p w14:paraId="14A0565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370.0</w:t>
            </w:r>
          </w:p>
        </w:tc>
        <w:tc>
          <w:tcPr>
            <w:tcW w:w="992" w:type="dxa"/>
            <w:tcBorders>
              <w:top w:val="nil"/>
              <w:bottom w:val="single" w:sz="12" w:space="0" w:color="auto"/>
            </w:tcBorders>
            <w:vAlign w:val="center"/>
          </w:tcPr>
          <w:p w14:paraId="661D43E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221.0</w:t>
            </w:r>
          </w:p>
        </w:tc>
        <w:tc>
          <w:tcPr>
            <w:tcW w:w="1134" w:type="dxa"/>
            <w:tcBorders>
              <w:top w:val="nil"/>
              <w:bottom w:val="single" w:sz="12" w:space="0" w:color="auto"/>
            </w:tcBorders>
            <w:vAlign w:val="center"/>
          </w:tcPr>
          <w:p w14:paraId="0BC3289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585.0</w:t>
            </w:r>
          </w:p>
        </w:tc>
        <w:tc>
          <w:tcPr>
            <w:tcW w:w="851" w:type="dxa"/>
            <w:tcBorders>
              <w:top w:val="nil"/>
              <w:bottom w:val="single" w:sz="12" w:space="0" w:color="auto"/>
            </w:tcBorders>
            <w:vAlign w:val="center"/>
          </w:tcPr>
          <w:p w14:paraId="58F93F16"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7</w:t>
            </w:r>
          </w:p>
        </w:tc>
        <w:tc>
          <w:tcPr>
            <w:tcW w:w="992" w:type="dxa"/>
            <w:tcBorders>
              <w:top w:val="nil"/>
              <w:bottom w:val="single" w:sz="12" w:space="0" w:color="auto"/>
            </w:tcBorders>
            <w:vAlign w:val="center"/>
          </w:tcPr>
          <w:p w14:paraId="6CF61019" w14:textId="77777777" w:rsidR="0040186F" w:rsidRPr="00F43259" w:rsidRDefault="0040186F"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3946</w:t>
            </w:r>
          </w:p>
        </w:tc>
      </w:tr>
    </w:tbl>
    <w:p w14:paraId="3A04B770" w14:textId="101FDC96" w:rsidR="0040186F" w:rsidRPr="00F43259" w:rsidRDefault="0040186F" w:rsidP="00F908EF">
      <w:pPr>
        <w:spacing w:line="360" w:lineRule="auto"/>
        <w:rPr>
          <w:rFonts w:ascii="Times New Roman" w:eastAsiaTheme="minorEastAsia" w:hAnsi="Times New Roman" w:cs="Times New Roman"/>
          <w:b/>
          <w:bCs/>
          <w:w w:val="115"/>
          <w:lang w:eastAsia="ko-KR"/>
        </w:rPr>
      </w:pPr>
      <w:r w:rsidRPr="00F43259">
        <w:rPr>
          <w:rFonts w:ascii="Times New Roman" w:hAnsi="Times New Roman" w:cs="Times New Roman"/>
        </w:rPr>
        <w:t>Note. Table 2-4 reports descriptive statistics (mean, standard deviation, selected quantiles, minimum, maximum) for the lengths (in characters) of the title, loan purpose, repayment plan, and their combined narrative. It summarizes the basic scale and variability of the textual information used in this study.</w:t>
      </w:r>
    </w:p>
    <w:p w14:paraId="1824C48C" w14:textId="315E134D" w:rsidR="00055FF4" w:rsidRPr="00F43259" w:rsidRDefault="000875B4" w:rsidP="00F908EF">
      <w:pPr>
        <w:spacing w:line="360" w:lineRule="auto"/>
        <w:rPr>
          <w:rFonts w:ascii="Times New Roman" w:eastAsiaTheme="minorEastAsia" w:hAnsi="Times New Roman" w:cs="Times New Roman"/>
          <w:b/>
          <w:bCs/>
          <w:w w:val="115"/>
          <w:lang w:eastAsia="ko-KR"/>
        </w:rPr>
      </w:pPr>
      <w:r w:rsidRPr="00F43259">
        <w:rPr>
          <w:rFonts w:ascii="Times New Roman" w:eastAsiaTheme="minorEastAsia" w:hAnsi="Times New Roman" w:cs="Times New Roman"/>
          <w:b/>
          <w:bCs/>
          <w:w w:val="115"/>
          <w:lang w:eastAsia="ko-KR"/>
        </w:rPr>
        <w:t>2.</w:t>
      </w:r>
      <w:r w:rsidR="0040186F" w:rsidRPr="00F43259">
        <w:rPr>
          <w:rFonts w:ascii="Times New Roman" w:eastAsiaTheme="minorEastAsia" w:hAnsi="Times New Roman" w:cs="Times New Roman"/>
          <w:b/>
          <w:bCs/>
          <w:w w:val="115"/>
          <w:lang w:eastAsia="ko-KR"/>
        </w:rPr>
        <w:t>4</w:t>
      </w:r>
      <w:r w:rsidRPr="00F43259">
        <w:rPr>
          <w:rFonts w:ascii="Times New Roman" w:eastAsiaTheme="minorEastAsia" w:hAnsi="Times New Roman" w:cs="Times New Roman"/>
          <w:b/>
          <w:bCs/>
          <w:w w:val="115"/>
          <w:lang w:eastAsia="ko-KR"/>
        </w:rPr>
        <w:t xml:space="preserve"> Definition of Risk Groups </w:t>
      </w:r>
    </w:p>
    <w:p w14:paraId="36D18FB9" w14:textId="77777777" w:rsidR="00171F22" w:rsidRPr="00F43259" w:rsidRDefault="00171F22" w:rsidP="00F908EF">
      <w:pPr>
        <w:spacing w:line="360" w:lineRule="auto"/>
        <w:rPr>
          <w:rFonts w:ascii="Times New Roman" w:eastAsiaTheme="minorEastAsia" w:hAnsi="Times New Roman" w:cs="Times New Roman"/>
          <w:w w:val="115"/>
          <w:lang w:eastAsia="ko-KR"/>
        </w:rPr>
      </w:pPr>
      <w:r w:rsidRPr="00F43259">
        <w:rPr>
          <w:rFonts w:ascii="Times New Roman" w:hAnsi="Times New Roman" w:cs="Times New Roman"/>
          <w:w w:val="115"/>
        </w:rPr>
        <w:t>For conditional analyses, we define high- and low-risk tiers using credit-score quantiles: the bottom 30% (≤ Q30) forms the high-risk group and the top 30% (≥ Q70) the low-risk group (</w:t>
      </w:r>
      <w:proofErr w:type="spellStart"/>
      <w:r w:rsidRPr="00F43259">
        <w:rPr>
          <w:rFonts w:ascii="Times New Roman" w:hAnsi="Times New Roman" w:cs="Times New Roman"/>
          <w:w w:val="115"/>
        </w:rPr>
        <w:t>Verbraken</w:t>
      </w:r>
      <w:proofErr w:type="spellEnd"/>
      <w:r w:rsidRPr="00F43259">
        <w:rPr>
          <w:rFonts w:ascii="Times New Roman" w:hAnsi="Times New Roman" w:cs="Times New Roman"/>
          <w:w w:val="115"/>
        </w:rPr>
        <w:t xml:space="preserve"> et al., 2013). This split is used later to compare subgroup performance and threshold sensitivity.</w:t>
      </w:r>
    </w:p>
    <w:p w14:paraId="4B660AAB" w14:textId="6F4EA309" w:rsidR="00E7545A" w:rsidRPr="00F43259" w:rsidRDefault="00E7545A" w:rsidP="00F908EF">
      <w:pPr>
        <w:spacing w:line="360" w:lineRule="auto"/>
        <w:rPr>
          <w:rFonts w:ascii="Times New Roman" w:hAnsi="Times New Roman" w:cs="Times New Roman"/>
          <w:b/>
          <w:bCs/>
        </w:rPr>
      </w:pPr>
      <w:r w:rsidRPr="00F43259">
        <w:rPr>
          <w:rFonts w:ascii="Times New Roman" w:hAnsi="Times New Roman" w:cs="Times New Roman"/>
          <w:b/>
          <w:bCs/>
        </w:rPr>
        <w:t>Table 2-3. Risk Group Definition and Default Rate Based on Credit Score Percentile</w:t>
      </w:r>
    </w:p>
    <w:tbl>
      <w:tblPr>
        <w:tblW w:w="10915"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977"/>
        <w:gridCol w:w="2693"/>
        <w:gridCol w:w="2694"/>
        <w:gridCol w:w="2551"/>
      </w:tblGrid>
      <w:tr w:rsidR="00E7545A" w:rsidRPr="00F43259" w14:paraId="679C5E94" w14:textId="77777777" w:rsidTr="00B01380">
        <w:trPr>
          <w:trHeight w:val="332"/>
        </w:trPr>
        <w:tc>
          <w:tcPr>
            <w:tcW w:w="2977" w:type="dxa"/>
            <w:tcBorders>
              <w:top w:val="single" w:sz="12" w:space="0" w:color="auto"/>
              <w:bottom w:val="single" w:sz="12" w:space="0" w:color="auto"/>
            </w:tcBorders>
          </w:tcPr>
          <w:p w14:paraId="24B42FAB" w14:textId="77777777" w:rsidR="00E7545A" w:rsidRPr="00F43259" w:rsidRDefault="00E7545A"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Interval</w:t>
            </w:r>
          </w:p>
        </w:tc>
        <w:tc>
          <w:tcPr>
            <w:tcW w:w="2693" w:type="dxa"/>
            <w:tcBorders>
              <w:top w:val="single" w:sz="12" w:space="0" w:color="auto"/>
              <w:bottom w:val="single" w:sz="12" w:space="0" w:color="auto"/>
            </w:tcBorders>
          </w:tcPr>
          <w:p w14:paraId="2F957C07" w14:textId="77777777" w:rsidR="00E7545A" w:rsidRPr="00F43259" w:rsidRDefault="00E7545A" w:rsidP="00F908EF">
            <w:pPr>
              <w:pStyle w:val="10"/>
              <w:widowControl w:val="0"/>
              <w:spacing w:line="360" w:lineRule="auto"/>
              <w:ind w:leftChars="-44" w:left="493" w:rightChars="-50" w:right="-110" w:hangingChars="268" w:hanging="590"/>
              <w:jc w:val="both"/>
              <w:rPr>
                <w:rFonts w:ascii="Times New Roman" w:hAnsi="Times New Roman" w:cs="Times New Roman"/>
                <w:color w:val="auto"/>
              </w:rPr>
            </w:pPr>
            <w:r w:rsidRPr="00F43259">
              <w:rPr>
                <w:rFonts w:ascii="Times New Roman" w:hAnsi="Times New Roman" w:cs="Times New Roman"/>
                <w:color w:val="auto"/>
              </w:rPr>
              <w:t>Criterion (Credit Score)</w:t>
            </w:r>
          </w:p>
        </w:tc>
        <w:tc>
          <w:tcPr>
            <w:tcW w:w="2694" w:type="dxa"/>
            <w:tcBorders>
              <w:top w:val="single" w:sz="12" w:space="0" w:color="auto"/>
              <w:bottom w:val="single" w:sz="12" w:space="0" w:color="auto"/>
            </w:tcBorders>
          </w:tcPr>
          <w:p w14:paraId="14C3E845"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b/>
                <w:color w:val="auto"/>
              </w:rPr>
            </w:pPr>
            <w:r w:rsidRPr="00F43259">
              <w:rPr>
                <w:rFonts w:ascii="Times New Roman" w:hAnsi="Times New Roman" w:cs="Times New Roman"/>
                <w:color w:val="auto"/>
              </w:rPr>
              <w:t>Sample Size</w:t>
            </w:r>
          </w:p>
        </w:tc>
        <w:tc>
          <w:tcPr>
            <w:tcW w:w="2551" w:type="dxa"/>
            <w:tcBorders>
              <w:top w:val="single" w:sz="12" w:space="0" w:color="auto"/>
              <w:bottom w:val="single" w:sz="12" w:space="0" w:color="auto"/>
            </w:tcBorders>
          </w:tcPr>
          <w:p w14:paraId="3AB25CBC"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Default Rate (%)</w:t>
            </w:r>
          </w:p>
        </w:tc>
      </w:tr>
      <w:tr w:rsidR="00E7545A" w:rsidRPr="00F43259" w14:paraId="538B1CFA" w14:textId="77777777" w:rsidTr="00B01380">
        <w:trPr>
          <w:trHeight w:val="20"/>
        </w:trPr>
        <w:tc>
          <w:tcPr>
            <w:tcW w:w="2977" w:type="dxa"/>
            <w:tcBorders>
              <w:top w:val="single" w:sz="12" w:space="0" w:color="auto"/>
              <w:bottom w:val="nil"/>
            </w:tcBorders>
          </w:tcPr>
          <w:p w14:paraId="74E53C23" w14:textId="77777777" w:rsidR="00E7545A" w:rsidRPr="00F43259" w:rsidRDefault="00E7545A"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Bottom 30% (High Risk)</w:t>
            </w:r>
          </w:p>
        </w:tc>
        <w:tc>
          <w:tcPr>
            <w:tcW w:w="2693" w:type="dxa"/>
            <w:tcBorders>
              <w:top w:val="single" w:sz="12" w:space="0" w:color="auto"/>
              <w:bottom w:val="nil"/>
            </w:tcBorders>
            <w:vAlign w:val="center"/>
          </w:tcPr>
          <w:p w14:paraId="19410BE5" w14:textId="77777777" w:rsidR="00E7545A" w:rsidRPr="00F43259" w:rsidRDefault="00E7545A"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 596</w:t>
            </w:r>
          </w:p>
        </w:tc>
        <w:tc>
          <w:tcPr>
            <w:tcW w:w="2694" w:type="dxa"/>
            <w:tcBorders>
              <w:top w:val="single" w:sz="12" w:space="0" w:color="auto"/>
              <w:bottom w:val="nil"/>
            </w:tcBorders>
            <w:vAlign w:val="center"/>
          </w:tcPr>
          <w:p w14:paraId="6F72095C"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1,844</w:t>
            </w:r>
          </w:p>
        </w:tc>
        <w:tc>
          <w:tcPr>
            <w:tcW w:w="2551" w:type="dxa"/>
            <w:tcBorders>
              <w:top w:val="single" w:sz="12" w:space="0" w:color="auto"/>
              <w:bottom w:val="nil"/>
            </w:tcBorders>
            <w:vAlign w:val="center"/>
          </w:tcPr>
          <w:p w14:paraId="04DDFEF8"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68.55</w:t>
            </w:r>
          </w:p>
        </w:tc>
      </w:tr>
      <w:tr w:rsidR="00E7545A" w:rsidRPr="00F43259" w14:paraId="3F601B67" w14:textId="77777777" w:rsidTr="00B01380">
        <w:trPr>
          <w:trHeight w:val="20"/>
        </w:trPr>
        <w:tc>
          <w:tcPr>
            <w:tcW w:w="2977" w:type="dxa"/>
            <w:tcBorders>
              <w:top w:val="nil"/>
              <w:bottom w:val="single" w:sz="12" w:space="0" w:color="auto"/>
            </w:tcBorders>
          </w:tcPr>
          <w:p w14:paraId="1AE37518" w14:textId="77777777" w:rsidR="00E7545A" w:rsidRPr="00F43259" w:rsidRDefault="00E7545A"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Top 30% (Low Risk)</w:t>
            </w:r>
          </w:p>
        </w:tc>
        <w:tc>
          <w:tcPr>
            <w:tcW w:w="2693" w:type="dxa"/>
            <w:tcBorders>
              <w:top w:val="nil"/>
              <w:bottom w:val="single" w:sz="12" w:space="0" w:color="auto"/>
            </w:tcBorders>
            <w:vAlign w:val="center"/>
          </w:tcPr>
          <w:p w14:paraId="230FDE21" w14:textId="77777777" w:rsidR="00E7545A" w:rsidRPr="00F43259" w:rsidRDefault="00E7545A"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 691</w:t>
            </w:r>
          </w:p>
        </w:tc>
        <w:tc>
          <w:tcPr>
            <w:tcW w:w="2694" w:type="dxa"/>
            <w:tcBorders>
              <w:top w:val="nil"/>
              <w:bottom w:val="single" w:sz="12" w:space="0" w:color="auto"/>
            </w:tcBorders>
            <w:vAlign w:val="center"/>
          </w:tcPr>
          <w:p w14:paraId="32C96B9C"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1,829</w:t>
            </w:r>
          </w:p>
        </w:tc>
        <w:tc>
          <w:tcPr>
            <w:tcW w:w="2551" w:type="dxa"/>
            <w:tcBorders>
              <w:top w:val="nil"/>
              <w:bottom w:val="single" w:sz="12" w:space="0" w:color="auto"/>
            </w:tcBorders>
            <w:vAlign w:val="center"/>
          </w:tcPr>
          <w:p w14:paraId="74320E6B" w14:textId="77777777" w:rsidR="00E7545A" w:rsidRPr="00F43259" w:rsidRDefault="00E7545A"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41.12</w:t>
            </w:r>
          </w:p>
        </w:tc>
      </w:tr>
    </w:tbl>
    <w:p w14:paraId="32B3AB4F" w14:textId="77777777" w:rsidR="008E394E" w:rsidRPr="00F43259" w:rsidRDefault="00E7545A" w:rsidP="00F908EF">
      <w:pPr>
        <w:spacing w:line="360" w:lineRule="auto"/>
        <w:rPr>
          <w:rFonts w:ascii="Times New Roman" w:eastAsiaTheme="minorEastAsia" w:hAnsi="Times New Roman" w:cs="Times New Roman"/>
          <w:w w:val="115"/>
          <w:lang w:eastAsia="ko-KR"/>
        </w:rPr>
      </w:pPr>
      <w:r w:rsidRPr="00F43259">
        <w:rPr>
          <w:rFonts w:ascii="Times New Roman" w:hAnsi="Times New Roman" w:cs="Times New Roman"/>
          <w:w w:val="115"/>
        </w:rPr>
        <w:t>Note. Table 2-3 defines the high- and low-risk tiers using credit-score quantiles (bottom 30% vs top 30%) and reports the sample size and default rate for each tier. This table provides the reference split for subsequent subgroup performance comparisons.</w:t>
      </w:r>
    </w:p>
    <w:p w14:paraId="25234A40" w14:textId="30C7E863" w:rsidR="0040186F" w:rsidRPr="00F43259" w:rsidRDefault="001E72E4" w:rsidP="00F908EF">
      <w:pPr>
        <w:spacing w:line="360" w:lineRule="auto"/>
        <w:rPr>
          <w:rFonts w:ascii="Times New Roman" w:eastAsiaTheme="minorEastAsia" w:hAnsi="Times New Roman" w:cs="Times New Roman"/>
          <w:b/>
          <w:bCs/>
          <w:w w:val="115"/>
          <w:lang w:eastAsia="ko-KR"/>
        </w:rPr>
      </w:pPr>
      <w:r w:rsidRPr="00F43259">
        <w:rPr>
          <w:rFonts w:ascii="Times New Roman" w:eastAsiaTheme="minorEastAsia" w:hAnsi="Times New Roman" w:cs="Times New Roman"/>
          <w:b/>
          <w:bCs/>
          <w:w w:val="115"/>
          <w:lang w:eastAsia="ko-KR"/>
        </w:rPr>
        <w:t>2.</w:t>
      </w:r>
      <w:r w:rsidR="0040186F" w:rsidRPr="00F43259">
        <w:rPr>
          <w:rFonts w:ascii="Times New Roman" w:eastAsiaTheme="minorEastAsia" w:hAnsi="Times New Roman" w:cs="Times New Roman"/>
          <w:b/>
          <w:bCs/>
          <w:w w:val="115"/>
          <w:lang w:eastAsia="ko-KR"/>
        </w:rPr>
        <w:t>5</w:t>
      </w:r>
      <w:r w:rsidRPr="00F43259">
        <w:rPr>
          <w:rFonts w:ascii="Times New Roman" w:eastAsiaTheme="minorEastAsia" w:hAnsi="Times New Roman" w:cs="Times New Roman"/>
          <w:b/>
          <w:bCs/>
          <w:w w:val="115"/>
          <w:lang w:eastAsia="ko-KR"/>
        </w:rPr>
        <w:t xml:space="preserve"> </w:t>
      </w:r>
      <w:r w:rsidR="0040186F" w:rsidRPr="00F43259">
        <w:rPr>
          <w:rFonts w:ascii="Times New Roman" w:eastAsiaTheme="minorEastAsia" w:hAnsi="Times New Roman" w:cs="Times New Roman"/>
          <w:b/>
          <w:bCs/>
          <w:w w:val="115"/>
          <w:lang w:eastAsia="ko-KR"/>
        </w:rPr>
        <w:t>Train–test split</w:t>
      </w:r>
    </w:p>
    <w:p w14:paraId="7674693C" w14:textId="28782B56" w:rsidR="00055FF4" w:rsidRPr="00F43259" w:rsidRDefault="00000000" w:rsidP="00F908EF">
      <w:pPr>
        <w:spacing w:line="360" w:lineRule="auto"/>
        <w:rPr>
          <w:rFonts w:ascii="Times New Roman" w:hAnsi="Times New Roman" w:cs="Times New Roman"/>
          <w:w w:val="115"/>
        </w:rPr>
      </w:pPr>
      <w:r w:rsidRPr="00F43259">
        <w:rPr>
          <w:rFonts w:ascii="Times New Roman" w:hAnsi="Times New Roman" w:cs="Times New Roman"/>
          <w:w w:val="115"/>
        </w:rPr>
        <w:t xml:space="preserve">All experiments were conducted using </w:t>
      </w:r>
      <w:proofErr w:type="gramStart"/>
      <w:r w:rsidRPr="00F43259">
        <w:rPr>
          <w:rFonts w:ascii="Times New Roman" w:hAnsi="Times New Roman" w:cs="Times New Roman"/>
          <w:w w:val="115"/>
        </w:rPr>
        <w:t>an 80</w:t>
      </w:r>
      <w:proofErr w:type="gramEnd"/>
      <w:r w:rsidRPr="00F43259">
        <w:rPr>
          <w:rFonts w:ascii="Times New Roman" w:hAnsi="Times New Roman" w:cs="Times New Roman"/>
          <w:w w:val="115"/>
        </w:rPr>
        <w:t>% training and 20% test split, with stratified sampling to preserve target class proportions. To ensure reproducibility across stages and phases, the same data split and random seed were maintained for all experiments.</w:t>
      </w:r>
    </w:p>
    <w:p w14:paraId="3F7C70E2" w14:textId="245A2FAE" w:rsidR="00E7545A" w:rsidRPr="00F43259" w:rsidRDefault="00700B00" w:rsidP="00F908EF">
      <w:pPr>
        <w:spacing w:line="360" w:lineRule="auto"/>
        <w:jc w:val="both"/>
        <w:rPr>
          <w:rFonts w:ascii="Times New Roman" w:hAnsi="Times New Roman" w:cs="Times New Roman"/>
          <w:b/>
          <w:bCs/>
          <w:w w:val="115"/>
        </w:rPr>
      </w:pPr>
      <w:r w:rsidRPr="00F43259">
        <w:rPr>
          <w:rFonts w:ascii="Times New Roman" w:hAnsi="Times New Roman" w:cs="Times New Roman"/>
          <w:b/>
          <w:bCs/>
          <w:w w:val="115"/>
        </w:rPr>
        <w:t>3 Methodology</w:t>
      </w:r>
    </w:p>
    <w:p w14:paraId="15940585" w14:textId="3A43BB73" w:rsidR="00055FF4" w:rsidRPr="00F43259" w:rsidRDefault="00700B00" w:rsidP="00F908EF">
      <w:pPr>
        <w:pStyle w:val="a3"/>
        <w:spacing w:before="185" w:line="360" w:lineRule="auto"/>
        <w:ind w:left="0"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3.1 Text Representation Methods (Stage 1–Stage 4)</w:t>
      </w:r>
    </w:p>
    <w:p w14:paraId="6AA48F43" w14:textId="77777777" w:rsidR="00055FF4" w:rsidRPr="00F43259" w:rsidRDefault="00000000" w:rsidP="00F908EF">
      <w:pPr>
        <w:pStyle w:val="a3"/>
        <w:spacing w:before="196"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representation</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method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organized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into</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four</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1–4)</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increase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complexity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contextual</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depth.</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1</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2</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utilize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sparse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vectors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(TF-IDF</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series),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3</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4</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employ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sentence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embeddings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(dense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vectors)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such</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1"/>
          <w:w w:val="115"/>
          <w:sz w:val="22"/>
          <w:szCs w:val="22"/>
        </w:rPr>
        <w:t xml:space="preserve"> </w:t>
      </w:r>
      <w:proofErr w:type="spellStart"/>
      <w:r w:rsidRPr="00F43259">
        <w:rPr>
          <w:rFonts w:ascii="Times New Roman" w:hAnsi="Times New Roman" w:cs="Times New Roman"/>
          <w:w w:val="115"/>
          <w:sz w:val="22"/>
          <w:szCs w:val="22"/>
        </w:rPr>
        <w:t>MiniLM</w:t>
      </w:r>
      <w:proofErr w:type="spellEnd"/>
      <w:r w:rsidRPr="00F43259">
        <w:rPr>
          <w:rFonts w:ascii="Times New Roman" w:hAnsi="Times New Roman" w:cs="Times New Roman"/>
          <w:w w:val="115"/>
          <w:sz w:val="22"/>
          <w:szCs w:val="22"/>
        </w:rPr>
        <w:t xml:space="preserve"> and </w:t>
      </w:r>
      <w:proofErr w:type="spellStart"/>
      <w:r w:rsidRPr="00F43259">
        <w:rPr>
          <w:rFonts w:ascii="Times New Roman" w:hAnsi="Times New Roman" w:cs="Times New Roman"/>
          <w:w w:val="115"/>
          <w:sz w:val="22"/>
          <w:szCs w:val="22"/>
        </w:rPr>
        <w:t>KoSimCSE</w:t>
      </w:r>
      <w:proofErr w:type="spellEnd"/>
      <w:r w:rsidRPr="00F43259">
        <w:rPr>
          <w:rFonts w:ascii="Times New Roman" w:hAnsi="Times New Roman" w:cs="Times New Roman"/>
          <w:w w:val="115"/>
          <w:sz w:val="22"/>
          <w:szCs w:val="22"/>
        </w:rPr>
        <w:t xml:space="preserve"> </w:t>
      </w:r>
      <w:r w:rsidRPr="001B1C85">
        <w:rPr>
          <w:rFonts w:ascii="Times New Roman" w:hAnsi="Times New Roman" w:cs="Times New Roman"/>
          <w:w w:val="115"/>
          <w:sz w:val="22"/>
          <w:szCs w:val="22"/>
          <w:shd w:val="clear" w:color="auto" w:fill="FBE3CD"/>
        </w:rPr>
        <w:t>(Wang et al., 2020; Kim et al., 2021)</w:t>
      </w:r>
      <w:r w:rsidRPr="001B1C85">
        <w:rPr>
          <w:rFonts w:ascii="Times New Roman" w:hAnsi="Times New Roman" w:cs="Times New Roman"/>
          <w:w w:val="115"/>
          <w:sz w:val="22"/>
          <w:szCs w:val="22"/>
        </w:rPr>
        <w:t>. At each stage, both Text-only and Merged (combining structured</w:t>
      </w:r>
      <w:r w:rsidRPr="001B1C85">
        <w:rPr>
          <w:rFonts w:ascii="Times New Roman" w:hAnsi="Times New Roman" w:cs="Times New Roman"/>
          <w:spacing w:val="1"/>
          <w:w w:val="115"/>
          <w:sz w:val="22"/>
          <w:szCs w:val="22"/>
        </w:rPr>
        <w:t xml:space="preserve"> </w:t>
      </w:r>
      <w:r w:rsidRPr="001B1C85">
        <w:rPr>
          <w:rFonts w:ascii="Times New Roman" w:hAnsi="Times New Roman" w:cs="Times New Roman"/>
          <w:w w:val="115"/>
          <w:sz w:val="22"/>
          <w:szCs w:val="22"/>
        </w:rPr>
        <w:t>data and text) models are</w:t>
      </w:r>
      <w:r w:rsidRPr="00F43259">
        <w:rPr>
          <w:rFonts w:ascii="Times New Roman" w:hAnsi="Times New Roman" w:cs="Times New Roman"/>
          <w:w w:val="115"/>
          <w:sz w:val="22"/>
          <w:szCs w:val="22"/>
        </w:rPr>
        <w:t xml:space="preserve"> evaluated to distinguish the standalone predictive power of text from its incremental contribution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relative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to structured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data.</w:t>
      </w:r>
    </w:p>
    <w:p w14:paraId="25A36690" w14:textId="6CDAF2A0" w:rsidR="00055FF4" w:rsidRPr="00F43259" w:rsidRDefault="009B56BF"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3.2</w:t>
      </w:r>
      <w:r w:rsidR="00583B40" w:rsidRPr="00F43259">
        <w:rPr>
          <w:rFonts w:ascii="Times New Roman" w:eastAsiaTheme="minorEastAsia" w:hAnsi="Times New Roman" w:cs="Times New Roman"/>
          <w:b/>
          <w:bCs/>
          <w:w w:val="115"/>
          <w:sz w:val="22"/>
          <w:szCs w:val="22"/>
          <w:lang w:eastAsia="ko-KR"/>
        </w:rPr>
        <w:t xml:space="preserve"> </w:t>
      </w:r>
      <w:r w:rsidR="009F0278" w:rsidRPr="00F43259">
        <w:rPr>
          <w:rFonts w:ascii="Times New Roman" w:eastAsiaTheme="minorEastAsia" w:hAnsi="Times New Roman" w:cs="Times New Roman"/>
          <w:b/>
          <w:bCs/>
          <w:w w:val="115"/>
          <w:sz w:val="22"/>
          <w:szCs w:val="22"/>
          <w:lang w:eastAsia="ko-KR"/>
        </w:rPr>
        <w:t>Classification</w:t>
      </w:r>
      <w:r w:rsidRPr="00F43259">
        <w:rPr>
          <w:rFonts w:ascii="Times New Roman" w:eastAsiaTheme="minorEastAsia" w:hAnsi="Times New Roman" w:cs="Times New Roman"/>
          <w:b/>
          <w:bCs/>
          <w:w w:val="115"/>
          <w:sz w:val="22"/>
          <w:szCs w:val="22"/>
          <w:lang w:eastAsia="ko-KR"/>
        </w:rPr>
        <w:t xml:space="preserve"> Models</w:t>
      </w:r>
    </w:p>
    <w:p w14:paraId="08A2605B" w14:textId="505C7381" w:rsidR="00055FF4" w:rsidRPr="00F43259" w:rsidRDefault="00000000" w:rsidP="00F908EF">
      <w:pPr>
        <w:pStyle w:val="a3"/>
        <w:spacing w:before="197" w:line="360" w:lineRule="auto"/>
        <w:ind w:right="377"/>
        <w:rPr>
          <w:rFonts w:ascii="Times New Roman" w:hAnsi="Times New Roman" w:cs="Times New Roman"/>
          <w:sz w:val="22"/>
          <w:szCs w:val="22"/>
        </w:rPr>
      </w:pPr>
      <w:r w:rsidRPr="00F43259">
        <w:rPr>
          <w:rFonts w:ascii="Times New Roman" w:hAnsi="Times New Roman" w:cs="Times New Roman"/>
          <w:w w:val="115"/>
          <w:sz w:val="22"/>
          <w:szCs w:val="22"/>
        </w:rPr>
        <w:t>This study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compares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eight classification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Logistic Regression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(LR),</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Support Vector</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Machine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(SVM), k-Nearest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Neighbors (KNN), Decision Tree (DT), Naive Bayes (NB), Random Forest (RF), Gradient Boosting (GB), and Extreme Gradient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Boosting</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(XGB).</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Hereafter,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abbreviations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(LR,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SVM,</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KNN,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DT,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NB,</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RF,</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GB,</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XGB)</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used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main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tables.</w:t>
      </w:r>
    </w:p>
    <w:p w14:paraId="73311BA8" w14:textId="10527CA6" w:rsidR="00055FF4" w:rsidRPr="00F43259" w:rsidRDefault="00010037"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3.3 Hyperparameter Tuning and Ensemble</w:t>
      </w:r>
    </w:p>
    <w:p w14:paraId="3DFEFDA8" w14:textId="77777777" w:rsidR="00055FF4" w:rsidRPr="00F43259" w:rsidRDefault="00000000" w:rsidP="00F908EF">
      <w:pPr>
        <w:pStyle w:val="a3"/>
        <w:spacing w:before="196"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 xml:space="preserve">To explore potential performance gains beyond the baseline classification model settings, this study </w:t>
      </w:r>
      <w:r w:rsidRPr="00F43259">
        <w:rPr>
          <w:rFonts w:ascii="Times New Roman" w:hAnsi="Times New Roman" w:cs="Times New Roman"/>
          <w:w w:val="115"/>
          <w:sz w:val="22"/>
          <w:szCs w:val="22"/>
        </w:rPr>
        <w:lastRenderedPageBreak/>
        <w:t>sequentially applied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hyperparameter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tuning</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(Phase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3)</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ensemble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strategies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(Phase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4).</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These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two</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phases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follow</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representation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spacing w:val="-1"/>
          <w:w w:val="115"/>
          <w:sz w:val="22"/>
          <w:szCs w:val="22"/>
        </w:rPr>
        <w:t>1–4)</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and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structured–text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integration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experiments.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They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were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designed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extension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experiments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evaluate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how</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much</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tuning</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ensemble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further</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improve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average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prediction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stability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compared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baseline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shd w:val="clear" w:color="auto" w:fill="FBE3CD"/>
        </w:rPr>
        <w:t>(</w:t>
      </w:r>
      <w:proofErr w:type="spellStart"/>
      <w:r w:rsidRPr="00F43259">
        <w:rPr>
          <w:rFonts w:ascii="Times New Roman" w:hAnsi="Times New Roman" w:cs="Times New Roman"/>
          <w:w w:val="115"/>
          <w:sz w:val="22"/>
          <w:szCs w:val="22"/>
          <w:shd w:val="clear" w:color="auto" w:fill="FBE3CD"/>
        </w:rPr>
        <w:t>Valdrighi</w:t>
      </w:r>
      <w:proofErr w:type="spellEnd"/>
      <w:r w:rsidRPr="00F43259">
        <w:rPr>
          <w:rFonts w:ascii="Times New Roman" w:hAnsi="Times New Roman" w:cs="Times New Roman"/>
          <w:spacing w:val="-11"/>
          <w:w w:val="115"/>
          <w:sz w:val="22"/>
          <w:szCs w:val="22"/>
          <w:shd w:val="clear" w:color="auto" w:fill="FBE3CD"/>
        </w:rPr>
        <w:t xml:space="preserve"> </w:t>
      </w:r>
      <w:r w:rsidRPr="00F43259">
        <w:rPr>
          <w:rFonts w:ascii="Times New Roman" w:hAnsi="Times New Roman" w:cs="Times New Roman"/>
          <w:w w:val="115"/>
          <w:sz w:val="22"/>
          <w:szCs w:val="22"/>
          <w:shd w:val="clear" w:color="auto" w:fill="FBE3CD"/>
        </w:rPr>
        <w:t>et</w:t>
      </w:r>
      <w:r w:rsidRPr="00F43259">
        <w:rPr>
          <w:rFonts w:ascii="Times New Roman" w:hAnsi="Times New Roman" w:cs="Times New Roman"/>
          <w:spacing w:val="-11"/>
          <w:w w:val="115"/>
          <w:sz w:val="22"/>
          <w:szCs w:val="22"/>
          <w:shd w:val="clear" w:color="auto" w:fill="FBE3CD"/>
        </w:rPr>
        <w:t xml:space="preserve"> </w:t>
      </w:r>
      <w:r w:rsidRPr="00F43259">
        <w:rPr>
          <w:rFonts w:ascii="Times New Roman" w:hAnsi="Times New Roman" w:cs="Times New Roman"/>
          <w:w w:val="115"/>
          <w:sz w:val="22"/>
          <w:szCs w:val="22"/>
          <w:shd w:val="clear" w:color="auto" w:fill="FBE3CD"/>
        </w:rPr>
        <w:t>al.,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shd w:val="clear" w:color="auto" w:fill="FBE3CD"/>
        </w:rPr>
        <w:t>2025; Zhang et al., 2024).</w:t>
      </w:r>
    </w:p>
    <w:p w14:paraId="7A55F928" w14:textId="186B8CA2" w:rsidR="00055FF4" w:rsidRPr="00F43259" w:rsidRDefault="00010037"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3.3</w:t>
      </w:r>
      <w:r w:rsidR="00583B40" w:rsidRPr="00F43259">
        <w:rPr>
          <w:rFonts w:ascii="Times New Roman" w:eastAsiaTheme="minorEastAsia" w:hAnsi="Times New Roman" w:cs="Times New Roman"/>
          <w:b/>
          <w:bCs/>
          <w:w w:val="115"/>
          <w:sz w:val="22"/>
          <w:szCs w:val="22"/>
          <w:lang w:eastAsia="ko-KR"/>
        </w:rPr>
        <w:t xml:space="preserve">.1 </w:t>
      </w:r>
      <w:r w:rsidRPr="00F43259">
        <w:rPr>
          <w:rFonts w:ascii="Times New Roman" w:eastAsiaTheme="minorEastAsia" w:hAnsi="Times New Roman" w:cs="Times New Roman"/>
          <w:b/>
          <w:bCs/>
          <w:w w:val="115"/>
          <w:sz w:val="22"/>
          <w:szCs w:val="22"/>
          <w:lang w:eastAsia="ko-KR"/>
        </w:rPr>
        <w:t>Hyperparameter Tuning (Phase 3)</w:t>
      </w:r>
    </w:p>
    <w:p w14:paraId="3AF27ABA" w14:textId="77777777" w:rsidR="009F0278" w:rsidRPr="00F43259" w:rsidRDefault="009F0278" w:rsidP="00F908EF">
      <w:pPr>
        <w:pStyle w:val="1"/>
        <w:tabs>
          <w:tab w:val="left" w:pos="603"/>
        </w:tabs>
        <w:spacing w:before="124" w:line="360" w:lineRule="auto"/>
        <w:rPr>
          <w:rFonts w:ascii="Times New Roman" w:eastAsia="Calibri" w:hAnsi="Times New Roman" w:cs="Times New Roman"/>
          <w:b w:val="0"/>
          <w:bCs w:val="0"/>
          <w:w w:val="115"/>
          <w:sz w:val="22"/>
          <w:szCs w:val="22"/>
        </w:rPr>
      </w:pPr>
      <w:r w:rsidRPr="00F43259">
        <w:rPr>
          <w:rFonts w:ascii="Times New Roman" w:eastAsia="Calibri" w:hAnsi="Times New Roman" w:cs="Times New Roman"/>
          <w:b w:val="0"/>
          <w:bCs w:val="0"/>
          <w:w w:val="115"/>
          <w:sz w:val="22"/>
          <w:szCs w:val="22"/>
        </w:rPr>
        <w:t>In Phase 3, we perform grid-search cross-validation for RF, GB, and XGB to assess whether tuning can improve average performance with the same inputs. We vary key hyperparameters such as the number of trees, maximum depth, learning rate, and minimum split size, using only the training data and keeping the train–test split and random seed fixed for comparability.</w:t>
      </w:r>
    </w:p>
    <w:p w14:paraId="11E1D08F" w14:textId="56E6DDFA" w:rsidR="00055FF4" w:rsidRPr="00F43259" w:rsidRDefault="00010037"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3.3</w:t>
      </w:r>
      <w:r w:rsidR="00583B40" w:rsidRPr="00F43259">
        <w:rPr>
          <w:rFonts w:ascii="Times New Roman" w:eastAsiaTheme="minorEastAsia" w:hAnsi="Times New Roman" w:cs="Times New Roman"/>
          <w:b/>
          <w:bCs/>
          <w:w w:val="115"/>
          <w:sz w:val="22"/>
          <w:szCs w:val="22"/>
          <w:lang w:eastAsia="ko-KR"/>
        </w:rPr>
        <w:t xml:space="preserve">.2 </w:t>
      </w:r>
      <w:r w:rsidRPr="00F43259">
        <w:rPr>
          <w:rFonts w:ascii="Times New Roman" w:eastAsiaTheme="minorEastAsia" w:hAnsi="Times New Roman" w:cs="Times New Roman"/>
          <w:b/>
          <w:bCs/>
          <w:w w:val="115"/>
          <w:sz w:val="22"/>
          <w:szCs w:val="22"/>
          <w:lang w:eastAsia="ko-KR"/>
        </w:rPr>
        <w:t>Ensemble Model Application (Phase 4)</w:t>
      </w:r>
    </w:p>
    <w:p w14:paraId="00B4FEBC" w14:textId="6C093F41" w:rsidR="00EE459E" w:rsidRPr="00F43259" w:rsidRDefault="001C66BE" w:rsidP="00F908EF">
      <w:pPr>
        <w:pStyle w:val="1"/>
        <w:tabs>
          <w:tab w:val="left" w:pos="434"/>
        </w:tabs>
        <w:spacing w:line="360" w:lineRule="auto"/>
        <w:rPr>
          <w:rFonts w:ascii="Times New Roman" w:hAnsi="Times New Roman" w:cs="Times New Roman"/>
          <w:sz w:val="22"/>
          <w:szCs w:val="22"/>
        </w:rPr>
      </w:pPr>
      <w:r w:rsidRPr="001C66BE">
        <w:rPr>
          <w:rFonts w:ascii="Times New Roman" w:eastAsia="Calibri" w:hAnsi="Times New Roman" w:cs="Times New Roman"/>
          <w:b w:val="0"/>
          <w:bCs w:val="0"/>
          <w:w w:val="115"/>
          <w:sz w:val="22"/>
          <w:szCs w:val="22"/>
        </w:rPr>
        <w:t xml:space="preserve">In Phase 4, we apply a set of ensemble strategies to the </w:t>
      </w:r>
      <w:proofErr w:type="spellStart"/>
      <w:r w:rsidRPr="001C66BE">
        <w:rPr>
          <w:rFonts w:ascii="Times New Roman" w:eastAsia="Calibri" w:hAnsi="Times New Roman" w:cs="Times New Roman"/>
          <w:b w:val="0"/>
          <w:bCs w:val="0"/>
          <w:w w:val="115"/>
          <w:sz w:val="22"/>
          <w:szCs w:val="22"/>
        </w:rPr>
        <w:t>structured+text</w:t>
      </w:r>
      <w:proofErr w:type="spellEnd"/>
      <w:r w:rsidRPr="001C66BE">
        <w:rPr>
          <w:rFonts w:ascii="Times New Roman" w:eastAsia="Calibri" w:hAnsi="Times New Roman" w:cs="Times New Roman"/>
          <w:b w:val="0"/>
          <w:bCs w:val="0"/>
          <w:w w:val="115"/>
          <w:sz w:val="22"/>
          <w:szCs w:val="22"/>
        </w:rPr>
        <w:t xml:space="preserve"> models to mitigate the limitations of single learners and to test whether combining base models yields additional improvements in average performance and prediction stability. The considered ensembles are: Hard Voting (Voting-H), which aggregates the binary predictions of base models via majority vote; Soft Voting (Voting-S), which averages predicted probabilities to produce the final probability; Weighted Voting (Voting-W), which combines predicted probabilities using weights determined by validation performance; Blending (BLD), which fits a validation-based weighted combination of predicted probabilities; and Stacking (STK), which uses base-model predicted probabilities as input features and trains an </w:t>
      </w:r>
      <w:proofErr w:type="spellStart"/>
      <w:r w:rsidRPr="001C66BE">
        <w:rPr>
          <w:rFonts w:ascii="Times New Roman" w:eastAsia="Calibri" w:hAnsi="Times New Roman" w:cs="Times New Roman"/>
          <w:b w:val="0"/>
          <w:bCs w:val="0"/>
          <w:w w:val="115"/>
          <w:sz w:val="22"/>
          <w:szCs w:val="22"/>
        </w:rPr>
        <w:t>XGBoost</w:t>
      </w:r>
      <w:proofErr w:type="spellEnd"/>
      <w:r w:rsidRPr="001C66BE">
        <w:rPr>
          <w:rFonts w:ascii="Times New Roman" w:eastAsia="Calibri" w:hAnsi="Times New Roman" w:cs="Times New Roman"/>
          <w:b w:val="0"/>
          <w:bCs w:val="0"/>
          <w:w w:val="115"/>
          <w:sz w:val="22"/>
          <w:szCs w:val="22"/>
        </w:rPr>
        <w:t xml:space="preserve"> meta-learner to generate the final prediction. These ensemble experiments are designed as an extension to evaluate the potential for further gains in ROC–AUC and F1-score, as well as enhanced prediction stability, beyond the best single </w:t>
      </w:r>
      <w:proofErr w:type="spellStart"/>
      <w:r w:rsidRPr="001C66BE">
        <w:rPr>
          <w:rFonts w:ascii="Times New Roman" w:eastAsia="Calibri" w:hAnsi="Times New Roman" w:cs="Times New Roman"/>
          <w:b w:val="0"/>
          <w:bCs w:val="0"/>
          <w:w w:val="115"/>
          <w:sz w:val="22"/>
          <w:szCs w:val="22"/>
        </w:rPr>
        <w:t>structured+text</w:t>
      </w:r>
      <w:proofErr w:type="spellEnd"/>
      <w:r w:rsidRPr="001C66BE">
        <w:rPr>
          <w:rFonts w:ascii="Times New Roman" w:eastAsia="Calibri" w:hAnsi="Times New Roman" w:cs="Times New Roman"/>
          <w:b w:val="0"/>
          <w:bCs w:val="0"/>
          <w:w w:val="115"/>
          <w:sz w:val="22"/>
          <w:szCs w:val="22"/>
        </w:rPr>
        <w:t xml:space="preserve"> models.</w:t>
      </w:r>
    </w:p>
    <w:p w14:paraId="30358B32" w14:textId="09BA97B7" w:rsidR="00055FF4" w:rsidRPr="00F43259" w:rsidRDefault="0045160F"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3.4</w:t>
      </w:r>
      <w:r w:rsidR="00583B40" w:rsidRPr="00F43259">
        <w:rPr>
          <w:rFonts w:ascii="Times New Roman" w:eastAsiaTheme="minorEastAsia" w:hAnsi="Times New Roman" w:cs="Times New Roman"/>
          <w:b/>
          <w:bCs/>
          <w:w w:val="115"/>
          <w:sz w:val="22"/>
          <w:szCs w:val="22"/>
          <w:lang w:eastAsia="ko-KR"/>
        </w:rPr>
        <w:t xml:space="preserve"> </w:t>
      </w:r>
      <w:r w:rsidRPr="00F43259">
        <w:rPr>
          <w:rFonts w:ascii="Times New Roman" w:eastAsiaTheme="minorEastAsia" w:hAnsi="Times New Roman" w:cs="Times New Roman"/>
          <w:b/>
          <w:bCs/>
          <w:w w:val="115"/>
          <w:sz w:val="22"/>
          <w:szCs w:val="22"/>
          <w:lang w:eastAsia="ko-KR"/>
        </w:rPr>
        <w:t>Evaluation Metrics</w:t>
      </w:r>
    </w:p>
    <w:p w14:paraId="31D3D1E9" w14:textId="77777777" w:rsidR="00300D99" w:rsidRDefault="00000000" w:rsidP="00F908EF">
      <w:pPr>
        <w:pStyle w:val="a3"/>
        <w:spacing w:before="197" w:line="360" w:lineRule="auto"/>
        <w:ind w:right="262"/>
        <w:rPr>
          <w:rFonts w:ascii="Times New Roman" w:eastAsiaTheme="minorEastAsia" w:hAnsi="Times New Roman" w:cs="Times New Roman"/>
          <w:spacing w:val="-10"/>
          <w:w w:val="115"/>
          <w:sz w:val="22"/>
          <w:szCs w:val="22"/>
          <w:shd w:val="clear" w:color="auto" w:fill="FBE3CD"/>
          <w:lang w:eastAsia="ko-KR"/>
        </w:rPr>
      </w:pP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primary</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metrics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this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study</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Recall,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F1-score.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serves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primary</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metric</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because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provides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threshold-independent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ranking</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Recall</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is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important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from</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perspective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controlling</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for false negatives (FN). The F1-score summarizes the balanced performance of Precision and Recall </w:t>
      </w:r>
      <w:r w:rsidRPr="00F43259">
        <w:rPr>
          <w:rFonts w:ascii="Times New Roman" w:hAnsi="Times New Roman" w:cs="Times New Roman"/>
          <w:w w:val="115"/>
          <w:sz w:val="22"/>
          <w:szCs w:val="22"/>
          <w:shd w:val="clear" w:color="auto" w:fill="FBE3CD"/>
        </w:rPr>
        <w:t>(</w:t>
      </w:r>
      <w:proofErr w:type="spellStart"/>
      <w:r w:rsidRPr="00F43259">
        <w:rPr>
          <w:rFonts w:ascii="Times New Roman" w:hAnsi="Times New Roman" w:cs="Times New Roman"/>
          <w:w w:val="115"/>
          <w:sz w:val="22"/>
          <w:szCs w:val="22"/>
          <w:shd w:val="clear" w:color="auto" w:fill="FBE3CD"/>
        </w:rPr>
        <w:t>Dastile</w:t>
      </w:r>
      <w:proofErr w:type="spellEnd"/>
      <w:r w:rsidRPr="00F43259">
        <w:rPr>
          <w:rFonts w:ascii="Times New Roman" w:hAnsi="Times New Roman" w:cs="Times New Roman"/>
          <w:w w:val="115"/>
          <w:sz w:val="22"/>
          <w:szCs w:val="22"/>
          <w:shd w:val="clear" w:color="auto" w:fill="FBE3CD"/>
        </w:rPr>
        <w:t xml:space="preserve"> et al., 2020;</w:t>
      </w:r>
      <w:r w:rsidRPr="00F43259">
        <w:rPr>
          <w:rFonts w:ascii="Times New Roman" w:hAnsi="Times New Roman" w:cs="Times New Roman"/>
          <w:spacing w:val="1"/>
          <w:w w:val="115"/>
          <w:sz w:val="22"/>
          <w:szCs w:val="22"/>
        </w:rPr>
        <w:t xml:space="preserve"> </w:t>
      </w:r>
      <w:proofErr w:type="spellStart"/>
      <w:r w:rsidRPr="00F43259">
        <w:rPr>
          <w:rFonts w:ascii="Times New Roman" w:hAnsi="Times New Roman" w:cs="Times New Roman"/>
          <w:w w:val="115"/>
          <w:sz w:val="22"/>
          <w:szCs w:val="22"/>
          <w:shd w:val="clear" w:color="auto" w:fill="FBE3CD"/>
        </w:rPr>
        <w:t>Valdrighi</w:t>
      </w:r>
      <w:proofErr w:type="spellEnd"/>
      <w:r w:rsidRPr="00F43259">
        <w:rPr>
          <w:rFonts w:ascii="Times New Roman" w:hAnsi="Times New Roman" w:cs="Times New Roman"/>
          <w:spacing w:val="-7"/>
          <w:w w:val="115"/>
          <w:sz w:val="22"/>
          <w:szCs w:val="22"/>
          <w:shd w:val="clear" w:color="auto" w:fill="FBE3CD"/>
        </w:rPr>
        <w:t xml:space="preserve"> </w:t>
      </w:r>
      <w:r w:rsidRPr="00F43259">
        <w:rPr>
          <w:rFonts w:ascii="Times New Roman" w:hAnsi="Times New Roman" w:cs="Times New Roman"/>
          <w:w w:val="115"/>
          <w:sz w:val="22"/>
          <w:szCs w:val="22"/>
          <w:shd w:val="clear" w:color="auto" w:fill="FBE3CD"/>
        </w:rPr>
        <w:t>et</w:t>
      </w:r>
      <w:r w:rsidRPr="00F43259">
        <w:rPr>
          <w:rFonts w:ascii="Times New Roman" w:hAnsi="Times New Roman" w:cs="Times New Roman"/>
          <w:spacing w:val="-7"/>
          <w:w w:val="115"/>
          <w:sz w:val="22"/>
          <w:szCs w:val="22"/>
          <w:shd w:val="clear" w:color="auto" w:fill="FBE3CD"/>
        </w:rPr>
        <w:t xml:space="preserve"> </w:t>
      </w:r>
      <w:r w:rsidRPr="00F43259">
        <w:rPr>
          <w:rFonts w:ascii="Times New Roman" w:hAnsi="Times New Roman" w:cs="Times New Roman"/>
          <w:w w:val="115"/>
          <w:sz w:val="22"/>
          <w:szCs w:val="22"/>
          <w:shd w:val="clear" w:color="auto" w:fill="FBE3CD"/>
        </w:rPr>
        <w:t>al.,</w:t>
      </w:r>
      <w:r w:rsidRPr="00F43259">
        <w:rPr>
          <w:rFonts w:ascii="Times New Roman" w:hAnsi="Times New Roman" w:cs="Times New Roman"/>
          <w:spacing w:val="-7"/>
          <w:w w:val="115"/>
          <w:sz w:val="22"/>
          <w:szCs w:val="22"/>
          <w:shd w:val="clear" w:color="auto" w:fill="FBE3CD"/>
        </w:rPr>
        <w:t xml:space="preserve"> </w:t>
      </w:r>
      <w:r w:rsidRPr="00F43259">
        <w:rPr>
          <w:rFonts w:ascii="Times New Roman" w:hAnsi="Times New Roman" w:cs="Times New Roman"/>
          <w:w w:val="115"/>
          <w:sz w:val="22"/>
          <w:szCs w:val="22"/>
          <w:shd w:val="clear" w:color="auto" w:fill="FBE3CD"/>
        </w:rPr>
        <w:t>2025).</w:t>
      </w:r>
      <w:r w:rsidRPr="00F43259">
        <w:rPr>
          <w:rFonts w:ascii="Times New Roman" w:hAnsi="Times New Roman" w:cs="Times New Roman"/>
          <w:spacing w:val="-10"/>
          <w:w w:val="115"/>
          <w:sz w:val="22"/>
          <w:szCs w:val="22"/>
          <w:shd w:val="clear" w:color="auto" w:fill="FBE3CD"/>
        </w:rPr>
        <w:t xml:space="preserve"> </w:t>
      </w:r>
    </w:p>
    <w:p w14:paraId="4FBBF469" w14:textId="5C39D601" w:rsidR="00055FF4" w:rsidRPr="00F43259" w:rsidRDefault="00F06608" w:rsidP="00F908EF">
      <w:pPr>
        <w:pStyle w:val="a3"/>
        <w:spacing w:before="197"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 Conditional Effect Analysis</w:t>
      </w:r>
    </w:p>
    <w:p w14:paraId="789C35C9" w14:textId="50C74C88" w:rsidR="00055FF4" w:rsidRPr="00F43259" w:rsidRDefault="00187915" w:rsidP="00F908EF">
      <w:pPr>
        <w:pStyle w:val="a3"/>
        <w:spacing w:before="196" w:line="360" w:lineRule="auto"/>
        <w:ind w:right="309"/>
        <w:rPr>
          <w:rFonts w:ascii="Times New Roman" w:hAnsi="Times New Roman" w:cs="Times New Roman"/>
          <w:sz w:val="22"/>
          <w:szCs w:val="22"/>
        </w:rPr>
      </w:pPr>
      <w:r w:rsidRPr="00F43259">
        <w:rPr>
          <w:rFonts w:ascii="Times New Roman" w:hAnsi="Times New Roman" w:cs="Times New Roman"/>
          <w:w w:val="115"/>
          <w:sz w:val="22"/>
          <w:szCs w:val="22"/>
        </w:rPr>
        <w:t xml:space="preserve">We evaluate whether the effect of text integration varies across risk </w:t>
      </w:r>
      <w:proofErr w:type="gramStart"/>
      <w:r w:rsidRPr="00F43259">
        <w:rPr>
          <w:rFonts w:ascii="Times New Roman" w:hAnsi="Times New Roman" w:cs="Times New Roman"/>
          <w:w w:val="115"/>
          <w:sz w:val="22"/>
          <w:szCs w:val="22"/>
        </w:rPr>
        <w:t>level</w:t>
      </w:r>
      <w:proofErr w:type="gramEnd"/>
      <w:r w:rsidRPr="00F43259">
        <w:rPr>
          <w:rFonts w:ascii="Times New Roman" w:hAnsi="Times New Roman" w:cs="Times New Roman"/>
          <w:w w:val="115"/>
          <w:sz w:val="22"/>
          <w:szCs w:val="22"/>
        </w:rPr>
        <w:t>, uncertainty, error type, and information richness. This analysis is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performed with the benchmark model selected based on ROC-AUC in Phase 0 fixed, to minimize variation in model structure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spacing w:val="-1"/>
          <w:w w:val="115"/>
          <w:sz w:val="22"/>
          <w:szCs w:val="22"/>
        </w:rPr>
        <w:t>during</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conditional</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comparisons.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Furthermore,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definition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level</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axis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(high</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risk/low</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10"/>
          <w:w w:val="115"/>
          <w:sz w:val="22"/>
          <w:szCs w:val="22"/>
        </w:rPr>
        <w:t xml:space="preserve"> </w:t>
      </w:r>
      <w:r w:rsidRPr="00D41475">
        <w:rPr>
          <w:rFonts w:ascii="Times New Roman" w:hAnsi="Times New Roman" w:cs="Times New Roman"/>
          <w:w w:val="115"/>
          <w:sz w:val="22"/>
          <w:szCs w:val="22"/>
        </w:rPr>
        <w:t>follows</w:t>
      </w:r>
      <w:r w:rsidRPr="00D41475">
        <w:rPr>
          <w:rFonts w:ascii="Times New Roman" w:hAnsi="Times New Roman" w:cs="Times New Roman"/>
          <w:spacing w:val="-11"/>
          <w:w w:val="115"/>
          <w:sz w:val="22"/>
          <w:szCs w:val="22"/>
        </w:rPr>
        <w:t xml:space="preserve"> </w:t>
      </w:r>
      <w:r w:rsidRPr="00D41475">
        <w:rPr>
          <w:rFonts w:ascii="Times New Roman" w:hAnsi="Times New Roman" w:cs="Times New Roman"/>
          <w:w w:val="115"/>
          <w:sz w:val="22"/>
          <w:szCs w:val="22"/>
        </w:rPr>
        <w:t>Section</w:t>
      </w:r>
      <w:r w:rsidRPr="00D41475">
        <w:rPr>
          <w:rFonts w:ascii="Times New Roman" w:hAnsi="Times New Roman" w:cs="Times New Roman"/>
          <w:spacing w:val="-10"/>
          <w:w w:val="115"/>
          <w:sz w:val="22"/>
          <w:szCs w:val="22"/>
        </w:rPr>
        <w:t xml:space="preserve"> </w:t>
      </w:r>
      <w:r w:rsidRPr="00D41475">
        <w:rPr>
          <w:rFonts w:ascii="Times New Roman" w:hAnsi="Times New Roman" w:cs="Times New Roman"/>
          <w:w w:val="115"/>
          <w:sz w:val="22"/>
          <w:szCs w:val="22"/>
        </w:rPr>
        <w:t>2.</w:t>
      </w:r>
      <w:r w:rsidR="00D41475" w:rsidRPr="00D41475">
        <w:rPr>
          <w:rFonts w:ascii="Times New Roman" w:eastAsiaTheme="minorEastAsia" w:hAnsi="Times New Roman" w:cs="Times New Roman" w:hint="eastAsia"/>
          <w:w w:val="115"/>
          <w:sz w:val="22"/>
          <w:szCs w:val="22"/>
          <w:lang w:eastAsia="ko-KR"/>
        </w:rPr>
        <w:t>4</w:t>
      </w:r>
      <w:r w:rsidRPr="00D41475">
        <w:rPr>
          <w:rFonts w:ascii="Times New Roman" w:hAnsi="Times New Roman" w:cs="Times New Roman"/>
          <w:spacing w:val="-10"/>
          <w:w w:val="115"/>
          <w:sz w:val="22"/>
          <w:szCs w:val="22"/>
        </w:rPr>
        <w:t xml:space="preserve"> </w:t>
      </w:r>
      <w:r w:rsidRPr="00D41475">
        <w:rPr>
          <w:rFonts w:ascii="Times New Roman" w:hAnsi="Times New Roman" w:cs="Times New Roman"/>
          <w:w w:val="115"/>
          <w:sz w:val="22"/>
          <w:szCs w:val="22"/>
        </w:rPr>
        <w:t>(Table</w:t>
      </w:r>
      <w:r w:rsidRPr="00D41475">
        <w:rPr>
          <w:rFonts w:ascii="Times New Roman" w:hAnsi="Times New Roman" w:cs="Times New Roman"/>
          <w:spacing w:val="-43"/>
          <w:w w:val="115"/>
          <w:sz w:val="22"/>
          <w:szCs w:val="22"/>
        </w:rPr>
        <w:t xml:space="preserve"> </w:t>
      </w:r>
      <w:r w:rsidRPr="00D41475">
        <w:rPr>
          <w:rFonts w:ascii="Times New Roman" w:hAnsi="Times New Roman" w:cs="Times New Roman"/>
          <w:w w:val="115"/>
          <w:sz w:val="22"/>
          <w:szCs w:val="22"/>
        </w:rPr>
        <w:t>2-3),</w:t>
      </w:r>
      <w:r w:rsidRPr="00F43259">
        <w:rPr>
          <w:rFonts w:ascii="Times New Roman" w:hAnsi="Times New Roman" w:cs="Times New Roman"/>
          <w:w w:val="115"/>
          <w:sz w:val="22"/>
          <w:szCs w:val="22"/>
        </w:rPr>
        <w:t xml:space="preserve"> and this classification is used to evaluate intergroup differences in error case analysis and threshold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sensitivity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analysis.</w:t>
      </w:r>
    </w:p>
    <w:p w14:paraId="7A90CD26" w14:textId="02ECB690"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.1 </w:t>
      </w:r>
      <w:r w:rsidRPr="00F43259">
        <w:rPr>
          <w:rFonts w:ascii="Times New Roman" w:eastAsiaTheme="minorEastAsia" w:hAnsi="Times New Roman" w:cs="Times New Roman"/>
          <w:b/>
          <w:bCs/>
          <w:w w:val="115"/>
          <w:sz w:val="22"/>
          <w:szCs w:val="22"/>
          <w:lang w:eastAsia="ko-KR"/>
        </w:rPr>
        <w:t>Uncertainty Analysis</w:t>
      </w:r>
    </w:p>
    <w:p w14:paraId="497F493D" w14:textId="7B44EF14" w:rsidR="00055FF4" w:rsidRPr="00F43259" w:rsidRDefault="00000000" w:rsidP="00F908EF">
      <w:pPr>
        <w:pStyle w:val="a3"/>
        <w:spacing w:before="88"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lastRenderedPageBreak/>
        <w:t>Cases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where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prediction</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probability</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generated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structured</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standalone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test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set</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falls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within</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0.3–0.7</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range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defined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marginal</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cases,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others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defined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clear</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cases.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marginal/clear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intervals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each</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divided</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into</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subsamples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compare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key</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metrics—ROC-AUC,</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Recall,</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F1—between</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structured</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standalone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15"/>
          <w:sz w:val="22"/>
          <w:szCs w:val="22"/>
        </w:rPr>
        <w:t xml:space="preserve">the </w:t>
      </w:r>
      <w:proofErr w:type="spellStart"/>
      <w:r w:rsidRPr="00F43259">
        <w:rPr>
          <w:rFonts w:ascii="Times New Roman" w:hAnsi="Times New Roman" w:cs="Times New Roman"/>
          <w:w w:val="115"/>
          <w:sz w:val="22"/>
          <w:szCs w:val="22"/>
        </w:rPr>
        <w:t>structured+text</w:t>
      </w:r>
      <w:proofErr w:type="spellEnd"/>
      <w:r w:rsidRPr="00F43259">
        <w:rPr>
          <w:rFonts w:ascii="Times New Roman" w:hAnsi="Times New Roman" w:cs="Times New Roman"/>
          <w:w w:val="115"/>
          <w:sz w:val="22"/>
          <w:szCs w:val="22"/>
        </w:rPr>
        <w:t xml:space="preserve"> combined model. </w:t>
      </w:r>
      <w:r w:rsidR="00427799" w:rsidRPr="00F43259">
        <w:rPr>
          <w:rFonts w:ascii="Times New Roman" w:hAnsi="Times New Roman" w:cs="Times New Roman"/>
          <w:w w:val="115"/>
          <w:sz w:val="22"/>
          <w:szCs w:val="22"/>
        </w:rPr>
        <w:t>We compare performance within marginal and clear subsets</w:t>
      </w:r>
      <w:r w:rsidRPr="00F43259">
        <w:rPr>
          <w:rFonts w:ascii="Times New Roman" w:hAnsi="Times New Roman" w:cs="Times New Roman"/>
          <w:w w:val="115"/>
          <w:sz w:val="22"/>
          <w:szCs w:val="22"/>
        </w:rPr>
        <w:t>.</w:t>
      </w:r>
    </w:p>
    <w:p w14:paraId="54FB6714" w14:textId="6096DB0F"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.2 </w:t>
      </w:r>
      <w:r w:rsidRPr="00F43259">
        <w:rPr>
          <w:rFonts w:ascii="Times New Roman" w:eastAsiaTheme="minorEastAsia" w:hAnsi="Times New Roman" w:cs="Times New Roman"/>
          <w:b/>
          <w:bCs/>
          <w:w w:val="115"/>
          <w:sz w:val="22"/>
          <w:szCs w:val="22"/>
          <w:lang w:eastAsia="ko-KR"/>
        </w:rPr>
        <w:t>Error Case Analysis</w:t>
      </w:r>
    </w:p>
    <w:p w14:paraId="568E899D" w14:textId="77777777" w:rsidR="00F941A8" w:rsidRPr="00F43259" w:rsidRDefault="00F941A8" w:rsidP="00F908EF">
      <w:pPr>
        <w:pStyle w:val="a3"/>
        <w:spacing w:before="185"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The FN Recovery Rate measures the proportion of baseline false negatives that are reclassified as true positives after text integration. To evaluate both recovery and overall error changes, we additionally report the net changes in FN, TP, and FP derived from the confusion matrices before and after integration. For transparency, both the absolute FN change and the FN reduction rate (FN change ÷ baseline FN × 100) are presented.</w:t>
      </w:r>
    </w:p>
    <w:p w14:paraId="2EF68B9F" w14:textId="48E70F30" w:rsidR="00F941A8" w:rsidRPr="00F43259" w:rsidRDefault="00F941A8"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w w:val="115"/>
          <w:sz w:val="22"/>
          <w:szCs w:val="22"/>
          <w:lang w:eastAsia="ko-KR"/>
        </w:rPr>
        <w:t>To examine heterogeneity across risk tiers, the baseline FN set is further divided by credit-score percentiles into high-risk (bottom 30%) and low-risk (top 30%) groups, and recovery rates are computed separately for each group.</w:t>
      </w:r>
    </w:p>
    <w:p w14:paraId="28CE6800" w14:textId="6BCE91B3"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.3 </w:t>
      </w:r>
      <w:r w:rsidRPr="00F43259">
        <w:rPr>
          <w:rFonts w:ascii="Times New Roman" w:eastAsiaTheme="minorEastAsia" w:hAnsi="Times New Roman" w:cs="Times New Roman"/>
          <w:b/>
          <w:bCs/>
          <w:w w:val="115"/>
          <w:sz w:val="22"/>
          <w:szCs w:val="22"/>
          <w:lang w:eastAsia="ko-KR"/>
        </w:rPr>
        <w:t>Threshold Sensitivity Analysis</w:t>
      </w:r>
    </w:p>
    <w:p w14:paraId="68839031" w14:textId="77777777" w:rsidR="00B218FC" w:rsidRPr="00F43259" w:rsidRDefault="00B218FC" w:rsidP="00F908EF">
      <w:pPr>
        <w:pStyle w:val="a3"/>
        <w:spacing w:line="360" w:lineRule="auto"/>
        <w:rPr>
          <w:rFonts w:ascii="Times New Roman" w:hAnsi="Times New Roman" w:cs="Times New Roman"/>
          <w:w w:val="115"/>
          <w:sz w:val="22"/>
          <w:szCs w:val="22"/>
        </w:rPr>
      </w:pPr>
      <w:r w:rsidRPr="00F43259">
        <w:rPr>
          <w:rFonts w:ascii="Times New Roman" w:hAnsi="Times New Roman" w:cs="Times New Roman"/>
          <w:w w:val="115"/>
          <w:sz w:val="22"/>
          <w:szCs w:val="22"/>
        </w:rPr>
        <w:t xml:space="preserve">This analysis examines how classification performance varies with the decision threshold and across predefined credit-risk tiers. Let p̂ denote the predicted probability of default and τ the classification threshold. A borrower is classified as default (positive) if p̂ ≥ τ and as non-default (negative) otherwise. Increasing </w:t>
      </w:r>
      <w:proofErr w:type="gramStart"/>
      <w:r w:rsidRPr="00F43259">
        <w:rPr>
          <w:rFonts w:ascii="Times New Roman" w:hAnsi="Times New Roman" w:cs="Times New Roman"/>
          <w:w w:val="115"/>
          <w:sz w:val="22"/>
          <w:szCs w:val="22"/>
        </w:rPr>
        <w:t>τ results</w:t>
      </w:r>
      <w:proofErr w:type="gramEnd"/>
      <w:r w:rsidRPr="00F43259">
        <w:rPr>
          <w:rFonts w:ascii="Times New Roman" w:hAnsi="Times New Roman" w:cs="Times New Roman"/>
          <w:w w:val="115"/>
          <w:sz w:val="22"/>
          <w:szCs w:val="22"/>
        </w:rPr>
        <w:t xml:space="preserve"> in </w:t>
      </w:r>
      <w:proofErr w:type="gramStart"/>
      <w:r w:rsidRPr="00F43259">
        <w:rPr>
          <w:rFonts w:ascii="Times New Roman" w:hAnsi="Times New Roman" w:cs="Times New Roman"/>
          <w:w w:val="115"/>
          <w:sz w:val="22"/>
          <w:szCs w:val="22"/>
        </w:rPr>
        <w:t>a stricter</w:t>
      </w:r>
      <w:proofErr w:type="gramEnd"/>
      <w:r w:rsidRPr="00F43259">
        <w:rPr>
          <w:rFonts w:ascii="Times New Roman" w:hAnsi="Times New Roman" w:cs="Times New Roman"/>
          <w:w w:val="115"/>
          <w:sz w:val="22"/>
          <w:szCs w:val="22"/>
        </w:rPr>
        <w:t xml:space="preserve"> decision </w:t>
      </w:r>
      <w:proofErr w:type="gramStart"/>
      <w:r w:rsidRPr="00F43259">
        <w:rPr>
          <w:rFonts w:ascii="Times New Roman" w:hAnsi="Times New Roman" w:cs="Times New Roman"/>
          <w:w w:val="115"/>
          <w:sz w:val="22"/>
          <w:szCs w:val="22"/>
        </w:rPr>
        <w:t>rule</w:t>
      </w:r>
      <w:proofErr w:type="gramEnd"/>
      <w:r w:rsidRPr="00F43259">
        <w:rPr>
          <w:rFonts w:ascii="Times New Roman" w:hAnsi="Times New Roman" w:cs="Times New Roman"/>
          <w:w w:val="115"/>
          <w:sz w:val="22"/>
          <w:szCs w:val="22"/>
        </w:rPr>
        <w:t xml:space="preserve"> and fewer positive classifications.</w:t>
      </w:r>
    </w:p>
    <w:p w14:paraId="0123A583" w14:textId="77777777" w:rsidR="00B218FC" w:rsidRPr="00F43259" w:rsidRDefault="00B218FC" w:rsidP="00F908EF">
      <w:pPr>
        <w:pStyle w:val="a3"/>
        <w:spacing w:line="360" w:lineRule="auto"/>
        <w:rPr>
          <w:rFonts w:ascii="Times New Roman" w:eastAsiaTheme="minorEastAsia" w:hAnsi="Times New Roman" w:cs="Times New Roman"/>
          <w:w w:val="115"/>
          <w:sz w:val="22"/>
          <w:szCs w:val="22"/>
          <w:lang w:eastAsia="ko-KR"/>
        </w:rPr>
      </w:pPr>
    </w:p>
    <w:p w14:paraId="1296AB29" w14:textId="2B376D41" w:rsidR="00B218FC" w:rsidRPr="00FF25B1" w:rsidRDefault="00B218FC" w:rsidP="00F908EF">
      <w:pPr>
        <w:pStyle w:val="a3"/>
        <w:spacing w:line="360" w:lineRule="auto"/>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Risk tiers are defined using credit-score percentiles as described in Section 2.3 (Table 2-3). Borrowers in the bottom 30% of credit scores are classified as the high-risk group, and those in the top 30% as the low-risk group.</w:t>
      </w:r>
    </w:p>
    <w:p w14:paraId="3930F905" w14:textId="77777777" w:rsidR="00B218FC" w:rsidRPr="00F43259" w:rsidRDefault="00B218FC" w:rsidP="00F908EF">
      <w:pPr>
        <w:pStyle w:val="a3"/>
        <w:spacing w:line="360" w:lineRule="auto"/>
        <w:rPr>
          <w:rFonts w:ascii="Times New Roman" w:hAnsi="Times New Roman" w:cs="Times New Roman"/>
          <w:w w:val="115"/>
          <w:sz w:val="22"/>
          <w:szCs w:val="22"/>
        </w:rPr>
      </w:pPr>
    </w:p>
    <w:p w14:paraId="1220B64B" w14:textId="7281DF06" w:rsidR="00055FF4" w:rsidRPr="00F43259" w:rsidRDefault="00B218FC" w:rsidP="00F908EF">
      <w:pPr>
        <w:pStyle w:val="a3"/>
        <w:spacing w:line="360" w:lineRule="auto"/>
        <w:rPr>
          <w:rFonts w:ascii="Times New Roman" w:hAnsi="Times New Roman" w:cs="Times New Roman"/>
          <w:sz w:val="22"/>
          <w:szCs w:val="22"/>
        </w:rPr>
      </w:pPr>
      <w:r w:rsidRPr="00F43259">
        <w:rPr>
          <w:rFonts w:ascii="Times New Roman" w:hAnsi="Times New Roman" w:cs="Times New Roman"/>
          <w:w w:val="115"/>
          <w:sz w:val="22"/>
          <w:szCs w:val="22"/>
        </w:rPr>
        <w:t xml:space="preserve">For each threshold τ </w:t>
      </w:r>
      <w:r w:rsidRPr="00F43259">
        <w:rPr>
          <w:rFonts w:ascii="Cambria Math" w:hAnsi="Cambria Math" w:cs="Cambria Math"/>
          <w:w w:val="115"/>
          <w:sz w:val="22"/>
          <w:szCs w:val="22"/>
        </w:rPr>
        <w:t>∈</w:t>
      </w:r>
      <w:r w:rsidRPr="00F43259">
        <w:rPr>
          <w:rFonts w:ascii="Times New Roman" w:hAnsi="Times New Roman" w:cs="Times New Roman"/>
          <w:w w:val="115"/>
          <w:sz w:val="22"/>
          <w:szCs w:val="22"/>
        </w:rPr>
        <w:t xml:space="preserve"> {0.3, 0.4, 0.5, </w:t>
      </w:r>
      <w:proofErr w:type="gramStart"/>
      <w:r w:rsidRPr="00F43259">
        <w:rPr>
          <w:rFonts w:ascii="Times New Roman" w:hAnsi="Times New Roman" w:cs="Times New Roman"/>
          <w:w w:val="115"/>
          <w:sz w:val="22"/>
          <w:szCs w:val="22"/>
        </w:rPr>
        <w:t>0.6},</w:t>
      </w:r>
      <w:proofErr w:type="gramEnd"/>
      <w:r w:rsidRPr="00F43259">
        <w:rPr>
          <w:rFonts w:ascii="Times New Roman" w:hAnsi="Times New Roman" w:cs="Times New Roman"/>
          <w:w w:val="115"/>
          <w:sz w:val="22"/>
          <w:szCs w:val="22"/>
        </w:rPr>
        <w:t xml:space="preserve"> performance metrics (Recall, F1-score) are computed separately for the high- and low-risk groups. To quantify between-tier differences, the relative performance gap is defined as</w:t>
      </w:r>
      <w:r w:rsidR="007B0C35" w:rsidRPr="00F43259">
        <w:rPr>
          <w:rFonts w:ascii="Times New Roman" w:eastAsiaTheme="minorEastAsia" w:hAnsi="Times New Roman" w:cs="Times New Roman"/>
          <w:w w:val="115"/>
          <w:sz w:val="22"/>
          <w:szCs w:val="22"/>
          <w:lang w:eastAsia="ko-KR"/>
        </w:rPr>
        <w:t xml:space="preserve"> </w:t>
      </w:r>
      <w:proofErr w:type="gramStart"/>
      <w:r w:rsidRPr="00F43259">
        <w:rPr>
          <w:rFonts w:ascii="Times New Roman" w:hAnsi="Times New Roman" w:cs="Times New Roman"/>
          <w:w w:val="115"/>
          <w:sz w:val="22"/>
          <w:szCs w:val="22"/>
        </w:rPr>
        <w:t>Gap(</w:t>
      </w:r>
      <w:proofErr w:type="gramEnd"/>
      <w:r w:rsidRPr="00F43259">
        <w:rPr>
          <w:rFonts w:ascii="Times New Roman" w:hAnsi="Times New Roman" w:cs="Times New Roman"/>
          <w:w w:val="115"/>
          <w:sz w:val="22"/>
          <w:szCs w:val="22"/>
        </w:rPr>
        <w:t>%) = (</w:t>
      </w:r>
      <w:proofErr w:type="spellStart"/>
      <w:r w:rsidRPr="00F43259">
        <w:rPr>
          <w:rFonts w:ascii="Times New Roman" w:hAnsi="Times New Roman" w:cs="Times New Roman"/>
          <w:w w:val="115"/>
          <w:sz w:val="22"/>
          <w:szCs w:val="22"/>
        </w:rPr>
        <w:t>M_high</w:t>
      </w:r>
      <w:proofErr w:type="spellEnd"/>
      <w:r w:rsidRPr="00F43259">
        <w:rPr>
          <w:rFonts w:ascii="Times New Roman" w:hAnsi="Times New Roman" w:cs="Times New Roman"/>
          <w:w w:val="115"/>
          <w:sz w:val="22"/>
          <w:szCs w:val="22"/>
        </w:rPr>
        <w:t xml:space="preserve"> − </w:t>
      </w:r>
      <w:proofErr w:type="spellStart"/>
      <w:r w:rsidRPr="00F43259">
        <w:rPr>
          <w:rFonts w:ascii="Times New Roman" w:hAnsi="Times New Roman" w:cs="Times New Roman"/>
          <w:w w:val="115"/>
          <w:sz w:val="22"/>
          <w:szCs w:val="22"/>
        </w:rPr>
        <w:t>M_low</w:t>
      </w:r>
      <w:proofErr w:type="spellEnd"/>
      <w:r w:rsidRPr="00F43259">
        <w:rPr>
          <w:rFonts w:ascii="Times New Roman" w:hAnsi="Times New Roman" w:cs="Times New Roman"/>
          <w:w w:val="115"/>
          <w:sz w:val="22"/>
          <w:szCs w:val="22"/>
        </w:rPr>
        <w:t xml:space="preserve">) / </w:t>
      </w:r>
      <w:proofErr w:type="spellStart"/>
      <w:r w:rsidRPr="00F43259">
        <w:rPr>
          <w:rFonts w:ascii="Times New Roman" w:hAnsi="Times New Roman" w:cs="Times New Roman"/>
          <w:w w:val="115"/>
          <w:sz w:val="22"/>
          <w:szCs w:val="22"/>
        </w:rPr>
        <w:t>M_low</w:t>
      </w:r>
      <w:proofErr w:type="spellEnd"/>
      <w:r w:rsidRPr="00F43259">
        <w:rPr>
          <w:rFonts w:ascii="Times New Roman" w:hAnsi="Times New Roman" w:cs="Times New Roman"/>
          <w:w w:val="115"/>
          <w:sz w:val="22"/>
          <w:szCs w:val="22"/>
        </w:rPr>
        <w:t xml:space="preserve"> × 100,</w:t>
      </w:r>
      <w:r w:rsidR="007B0C35" w:rsidRPr="00F43259">
        <w:rPr>
          <w:rFonts w:ascii="Times New Roman" w:eastAsiaTheme="minorEastAsia" w:hAnsi="Times New Roman" w:cs="Times New Roman"/>
          <w:w w:val="115"/>
          <w:sz w:val="22"/>
          <w:szCs w:val="22"/>
          <w:lang w:eastAsia="ko-KR"/>
        </w:rPr>
        <w:t xml:space="preserve"> </w:t>
      </w:r>
      <w:r w:rsidRPr="00F43259">
        <w:rPr>
          <w:rFonts w:ascii="Times New Roman" w:hAnsi="Times New Roman" w:cs="Times New Roman"/>
          <w:w w:val="115"/>
          <w:sz w:val="22"/>
          <w:szCs w:val="22"/>
        </w:rPr>
        <w:t>where M denotes the corresponding metric. Gap patterns are then compared across thresholds and models to evaluate changes in subgroup discrimination as τ varies.</w:t>
      </w:r>
    </w:p>
    <w:p w14:paraId="0BFE2820" w14:textId="106A0A63"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.4 </w:t>
      </w:r>
      <w:r w:rsidRPr="00F43259">
        <w:rPr>
          <w:rFonts w:ascii="Times New Roman" w:eastAsiaTheme="minorEastAsia" w:hAnsi="Times New Roman" w:cs="Times New Roman"/>
          <w:b/>
          <w:bCs/>
          <w:w w:val="115"/>
          <w:sz w:val="22"/>
          <w:szCs w:val="22"/>
          <w:lang w:eastAsia="ko-KR"/>
        </w:rPr>
        <w:t>Text Length/Richness Interaction Analysis</w:t>
      </w:r>
    </w:p>
    <w:p w14:paraId="3A2D41F4" w14:textId="461937AC" w:rsidR="00055FF4" w:rsidRPr="00F43259" w:rsidRDefault="00F862C7" w:rsidP="00F908EF">
      <w:pPr>
        <w:pStyle w:val="a3"/>
        <w:spacing w:before="196"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We treat narrative length as a proxy for information richness rather than a causal determinant of default risk. This section evaluates three diagnostics: (</w:t>
      </w:r>
      <w:proofErr w:type="spellStart"/>
      <w:r w:rsidRPr="00F43259">
        <w:rPr>
          <w:rFonts w:ascii="Times New Roman" w:hAnsi="Times New Roman" w:cs="Times New Roman"/>
          <w:w w:val="115"/>
          <w:sz w:val="22"/>
          <w:szCs w:val="22"/>
        </w:rPr>
        <w:t>i</w:t>
      </w:r>
      <w:proofErr w:type="spellEnd"/>
      <w:r w:rsidRPr="00F43259">
        <w:rPr>
          <w:rFonts w:ascii="Times New Roman" w:hAnsi="Times New Roman" w:cs="Times New Roman"/>
          <w:w w:val="115"/>
          <w:sz w:val="22"/>
          <w:szCs w:val="22"/>
        </w:rPr>
        <w:t xml:space="preserve">) how observed default rates vary across length groups at an aggregated level, (ii) </w:t>
      </w:r>
      <w:r w:rsidR="001501C0" w:rsidRPr="001501C0">
        <w:rPr>
          <w:rFonts w:ascii="Times New Roman" w:hAnsi="Times New Roman" w:cs="Times New Roman"/>
          <w:w w:val="115"/>
          <w:sz w:val="22"/>
          <w:szCs w:val="22"/>
        </w:rPr>
        <w:t>whether the model’s predicted risk scores respond excessively to text length. Specifically, even when the association between text length and observed default at the individual level is weak, we test whether the model nonetheless treats length as an unduly strong signal in producing predictions (i.e., length sensitivity)</w:t>
      </w:r>
      <w:r w:rsidR="001501C0">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 xml:space="preserve"> and (iii) whether the incremental contribution of text integration </w:t>
      </w:r>
      <w:r w:rsidRPr="00F43259">
        <w:rPr>
          <w:rFonts w:ascii="Times New Roman" w:hAnsi="Times New Roman" w:cs="Times New Roman"/>
          <w:w w:val="115"/>
          <w:sz w:val="22"/>
          <w:szCs w:val="22"/>
        </w:rPr>
        <w:lastRenderedPageBreak/>
        <w:t>differs by information richness.</w:t>
      </w:r>
    </w:p>
    <w:p w14:paraId="7547F4E5" w14:textId="5876BD2E"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.4.1</w:t>
      </w:r>
      <w:r w:rsidRPr="00F43259">
        <w:rPr>
          <w:rFonts w:ascii="Times New Roman" w:eastAsiaTheme="minorEastAsia" w:hAnsi="Times New Roman" w:cs="Times New Roman"/>
          <w:b/>
          <w:bCs/>
          <w:w w:val="115"/>
          <w:sz w:val="22"/>
          <w:szCs w:val="22"/>
          <w:lang w:eastAsia="ko-KR"/>
        </w:rPr>
        <w:t>Actual Default Rate Patterns by Length Quantile</w:t>
      </w:r>
    </w:p>
    <w:p w14:paraId="1B1D8A27" w14:textId="6AB9CE77" w:rsidR="001A434C" w:rsidRPr="001A434C" w:rsidRDefault="001A434C" w:rsidP="00F908EF">
      <w:pPr>
        <w:pStyle w:val="a3"/>
        <w:spacing w:before="197" w:line="360" w:lineRule="auto"/>
        <w:ind w:right="229"/>
        <w:jc w:val="both"/>
        <w:rPr>
          <w:rFonts w:ascii="Times New Roman" w:eastAsiaTheme="minorEastAsia" w:hAnsi="Times New Roman" w:cs="Times New Roman"/>
          <w:w w:val="115"/>
          <w:sz w:val="22"/>
          <w:szCs w:val="22"/>
          <w:lang w:eastAsia="ko-KR"/>
        </w:rPr>
      </w:pPr>
      <w:r w:rsidRPr="001A434C">
        <w:rPr>
          <w:rFonts w:ascii="Times New Roman" w:eastAsiaTheme="minorEastAsia" w:hAnsi="Times New Roman" w:cs="Times New Roman"/>
          <w:w w:val="115"/>
          <w:sz w:val="22"/>
          <w:szCs w:val="22"/>
          <w:lang w:eastAsia="ko-KR"/>
        </w:rPr>
        <w:t xml:space="preserve">To describe baseline risk variation by information richness, we define length-based groups using total narrative length. Let </w:t>
      </w:r>
      <m:oMath>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L</m:t>
            </m:r>
          </m:e>
          <m:sub>
            <m:r>
              <w:rPr>
                <w:rFonts w:ascii="Cambria Math" w:eastAsiaTheme="minorEastAsia" w:hAnsi="Cambria Math" w:cs="Times New Roman"/>
                <w:w w:val="115"/>
                <w:sz w:val="22"/>
                <w:szCs w:val="22"/>
                <w:lang w:eastAsia="ko-KR"/>
              </w:rPr>
              <m:t>i</m:t>
            </m:r>
          </m:sub>
        </m:sSub>
      </m:oMath>
      <w:r w:rsidRPr="001A434C">
        <w:rPr>
          <w:rFonts w:ascii="Times New Roman" w:eastAsiaTheme="minorEastAsia" w:hAnsi="Times New Roman" w:cs="Times New Roman"/>
          <w:w w:val="115"/>
          <w:sz w:val="22"/>
          <w:szCs w:val="22"/>
          <w:lang w:eastAsia="ko-KR"/>
        </w:rPr>
        <w:t xml:space="preserve">denote the total narrative length (in characters) for borrower </w:t>
      </w:r>
      <m:oMath>
        <m:r>
          <w:rPr>
            <w:rFonts w:ascii="Cambria Math" w:eastAsiaTheme="minorEastAsia" w:hAnsi="Cambria Math" w:cs="Times New Roman"/>
            <w:w w:val="115"/>
            <w:sz w:val="22"/>
            <w:szCs w:val="22"/>
            <w:lang w:eastAsia="ko-KR"/>
          </w:rPr>
          <m:t>i</m:t>
        </m:r>
      </m:oMath>
      <w:r w:rsidRPr="001A434C">
        <w:rPr>
          <w:rFonts w:ascii="Times New Roman" w:eastAsiaTheme="minorEastAsia" w:hAnsi="Times New Roman" w:cs="Times New Roman"/>
          <w:w w:val="115"/>
          <w:sz w:val="22"/>
          <w:szCs w:val="22"/>
          <w:lang w:eastAsia="ko-KR"/>
        </w:rPr>
        <w:t xml:space="preserve">, computed as the character count of the concatenated text fields (title + purpose + repayment plan). Borrowers are partitioned into ten mutually exclusive deciles based on </w:t>
      </w:r>
      <m:oMath>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L</m:t>
            </m:r>
          </m:e>
          <m:sub>
            <m:r>
              <w:rPr>
                <w:rFonts w:ascii="Cambria Math" w:eastAsiaTheme="minorEastAsia" w:hAnsi="Cambria Math" w:cs="Times New Roman"/>
                <w:w w:val="115"/>
                <w:sz w:val="22"/>
                <w:szCs w:val="22"/>
                <w:lang w:eastAsia="ko-KR"/>
              </w:rPr>
              <m:t>i</m:t>
            </m:r>
          </m:sub>
        </m:sSub>
      </m:oMath>
      <w:r w:rsidRPr="001A434C">
        <w:rPr>
          <w:rFonts w:ascii="Times New Roman" w:eastAsiaTheme="minorEastAsia" w:hAnsi="Times New Roman" w:cs="Times New Roman"/>
          <w:w w:val="115"/>
          <w:sz w:val="22"/>
          <w:szCs w:val="22"/>
          <w:lang w:eastAsia="ko-KR"/>
        </w:rPr>
        <w:t xml:space="preserve">. For each decile </w:t>
      </w:r>
      <m:oMath>
        <m:r>
          <w:rPr>
            <w:rFonts w:ascii="Cambria Math" w:eastAsiaTheme="minorEastAsia" w:hAnsi="Cambria Math" w:cs="Times New Roman"/>
            <w:w w:val="115"/>
            <w:sz w:val="22"/>
            <w:szCs w:val="22"/>
            <w:lang w:eastAsia="ko-KR"/>
          </w:rPr>
          <m:t>d∈{1,…,10}</m:t>
        </m:r>
      </m:oMath>
      <w:r w:rsidRPr="001A434C">
        <w:rPr>
          <w:rFonts w:ascii="Times New Roman" w:eastAsiaTheme="minorEastAsia" w:hAnsi="Times New Roman" w:cs="Times New Roman"/>
          <w:w w:val="115"/>
          <w:sz w:val="22"/>
          <w:szCs w:val="22"/>
          <w:lang w:eastAsia="ko-KR"/>
        </w:rPr>
        <w:t xml:space="preserve">, we compute (a) the mean length </w:t>
      </w:r>
      <m:oMath>
        <m:sSub>
          <m:sSubPr>
            <m:ctrlPr>
              <w:rPr>
                <w:rFonts w:ascii="Cambria Math" w:eastAsiaTheme="minorEastAsia" w:hAnsi="Cambria Math" w:cs="Times New Roman"/>
                <w:w w:val="115"/>
                <w:sz w:val="22"/>
                <w:szCs w:val="22"/>
                <w:lang w:eastAsia="ko-KR"/>
              </w:rPr>
            </m:ctrlPr>
          </m:sSubPr>
          <m:e>
            <m:acc>
              <m:accPr>
                <m:chr m:val="ˉ"/>
                <m:ctrlPr>
                  <w:rPr>
                    <w:rFonts w:ascii="Cambria Math" w:eastAsiaTheme="minorEastAsia" w:hAnsi="Cambria Math" w:cs="Times New Roman"/>
                    <w:w w:val="115"/>
                    <w:sz w:val="22"/>
                    <w:szCs w:val="22"/>
                    <w:lang w:eastAsia="ko-KR"/>
                  </w:rPr>
                </m:ctrlPr>
              </m:accPr>
              <m:e>
                <m:r>
                  <w:rPr>
                    <w:rFonts w:ascii="Cambria Math" w:eastAsiaTheme="minorEastAsia" w:hAnsi="Cambria Math" w:cs="Times New Roman"/>
                    <w:w w:val="115"/>
                    <w:sz w:val="22"/>
                    <w:szCs w:val="22"/>
                    <w:lang w:eastAsia="ko-KR"/>
                  </w:rPr>
                  <m:t>L</m:t>
                </m:r>
              </m:e>
            </m:acc>
          </m:e>
          <m:sub>
            <m:r>
              <w:rPr>
                <w:rFonts w:ascii="Cambria Math" w:eastAsiaTheme="minorEastAsia" w:hAnsi="Cambria Math" w:cs="Times New Roman"/>
                <w:w w:val="115"/>
                <w:sz w:val="22"/>
                <w:szCs w:val="22"/>
                <w:lang w:eastAsia="ko-KR"/>
              </w:rPr>
              <m:t>d</m:t>
            </m:r>
          </m:sub>
        </m:sSub>
      </m:oMath>
      <w:r w:rsidRPr="001A434C">
        <w:rPr>
          <w:rFonts w:ascii="Times New Roman" w:eastAsiaTheme="minorEastAsia" w:hAnsi="Times New Roman" w:cs="Times New Roman"/>
          <w:w w:val="115"/>
          <w:sz w:val="22"/>
          <w:szCs w:val="22"/>
          <w:lang w:eastAsia="ko-KR"/>
        </w:rPr>
        <w:t>and (b) the observed default rate,</w:t>
      </w:r>
    </w:p>
    <w:p w14:paraId="434385D5" w14:textId="2215E4B8" w:rsidR="001A434C" w:rsidRPr="001A434C" w:rsidRDefault="001A434C" w:rsidP="00F908EF">
      <w:pPr>
        <w:pStyle w:val="a3"/>
        <w:spacing w:before="197" w:line="360" w:lineRule="auto"/>
        <w:ind w:right="229"/>
        <w:jc w:val="both"/>
        <w:rPr>
          <w:rFonts w:ascii="Times New Roman" w:eastAsiaTheme="minorEastAsia" w:hAnsi="Times New Roman" w:cs="Times New Roman"/>
          <w:w w:val="115"/>
          <w:sz w:val="22"/>
          <w:szCs w:val="22"/>
          <w:lang w:eastAsia="ko-KR"/>
        </w:rPr>
      </w:pPr>
      <m:oMathPara>
        <m:oMath>
          <m:r>
            <w:rPr>
              <w:rFonts w:ascii="Cambria Math" w:eastAsiaTheme="minorEastAsia" w:hAnsi="Cambria Math" w:cs="Times New Roman"/>
              <w:w w:val="115"/>
              <w:sz w:val="22"/>
              <w:szCs w:val="22"/>
              <w:lang w:eastAsia="ko-KR"/>
            </w:rPr>
            <m:t>D</m:t>
          </m:r>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R</m:t>
              </m:r>
            </m:e>
            <m:sub>
              <m:r>
                <w:rPr>
                  <w:rFonts w:ascii="Cambria Math" w:eastAsiaTheme="minorEastAsia" w:hAnsi="Cambria Math" w:cs="Times New Roman"/>
                  <w:w w:val="115"/>
                  <w:sz w:val="22"/>
                  <w:szCs w:val="22"/>
                  <w:lang w:eastAsia="ko-KR"/>
                </w:rPr>
                <m:t>d</m:t>
              </m:r>
            </m:sub>
          </m:sSub>
          <m:r>
            <w:rPr>
              <w:rFonts w:ascii="Cambria Math" w:eastAsiaTheme="minorEastAsia" w:hAnsi="Cambria Math" w:cs="Times New Roman"/>
              <w:w w:val="115"/>
              <w:sz w:val="22"/>
              <w:szCs w:val="22"/>
              <w:lang w:eastAsia="ko-KR"/>
            </w:rPr>
            <m:t>=</m:t>
          </m:r>
          <m:f>
            <m:fPr>
              <m:ctrlPr>
                <w:rPr>
                  <w:rFonts w:ascii="Cambria Math" w:eastAsiaTheme="minorEastAsia" w:hAnsi="Cambria Math" w:cs="Times New Roman"/>
                  <w:w w:val="115"/>
                  <w:sz w:val="22"/>
                  <w:szCs w:val="22"/>
                  <w:lang w:eastAsia="ko-KR"/>
                </w:rPr>
              </m:ctrlPr>
            </m:fPr>
            <m:num>
              <m:r>
                <w:rPr>
                  <w:rFonts w:ascii="Cambria Math" w:eastAsiaTheme="minorEastAsia" w:hAnsi="Cambria Math" w:cs="Times New Roman"/>
                  <w:w w:val="115"/>
                  <w:sz w:val="22"/>
                  <w:szCs w:val="22"/>
                  <w:lang w:eastAsia="ko-KR"/>
                </w:rPr>
                <m:t>1</m:t>
              </m:r>
            </m:num>
            <m:den>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n</m:t>
                  </m:r>
                </m:e>
                <m:sub>
                  <m:r>
                    <w:rPr>
                      <w:rFonts w:ascii="Cambria Math" w:eastAsiaTheme="minorEastAsia" w:hAnsi="Cambria Math" w:cs="Times New Roman"/>
                      <w:w w:val="115"/>
                      <w:sz w:val="22"/>
                      <w:szCs w:val="22"/>
                      <w:lang w:eastAsia="ko-KR"/>
                    </w:rPr>
                    <m:t>d</m:t>
                  </m:r>
                </m:sub>
              </m:sSub>
            </m:den>
          </m:f>
          <m:nary>
            <m:naryPr>
              <m:chr m:val="∑"/>
              <m:limLoc m:val="undOvr"/>
              <m:grow m:val="1"/>
              <m:supHide m:val="1"/>
              <m:ctrlPr>
                <w:rPr>
                  <w:rFonts w:ascii="Cambria Math" w:eastAsiaTheme="minorEastAsia" w:hAnsi="Cambria Math" w:cs="Times New Roman"/>
                  <w:w w:val="115"/>
                  <w:sz w:val="22"/>
                  <w:szCs w:val="22"/>
                  <w:lang w:eastAsia="ko-KR"/>
                </w:rPr>
              </m:ctrlPr>
            </m:naryPr>
            <m:sub>
              <m:r>
                <w:rPr>
                  <w:rFonts w:ascii="Cambria Math" w:eastAsiaTheme="minorEastAsia" w:hAnsi="Cambria Math" w:cs="Times New Roman"/>
                  <w:w w:val="115"/>
                  <w:sz w:val="22"/>
                  <w:szCs w:val="22"/>
                  <w:lang w:eastAsia="ko-KR"/>
                </w:rPr>
                <m:t>i∈d</m:t>
              </m:r>
            </m:sub>
            <m:sup/>
            <m:e>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y</m:t>
                  </m:r>
                </m:e>
                <m:sub>
                  <m:r>
                    <w:rPr>
                      <w:rFonts w:ascii="Cambria Math" w:eastAsiaTheme="minorEastAsia" w:hAnsi="Cambria Math" w:cs="Times New Roman"/>
                      <w:w w:val="115"/>
                      <w:sz w:val="22"/>
                      <w:szCs w:val="22"/>
                      <w:lang w:eastAsia="ko-KR"/>
                    </w:rPr>
                    <m:t>i</m:t>
                  </m:r>
                </m:sub>
              </m:sSub>
            </m:e>
          </m:nary>
          <m:r>
            <w:rPr>
              <w:rFonts w:ascii="Cambria Math" w:eastAsiaTheme="minorEastAsia" w:hAnsi="Cambria Math" w:cs="Times New Roman"/>
              <w:w w:val="115"/>
              <w:sz w:val="22"/>
              <w:szCs w:val="22"/>
              <w:lang w:eastAsia="ko-KR"/>
            </w:rPr>
            <m:t>,</m:t>
          </m:r>
          <m:r>
            <w:rPr>
              <w:rFonts w:ascii="Times New Roman" w:eastAsiaTheme="minorEastAsia" w:hAnsi="Times New Roman" w:cs="Times New Roman"/>
              <w:w w:val="115"/>
              <w:sz w:val="22"/>
              <w:szCs w:val="22"/>
              <w:lang w:eastAsia="ko-KR"/>
            </w:rPr>
            <w:br/>
          </m:r>
        </m:oMath>
      </m:oMathPara>
      <w:r w:rsidRPr="001A434C">
        <w:rPr>
          <w:rFonts w:ascii="Times New Roman" w:eastAsiaTheme="minorEastAsia" w:hAnsi="Times New Roman" w:cs="Times New Roman"/>
          <w:w w:val="115"/>
          <w:sz w:val="22"/>
          <w:szCs w:val="22"/>
          <w:lang w:eastAsia="ko-KR"/>
        </w:rPr>
        <w:t xml:space="preserve">where </w:t>
      </w:r>
      <m:oMath>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y</m:t>
            </m:r>
          </m:e>
          <m:sub>
            <m:r>
              <w:rPr>
                <w:rFonts w:ascii="Cambria Math" w:eastAsiaTheme="minorEastAsia" w:hAnsi="Cambria Math" w:cs="Times New Roman"/>
                <w:w w:val="115"/>
                <w:sz w:val="22"/>
                <w:szCs w:val="22"/>
                <w:lang w:eastAsia="ko-KR"/>
              </w:rPr>
              <m:t>i</m:t>
            </m:r>
          </m:sub>
        </m:sSub>
        <m:r>
          <w:rPr>
            <w:rFonts w:ascii="Cambria Math" w:eastAsiaTheme="minorEastAsia" w:hAnsi="Cambria Math" w:cs="Times New Roman"/>
            <w:w w:val="115"/>
            <w:sz w:val="22"/>
            <w:szCs w:val="22"/>
            <w:lang w:eastAsia="ko-KR"/>
          </w:rPr>
          <m:t>∈{0,1}</m:t>
        </m:r>
      </m:oMath>
      <w:r w:rsidRPr="001A434C">
        <w:rPr>
          <w:rFonts w:ascii="Times New Roman" w:eastAsiaTheme="minorEastAsia" w:hAnsi="Times New Roman" w:cs="Times New Roman"/>
          <w:w w:val="115"/>
          <w:sz w:val="22"/>
          <w:szCs w:val="22"/>
          <w:lang w:eastAsia="ko-KR"/>
        </w:rPr>
        <w:t xml:space="preserve">is the default indicator and </w:t>
      </w:r>
      <m:oMath>
        <m:sSub>
          <m:sSubPr>
            <m:ctrlPr>
              <w:rPr>
                <w:rFonts w:ascii="Cambria Math" w:eastAsiaTheme="minorEastAsia" w:hAnsi="Cambria Math" w:cs="Times New Roman"/>
                <w:w w:val="115"/>
                <w:sz w:val="22"/>
                <w:szCs w:val="22"/>
                <w:lang w:eastAsia="ko-KR"/>
              </w:rPr>
            </m:ctrlPr>
          </m:sSubPr>
          <m:e>
            <m:r>
              <w:rPr>
                <w:rFonts w:ascii="Cambria Math" w:eastAsiaTheme="minorEastAsia" w:hAnsi="Cambria Math" w:cs="Times New Roman"/>
                <w:w w:val="115"/>
                <w:sz w:val="22"/>
                <w:szCs w:val="22"/>
                <w:lang w:eastAsia="ko-KR"/>
              </w:rPr>
              <m:t>n</m:t>
            </m:r>
          </m:e>
          <m:sub>
            <m:r>
              <w:rPr>
                <w:rFonts w:ascii="Cambria Math" w:eastAsiaTheme="minorEastAsia" w:hAnsi="Cambria Math" w:cs="Times New Roman"/>
                <w:w w:val="115"/>
                <w:sz w:val="22"/>
                <w:szCs w:val="22"/>
                <w:lang w:eastAsia="ko-KR"/>
              </w:rPr>
              <m:t>d</m:t>
            </m:r>
          </m:sub>
        </m:sSub>
      </m:oMath>
      <w:r w:rsidRPr="001A434C">
        <w:rPr>
          <w:rFonts w:ascii="Times New Roman" w:eastAsiaTheme="minorEastAsia" w:hAnsi="Times New Roman" w:cs="Times New Roman"/>
          <w:w w:val="115"/>
          <w:sz w:val="22"/>
          <w:szCs w:val="22"/>
          <w:lang w:eastAsia="ko-KR"/>
        </w:rPr>
        <w:t xml:space="preserve">is the number of observations in decile </w:t>
      </w:r>
      <m:oMath>
        <m:r>
          <w:rPr>
            <w:rFonts w:ascii="Cambria Math" w:eastAsiaTheme="minorEastAsia" w:hAnsi="Cambria Math" w:cs="Times New Roman"/>
            <w:w w:val="115"/>
            <w:sz w:val="22"/>
            <w:szCs w:val="22"/>
            <w:lang w:eastAsia="ko-KR"/>
          </w:rPr>
          <m:t>d</m:t>
        </m:r>
      </m:oMath>
      <w:r w:rsidRPr="001A434C">
        <w:rPr>
          <w:rFonts w:ascii="Times New Roman" w:eastAsiaTheme="minorEastAsia" w:hAnsi="Times New Roman" w:cs="Times New Roman"/>
          <w:w w:val="115"/>
          <w:sz w:val="22"/>
          <w:szCs w:val="22"/>
          <w:lang w:eastAsia="ko-KR"/>
        </w:rPr>
        <w:t>. These summaries provide a descriptive profile of how baseline default risk varies across length-defined information groups.</w:t>
      </w:r>
    </w:p>
    <w:p w14:paraId="4076A6B7" w14:textId="7B80BA79"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.4.2 </w:t>
      </w:r>
      <w:r w:rsidR="00A54382" w:rsidRPr="00F43259">
        <w:rPr>
          <w:rFonts w:ascii="Times New Roman" w:eastAsiaTheme="minorEastAsia" w:hAnsi="Times New Roman" w:cs="Times New Roman"/>
          <w:b/>
          <w:bCs/>
          <w:w w:val="115"/>
          <w:sz w:val="22"/>
          <w:szCs w:val="22"/>
          <w:lang w:eastAsia="ko-KR"/>
        </w:rPr>
        <w:t>Length Sensitivity: Correlation in Actual Outcomes vs. Model Scores</w:t>
      </w:r>
    </w:p>
    <w:p w14:paraId="2A56A66E" w14:textId="615613A9" w:rsidR="00540BE8" w:rsidRPr="00F43259" w:rsidRDefault="00540BE8" w:rsidP="00F908EF">
      <w:pPr>
        <w:pStyle w:val="a3"/>
        <w:spacing w:before="196" w:line="360" w:lineRule="auto"/>
        <w:ind w:right="262"/>
        <w:rPr>
          <w:rFonts w:ascii="Times New Roman" w:hAnsi="Times New Roman" w:cs="Times New Roman"/>
          <w:w w:val="115"/>
          <w:sz w:val="22"/>
          <w:szCs w:val="22"/>
        </w:rPr>
      </w:pPr>
      <w:r w:rsidRPr="00F43259">
        <w:rPr>
          <w:rFonts w:ascii="Times New Roman" w:eastAsiaTheme="minorEastAsia" w:hAnsi="Times New Roman" w:cs="Times New Roman"/>
          <w:w w:val="115"/>
          <w:sz w:val="22"/>
          <w:szCs w:val="22"/>
          <w:lang w:eastAsia="ko-KR"/>
        </w:rPr>
        <w:t>T</w:t>
      </w:r>
      <w:r w:rsidRPr="00F43259">
        <w:rPr>
          <w:rFonts w:ascii="Times New Roman" w:hAnsi="Times New Roman" w:cs="Times New Roman"/>
          <w:w w:val="115"/>
          <w:sz w:val="22"/>
          <w:szCs w:val="22"/>
        </w:rPr>
        <w:t>o assess whether model outputs exhibit length sensitivity beyond what is supported by the outcome, we compare the linear association between narrative length and (</w:t>
      </w:r>
      <w:proofErr w:type="spellStart"/>
      <w:r w:rsidRPr="00F43259">
        <w:rPr>
          <w:rFonts w:ascii="Times New Roman" w:hAnsi="Times New Roman" w:cs="Times New Roman"/>
          <w:w w:val="115"/>
          <w:sz w:val="22"/>
          <w:szCs w:val="22"/>
        </w:rPr>
        <w:t>i</w:t>
      </w:r>
      <w:proofErr w:type="spellEnd"/>
      <w:r w:rsidRPr="00F43259">
        <w:rPr>
          <w:rFonts w:ascii="Times New Roman" w:hAnsi="Times New Roman" w:cs="Times New Roman"/>
          <w:w w:val="115"/>
          <w:sz w:val="22"/>
          <w:szCs w:val="22"/>
        </w:rPr>
        <w:t>) actual default, (ii) structured-only predicted probabilities, and (iii) text-integrated predicted probabilities.</w:t>
      </w:r>
    </w:p>
    <w:p w14:paraId="593B8BF9" w14:textId="443D0F3F" w:rsidR="00540BE8" w:rsidRPr="00F43259" w:rsidRDefault="00540BE8" w:rsidP="00F908EF">
      <w:pPr>
        <w:pStyle w:val="a3"/>
        <w:spacing w:before="196"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 xml:space="preserve">Let </w:t>
      </w:r>
      <m:oMath>
        <m:sSubSup>
          <m:sSubSupPr>
            <m:ctrlPr>
              <w:rPr>
                <w:rFonts w:ascii="Cambria Math" w:hAnsi="Cambria Math" w:cs="Times New Roman"/>
                <w:w w:val="115"/>
                <w:sz w:val="22"/>
                <w:szCs w:val="22"/>
              </w:rPr>
            </m:ctrlPr>
          </m:sSub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b>
            <m:r>
              <w:rPr>
                <w:rFonts w:ascii="Cambria Math" w:hAnsi="Cambria Math" w:cs="Times New Roman"/>
                <w:w w:val="115"/>
                <w:sz w:val="22"/>
                <w:szCs w:val="22"/>
              </w:rPr>
              <m:t>i</m:t>
            </m:r>
          </m:sub>
          <m:sup>
            <m:r>
              <w:rPr>
                <w:rFonts w:ascii="Cambria Math" w:hAnsi="Cambria Math" w:cs="Times New Roman"/>
                <w:w w:val="115"/>
                <w:sz w:val="22"/>
                <w:szCs w:val="22"/>
              </w:rPr>
              <m:t>S</m:t>
            </m:r>
          </m:sup>
        </m:sSubSup>
      </m:oMath>
      <w:r w:rsidRPr="00F43259">
        <w:rPr>
          <w:rFonts w:ascii="Times New Roman" w:hAnsi="Times New Roman" w:cs="Times New Roman"/>
          <w:w w:val="115"/>
          <w:sz w:val="22"/>
          <w:szCs w:val="22"/>
        </w:rPr>
        <w:t xml:space="preserve">denote the predicted default probability from the structured-only benchmark and </w:t>
      </w:r>
      <m:oMath>
        <m:sSubSup>
          <m:sSubSupPr>
            <m:ctrlPr>
              <w:rPr>
                <w:rFonts w:ascii="Cambria Math" w:hAnsi="Cambria Math" w:cs="Times New Roman"/>
                <w:w w:val="115"/>
                <w:sz w:val="22"/>
                <w:szCs w:val="22"/>
              </w:rPr>
            </m:ctrlPr>
          </m:sSub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b>
            <m:r>
              <w:rPr>
                <w:rFonts w:ascii="Cambria Math" w:hAnsi="Cambria Math" w:cs="Times New Roman"/>
                <w:w w:val="115"/>
                <w:sz w:val="22"/>
                <w:szCs w:val="22"/>
              </w:rPr>
              <m:t>i</m:t>
            </m:r>
          </m:sub>
          <m:sup>
            <m:r>
              <w:rPr>
                <w:rFonts w:ascii="Cambria Math" w:hAnsi="Cambria Math" w:cs="Times New Roman"/>
                <w:w w:val="115"/>
                <w:sz w:val="22"/>
                <w:szCs w:val="22"/>
              </w:rPr>
              <m:t>T</m:t>
            </m:r>
          </m:sup>
        </m:sSubSup>
      </m:oMath>
      <w:r w:rsidRPr="00F43259">
        <w:rPr>
          <w:rFonts w:ascii="Times New Roman" w:hAnsi="Times New Roman" w:cs="Times New Roman"/>
          <w:w w:val="115"/>
          <w:sz w:val="22"/>
          <w:szCs w:val="22"/>
        </w:rPr>
        <w:t>denote the predicted default probability from the corresponding text-integrated model. We compute Pearson correlation coefficients:</w:t>
      </w:r>
    </w:p>
    <w:p w14:paraId="22E68676" w14:textId="33215DBD" w:rsidR="00055FF4" w:rsidRPr="00F43259" w:rsidRDefault="00540BE8" w:rsidP="00F908EF">
      <w:pPr>
        <w:pStyle w:val="a3"/>
        <w:spacing w:before="196" w:line="360" w:lineRule="auto"/>
        <w:ind w:right="262"/>
        <w:rPr>
          <w:rFonts w:ascii="Times New Roman" w:eastAsiaTheme="minorEastAsia" w:hAnsi="Times New Roman" w:cs="Times New Roman"/>
          <w:w w:val="115"/>
          <w:sz w:val="22"/>
          <w:szCs w:val="22"/>
          <w:lang w:eastAsia="ko-KR"/>
        </w:rPr>
      </w:pPr>
      <m:oMathPara>
        <m:oMath>
          <m:r>
            <w:rPr>
              <w:rFonts w:ascii="Cambria Math" w:hAnsi="Cambria Math" w:cs="Times New Roman"/>
              <w:w w:val="115"/>
              <w:sz w:val="22"/>
              <w:szCs w:val="22"/>
            </w:rPr>
            <m:t>r(L,y),r(L,</m:t>
          </m:r>
          <m:sSup>
            <m:sSupPr>
              <m:ctrlPr>
                <w:rPr>
                  <w:rFonts w:ascii="Cambria Math" w:hAnsi="Cambria Math" w:cs="Times New Roman"/>
                  <w:w w:val="115"/>
                  <w:sz w:val="22"/>
                  <w:szCs w:val="22"/>
                </w:rPr>
              </m:ctrlPr>
            </m:s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p>
              <m:r>
                <w:rPr>
                  <w:rFonts w:ascii="Cambria Math" w:hAnsi="Cambria Math" w:cs="Times New Roman"/>
                  <w:w w:val="115"/>
                  <w:sz w:val="22"/>
                  <w:szCs w:val="22"/>
                </w:rPr>
                <m:t>S</m:t>
              </m:r>
            </m:sup>
          </m:sSup>
          <m:r>
            <w:rPr>
              <w:rFonts w:ascii="Cambria Math" w:hAnsi="Cambria Math" w:cs="Times New Roman"/>
              <w:w w:val="115"/>
              <w:sz w:val="22"/>
              <w:szCs w:val="22"/>
            </w:rPr>
            <m:t>),r(L,</m:t>
          </m:r>
          <m:sSup>
            <m:sSupPr>
              <m:ctrlPr>
                <w:rPr>
                  <w:rFonts w:ascii="Cambria Math" w:hAnsi="Cambria Math" w:cs="Times New Roman"/>
                  <w:w w:val="115"/>
                  <w:sz w:val="22"/>
                  <w:szCs w:val="22"/>
                </w:rPr>
              </m:ctrlPr>
            </m:s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p>
              <m:r>
                <w:rPr>
                  <w:rFonts w:ascii="Cambria Math" w:hAnsi="Cambria Math" w:cs="Times New Roman"/>
                  <w:w w:val="115"/>
                  <w:sz w:val="22"/>
                  <w:szCs w:val="22"/>
                </w:rPr>
                <m:t>T</m:t>
              </m:r>
            </m:sup>
          </m:sSup>
          <m:r>
            <w:rPr>
              <w:rFonts w:ascii="Cambria Math" w:hAnsi="Cambria Math" w:cs="Times New Roman"/>
              <w:w w:val="115"/>
              <w:sz w:val="22"/>
              <w:szCs w:val="22"/>
            </w:rPr>
            <m:t>)</m:t>
          </m:r>
          <m:r>
            <m:rPr>
              <m:sty m:val="p"/>
            </m:rPr>
            <w:rPr>
              <w:rFonts w:ascii="Cambria Math" w:hAnsi="Cambria Math" w:cs="Times New Roman"/>
              <w:w w:val="115"/>
              <w:sz w:val="22"/>
              <w:szCs w:val="22"/>
            </w:rPr>
            <m:t>.</m:t>
          </m:r>
          <m:r>
            <m:rPr>
              <m:sty m:val="p"/>
            </m:rPr>
            <w:rPr>
              <w:rFonts w:ascii="Times New Roman" w:hAnsi="Times New Roman" w:cs="Times New Roman"/>
              <w:w w:val="115"/>
              <w:sz w:val="22"/>
              <w:szCs w:val="22"/>
            </w:rPr>
            <w:br/>
          </m:r>
        </m:oMath>
      </m:oMathPara>
      <w:r w:rsidRPr="00F43259">
        <w:rPr>
          <w:rFonts w:ascii="Times New Roman" w:hAnsi="Times New Roman" w:cs="Times New Roman"/>
          <w:w w:val="115"/>
          <w:sz w:val="22"/>
          <w:szCs w:val="22"/>
        </w:rPr>
        <w:t xml:space="preserve">Comparing </w:t>
      </w:r>
      <m:oMath>
        <m:r>
          <w:rPr>
            <w:rFonts w:ascii="Cambria Math" w:hAnsi="Cambria Math" w:cs="Times New Roman"/>
            <w:w w:val="115"/>
            <w:sz w:val="22"/>
            <w:szCs w:val="22"/>
          </w:rPr>
          <m:t>r(L,</m:t>
        </m:r>
        <m:sSup>
          <m:sSupPr>
            <m:ctrlPr>
              <w:rPr>
                <w:rFonts w:ascii="Cambria Math" w:hAnsi="Cambria Math" w:cs="Times New Roman"/>
                <w:w w:val="115"/>
                <w:sz w:val="22"/>
                <w:szCs w:val="22"/>
              </w:rPr>
            </m:ctrlPr>
          </m:s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p>
            <m:r>
              <w:rPr>
                <w:rFonts w:ascii="Cambria Math" w:hAnsi="Cambria Math" w:cs="Times New Roman"/>
                <w:w w:val="115"/>
                <w:sz w:val="22"/>
                <w:szCs w:val="22"/>
              </w:rPr>
              <m:t>S</m:t>
            </m:r>
          </m:sup>
        </m:sSup>
        <m:r>
          <w:rPr>
            <w:rFonts w:ascii="Cambria Math" w:hAnsi="Cambria Math" w:cs="Times New Roman"/>
            <w:w w:val="115"/>
            <w:sz w:val="22"/>
            <w:szCs w:val="22"/>
          </w:rPr>
          <m:t>)</m:t>
        </m:r>
      </m:oMath>
      <w:r w:rsidRPr="00F43259">
        <w:rPr>
          <w:rFonts w:ascii="Times New Roman" w:hAnsi="Times New Roman" w:cs="Times New Roman"/>
          <w:w w:val="115"/>
          <w:sz w:val="22"/>
          <w:szCs w:val="22"/>
        </w:rPr>
        <w:t xml:space="preserve">and </w:t>
      </w:r>
      <m:oMath>
        <m:r>
          <w:rPr>
            <w:rFonts w:ascii="Cambria Math" w:hAnsi="Cambria Math" w:cs="Times New Roman"/>
            <w:w w:val="115"/>
            <w:sz w:val="22"/>
            <w:szCs w:val="22"/>
          </w:rPr>
          <m:t>r(L,</m:t>
        </m:r>
        <m:sSup>
          <m:sSupPr>
            <m:ctrlPr>
              <w:rPr>
                <w:rFonts w:ascii="Cambria Math" w:hAnsi="Cambria Math" w:cs="Times New Roman"/>
                <w:w w:val="115"/>
                <w:sz w:val="22"/>
                <w:szCs w:val="22"/>
              </w:rPr>
            </m:ctrlPr>
          </m:sSupPr>
          <m:e>
            <m:acc>
              <m:accPr>
                <m:ctrlPr>
                  <w:rPr>
                    <w:rFonts w:ascii="Cambria Math" w:hAnsi="Cambria Math" w:cs="Times New Roman"/>
                    <w:w w:val="115"/>
                    <w:sz w:val="22"/>
                    <w:szCs w:val="22"/>
                  </w:rPr>
                </m:ctrlPr>
              </m:accPr>
              <m:e>
                <m:r>
                  <w:rPr>
                    <w:rFonts w:ascii="Cambria Math" w:hAnsi="Cambria Math" w:cs="Times New Roman"/>
                    <w:w w:val="115"/>
                    <w:sz w:val="22"/>
                    <w:szCs w:val="22"/>
                  </w:rPr>
                  <m:t>p</m:t>
                </m:r>
              </m:e>
            </m:acc>
          </m:e>
          <m:sup>
            <m:r>
              <w:rPr>
                <w:rFonts w:ascii="Cambria Math" w:hAnsi="Cambria Math" w:cs="Times New Roman"/>
                <w:w w:val="115"/>
                <w:sz w:val="22"/>
                <w:szCs w:val="22"/>
              </w:rPr>
              <m:t>T</m:t>
            </m:r>
          </m:sup>
        </m:sSup>
        <m:r>
          <w:rPr>
            <w:rFonts w:ascii="Cambria Math" w:hAnsi="Cambria Math" w:cs="Times New Roman"/>
            <w:w w:val="115"/>
            <w:sz w:val="22"/>
            <w:szCs w:val="22"/>
          </w:rPr>
          <m:t>)</m:t>
        </m:r>
      </m:oMath>
      <w:r w:rsidRPr="00F43259">
        <w:rPr>
          <w:rFonts w:ascii="Times New Roman" w:hAnsi="Times New Roman" w:cs="Times New Roman"/>
          <w:w w:val="115"/>
          <w:sz w:val="22"/>
          <w:szCs w:val="22"/>
        </w:rPr>
        <w:t xml:space="preserve">against </w:t>
      </w:r>
      <m:oMath>
        <m:r>
          <w:rPr>
            <w:rFonts w:ascii="Cambria Math" w:hAnsi="Cambria Math" w:cs="Times New Roman"/>
            <w:w w:val="115"/>
            <w:sz w:val="22"/>
            <w:szCs w:val="22"/>
          </w:rPr>
          <m:t>r(L,y)</m:t>
        </m:r>
      </m:oMath>
      <w:r w:rsidRPr="00F43259">
        <w:rPr>
          <w:rFonts w:ascii="Times New Roman" w:hAnsi="Times New Roman" w:cs="Times New Roman"/>
          <w:w w:val="115"/>
          <w:sz w:val="22"/>
          <w:szCs w:val="22"/>
        </w:rPr>
        <w:t>provides a diagnostic of whether predicted scores depend on length more strongly than actual default outcomes do.</w:t>
      </w:r>
    </w:p>
    <w:p w14:paraId="00C11764" w14:textId="5DC3B611" w:rsidR="00055FF4" w:rsidRPr="00F43259" w:rsidRDefault="00164B09"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3.5</w:t>
      </w:r>
      <w:r w:rsidR="00583B40" w:rsidRPr="00F43259">
        <w:rPr>
          <w:rFonts w:ascii="Times New Roman" w:eastAsiaTheme="minorEastAsia" w:hAnsi="Times New Roman" w:cs="Times New Roman"/>
          <w:b/>
          <w:bCs/>
          <w:w w:val="115"/>
          <w:sz w:val="22"/>
          <w:szCs w:val="22"/>
          <w:lang w:eastAsia="ko-KR"/>
        </w:rPr>
        <w:t xml:space="preserve">.4.3 </w:t>
      </w:r>
      <w:r w:rsidR="00A54382" w:rsidRPr="00F43259">
        <w:rPr>
          <w:rFonts w:ascii="Times New Roman" w:eastAsiaTheme="minorEastAsia" w:hAnsi="Times New Roman" w:cs="Times New Roman"/>
          <w:b/>
          <w:bCs/>
          <w:w w:val="115"/>
          <w:sz w:val="22"/>
          <w:szCs w:val="22"/>
          <w:lang w:eastAsia="ko-KR"/>
        </w:rPr>
        <w:t>Conditional Effect by Information Richness: Long vs. Short</w:t>
      </w:r>
    </w:p>
    <w:p w14:paraId="6B08F188" w14:textId="115DB411" w:rsidR="00A54382" w:rsidRPr="00F43259" w:rsidRDefault="00A54382" w:rsidP="00F908EF">
      <w:pPr>
        <w:pStyle w:val="a3"/>
        <w:spacing w:before="185"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 xml:space="preserve">To test whether the incremental contribution of text depends on information richness, we split the sample into two groups using the median narrative length computed on the relevant evaluation set. Let </w:t>
      </w:r>
      <m:oMath>
        <m:r>
          <w:rPr>
            <w:rFonts w:ascii="Cambria Math" w:hAnsi="Cambria Math" w:cs="Times New Roman"/>
            <w:w w:val="115"/>
            <w:sz w:val="22"/>
            <w:szCs w:val="22"/>
          </w:rPr>
          <m:t>m</m:t>
        </m:r>
      </m:oMath>
      <w:r w:rsidRPr="00F43259">
        <w:rPr>
          <w:rFonts w:ascii="Times New Roman" w:hAnsi="Times New Roman" w:cs="Times New Roman"/>
          <w:w w:val="115"/>
          <w:sz w:val="22"/>
          <w:szCs w:val="22"/>
        </w:rPr>
        <w:t xml:space="preserve">denote the median of </w:t>
      </w:r>
      <m:oMath>
        <m:sSub>
          <m:sSubPr>
            <m:ctrlPr>
              <w:rPr>
                <w:rFonts w:ascii="Cambria Math" w:hAnsi="Cambria Math" w:cs="Times New Roman"/>
                <w:w w:val="115"/>
                <w:sz w:val="22"/>
                <w:szCs w:val="22"/>
              </w:rPr>
            </m:ctrlPr>
          </m:sSubPr>
          <m:e>
            <m:r>
              <w:rPr>
                <w:rFonts w:ascii="Cambria Math" w:hAnsi="Cambria Math" w:cs="Times New Roman"/>
                <w:w w:val="115"/>
                <w:sz w:val="22"/>
                <w:szCs w:val="22"/>
              </w:rPr>
              <m:t>L</m:t>
            </m:r>
          </m:e>
          <m:sub>
            <m:r>
              <w:rPr>
                <w:rFonts w:ascii="Cambria Math" w:hAnsi="Cambria Math" w:cs="Times New Roman"/>
                <w:w w:val="115"/>
                <w:sz w:val="22"/>
                <w:szCs w:val="22"/>
              </w:rPr>
              <m:t>i</m:t>
            </m:r>
          </m:sub>
        </m:sSub>
      </m:oMath>
      <w:r w:rsidRPr="00F43259">
        <w:rPr>
          <w:rFonts w:ascii="Times New Roman" w:hAnsi="Times New Roman" w:cs="Times New Roman"/>
          <w:w w:val="115"/>
          <w:sz w:val="22"/>
          <w:szCs w:val="22"/>
        </w:rPr>
        <w:t>. We define:</w:t>
      </w:r>
    </w:p>
    <w:p w14:paraId="5126E83E" w14:textId="65F43591" w:rsidR="00A54382" w:rsidRPr="00F43259" w:rsidRDefault="00A54382" w:rsidP="00F908EF">
      <w:pPr>
        <w:pStyle w:val="a3"/>
        <w:numPr>
          <w:ilvl w:val="0"/>
          <w:numId w:val="15"/>
        </w:numPr>
        <w:spacing w:before="185" w:line="360" w:lineRule="auto"/>
        <w:ind w:right="262"/>
        <w:rPr>
          <w:rFonts w:ascii="Times New Roman" w:hAnsi="Times New Roman" w:cs="Times New Roman"/>
          <w:w w:val="115"/>
          <w:sz w:val="22"/>
          <w:szCs w:val="22"/>
        </w:rPr>
      </w:pPr>
      <w:r w:rsidRPr="00F43259">
        <w:rPr>
          <w:rFonts w:ascii="Times New Roman" w:hAnsi="Times New Roman" w:cs="Times New Roman"/>
          <w:b/>
          <w:bCs/>
          <w:w w:val="115"/>
          <w:sz w:val="22"/>
          <w:szCs w:val="22"/>
        </w:rPr>
        <w:t>Long group:</w:t>
      </w:r>
      <w:r w:rsidRPr="00F43259">
        <w:rPr>
          <w:rFonts w:ascii="Times New Roman" w:hAnsi="Times New Roman" w:cs="Times New Roman"/>
          <w:w w:val="115"/>
          <w:sz w:val="22"/>
          <w:szCs w:val="22"/>
        </w:rPr>
        <w:t xml:space="preserve"> </w:t>
      </w:r>
      <m:oMath>
        <m:sSub>
          <m:sSubPr>
            <m:ctrlPr>
              <w:rPr>
                <w:rFonts w:ascii="Cambria Math" w:hAnsi="Cambria Math" w:cs="Times New Roman"/>
                <w:w w:val="115"/>
                <w:sz w:val="22"/>
                <w:szCs w:val="22"/>
              </w:rPr>
            </m:ctrlPr>
          </m:sSubPr>
          <m:e>
            <m:r>
              <w:rPr>
                <w:rFonts w:ascii="Cambria Math" w:hAnsi="Cambria Math" w:cs="Times New Roman"/>
                <w:w w:val="115"/>
                <w:sz w:val="22"/>
                <w:szCs w:val="22"/>
              </w:rPr>
              <m:t>L</m:t>
            </m:r>
          </m:e>
          <m:sub>
            <m:r>
              <w:rPr>
                <w:rFonts w:ascii="Cambria Math" w:hAnsi="Cambria Math" w:cs="Times New Roman"/>
                <w:w w:val="115"/>
                <w:sz w:val="22"/>
                <w:szCs w:val="22"/>
              </w:rPr>
              <m:t>i</m:t>
            </m:r>
          </m:sub>
        </m:sSub>
        <m:r>
          <w:rPr>
            <w:rFonts w:ascii="Cambria Math" w:hAnsi="Cambria Math" w:cs="Times New Roman"/>
            <w:w w:val="115"/>
            <w:sz w:val="22"/>
            <w:szCs w:val="22"/>
          </w:rPr>
          <m:t>≥m</m:t>
        </m:r>
      </m:oMath>
    </w:p>
    <w:p w14:paraId="5CA86A6A" w14:textId="7E3B0863" w:rsidR="00A54382" w:rsidRPr="00F43259" w:rsidRDefault="00A54382" w:rsidP="00F908EF">
      <w:pPr>
        <w:pStyle w:val="a3"/>
        <w:numPr>
          <w:ilvl w:val="0"/>
          <w:numId w:val="15"/>
        </w:numPr>
        <w:spacing w:before="185" w:line="360" w:lineRule="auto"/>
        <w:ind w:right="262"/>
        <w:rPr>
          <w:rFonts w:ascii="Times New Roman" w:hAnsi="Times New Roman" w:cs="Times New Roman"/>
          <w:w w:val="115"/>
          <w:sz w:val="22"/>
          <w:szCs w:val="22"/>
        </w:rPr>
      </w:pPr>
      <w:r w:rsidRPr="00F43259">
        <w:rPr>
          <w:rFonts w:ascii="Times New Roman" w:hAnsi="Times New Roman" w:cs="Times New Roman"/>
          <w:b/>
          <w:bCs/>
          <w:w w:val="115"/>
          <w:sz w:val="22"/>
          <w:szCs w:val="22"/>
        </w:rPr>
        <w:t>Short group:</w:t>
      </w:r>
      <w:r w:rsidRPr="00F43259">
        <w:rPr>
          <w:rFonts w:ascii="Times New Roman" w:hAnsi="Times New Roman" w:cs="Times New Roman"/>
          <w:w w:val="115"/>
          <w:sz w:val="22"/>
          <w:szCs w:val="22"/>
        </w:rPr>
        <w:t xml:space="preserve"> </w:t>
      </w:r>
      <m:oMath>
        <m:sSub>
          <m:sSubPr>
            <m:ctrlPr>
              <w:rPr>
                <w:rFonts w:ascii="Cambria Math" w:hAnsi="Cambria Math" w:cs="Times New Roman"/>
                <w:w w:val="115"/>
                <w:sz w:val="22"/>
                <w:szCs w:val="22"/>
              </w:rPr>
            </m:ctrlPr>
          </m:sSubPr>
          <m:e>
            <m:r>
              <w:rPr>
                <w:rFonts w:ascii="Cambria Math" w:hAnsi="Cambria Math" w:cs="Times New Roman"/>
                <w:w w:val="115"/>
                <w:sz w:val="22"/>
                <w:szCs w:val="22"/>
              </w:rPr>
              <m:t>L</m:t>
            </m:r>
          </m:e>
          <m:sub>
            <m:r>
              <w:rPr>
                <w:rFonts w:ascii="Cambria Math" w:hAnsi="Cambria Math" w:cs="Times New Roman"/>
                <w:w w:val="115"/>
                <w:sz w:val="22"/>
                <w:szCs w:val="22"/>
              </w:rPr>
              <m:t>i</m:t>
            </m:r>
          </m:sub>
        </m:sSub>
        <m:r>
          <w:rPr>
            <w:rFonts w:ascii="Cambria Math" w:hAnsi="Cambria Math" w:cs="Times New Roman"/>
            <w:w w:val="115"/>
            <w:sz w:val="22"/>
            <w:szCs w:val="22"/>
          </w:rPr>
          <m:t>&lt;m</m:t>
        </m:r>
      </m:oMath>
    </w:p>
    <w:p w14:paraId="440740D2" w14:textId="2E121217" w:rsidR="00A54382" w:rsidRPr="00F43259" w:rsidRDefault="00A54382" w:rsidP="00F908EF">
      <w:pPr>
        <w:pStyle w:val="a3"/>
        <w:spacing w:before="185"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 xml:space="preserve">Within each group </w:t>
      </w:r>
      <m:oMath>
        <m:r>
          <w:rPr>
            <w:rFonts w:ascii="Cambria Math" w:hAnsi="Cambria Math" w:cs="Times New Roman"/>
            <w:w w:val="115"/>
            <w:sz w:val="22"/>
            <w:szCs w:val="22"/>
          </w:rPr>
          <m:t>g∈{</m:t>
        </m:r>
        <m:r>
          <m:rPr>
            <m:nor/>
          </m:rPr>
          <w:rPr>
            <w:rFonts w:ascii="Times New Roman" w:hAnsi="Times New Roman" w:cs="Times New Roman"/>
            <w:w w:val="115"/>
            <w:sz w:val="22"/>
            <w:szCs w:val="22"/>
          </w:rPr>
          <m:t>Long</m:t>
        </m:r>
        <m:r>
          <w:rPr>
            <w:rFonts w:ascii="Cambria Math" w:hAnsi="Cambria Math" w:cs="Times New Roman"/>
            <w:w w:val="115"/>
            <w:sz w:val="22"/>
            <w:szCs w:val="22"/>
          </w:rPr>
          <m:t>,</m:t>
        </m:r>
        <m:r>
          <m:rPr>
            <m:nor/>
          </m:rPr>
          <w:rPr>
            <w:rFonts w:ascii="Times New Roman" w:hAnsi="Times New Roman" w:cs="Times New Roman"/>
            <w:w w:val="115"/>
            <w:sz w:val="22"/>
            <w:szCs w:val="22"/>
          </w:rPr>
          <m:t>Short</m:t>
        </m:r>
        <m:r>
          <w:rPr>
            <w:rFonts w:ascii="Cambria Math" w:hAnsi="Cambria Math" w:cs="Times New Roman"/>
            <w:w w:val="115"/>
            <w:sz w:val="22"/>
            <w:szCs w:val="22"/>
          </w:rPr>
          <m:t>}</m:t>
        </m:r>
      </m:oMath>
      <w:r w:rsidRPr="00F43259">
        <w:rPr>
          <w:rFonts w:ascii="Times New Roman" w:hAnsi="Times New Roman" w:cs="Times New Roman"/>
          <w:w w:val="115"/>
          <w:sz w:val="22"/>
          <w:szCs w:val="22"/>
        </w:rPr>
        <w:t xml:space="preserve">, we report: (i) the observed default rate </w:t>
      </w:r>
      <m:oMath>
        <m:r>
          <w:rPr>
            <w:rFonts w:ascii="Cambria Math" w:hAnsi="Cambria Math" w:cs="Times New Roman"/>
            <w:w w:val="115"/>
            <w:sz w:val="22"/>
            <w:szCs w:val="22"/>
          </w:rPr>
          <m:t>D</m:t>
        </m:r>
        <m:sSub>
          <m:sSubPr>
            <m:ctrlPr>
              <w:rPr>
                <w:rFonts w:ascii="Cambria Math" w:hAnsi="Cambria Math" w:cs="Times New Roman"/>
                <w:w w:val="115"/>
                <w:sz w:val="22"/>
                <w:szCs w:val="22"/>
              </w:rPr>
            </m:ctrlPr>
          </m:sSubPr>
          <m:e>
            <m:r>
              <w:rPr>
                <w:rFonts w:ascii="Cambria Math" w:hAnsi="Cambria Math" w:cs="Times New Roman"/>
                <w:w w:val="115"/>
                <w:sz w:val="22"/>
                <w:szCs w:val="22"/>
              </w:rPr>
              <m:t>R</m:t>
            </m:r>
          </m:e>
          <m:sub>
            <m:r>
              <w:rPr>
                <w:rFonts w:ascii="Cambria Math" w:hAnsi="Cambria Math" w:cs="Times New Roman"/>
                <w:w w:val="115"/>
                <w:sz w:val="22"/>
                <w:szCs w:val="22"/>
              </w:rPr>
              <m:t>g</m:t>
            </m:r>
          </m:sub>
        </m:sSub>
      </m:oMath>
      <w:r w:rsidRPr="00F43259">
        <w:rPr>
          <w:rFonts w:ascii="Times New Roman" w:hAnsi="Times New Roman" w:cs="Times New Roman"/>
          <w:w w:val="115"/>
          <w:sz w:val="22"/>
          <w:szCs w:val="22"/>
        </w:rPr>
        <w:t xml:space="preserve">; (ii) classification performance of the structured-only model and the text-integrated model at the operating point used in the main evaluation (ROC–AUC, Recall, F1-score); and (iii) the incremental change from adding text, computed for each metric </w:t>
      </w:r>
      <m:oMath>
        <m:r>
          <w:rPr>
            <w:rFonts w:ascii="Cambria Math" w:hAnsi="Cambria Math" w:cs="Times New Roman"/>
            <w:w w:val="115"/>
            <w:sz w:val="22"/>
            <w:szCs w:val="22"/>
          </w:rPr>
          <m:t xml:space="preserve">M </m:t>
        </m:r>
      </m:oMath>
      <w:r w:rsidRPr="00F43259">
        <w:rPr>
          <w:rFonts w:ascii="Times New Roman" w:hAnsi="Times New Roman" w:cs="Times New Roman"/>
          <w:w w:val="115"/>
          <w:sz w:val="22"/>
          <w:szCs w:val="22"/>
        </w:rPr>
        <w:t>as:</w:t>
      </w:r>
    </w:p>
    <w:p w14:paraId="1106DC26" w14:textId="35B40964" w:rsidR="00A54382" w:rsidRPr="00F43259" w:rsidRDefault="00000000" w:rsidP="00F908EF">
      <w:pPr>
        <w:pStyle w:val="a3"/>
        <w:spacing w:before="185" w:line="360" w:lineRule="auto"/>
        <w:ind w:right="262"/>
        <w:rPr>
          <w:rFonts w:ascii="Times New Roman" w:hAnsi="Times New Roman" w:cs="Times New Roman"/>
          <w:w w:val="115"/>
          <w:sz w:val="22"/>
          <w:szCs w:val="22"/>
        </w:rPr>
      </w:pPr>
      <m:oMathPara>
        <m:oMath>
          <m:sSub>
            <m:sSubPr>
              <m:ctrlPr>
                <w:rPr>
                  <w:rFonts w:ascii="Cambria Math" w:hAnsi="Cambria Math" w:cs="Times New Roman"/>
                  <w:w w:val="115"/>
                  <w:sz w:val="22"/>
                  <w:szCs w:val="22"/>
                </w:rPr>
              </m:ctrlPr>
            </m:sSubPr>
            <m:e>
              <m:r>
                <m:rPr>
                  <m:sty m:val="p"/>
                </m:rPr>
                <w:rPr>
                  <w:rFonts w:ascii="Cambria Math" w:hAnsi="Cambria Math" w:cs="Times New Roman"/>
                  <w:w w:val="115"/>
                  <w:sz w:val="22"/>
                  <w:szCs w:val="22"/>
                </w:rPr>
                <m:t>Δ</m:t>
              </m:r>
            </m:e>
            <m:sub>
              <m:r>
                <w:rPr>
                  <w:rFonts w:ascii="Cambria Math" w:hAnsi="Cambria Math" w:cs="Times New Roman"/>
                  <w:w w:val="115"/>
                  <w:sz w:val="22"/>
                  <w:szCs w:val="22"/>
                </w:rPr>
                <m:t>M</m:t>
              </m:r>
            </m:sub>
          </m:sSub>
          <m:r>
            <w:rPr>
              <w:rFonts w:ascii="Cambria Math" w:hAnsi="Cambria Math" w:cs="Times New Roman"/>
              <w:w w:val="115"/>
              <w:sz w:val="22"/>
              <w:szCs w:val="22"/>
            </w:rPr>
            <m:t>=M(</m:t>
          </m:r>
          <m:r>
            <m:rPr>
              <m:nor/>
            </m:rPr>
            <w:rPr>
              <w:rFonts w:ascii="Times New Roman" w:hAnsi="Times New Roman" w:cs="Times New Roman"/>
              <w:w w:val="115"/>
              <w:sz w:val="22"/>
              <w:szCs w:val="22"/>
            </w:rPr>
            <m:t>Text-integrated</m:t>
          </m:r>
          <m:r>
            <w:rPr>
              <w:rFonts w:ascii="Cambria Math" w:hAnsi="Cambria Math" w:cs="Times New Roman"/>
              <w:w w:val="115"/>
              <w:sz w:val="22"/>
              <w:szCs w:val="22"/>
            </w:rPr>
            <m:t>)-M(</m:t>
          </m:r>
          <m:r>
            <m:rPr>
              <m:nor/>
            </m:rPr>
            <w:rPr>
              <w:rFonts w:ascii="Times New Roman" w:hAnsi="Times New Roman" w:cs="Times New Roman"/>
              <w:w w:val="115"/>
              <w:sz w:val="22"/>
              <w:szCs w:val="22"/>
            </w:rPr>
            <m:t>Structured-only</m:t>
          </m:r>
          <m:r>
            <w:rPr>
              <w:rFonts w:ascii="Cambria Math" w:hAnsi="Cambria Math" w:cs="Times New Roman"/>
              <w:w w:val="115"/>
              <w:sz w:val="22"/>
              <w:szCs w:val="22"/>
            </w:rPr>
            <m:t>)</m:t>
          </m:r>
          <m:r>
            <m:rPr>
              <m:sty m:val="p"/>
            </m:rPr>
            <w:rPr>
              <w:rFonts w:ascii="Cambria Math" w:hAnsi="Cambria Math" w:cs="Times New Roman"/>
              <w:w w:val="115"/>
              <w:sz w:val="22"/>
              <w:szCs w:val="22"/>
            </w:rPr>
            <m:t>.</m:t>
          </m:r>
          <m:r>
            <m:rPr>
              <m:sty m:val="p"/>
            </m:rPr>
            <w:rPr>
              <w:rFonts w:ascii="Times New Roman" w:hAnsi="Times New Roman" w:cs="Times New Roman"/>
              <w:w w:val="115"/>
              <w:sz w:val="22"/>
              <w:szCs w:val="22"/>
            </w:rPr>
            <w:br/>
          </m:r>
        </m:oMath>
      </m:oMathPara>
      <w:r w:rsidR="00A54382" w:rsidRPr="00F43259">
        <w:rPr>
          <w:rFonts w:ascii="Times New Roman" w:hAnsi="Times New Roman" w:cs="Times New Roman"/>
          <w:w w:val="115"/>
          <w:sz w:val="22"/>
          <w:szCs w:val="22"/>
        </w:rPr>
        <w:t>Because this comparison is intended to reflect a single-threshold operational classification setting, F1-score is emphasized as the primary summary statistic.</w:t>
      </w:r>
    </w:p>
    <w:p w14:paraId="2EA55476" w14:textId="705ABF41" w:rsidR="00055FF4" w:rsidRPr="00F43259" w:rsidRDefault="000B223F" w:rsidP="00F908EF">
      <w:pPr>
        <w:pStyle w:val="a3"/>
        <w:spacing w:before="185"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 xml:space="preserve">4. </w:t>
      </w:r>
      <w:r w:rsidR="000875B4" w:rsidRPr="00F43259">
        <w:rPr>
          <w:rFonts w:ascii="Times New Roman" w:eastAsiaTheme="minorEastAsia" w:hAnsi="Times New Roman" w:cs="Times New Roman"/>
          <w:b/>
          <w:bCs/>
          <w:w w:val="115"/>
          <w:sz w:val="22"/>
          <w:szCs w:val="22"/>
          <w:lang w:eastAsia="ko-KR"/>
        </w:rPr>
        <w:t>R</w:t>
      </w:r>
      <w:r w:rsidRPr="00F43259">
        <w:rPr>
          <w:rFonts w:ascii="Times New Roman" w:eastAsiaTheme="minorEastAsia" w:hAnsi="Times New Roman" w:cs="Times New Roman"/>
          <w:b/>
          <w:bCs/>
          <w:w w:val="115"/>
          <w:sz w:val="22"/>
          <w:szCs w:val="22"/>
          <w:lang w:eastAsia="ko-KR"/>
        </w:rPr>
        <w:t>esearch Results</w:t>
      </w:r>
    </w:p>
    <w:p w14:paraId="3DC0D0B9" w14:textId="2EA9A50A" w:rsidR="00055FF4" w:rsidRPr="00F43259" w:rsidRDefault="0067386A" w:rsidP="00F908EF">
      <w:pPr>
        <w:pStyle w:val="a3"/>
        <w:spacing w:before="134" w:line="360" w:lineRule="auto"/>
        <w:ind w:right="267"/>
        <w:rPr>
          <w:rFonts w:ascii="Times New Roman" w:hAnsi="Times New Roman" w:cs="Times New Roman"/>
          <w:sz w:val="22"/>
          <w:szCs w:val="22"/>
        </w:rPr>
      </w:pPr>
      <w:r w:rsidRPr="0067386A">
        <w:rPr>
          <w:rFonts w:ascii="Times New Roman" w:hAnsi="Times New Roman" w:cs="Times New Roman"/>
          <w:w w:val="115"/>
          <w:sz w:val="22"/>
          <w:szCs w:val="22"/>
        </w:rPr>
        <w:t>This chapter presents and interprets the experimental results step by step, following the evaluation-metric framework defined in Chapter 3. The results are interpreted along three metrics: (</w:t>
      </w:r>
      <w:proofErr w:type="spellStart"/>
      <w:r w:rsidRPr="0067386A">
        <w:rPr>
          <w:rFonts w:ascii="Times New Roman" w:hAnsi="Times New Roman" w:cs="Times New Roman"/>
          <w:w w:val="115"/>
          <w:sz w:val="22"/>
          <w:szCs w:val="22"/>
        </w:rPr>
        <w:t>i</w:t>
      </w:r>
      <w:proofErr w:type="spellEnd"/>
      <w:r w:rsidRPr="0067386A">
        <w:rPr>
          <w:rFonts w:ascii="Times New Roman" w:hAnsi="Times New Roman" w:cs="Times New Roman"/>
          <w:w w:val="115"/>
          <w:sz w:val="22"/>
          <w:szCs w:val="22"/>
        </w:rPr>
        <w:t>) ROC–AUC, a threshold-independent measure of discrimination that evaluates how well predicted scores rank borrowers by default risk; (ii) Recall, the proportion of actual defaults correctly identified, which directly captures the ability to control costly false negative (FN) errors; and (iii) F1-score, the harmonic mean of Recall and Precision, which summarizes overall classification effectiveness as a single balanced metric, particularly informative under class imbalance.</w:t>
      </w:r>
    </w:p>
    <w:p w14:paraId="29140E11" w14:textId="77777777" w:rsidR="00055FF4" w:rsidRPr="00F43259" w:rsidRDefault="00000000" w:rsidP="00F908EF">
      <w:pPr>
        <w:pStyle w:val="a3"/>
        <w:spacing w:before="133" w:line="360" w:lineRule="auto"/>
        <w:ind w:right="262"/>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All</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metrics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were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calculated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using</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same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test</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dataset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(20%</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total,</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stratified</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sampling).</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same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training–</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test split and random seed were maintained across all stages and phases to isolate the effects of methodological differences.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The analysis proceeds as follows: (1) the aggregate effect of text integration is first confirmed; (2) subsequently, an in-depth</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examination is conducted to determine whether the limited improvement observed in average performance exhibits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heterogeneity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under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specific</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conditions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(e.g.,</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groups,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uncertainty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intervals,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information</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content).</w:t>
      </w:r>
    </w:p>
    <w:p w14:paraId="406A44F7" w14:textId="03D8CE8A" w:rsidR="002F6941" w:rsidRPr="00F43259" w:rsidRDefault="002F6941" w:rsidP="00F908EF">
      <w:pPr>
        <w:pStyle w:val="a3"/>
        <w:spacing w:before="134"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b/>
          <w:bCs/>
          <w:w w:val="115"/>
          <w:sz w:val="22"/>
          <w:szCs w:val="22"/>
          <w:lang w:eastAsia="ko-KR"/>
        </w:rPr>
        <w:t>4.1 Structured-Only Models (Phase 0) Performance</w:t>
      </w:r>
    </w:p>
    <w:p w14:paraId="5B51A8D3" w14:textId="30530A1F" w:rsidR="00055FF4" w:rsidRPr="00F43259" w:rsidRDefault="00000000" w:rsidP="00F908EF">
      <w:pPr>
        <w:pStyle w:val="a3"/>
        <w:spacing w:before="134" w:line="360" w:lineRule="auto"/>
        <w:ind w:right="262"/>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 xml:space="preserve">Table </w:t>
      </w:r>
      <w:r w:rsidR="006A6A0A"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 shows that GB achieved the highest performance based on ROC-AUC (0.812), followed by RF (0.799) and XGB</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(0.794). This finding suggests </w:t>
      </w:r>
      <w:proofErr w:type="gramStart"/>
      <w:r w:rsidRPr="00F43259">
        <w:rPr>
          <w:rFonts w:ascii="Times New Roman" w:hAnsi="Times New Roman" w:cs="Times New Roman"/>
          <w:w w:val="115"/>
          <w:sz w:val="22"/>
          <w:szCs w:val="22"/>
        </w:rPr>
        <w:t>that even</w:t>
      </w:r>
      <w:proofErr w:type="gramEnd"/>
      <w:r w:rsidRPr="00F43259">
        <w:rPr>
          <w:rFonts w:ascii="Times New Roman" w:hAnsi="Times New Roman" w:cs="Times New Roman"/>
          <w:w w:val="115"/>
          <w:sz w:val="22"/>
          <w:szCs w:val="22"/>
        </w:rPr>
        <w:t xml:space="preserve"> using only structured variables provides a practical level of discriminatory power for</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ranking</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Accordingly,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subsequent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stages,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highest-performing</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GB</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fixed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benchmark.</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This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spacing w:val="-1"/>
          <w:w w:val="115"/>
          <w:sz w:val="22"/>
          <w:szCs w:val="22"/>
        </w:rPr>
        <w:t>approach</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allows</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for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comparison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of</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whether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changes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from</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integration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are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attributable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selection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or</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incremental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contribution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textual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information.</w:t>
      </w:r>
    </w:p>
    <w:p w14:paraId="0FF68C67" w14:textId="3AD6689C" w:rsidR="002F6941" w:rsidRPr="00F43259" w:rsidRDefault="002F6941"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 xml:space="preserve">Table </w:t>
      </w:r>
      <w:r w:rsidR="00A20FDE" w:rsidRPr="00F43259">
        <w:rPr>
          <w:rFonts w:ascii="Times New Roman" w:eastAsiaTheme="minorEastAsia" w:hAnsi="Times New Roman" w:cs="Times New Roman"/>
          <w:b/>
          <w:bCs/>
          <w:w w:val="115"/>
          <w:sz w:val="22"/>
          <w:szCs w:val="22"/>
          <w:lang w:eastAsia="ko-KR"/>
        </w:rPr>
        <w:t>4</w:t>
      </w:r>
      <w:r w:rsidRPr="00F43259">
        <w:rPr>
          <w:rFonts w:ascii="Times New Roman" w:eastAsiaTheme="minorEastAsia" w:hAnsi="Times New Roman" w:cs="Times New Roman"/>
          <w:b/>
          <w:bCs/>
          <w:w w:val="115"/>
          <w:sz w:val="22"/>
          <w:szCs w:val="22"/>
          <w:lang w:eastAsia="ko-KR"/>
        </w:rPr>
        <w:t>-1. Performance Comparison of Structured-Only Models (Phase 0)</w:t>
      </w:r>
    </w:p>
    <w:tbl>
      <w:tblPr>
        <w:tblW w:w="11057"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694"/>
        <w:gridCol w:w="2835"/>
        <w:gridCol w:w="2976"/>
        <w:gridCol w:w="2552"/>
      </w:tblGrid>
      <w:tr w:rsidR="002F6941" w:rsidRPr="00F43259" w14:paraId="0A1675D4" w14:textId="77777777" w:rsidTr="00B01380">
        <w:trPr>
          <w:trHeight w:val="67"/>
        </w:trPr>
        <w:tc>
          <w:tcPr>
            <w:tcW w:w="2694" w:type="dxa"/>
            <w:tcBorders>
              <w:top w:val="single" w:sz="12" w:space="0" w:color="auto"/>
              <w:bottom w:val="single" w:sz="12" w:space="0" w:color="auto"/>
            </w:tcBorders>
            <w:vAlign w:val="center"/>
          </w:tcPr>
          <w:p w14:paraId="007503C5" w14:textId="77777777" w:rsidR="002F6941" w:rsidRPr="00F43259" w:rsidRDefault="002F6941" w:rsidP="00F908EF">
            <w:pPr>
              <w:pStyle w:val="10"/>
              <w:widowControl w:val="0"/>
              <w:spacing w:line="360" w:lineRule="auto"/>
              <w:ind w:leftChars="-57" w:left="498" w:rightChars="-50" w:right="-110" w:hangingChars="283" w:hanging="623"/>
              <w:jc w:val="both"/>
              <w:rPr>
                <w:rFonts w:ascii="Times New Roman" w:hAnsi="Times New Roman" w:cs="Times New Roman"/>
                <w:color w:val="auto"/>
              </w:rPr>
            </w:pPr>
            <w:r w:rsidRPr="00F43259">
              <w:rPr>
                <w:rFonts w:ascii="Times New Roman" w:hAnsi="Times New Roman" w:cs="Times New Roman"/>
                <w:b/>
                <w:bCs/>
                <w:color w:val="auto"/>
              </w:rPr>
              <w:t>Model</w:t>
            </w:r>
          </w:p>
        </w:tc>
        <w:tc>
          <w:tcPr>
            <w:tcW w:w="2835" w:type="dxa"/>
            <w:tcBorders>
              <w:top w:val="single" w:sz="12" w:space="0" w:color="auto"/>
              <w:bottom w:val="single" w:sz="12" w:space="0" w:color="auto"/>
            </w:tcBorders>
            <w:vAlign w:val="center"/>
          </w:tcPr>
          <w:p w14:paraId="241E4076" w14:textId="77777777" w:rsidR="002F6941" w:rsidRPr="00F43259" w:rsidRDefault="002F6941"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ROC-AUC</w:t>
            </w:r>
          </w:p>
        </w:tc>
        <w:tc>
          <w:tcPr>
            <w:tcW w:w="2976" w:type="dxa"/>
            <w:tcBorders>
              <w:top w:val="single" w:sz="12" w:space="0" w:color="auto"/>
              <w:bottom w:val="single" w:sz="12" w:space="0" w:color="auto"/>
            </w:tcBorders>
            <w:vAlign w:val="center"/>
          </w:tcPr>
          <w:p w14:paraId="379BA292"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Recall</w:t>
            </w:r>
          </w:p>
        </w:tc>
        <w:tc>
          <w:tcPr>
            <w:tcW w:w="2552" w:type="dxa"/>
            <w:tcBorders>
              <w:top w:val="single" w:sz="12" w:space="0" w:color="auto"/>
              <w:bottom w:val="single" w:sz="12" w:space="0" w:color="auto"/>
            </w:tcBorders>
            <w:vAlign w:val="center"/>
          </w:tcPr>
          <w:p w14:paraId="68B886C0" w14:textId="77777777" w:rsidR="002F6941" w:rsidRPr="00F43259" w:rsidRDefault="002F6941"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F1-score</w:t>
            </w:r>
          </w:p>
        </w:tc>
      </w:tr>
      <w:tr w:rsidR="002F6941" w:rsidRPr="00F43259" w14:paraId="0721068F" w14:textId="77777777" w:rsidTr="00B01380">
        <w:trPr>
          <w:trHeight w:val="114"/>
        </w:trPr>
        <w:tc>
          <w:tcPr>
            <w:tcW w:w="2694" w:type="dxa"/>
            <w:tcBorders>
              <w:top w:val="single" w:sz="12" w:space="0" w:color="auto"/>
              <w:bottom w:val="nil"/>
            </w:tcBorders>
            <w:vAlign w:val="center"/>
          </w:tcPr>
          <w:p w14:paraId="1AB30615"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LR</w:t>
            </w:r>
          </w:p>
        </w:tc>
        <w:tc>
          <w:tcPr>
            <w:tcW w:w="2835" w:type="dxa"/>
            <w:tcBorders>
              <w:top w:val="single" w:sz="12" w:space="0" w:color="auto"/>
              <w:bottom w:val="nil"/>
            </w:tcBorders>
            <w:vAlign w:val="center"/>
          </w:tcPr>
          <w:p w14:paraId="60FD12B8"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0.762</w:t>
            </w:r>
          </w:p>
        </w:tc>
        <w:tc>
          <w:tcPr>
            <w:tcW w:w="2976" w:type="dxa"/>
            <w:tcBorders>
              <w:top w:val="single" w:sz="12" w:space="0" w:color="auto"/>
              <w:bottom w:val="nil"/>
            </w:tcBorders>
            <w:vAlign w:val="center"/>
          </w:tcPr>
          <w:p w14:paraId="67C3F46F"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0.778</w:t>
            </w:r>
          </w:p>
        </w:tc>
        <w:tc>
          <w:tcPr>
            <w:tcW w:w="2552" w:type="dxa"/>
            <w:tcBorders>
              <w:top w:val="single" w:sz="12" w:space="0" w:color="auto"/>
              <w:bottom w:val="nil"/>
            </w:tcBorders>
            <w:vAlign w:val="center"/>
          </w:tcPr>
          <w:p w14:paraId="63852D20"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0.732</w:t>
            </w:r>
          </w:p>
        </w:tc>
      </w:tr>
      <w:tr w:rsidR="002F6941" w:rsidRPr="00F43259" w14:paraId="68CD2724" w14:textId="77777777" w:rsidTr="00B01380">
        <w:trPr>
          <w:trHeight w:val="190"/>
        </w:trPr>
        <w:tc>
          <w:tcPr>
            <w:tcW w:w="2694" w:type="dxa"/>
            <w:tcBorders>
              <w:top w:val="nil"/>
              <w:bottom w:val="nil"/>
            </w:tcBorders>
            <w:vAlign w:val="center"/>
          </w:tcPr>
          <w:p w14:paraId="19055EF0"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GB</w:t>
            </w:r>
          </w:p>
        </w:tc>
        <w:tc>
          <w:tcPr>
            <w:tcW w:w="2835" w:type="dxa"/>
            <w:tcBorders>
              <w:top w:val="nil"/>
              <w:bottom w:val="nil"/>
            </w:tcBorders>
            <w:vAlign w:val="center"/>
          </w:tcPr>
          <w:p w14:paraId="7E17DF7F"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0.812</w:t>
            </w:r>
          </w:p>
        </w:tc>
        <w:tc>
          <w:tcPr>
            <w:tcW w:w="2976" w:type="dxa"/>
            <w:tcBorders>
              <w:top w:val="nil"/>
              <w:bottom w:val="nil"/>
            </w:tcBorders>
            <w:vAlign w:val="center"/>
          </w:tcPr>
          <w:p w14:paraId="74E601D2"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0.794</w:t>
            </w:r>
          </w:p>
        </w:tc>
        <w:tc>
          <w:tcPr>
            <w:tcW w:w="2552" w:type="dxa"/>
            <w:tcBorders>
              <w:top w:val="nil"/>
              <w:bottom w:val="nil"/>
            </w:tcBorders>
            <w:vAlign w:val="center"/>
          </w:tcPr>
          <w:p w14:paraId="36E0CAB4"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0.772</w:t>
            </w:r>
          </w:p>
        </w:tc>
      </w:tr>
      <w:tr w:rsidR="002F6941" w:rsidRPr="00F43259" w14:paraId="146E79D5" w14:textId="77777777" w:rsidTr="00B01380">
        <w:trPr>
          <w:trHeight w:val="190"/>
        </w:trPr>
        <w:tc>
          <w:tcPr>
            <w:tcW w:w="2694" w:type="dxa"/>
            <w:tcBorders>
              <w:top w:val="nil"/>
              <w:bottom w:val="nil"/>
            </w:tcBorders>
            <w:vAlign w:val="center"/>
          </w:tcPr>
          <w:p w14:paraId="2163826C"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RF</w:t>
            </w:r>
          </w:p>
        </w:tc>
        <w:tc>
          <w:tcPr>
            <w:tcW w:w="2835" w:type="dxa"/>
            <w:tcBorders>
              <w:top w:val="nil"/>
              <w:bottom w:val="nil"/>
            </w:tcBorders>
            <w:vAlign w:val="center"/>
          </w:tcPr>
          <w:p w14:paraId="018F23C2"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0.799</w:t>
            </w:r>
          </w:p>
        </w:tc>
        <w:tc>
          <w:tcPr>
            <w:tcW w:w="2976" w:type="dxa"/>
            <w:tcBorders>
              <w:top w:val="nil"/>
              <w:bottom w:val="nil"/>
            </w:tcBorders>
            <w:vAlign w:val="center"/>
          </w:tcPr>
          <w:p w14:paraId="6B5B77A1"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0.790</w:t>
            </w:r>
          </w:p>
        </w:tc>
        <w:tc>
          <w:tcPr>
            <w:tcW w:w="2552" w:type="dxa"/>
            <w:tcBorders>
              <w:top w:val="nil"/>
              <w:bottom w:val="nil"/>
            </w:tcBorders>
            <w:vAlign w:val="center"/>
          </w:tcPr>
          <w:p w14:paraId="2F09577F"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0.775</w:t>
            </w:r>
          </w:p>
        </w:tc>
      </w:tr>
      <w:tr w:rsidR="002F6941" w:rsidRPr="00F43259" w14:paraId="64DB9024" w14:textId="77777777" w:rsidTr="00B01380">
        <w:trPr>
          <w:trHeight w:val="190"/>
        </w:trPr>
        <w:tc>
          <w:tcPr>
            <w:tcW w:w="2694" w:type="dxa"/>
            <w:tcBorders>
              <w:top w:val="nil"/>
              <w:bottom w:val="nil"/>
            </w:tcBorders>
            <w:vAlign w:val="center"/>
          </w:tcPr>
          <w:p w14:paraId="6D4499EC"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XGB</w:t>
            </w:r>
          </w:p>
        </w:tc>
        <w:tc>
          <w:tcPr>
            <w:tcW w:w="2835" w:type="dxa"/>
            <w:tcBorders>
              <w:top w:val="nil"/>
              <w:bottom w:val="nil"/>
            </w:tcBorders>
            <w:vAlign w:val="center"/>
          </w:tcPr>
          <w:p w14:paraId="7BD1DFC0"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0.794</w:t>
            </w:r>
          </w:p>
        </w:tc>
        <w:tc>
          <w:tcPr>
            <w:tcW w:w="2976" w:type="dxa"/>
            <w:tcBorders>
              <w:top w:val="nil"/>
              <w:bottom w:val="nil"/>
            </w:tcBorders>
            <w:vAlign w:val="center"/>
          </w:tcPr>
          <w:p w14:paraId="3D81D40B"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0.763</w:t>
            </w:r>
          </w:p>
        </w:tc>
        <w:tc>
          <w:tcPr>
            <w:tcW w:w="2552" w:type="dxa"/>
            <w:tcBorders>
              <w:top w:val="nil"/>
              <w:bottom w:val="nil"/>
            </w:tcBorders>
            <w:vAlign w:val="center"/>
          </w:tcPr>
          <w:p w14:paraId="38B0773F"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0.752</w:t>
            </w:r>
          </w:p>
        </w:tc>
      </w:tr>
      <w:tr w:rsidR="002F6941" w:rsidRPr="00F43259" w14:paraId="60BDAE32" w14:textId="77777777" w:rsidTr="00B01380">
        <w:trPr>
          <w:trHeight w:val="190"/>
        </w:trPr>
        <w:tc>
          <w:tcPr>
            <w:tcW w:w="2694" w:type="dxa"/>
            <w:tcBorders>
              <w:top w:val="nil"/>
              <w:bottom w:val="nil"/>
            </w:tcBorders>
            <w:vAlign w:val="center"/>
          </w:tcPr>
          <w:p w14:paraId="56359044"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SVM</w:t>
            </w:r>
          </w:p>
        </w:tc>
        <w:tc>
          <w:tcPr>
            <w:tcW w:w="2835" w:type="dxa"/>
            <w:tcBorders>
              <w:top w:val="nil"/>
              <w:bottom w:val="nil"/>
            </w:tcBorders>
            <w:vAlign w:val="center"/>
          </w:tcPr>
          <w:p w14:paraId="5FEC5CB7"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0.638</w:t>
            </w:r>
          </w:p>
        </w:tc>
        <w:tc>
          <w:tcPr>
            <w:tcW w:w="2976" w:type="dxa"/>
            <w:tcBorders>
              <w:top w:val="nil"/>
              <w:bottom w:val="nil"/>
            </w:tcBorders>
            <w:vAlign w:val="center"/>
          </w:tcPr>
          <w:p w14:paraId="09ADB46C"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0.833</w:t>
            </w:r>
          </w:p>
        </w:tc>
        <w:tc>
          <w:tcPr>
            <w:tcW w:w="2552" w:type="dxa"/>
            <w:tcBorders>
              <w:top w:val="nil"/>
              <w:bottom w:val="nil"/>
            </w:tcBorders>
            <w:vAlign w:val="center"/>
          </w:tcPr>
          <w:p w14:paraId="67EF41D6"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0.698</w:t>
            </w:r>
          </w:p>
        </w:tc>
      </w:tr>
      <w:tr w:rsidR="002F6941" w:rsidRPr="00F43259" w14:paraId="3FEE05FB" w14:textId="77777777" w:rsidTr="00B01380">
        <w:trPr>
          <w:trHeight w:val="190"/>
        </w:trPr>
        <w:tc>
          <w:tcPr>
            <w:tcW w:w="2694" w:type="dxa"/>
            <w:tcBorders>
              <w:top w:val="nil"/>
              <w:bottom w:val="nil"/>
            </w:tcBorders>
            <w:vAlign w:val="center"/>
          </w:tcPr>
          <w:p w14:paraId="67D08CE1"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DT</w:t>
            </w:r>
          </w:p>
        </w:tc>
        <w:tc>
          <w:tcPr>
            <w:tcW w:w="2835" w:type="dxa"/>
            <w:tcBorders>
              <w:top w:val="nil"/>
              <w:bottom w:val="nil"/>
            </w:tcBorders>
            <w:vAlign w:val="center"/>
          </w:tcPr>
          <w:p w14:paraId="46B96FFA"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0.655</w:t>
            </w:r>
          </w:p>
        </w:tc>
        <w:tc>
          <w:tcPr>
            <w:tcW w:w="2976" w:type="dxa"/>
            <w:tcBorders>
              <w:top w:val="nil"/>
              <w:bottom w:val="nil"/>
            </w:tcBorders>
            <w:vAlign w:val="center"/>
          </w:tcPr>
          <w:p w14:paraId="5309944C"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0.696</w:t>
            </w:r>
          </w:p>
        </w:tc>
        <w:tc>
          <w:tcPr>
            <w:tcW w:w="2552" w:type="dxa"/>
            <w:tcBorders>
              <w:top w:val="nil"/>
              <w:bottom w:val="nil"/>
            </w:tcBorders>
            <w:vAlign w:val="center"/>
          </w:tcPr>
          <w:p w14:paraId="318B1694"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0.693</w:t>
            </w:r>
          </w:p>
        </w:tc>
      </w:tr>
      <w:tr w:rsidR="002F6941" w:rsidRPr="00F43259" w14:paraId="6D2E4808" w14:textId="77777777" w:rsidTr="00B01380">
        <w:trPr>
          <w:trHeight w:val="190"/>
        </w:trPr>
        <w:tc>
          <w:tcPr>
            <w:tcW w:w="2694" w:type="dxa"/>
            <w:tcBorders>
              <w:top w:val="nil"/>
              <w:bottom w:val="nil"/>
            </w:tcBorders>
            <w:vAlign w:val="center"/>
          </w:tcPr>
          <w:p w14:paraId="29683C56"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KNN</w:t>
            </w:r>
          </w:p>
        </w:tc>
        <w:tc>
          <w:tcPr>
            <w:tcW w:w="2835" w:type="dxa"/>
            <w:tcBorders>
              <w:top w:val="nil"/>
              <w:bottom w:val="nil"/>
            </w:tcBorders>
            <w:vAlign w:val="center"/>
          </w:tcPr>
          <w:p w14:paraId="1EDF7407"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0.642</w:t>
            </w:r>
          </w:p>
        </w:tc>
        <w:tc>
          <w:tcPr>
            <w:tcW w:w="2976" w:type="dxa"/>
            <w:tcBorders>
              <w:top w:val="nil"/>
              <w:bottom w:val="nil"/>
            </w:tcBorders>
            <w:vAlign w:val="center"/>
          </w:tcPr>
          <w:p w14:paraId="7D7300A3"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0.703</w:t>
            </w:r>
          </w:p>
        </w:tc>
        <w:tc>
          <w:tcPr>
            <w:tcW w:w="2552" w:type="dxa"/>
            <w:tcBorders>
              <w:top w:val="nil"/>
              <w:bottom w:val="nil"/>
            </w:tcBorders>
            <w:vAlign w:val="center"/>
          </w:tcPr>
          <w:p w14:paraId="3FEC7416"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0.666</w:t>
            </w:r>
          </w:p>
        </w:tc>
      </w:tr>
      <w:tr w:rsidR="002F6941" w:rsidRPr="00F43259" w14:paraId="703715D8" w14:textId="77777777" w:rsidTr="00B01380">
        <w:trPr>
          <w:trHeight w:val="45"/>
        </w:trPr>
        <w:tc>
          <w:tcPr>
            <w:tcW w:w="2694" w:type="dxa"/>
            <w:tcBorders>
              <w:top w:val="nil"/>
              <w:bottom w:val="single" w:sz="12" w:space="0" w:color="auto"/>
            </w:tcBorders>
            <w:vAlign w:val="center"/>
          </w:tcPr>
          <w:p w14:paraId="238E4528"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NB</w:t>
            </w:r>
          </w:p>
        </w:tc>
        <w:tc>
          <w:tcPr>
            <w:tcW w:w="2835" w:type="dxa"/>
            <w:tcBorders>
              <w:top w:val="nil"/>
              <w:bottom w:val="single" w:sz="12" w:space="0" w:color="auto"/>
            </w:tcBorders>
            <w:vAlign w:val="center"/>
          </w:tcPr>
          <w:p w14:paraId="23FFD8E3"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0.718</w:t>
            </w:r>
          </w:p>
        </w:tc>
        <w:tc>
          <w:tcPr>
            <w:tcW w:w="2976" w:type="dxa"/>
            <w:tcBorders>
              <w:top w:val="nil"/>
              <w:bottom w:val="single" w:sz="12" w:space="0" w:color="auto"/>
            </w:tcBorders>
            <w:vAlign w:val="center"/>
          </w:tcPr>
          <w:p w14:paraId="29304FA3"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0.820</w:t>
            </w:r>
          </w:p>
        </w:tc>
        <w:tc>
          <w:tcPr>
            <w:tcW w:w="2552" w:type="dxa"/>
            <w:tcBorders>
              <w:top w:val="nil"/>
              <w:bottom w:val="single" w:sz="12" w:space="0" w:color="auto"/>
            </w:tcBorders>
            <w:vAlign w:val="center"/>
          </w:tcPr>
          <w:p w14:paraId="3D6BEB85" w14:textId="77777777" w:rsidR="002F6941" w:rsidRPr="00F43259" w:rsidRDefault="002F6941"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0.720</w:t>
            </w:r>
          </w:p>
        </w:tc>
      </w:tr>
    </w:tbl>
    <w:p w14:paraId="0C4DF915" w14:textId="40F31B85" w:rsidR="002F6941" w:rsidRPr="00F43259" w:rsidRDefault="002F6941"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hAnsi="Times New Roman" w:cs="Times New Roman"/>
          <w:b/>
          <w:bCs/>
          <w:w w:val="115"/>
          <w:sz w:val="22"/>
          <w:szCs w:val="22"/>
        </w:rPr>
        <w:t xml:space="preserve">Table </w:t>
      </w:r>
      <w:r w:rsidR="00BA27C0" w:rsidRPr="00F43259">
        <w:rPr>
          <w:rFonts w:ascii="Times New Roman" w:eastAsiaTheme="minorEastAsia" w:hAnsi="Times New Roman" w:cs="Times New Roman"/>
          <w:b/>
          <w:bCs/>
          <w:w w:val="115"/>
          <w:sz w:val="22"/>
          <w:szCs w:val="22"/>
          <w:lang w:eastAsia="ko-KR"/>
        </w:rPr>
        <w:t>4</w:t>
      </w:r>
      <w:r w:rsidRPr="00F43259">
        <w:rPr>
          <w:rFonts w:ascii="Times New Roman" w:hAnsi="Times New Roman" w:cs="Times New Roman"/>
          <w:b/>
          <w:bCs/>
          <w:w w:val="115"/>
          <w:sz w:val="22"/>
          <w:szCs w:val="22"/>
        </w:rPr>
        <w:t xml:space="preserve">-1 serves as the structured-only benchmark for subsequent comparisons on text </w:t>
      </w:r>
      <w:r w:rsidRPr="00F43259">
        <w:rPr>
          <w:rFonts w:ascii="Times New Roman" w:hAnsi="Times New Roman" w:cs="Times New Roman"/>
          <w:b/>
          <w:bCs/>
          <w:w w:val="115"/>
          <w:sz w:val="22"/>
          <w:szCs w:val="22"/>
        </w:rPr>
        <w:lastRenderedPageBreak/>
        <w:t>integration</w:t>
      </w:r>
    </w:p>
    <w:p w14:paraId="724F2455" w14:textId="41636ECB" w:rsidR="00055FF4" w:rsidRPr="00F43259" w:rsidRDefault="007D738D"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4.2 Text-only Model Performance (Stages 1–4)</w:t>
      </w:r>
    </w:p>
    <w:p w14:paraId="4BEFCB16" w14:textId="7485D3AA" w:rsidR="00303A89" w:rsidRPr="00F43259" w:rsidRDefault="00303A89" w:rsidP="00F908EF">
      <w:pPr>
        <w:pStyle w:val="a3"/>
        <w:spacing w:before="134" w:line="360" w:lineRule="auto"/>
        <w:ind w:right="262"/>
        <w:rPr>
          <w:rFonts w:ascii="Times New Roman" w:hAnsi="Times New Roman" w:cs="Times New Roman"/>
          <w:w w:val="115"/>
          <w:sz w:val="22"/>
          <w:szCs w:val="22"/>
        </w:rPr>
      </w:pPr>
      <w:r w:rsidRPr="00F43259">
        <w:rPr>
          <w:rFonts w:ascii="Times New Roman" w:hAnsi="Times New Roman" w:cs="Times New Roman"/>
          <w:w w:val="115"/>
          <w:sz w:val="22"/>
          <w:szCs w:val="22"/>
        </w:rPr>
        <w:t xml:space="preserve">Table </w:t>
      </w:r>
      <w:r w:rsidR="00BA27C0" w:rsidRPr="00F43259">
        <w:rPr>
          <w:rFonts w:ascii="Times New Roman" w:hAnsi="Times New Roman" w:cs="Times New Roman"/>
          <w:w w:val="115"/>
          <w:sz w:val="22"/>
          <w:szCs w:val="22"/>
        </w:rPr>
        <w:t>4</w:t>
      </w:r>
      <w:r w:rsidRPr="00F43259">
        <w:rPr>
          <w:rFonts w:ascii="Times New Roman" w:hAnsi="Times New Roman" w:cs="Times New Roman"/>
          <w:w w:val="115"/>
          <w:sz w:val="22"/>
          <w:szCs w:val="22"/>
        </w:rPr>
        <w:t>-2 reports stage-wise average performance for text-only models. Discrimination remains near chance across representations (ROC–AUC ≈ 0.49–0.50; range 0.46–0.52), with no systematic improvement from TF–IDF to embeddings. Occasionally high Recall likely reflects aggressive positive predictions rather than improved ranking.</w:t>
      </w:r>
    </w:p>
    <w:p w14:paraId="2A3F4671" w14:textId="61BF745C" w:rsidR="00D1306C" w:rsidRPr="00F43259" w:rsidRDefault="00D1306C" w:rsidP="00F908EF">
      <w:pPr>
        <w:spacing w:line="360" w:lineRule="auto"/>
        <w:rPr>
          <w:rFonts w:ascii="Times New Roman" w:hAnsi="Times New Roman" w:cs="Times New Roman"/>
          <w:b/>
          <w:bCs/>
          <w:lang w:eastAsia="ko-KR"/>
        </w:rPr>
      </w:pPr>
      <w:r w:rsidRPr="00F43259">
        <w:rPr>
          <w:rFonts w:ascii="Times New Roman" w:eastAsia="맑은 고딕" w:hAnsi="Times New Roman" w:cs="Times New Roman"/>
          <w:b/>
          <w:bCs/>
          <w:lang w:eastAsia="ko-KR"/>
        </w:rPr>
        <w:t xml:space="preserve">Table </w:t>
      </w:r>
      <w:r w:rsidR="00BA27C0" w:rsidRPr="00F43259">
        <w:rPr>
          <w:rFonts w:ascii="Times New Roman" w:eastAsia="맑은 고딕" w:hAnsi="Times New Roman" w:cs="Times New Roman"/>
          <w:b/>
          <w:bCs/>
          <w:lang w:eastAsia="ko-KR"/>
        </w:rPr>
        <w:t>4</w:t>
      </w:r>
      <w:r w:rsidRPr="00F43259">
        <w:rPr>
          <w:rFonts w:ascii="Times New Roman" w:eastAsia="맑은 고딕" w:hAnsi="Times New Roman" w:cs="Times New Roman"/>
          <w:b/>
          <w:bCs/>
          <w:lang w:eastAsia="ko-KR"/>
        </w:rPr>
        <w:t>-2. Stage-wise Performance Summary of Text-only</w:t>
      </w:r>
    </w:p>
    <w:tbl>
      <w:tblPr>
        <w:tblW w:w="10915"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268"/>
        <w:gridCol w:w="2161"/>
        <w:gridCol w:w="2162"/>
        <w:gridCol w:w="2162"/>
        <w:gridCol w:w="2162"/>
      </w:tblGrid>
      <w:tr w:rsidR="00D1306C" w:rsidRPr="00F43259" w14:paraId="357FB7ED" w14:textId="77777777" w:rsidTr="00B01380">
        <w:trPr>
          <w:trHeight w:val="67"/>
        </w:trPr>
        <w:tc>
          <w:tcPr>
            <w:tcW w:w="2268" w:type="dxa"/>
            <w:tcBorders>
              <w:top w:val="single" w:sz="12" w:space="0" w:color="auto"/>
              <w:bottom w:val="single" w:sz="12" w:space="0" w:color="auto"/>
            </w:tcBorders>
            <w:vAlign w:val="center"/>
          </w:tcPr>
          <w:p w14:paraId="587E23B5" w14:textId="77777777" w:rsidR="00D1306C" w:rsidRPr="00F43259" w:rsidRDefault="00D1306C" w:rsidP="00F908EF">
            <w:pPr>
              <w:pStyle w:val="10"/>
              <w:widowControl w:val="0"/>
              <w:spacing w:line="360" w:lineRule="auto"/>
              <w:ind w:leftChars="-57" w:left="498" w:rightChars="-50" w:right="-110" w:hangingChars="283" w:hanging="623"/>
              <w:jc w:val="both"/>
              <w:rPr>
                <w:rFonts w:ascii="Times New Roman" w:hAnsi="Times New Roman" w:cs="Times New Roman"/>
                <w:color w:val="auto"/>
              </w:rPr>
            </w:pPr>
            <w:r w:rsidRPr="00F43259">
              <w:rPr>
                <w:rFonts w:ascii="Times New Roman" w:hAnsi="Times New Roman" w:cs="Times New Roman"/>
                <w:b/>
                <w:bCs/>
                <w:color w:val="auto"/>
              </w:rPr>
              <w:t>Stage</w:t>
            </w:r>
          </w:p>
        </w:tc>
        <w:tc>
          <w:tcPr>
            <w:tcW w:w="2161" w:type="dxa"/>
            <w:tcBorders>
              <w:top w:val="single" w:sz="12" w:space="0" w:color="auto"/>
              <w:bottom w:val="single" w:sz="12" w:space="0" w:color="auto"/>
            </w:tcBorders>
            <w:vAlign w:val="center"/>
          </w:tcPr>
          <w:p w14:paraId="7A2CBB9B" w14:textId="77777777" w:rsidR="00D1306C" w:rsidRPr="00F43259" w:rsidRDefault="00D1306C"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ROC-AUC (mean)</w:t>
            </w:r>
          </w:p>
        </w:tc>
        <w:tc>
          <w:tcPr>
            <w:tcW w:w="2162" w:type="dxa"/>
            <w:tcBorders>
              <w:top w:val="single" w:sz="12" w:space="0" w:color="auto"/>
              <w:bottom w:val="single" w:sz="12" w:space="0" w:color="auto"/>
            </w:tcBorders>
            <w:vAlign w:val="center"/>
          </w:tcPr>
          <w:p w14:paraId="212615E2"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ROC-AUC (range)</w:t>
            </w:r>
          </w:p>
        </w:tc>
        <w:tc>
          <w:tcPr>
            <w:tcW w:w="2162" w:type="dxa"/>
            <w:tcBorders>
              <w:top w:val="single" w:sz="12" w:space="0" w:color="auto"/>
              <w:bottom w:val="single" w:sz="12" w:space="0" w:color="auto"/>
            </w:tcBorders>
            <w:vAlign w:val="center"/>
          </w:tcPr>
          <w:p w14:paraId="4D223A38" w14:textId="77777777" w:rsidR="00D1306C" w:rsidRPr="00F43259" w:rsidRDefault="00D1306C"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Recall (mean)</w:t>
            </w:r>
          </w:p>
        </w:tc>
        <w:tc>
          <w:tcPr>
            <w:tcW w:w="2162" w:type="dxa"/>
            <w:tcBorders>
              <w:top w:val="single" w:sz="12" w:space="0" w:color="auto"/>
              <w:bottom w:val="single" w:sz="12" w:space="0" w:color="auto"/>
            </w:tcBorders>
            <w:vAlign w:val="center"/>
          </w:tcPr>
          <w:p w14:paraId="35205C3F" w14:textId="77777777" w:rsidR="00D1306C" w:rsidRPr="00F43259" w:rsidRDefault="00D1306C" w:rsidP="00F908EF">
            <w:pPr>
              <w:pStyle w:val="10"/>
              <w:widowControl w:val="0"/>
              <w:spacing w:line="360" w:lineRule="auto"/>
              <w:ind w:leftChars="-48" w:left="-106" w:rightChars="-20" w:right="-44"/>
              <w:jc w:val="both"/>
              <w:rPr>
                <w:rFonts w:ascii="Times New Roman" w:hAnsi="Times New Roman" w:cs="Times New Roman"/>
                <w:b/>
                <w:bCs/>
                <w:color w:val="auto"/>
              </w:rPr>
            </w:pPr>
            <w:r w:rsidRPr="00F43259">
              <w:rPr>
                <w:rFonts w:ascii="Times New Roman" w:hAnsi="Times New Roman" w:cs="Times New Roman"/>
                <w:b/>
                <w:bCs/>
                <w:color w:val="auto"/>
              </w:rPr>
              <w:t>F1-score (mean)</w:t>
            </w:r>
          </w:p>
        </w:tc>
      </w:tr>
      <w:tr w:rsidR="00D1306C" w:rsidRPr="00F43259" w14:paraId="7343BCF9" w14:textId="77777777" w:rsidTr="00B01380">
        <w:trPr>
          <w:trHeight w:val="114"/>
        </w:trPr>
        <w:tc>
          <w:tcPr>
            <w:tcW w:w="2268" w:type="dxa"/>
            <w:tcBorders>
              <w:top w:val="single" w:sz="12" w:space="0" w:color="auto"/>
              <w:bottom w:val="nil"/>
            </w:tcBorders>
            <w:vAlign w:val="center"/>
          </w:tcPr>
          <w:p w14:paraId="7FBFCD2B"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Stage 1 (TF-IDF)</w:t>
            </w:r>
          </w:p>
        </w:tc>
        <w:tc>
          <w:tcPr>
            <w:tcW w:w="2161" w:type="dxa"/>
            <w:tcBorders>
              <w:top w:val="single" w:sz="12" w:space="0" w:color="auto"/>
              <w:bottom w:val="nil"/>
            </w:tcBorders>
            <w:vAlign w:val="center"/>
          </w:tcPr>
          <w:p w14:paraId="7C2EF529"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0.50</w:t>
            </w:r>
          </w:p>
        </w:tc>
        <w:tc>
          <w:tcPr>
            <w:tcW w:w="2162" w:type="dxa"/>
            <w:tcBorders>
              <w:top w:val="single" w:sz="12" w:space="0" w:color="auto"/>
              <w:bottom w:val="nil"/>
            </w:tcBorders>
            <w:vAlign w:val="center"/>
          </w:tcPr>
          <w:p w14:paraId="3080208E"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0.49–0.51</w:t>
            </w:r>
          </w:p>
        </w:tc>
        <w:tc>
          <w:tcPr>
            <w:tcW w:w="2162" w:type="dxa"/>
            <w:tcBorders>
              <w:top w:val="single" w:sz="12" w:space="0" w:color="auto"/>
              <w:bottom w:val="nil"/>
            </w:tcBorders>
            <w:vAlign w:val="center"/>
          </w:tcPr>
          <w:p w14:paraId="3E6DA866"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0.96</w:t>
            </w:r>
          </w:p>
        </w:tc>
        <w:tc>
          <w:tcPr>
            <w:tcW w:w="2162" w:type="dxa"/>
            <w:tcBorders>
              <w:top w:val="single" w:sz="12" w:space="0" w:color="auto"/>
              <w:bottom w:val="nil"/>
            </w:tcBorders>
            <w:vAlign w:val="center"/>
          </w:tcPr>
          <w:p w14:paraId="0FE22F78"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0.70</w:t>
            </w:r>
          </w:p>
        </w:tc>
      </w:tr>
      <w:tr w:rsidR="00D1306C" w:rsidRPr="00F43259" w14:paraId="023B201D" w14:textId="77777777" w:rsidTr="00B01380">
        <w:trPr>
          <w:trHeight w:val="190"/>
        </w:trPr>
        <w:tc>
          <w:tcPr>
            <w:tcW w:w="2268" w:type="dxa"/>
            <w:tcBorders>
              <w:top w:val="nil"/>
              <w:bottom w:val="nil"/>
            </w:tcBorders>
            <w:vAlign w:val="center"/>
          </w:tcPr>
          <w:p w14:paraId="08B58702"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Stage 2 (</w:t>
            </w:r>
            <w:proofErr w:type="spellStart"/>
            <w:r w:rsidRPr="00F43259">
              <w:rPr>
                <w:rFonts w:ascii="Times New Roman" w:hAnsi="Times New Roman" w:cs="Times New Roman"/>
                <w:color w:val="auto"/>
              </w:rPr>
              <w:t>Subword</w:t>
            </w:r>
            <w:proofErr w:type="spellEnd"/>
            <w:r w:rsidRPr="00F43259">
              <w:rPr>
                <w:rFonts w:ascii="Times New Roman" w:hAnsi="Times New Roman" w:cs="Times New Roman"/>
                <w:color w:val="auto"/>
              </w:rPr>
              <w:t>)</w:t>
            </w:r>
          </w:p>
        </w:tc>
        <w:tc>
          <w:tcPr>
            <w:tcW w:w="2161" w:type="dxa"/>
            <w:tcBorders>
              <w:top w:val="nil"/>
              <w:bottom w:val="nil"/>
            </w:tcBorders>
            <w:vAlign w:val="center"/>
          </w:tcPr>
          <w:p w14:paraId="37091698"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0.50</w:t>
            </w:r>
          </w:p>
        </w:tc>
        <w:tc>
          <w:tcPr>
            <w:tcW w:w="2162" w:type="dxa"/>
            <w:tcBorders>
              <w:top w:val="nil"/>
              <w:bottom w:val="nil"/>
            </w:tcBorders>
            <w:vAlign w:val="center"/>
          </w:tcPr>
          <w:p w14:paraId="72B487E7"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0.48–0.52</w:t>
            </w:r>
          </w:p>
        </w:tc>
        <w:tc>
          <w:tcPr>
            <w:tcW w:w="2162" w:type="dxa"/>
            <w:tcBorders>
              <w:top w:val="nil"/>
              <w:bottom w:val="nil"/>
            </w:tcBorders>
            <w:vAlign w:val="center"/>
          </w:tcPr>
          <w:p w14:paraId="12CE9C16"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0.95</w:t>
            </w:r>
          </w:p>
        </w:tc>
        <w:tc>
          <w:tcPr>
            <w:tcW w:w="2162" w:type="dxa"/>
            <w:tcBorders>
              <w:top w:val="nil"/>
              <w:bottom w:val="nil"/>
            </w:tcBorders>
            <w:vAlign w:val="center"/>
          </w:tcPr>
          <w:p w14:paraId="1B46B284"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0.70</w:t>
            </w:r>
          </w:p>
        </w:tc>
      </w:tr>
      <w:tr w:rsidR="00D1306C" w:rsidRPr="00F43259" w14:paraId="5DEBF345" w14:textId="77777777" w:rsidTr="00B01380">
        <w:trPr>
          <w:trHeight w:val="190"/>
        </w:trPr>
        <w:tc>
          <w:tcPr>
            <w:tcW w:w="2268" w:type="dxa"/>
            <w:tcBorders>
              <w:top w:val="nil"/>
              <w:bottom w:val="nil"/>
            </w:tcBorders>
            <w:vAlign w:val="center"/>
          </w:tcPr>
          <w:p w14:paraId="314BA7D1"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Stage 3 (</w:t>
            </w:r>
            <w:proofErr w:type="spellStart"/>
            <w:r w:rsidRPr="00F43259">
              <w:rPr>
                <w:rFonts w:ascii="Times New Roman" w:hAnsi="Times New Roman" w:cs="Times New Roman"/>
                <w:color w:val="auto"/>
              </w:rPr>
              <w:t>MiniLM</w:t>
            </w:r>
            <w:proofErr w:type="spellEnd"/>
            <w:r w:rsidRPr="00F43259">
              <w:rPr>
                <w:rFonts w:ascii="Times New Roman" w:hAnsi="Times New Roman" w:cs="Times New Roman"/>
                <w:color w:val="auto"/>
              </w:rPr>
              <w:t>)</w:t>
            </w:r>
          </w:p>
        </w:tc>
        <w:tc>
          <w:tcPr>
            <w:tcW w:w="2161" w:type="dxa"/>
            <w:tcBorders>
              <w:top w:val="nil"/>
              <w:bottom w:val="nil"/>
            </w:tcBorders>
            <w:vAlign w:val="center"/>
          </w:tcPr>
          <w:p w14:paraId="3E71C802"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0.50</w:t>
            </w:r>
          </w:p>
        </w:tc>
        <w:tc>
          <w:tcPr>
            <w:tcW w:w="2162" w:type="dxa"/>
            <w:tcBorders>
              <w:top w:val="nil"/>
              <w:bottom w:val="nil"/>
            </w:tcBorders>
            <w:vAlign w:val="center"/>
          </w:tcPr>
          <w:p w14:paraId="2E12BF5B"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0.49–0.51</w:t>
            </w:r>
          </w:p>
        </w:tc>
        <w:tc>
          <w:tcPr>
            <w:tcW w:w="2162" w:type="dxa"/>
            <w:tcBorders>
              <w:top w:val="nil"/>
              <w:bottom w:val="nil"/>
            </w:tcBorders>
            <w:vAlign w:val="center"/>
          </w:tcPr>
          <w:p w14:paraId="2043DC9A"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0.87</w:t>
            </w:r>
          </w:p>
        </w:tc>
        <w:tc>
          <w:tcPr>
            <w:tcW w:w="2162" w:type="dxa"/>
            <w:tcBorders>
              <w:top w:val="nil"/>
              <w:bottom w:val="nil"/>
            </w:tcBorders>
            <w:vAlign w:val="center"/>
          </w:tcPr>
          <w:p w14:paraId="6672D1EA"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0.64</w:t>
            </w:r>
          </w:p>
        </w:tc>
      </w:tr>
      <w:tr w:rsidR="00D1306C" w:rsidRPr="00F43259" w14:paraId="7EA324F7" w14:textId="77777777" w:rsidTr="00B01380">
        <w:trPr>
          <w:trHeight w:val="45"/>
        </w:trPr>
        <w:tc>
          <w:tcPr>
            <w:tcW w:w="2268" w:type="dxa"/>
            <w:tcBorders>
              <w:top w:val="nil"/>
              <w:bottom w:val="single" w:sz="12" w:space="0" w:color="auto"/>
            </w:tcBorders>
            <w:vAlign w:val="center"/>
          </w:tcPr>
          <w:p w14:paraId="3FE0822C"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Stage 4 (</w:t>
            </w:r>
            <w:proofErr w:type="spellStart"/>
            <w:r w:rsidRPr="00F43259">
              <w:rPr>
                <w:rFonts w:ascii="Times New Roman" w:hAnsi="Times New Roman" w:cs="Times New Roman"/>
                <w:color w:val="auto"/>
              </w:rPr>
              <w:t>KoSimCSE</w:t>
            </w:r>
            <w:proofErr w:type="spellEnd"/>
            <w:r w:rsidRPr="00F43259">
              <w:rPr>
                <w:rFonts w:ascii="Times New Roman" w:hAnsi="Times New Roman" w:cs="Times New Roman"/>
                <w:color w:val="auto"/>
              </w:rPr>
              <w:t>)</w:t>
            </w:r>
          </w:p>
        </w:tc>
        <w:tc>
          <w:tcPr>
            <w:tcW w:w="2161" w:type="dxa"/>
            <w:tcBorders>
              <w:top w:val="nil"/>
              <w:bottom w:val="single" w:sz="12" w:space="0" w:color="auto"/>
            </w:tcBorders>
            <w:vAlign w:val="center"/>
          </w:tcPr>
          <w:p w14:paraId="22EE9F3D"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0.49</w:t>
            </w:r>
          </w:p>
        </w:tc>
        <w:tc>
          <w:tcPr>
            <w:tcW w:w="2162" w:type="dxa"/>
            <w:tcBorders>
              <w:top w:val="nil"/>
              <w:bottom w:val="single" w:sz="12" w:space="0" w:color="auto"/>
            </w:tcBorders>
            <w:vAlign w:val="center"/>
          </w:tcPr>
          <w:p w14:paraId="375FA50D"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0.46–0.52</w:t>
            </w:r>
          </w:p>
        </w:tc>
        <w:tc>
          <w:tcPr>
            <w:tcW w:w="2162" w:type="dxa"/>
            <w:tcBorders>
              <w:top w:val="nil"/>
              <w:bottom w:val="single" w:sz="12" w:space="0" w:color="auto"/>
            </w:tcBorders>
            <w:vAlign w:val="center"/>
          </w:tcPr>
          <w:p w14:paraId="6B4BBEE8"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0.83</w:t>
            </w:r>
          </w:p>
        </w:tc>
        <w:tc>
          <w:tcPr>
            <w:tcW w:w="2162" w:type="dxa"/>
            <w:tcBorders>
              <w:top w:val="nil"/>
              <w:bottom w:val="single" w:sz="12" w:space="0" w:color="auto"/>
            </w:tcBorders>
            <w:vAlign w:val="center"/>
          </w:tcPr>
          <w:p w14:paraId="53E7CCA8" w14:textId="77777777" w:rsidR="00D1306C" w:rsidRPr="00F43259" w:rsidRDefault="00D1306C"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0.61</w:t>
            </w:r>
          </w:p>
        </w:tc>
      </w:tr>
    </w:tbl>
    <w:p w14:paraId="53CE1310" w14:textId="6BD6B30F" w:rsidR="00D1306C" w:rsidRPr="00F43259" w:rsidRDefault="00D1306C" w:rsidP="00F908EF">
      <w:pPr>
        <w:pStyle w:val="1"/>
        <w:spacing w:line="360" w:lineRule="auto"/>
        <w:rPr>
          <w:rFonts w:ascii="Times New Roman" w:eastAsiaTheme="minorEastAsia" w:hAnsi="Times New Roman" w:cs="Times New Roman"/>
          <w:b w:val="0"/>
          <w:bCs w:val="0"/>
          <w:w w:val="115"/>
          <w:sz w:val="22"/>
          <w:szCs w:val="22"/>
          <w:lang w:eastAsia="ko-KR"/>
        </w:rPr>
      </w:pPr>
      <w:r w:rsidRPr="00F43259">
        <w:rPr>
          <w:rFonts w:ascii="Times New Roman" w:eastAsia="맑은 고딕" w:hAnsi="Times New Roman" w:cs="Times New Roman"/>
          <w:b w:val="0"/>
          <w:bCs w:val="0"/>
          <w:sz w:val="22"/>
          <w:szCs w:val="22"/>
          <w:lang w:eastAsia="ko-KR"/>
        </w:rPr>
        <w:t xml:space="preserve">Note. Table </w:t>
      </w:r>
      <w:r w:rsidR="00BA27C0" w:rsidRPr="00F43259">
        <w:rPr>
          <w:rFonts w:ascii="Times New Roman" w:eastAsia="맑은 고딕" w:hAnsi="Times New Roman" w:cs="Times New Roman"/>
          <w:b w:val="0"/>
          <w:bCs w:val="0"/>
          <w:sz w:val="22"/>
          <w:szCs w:val="22"/>
          <w:lang w:eastAsia="ko-KR"/>
        </w:rPr>
        <w:t>4</w:t>
      </w:r>
      <w:r w:rsidRPr="00F43259">
        <w:rPr>
          <w:rFonts w:ascii="Times New Roman" w:eastAsia="맑은 고딕" w:hAnsi="Times New Roman" w:cs="Times New Roman"/>
          <w:b w:val="0"/>
          <w:bCs w:val="0"/>
          <w:sz w:val="22"/>
          <w:szCs w:val="22"/>
          <w:lang w:eastAsia="ko-KR"/>
        </w:rPr>
        <w:t>-2 summarizes stage-wise average test-set performance for text-only models using narrative text only.</w:t>
      </w:r>
    </w:p>
    <w:p w14:paraId="0FD21A07" w14:textId="695F6039" w:rsidR="00055FF4" w:rsidRPr="00F43259" w:rsidRDefault="007D738D"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4.3 Merged Model</w:t>
      </w:r>
      <w:r w:rsidR="0002345A" w:rsidRPr="00F43259">
        <w:rPr>
          <w:rFonts w:ascii="Times New Roman" w:eastAsiaTheme="minorEastAsia" w:hAnsi="Times New Roman" w:cs="Times New Roman"/>
          <w:b/>
          <w:bCs/>
          <w:w w:val="115"/>
          <w:sz w:val="22"/>
          <w:szCs w:val="22"/>
          <w:lang w:eastAsia="ko-KR"/>
        </w:rPr>
        <w:t xml:space="preserve"> Performance</w:t>
      </w:r>
      <w:r w:rsidR="008840C9" w:rsidRPr="00F43259">
        <w:rPr>
          <w:rFonts w:ascii="Times New Roman" w:eastAsiaTheme="minorEastAsia" w:hAnsi="Times New Roman" w:cs="Times New Roman"/>
          <w:b/>
          <w:bCs/>
          <w:w w:val="115"/>
          <w:sz w:val="22"/>
          <w:szCs w:val="22"/>
          <w:lang w:eastAsia="ko-KR"/>
        </w:rPr>
        <w:t xml:space="preserve"> (Phase 2)</w:t>
      </w:r>
    </w:p>
    <w:p w14:paraId="26A3FDA3" w14:textId="4E307B21" w:rsidR="00327663" w:rsidRPr="00F43259" w:rsidRDefault="002D6579" w:rsidP="00F908EF">
      <w:pPr>
        <w:pStyle w:val="a3"/>
        <w:spacing w:before="133" w:line="360" w:lineRule="auto"/>
        <w:ind w:right="22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Table 4-3 compares merged model performance against LR (weak baseline) and GB (strong benchmark). Relative to LR (0.762), merged models improve substantially (+6.5%p ROC-AUC), but relative to GB (0.812), they show no gain: ROC-AUC ranges from 0.811 (Stage 1) to 0.796 (Stage 4), with F1 unchanged at 0.772. This indicates text provides limited average value when structured variables already achieve strong discrimination, and richer text representations do not improve performance.</w:t>
      </w:r>
    </w:p>
    <w:p w14:paraId="4B3DB02B" w14:textId="133629BF" w:rsidR="00690246" w:rsidRPr="00F43259" w:rsidRDefault="00BF5BEB" w:rsidP="00F908EF">
      <w:pPr>
        <w:spacing w:line="360" w:lineRule="auto"/>
        <w:rPr>
          <w:rFonts w:ascii="Times New Roman" w:hAnsi="Times New Roman" w:cs="Times New Roman"/>
          <w:b/>
          <w:bCs/>
          <w:lang w:eastAsia="ko-KR"/>
        </w:rPr>
      </w:pPr>
      <w:r w:rsidRPr="00F43259">
        <w:rPr>
          <w:rFonts w:ascii="Times New Roman" w:eastAsia="맑은 고딕" w:hAnsi="Times New Roman" w:cs="Times New Roman"/>
          <w:b/>
          <w:bCs/>
          <w:lang w:eastAsia="ko-KR"/>
        </w:rPr>
        <w:t>Table 4-3. Stage-by-Stage Best Performance Comparison Against Baseline Model</w:t>
      </w:r>
    </w:p>
    <w:tbl>
      <w:tblPr>
        <w:tblW w:w="10915" w:type="dxa"/>
        <w:tblBorders>
          <w:top w:val="single" w:sz="12" w:space="0" w:color="auto"/>
          <w:bottom w:val="single" w:sz="12" w:space="0" w:color="auto"/>
          <w:insideH w:val="single" w:sz="4" w:space="0" w:color="auto"/>
        </w:tblBorders>
        <w:tblLayout w:type="fixed"/>
        <w:tblLook w:val="04A0" w:firstRow="1" w:lastRow="0" w:firstColumn="1" w:lastColumn="0" w:noHBand="0" w:noVBand="1"/>
      </w:tblPr>
      <w:tblGrid>
        <w:gridCol w:w="993"/>
        <w:gridCol w:w="1417"/>
        <w:gridCol w:w="1417"/>
        <w:gridCol w:w="1418"/>
        <w:gridCol w:w="1417"/>
        <w:gridCol w:w="1418"/>
        <w:gridCol w:w="1417"/>
        <w:gridCol w:w="1418"/>
      </w:tblGrid>
      <w:tr w:rsidR="00690246" w:rsidRPr="00F43259" w14:paraId="4EB6B317" w14:textId="77777777" w:rsidTr="001118D6">
        <w:trPr>
          <w:trHeight w:val="248"/>
        </w:trPr>
        <w:tc>
          <w:tcPr>
            <w:tcW w:w="993" w:type="dxa"/>
            <w:tcBorders>
              <w:top w:val="single" w:sz="12" w:space="0" w:color="auto"/>
              <w:bottom w:val="single" w:sz="12" w:space="0" w:color="auto"/>
            </w:tcBorders>
            <w:vAlign w:val="center"/>
          </w:tcPr>
          <w:p w14:paraId="189C3EAF" w14:textId="4214D114" w:rsidR="00690246" w:rsidRPr="00F43259" w:rsidRDefault="001118D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Baseline Model</w:t>
            </w:r>
          </w:p>
        </w:tc>
        <w:tc>
          <w:tcPr>
            <w:tcW w:w="1417" w:type="dxa"/>
            <w:tcBorders>
              <w:top w:val="single" w:sz="12" w:space="0" w:color="auto"/>
              <w:bottom w:val="single" w:sz="12" w:space="0" w:color="auto"/>
            </w:tcBorders>
            <w:vAlign w:val="center"/>
          </w:tcPr>
          <w:p w14:paraId="3D1D89FB" w14:textId="6431F807" w:rsidR="00690246" w:rsidRPr="00F43259" w:rsidRDefault="001118D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Metric</w:t>
            </w:r>
          </w:p>
        </w:tc>
        <w:tc>
          <w:tcPr>
            <w:tcW w:w="1417" w:type="dxa"/>
            <w:tcBorders>
              <w:top w:val="single" w:sz="12" w:space="0" w:color="auto"/>
              <w:bottom w:val="single" w:sz="12" w:space="0" w:color="auto"/>
            </w:tcBorders>
            <w:vAlign w:val="center"/>
          </w:tcPr>
          <w:p w14:paraId="314323D2"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Stage 0</w:t>
            </w:r>
          </w:p>
        </w:tc>
        <w:tc>
          <w:tcPr>
            <w:tcW w:w="1418" w:type="dxa"/>
            <w:tcBorders>
              <w:top w:val="single" w:sz="12" w:space="0" w:color="auto"/>
              <w:bottom w:val="single" w:sz="12" w:space="0" w:color="auto"/>
            </w:tcBorders>
            <w:vAlign w:val="center"/>
          </w:tcPr>
          <w:p w14:paraId="77C20D9F"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Stage 1</w:t>
            </w:r>
          </w:p>
        </w:tc>
        <w:tc>
          <w:tcPr>
            <w:tcW w:w="1417" w:type="dxa"/>
            <w:tcBorders>
              <w:top w:val="single" w:sz="12" w:space="0" w:color="auto"/>
              <w:bottom w:val="single" w:sz="12" w:space="0" w:color="auto"/>
            </w:tcBorders>
            <w:vAlign w:val="center"/>
          </w:tcPr>
          <w:p w14:paraId="6A9180E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Stage 2</w:t>
            </w:r>
          </w:p>
        </w:tc>
        <w:tc>
          <w:tcPr>
            <w:tcW w:w="1418" w:type="dxa"/>
            <w:tcBorders>
              <w:top w:val="single" w:sz="12" w:space="0" w:color="auto"/>
              <w:bottom w:val="single" w:sz="12" w:space="0" w:color="auto"/>
            </w:tcBorders>
            <w:vAlign w:val="center"/>
          </w:tcPr>
          <w:p w14:paraId="6B0AE65F"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Stage 3</w:t>
            </w:r>
          </w:p>
        </w:tc>
        <w:tc>
          <w:tcPr>
            <w:tcW w:w="1417" w:type="dxa"/>
            <w:tcBorders>
              <w:top w:val="single" w:sz="12" w:space="0" w:color="auto"/>
              <w:bottom w:val="single" w:sz="12" w:space="0" w:color="auto"/>
            </w:tcBorders>
            <w:vAlign w:val="center"/>
          </w:tcPr>
          <w:p w14:paraId="1C34BD28"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Stage 4</w:t>
            </w:r>
          </w:p>
        </w:tc>
        <w:tc>
          <w:tcPr>
            <w:tcW w:w="1418" w:type="dxa"/>
            <w:tcBorders>
              <w:top w:val="single" w:sz="12" w:space="0" w:color="auto"/>
              <w:bottom w:val="single" w:sz="12" w:space="0" w:color="auto"/>
            </w:tcBorders>
            <w:vAlign w:val="center"/>
          </w:tcPr>
          <w:p w14:paraId="2E4957B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Δ</w:t>
            </w:r>
          </w:p>
        </w:tc>
      </w:tr>
      <w:tr w:rsidR="00690246" w:rsidRPr="00F43259" w14:paraId="6521C391" w14:textId="77777777" w:rsidTr="001118D6">
        <w:trPr>
          <w:trHeight w:val="248"/>
        </w:trPr>
        <w:tc>
          <w:tcPr>
            <w:tcW w:w="993" w:type="dxa"/>
            <w:vMerge w:val="restart"/>
            <w:tcBorders>
              <w:top w:val="single" w:sz="12" w:space="0" w:color="auto"/>
              <w:bottom w:val="nil"/>
            </w:tcBorders>
            <w:vAlign w:val="center"/>
          </w:tcPr>
          <w:p w14:paraId="52014841"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LR</w:t>
            </w:r>
          </w:p>
        </w:tc>
        <w:tc>
          <w:tcPr>
            <w:tcW w:w="1417" w:type="dxa"/>
            <w:tcBorders>
              <w:top w:val="single" w:sz="12" w:space="0" w:color="auto"/>
              <w:bottom w:val="nil"/>
            </w:tcBorders>
            <w:vAlign w:val="center"/>
          </w:tcPr>
          <w:p w14:paraId="163DC9B8"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ROC-AUC</w:t>
            </w:r>
          </w:p>
        </w:tc>
        <w:tc>
          <w:tcPr>
            <w:tcW w:w="1417" w:type="dxa"/>
            <w:tcBorders>
              <w:top w:val="single" w:sz="12" w:space="0" w:color="auto"/>
              <w:bottom w:val="nil"/>
            </w:tcBorders>
            <w:vAlign w:val="center"/>
          </w:tcPr>
          <w:p w14:paraId="5B706518"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0.762</w:t>
            </w:r>
          </w:p>
        </w:tc>
        <w:tc>
          <w:tcPr>
            <w:tcW w:w="1418" w:type="dxa"/>
            <w:tcBorders>
              <w:top w:val="single" w:sz="12" w:space="0" w:color="auto"/>
              <w:bottom w:val="nil"/>
            </w:tcBorders>
            <w:vAlign w:val="center"/>
          </w:tcPr>
          <w:p w14:paraId="01E32DFA"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0.811 (GB)</w:t>
            </w:r>
          </w:p>
        </w:tc>
        <w:tc>
          <w:tcPr>
            <w:tcW w:w="1417" w:type="dxa"/>
            <w:tcBorders>
              <w:top w:val="single" w:sz="12" w:space="0" w:color="auto"/>
              <w:bottom w:val="nil"/>
            </w:tcBorders>
            <w:vAlign w:val="center"/>
          </w:tcPr>
          <w:p w14:paraId="036784A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0.808 (GB)</w:t>
            </w:r>
          </w:p>
        </w:tc>
        <w:tc>
          <w:tcPr>
            <w:tcW w:w="1418" w:type="dxa"/>
            <w:tcBorders>
              <w:top w:val="single" w:sz="12" w:space="0" w:color="auto"/>
              <w:bottom w:val="nil"/>
            </w:tcBorders>
            <w:vAlign w:val="center"/>
          </w:tcPr>
          <w:p w14:paraId="355889F5"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0.802 (GB)</w:t>
            </w:r>
          </w:p>
        </w:tc>
        <w:tc>
          <w:tcPr>
            <w:tcW w:w="1417" w:type="dxa"/>
            <w:tcBorders>
              <w:top w:val="single" w:sz="12" w:space="0" w:color="auto"/>
              <w:bottom w:val="nil"/>
            </w:tcBorders>
            <w:vAlign w:val="center"/>
          </w:tcPr>
          <w:p w14:paraId="20B14893"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0.796 (GB)</w:t>
            </w:r>
          </w:p>
        </w:tc>
        <w:tc>
          <w:tcPr>
            <w:tcW w:w="1418" w:type="dxa"/>
            <w:tcBorders>
              <w:top w:val="single" w:sz="12" w:space="0" w:color="auto"/>
              <w:bottom w:val="nil"/>
            </w:tcBorders>
            <w:vAlign w:val="center"/>
          </w:tcPr>
          <w:p w14:paraId="4C39EC0E"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+6.5%p</w:t>
            </w:r>
          </w:p>
        </w:tc>
      </w:tr>
      <w:tr w:rsidR="00690246" w:rsidRPr="00F43259" w14:paraId="0502D375" w14:textId="77777777" w:rsidTr="001118D6">
        <w:trPr>
          <w:trHeight w:val="248"/>
        </w:trPr>
        <w:tc>
          <w:tcPr>
            <w:tcW w:w="993" w:type="dxa"/>
            <w:vMerge/>
            <w:tcBorders>
              <w:top w:val="nil"/>
              <w:bottom w:val="nil"/>
            </w:tcBorders>
            <w:vAlign w:val="center"/>
          </w:tcPr>
          <w:p w14:paraId="5B58782D"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p>
        </w:tc>
        <w:tc>
          <w:tcPr>
            <w:tcW w:w="1417" w:type="dxa"/>
            <w:tcBorders>
              <w:top w:val="nil"/>
              <w:bottom w:val="nil"/>
            </w:tcBorders>
            <w:vAlign w:val="center"/>
          </w:tcPr>
          <w:p w14:paraId="6C0742C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Recall</w:t>
            </w:r>
          </w:p>
        </w:tc>
        <w:tc>
          <w:tcPr>
            <w:tcW w:w="1417" w:type="dxa"/>
            <w:tcBorders>
              <w:top w:val="nil"/>
              <w:bottom w:val="nil"/>
            </w:tcBorders>
            <w:vAlign w:val="center"/>
          </w:tcPr>
          <w:p w14:paraId="6D99530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0.778</w:t>
            </w:r>
          </w:p>
        </w:tc>
        <w:tc>
          <w:tcPr>
            <w:tcW w:w="1418" w:type="dxa"/>
            <w:tcBorders>
              <w:top w:val="nil"/>
              <w:bottom w:val="nil"/>
            </w:tcBorders>
            <w:vAlign w:val="center"/>
          </w:tcPr>
          <w:p w14:paraId="2E13679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0.833 (RF)</w:t>
            </w:r>
          </w:p>
        </w:tc>
        <w:tc>
          <w:tcPr>
            <w:tcW w:w="1417" w:type="dxa"/>
            <w:tcBorders>
              <w:top w:val="nil"/>
              <w:bottom w:val="nil"/>
            </w:tcBorders>
            <w:vAlign w:val="center"/>
          </w:tcPr>
          <w:p w14:paraId="397A1EA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0.833 (RF)</w:t>
            </w:r>
          </w:p>
        </w:tc>
        <w:tc>
          <w:tcPr>
            <w:tcW w:w="1418" w:type="dxa"/>
            <w:tcBorders>
              <w:top w:val="nil"/>
              <w:bottom w:val="nil"/>
            </w:tcBorders>
            <w:vAlign w:val="center"/>
          </w:tcPr>
          <w:p w14:paraId="1CF64D0D"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0.833 (RF)</w:t>
            </w:r>
          </w:p>
        </w:tc>
        <w:tc>
          <w:tcPr>
            <w:tcW w:w="1417" w:type="dxa"/>
            <w:tcBorders>
              <w:top w:val="nil"/>
              <w:bottom w:val="nil"/>
            </w:tcBorders>
            <w:vAlign w:val="center"/>
          </w:tcPr>
          <w:p w14:paraId="2FF6AC8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0.832 (SVM)</w:t>
            </w:r>
          </w:p>
        </w:tc>
        <w:tc>
          <w:tcPr>
            <w:tcW w:w="1418" w:type="dxa"/>
            <w:tcBorders>
              <w:top w:val="nil"/>
              <w:bottom w:val="nil"/>
            </w:tcBorders>
            <w:vAlign w:val="center"/>
          </w:tcPr>
          <w:p w14:paraId="2545E22E"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+7.1%p</w:t>
            </w:r>
          </w:p>
        </w:tc>
      </w:tr>
      <w:tr w:rsidR="00690246" w:rsidRPr="00F43259" w14:paraId="67827932" w14:textId="77777777" w:rsidTr="001118D6">
        <w:trPr>
          <w:trHeight w:val="248"/>
        </w:trPr>
        <w:tc>
          <w:tcPr>
            <w:tcW w:w="993" w:type="dxa"/>
            <w:vMerge/>
            <w:tcBorders>
              <w:top w:val="nil"/>
              <w:bottom w:val="nil"/>
            </w:tcBorders>
            <w:vAlign w:val="center"/>
          </w:tcPr>
          <w:p w14:paraId="5876F3B0"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p>
        </w:tc>
        <w:tc>
          <w:tcPr>
            <w:tcW w:w="1417" w:type="dxa"/>
            <w:tcBorders>
              <w:top w:val="nil"/>
              <w:bottom w:val="nil"/>
            </w:tcBorders>
            <w:vAlign w:val="center"/>
          </w:tcPr>
          <w:p w14:paraId="666F8C0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F1-score</w:t>
            </w:r>
          </w:p>
        </w:tc>
        <w:tc>
          <w:tcPr>
            <w:tcW w:w="1417" w:type="dxa"/>
            <w:tcBorders>
              <w:top w:val="nil"/>
              <w:bottom w:val="nil"/>
            </w:tcBorders>
            <w:vAlign w:val="center"/>
          </w:tcPr>
          <w:p w14:paraId="605B5090"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0.732</w:t>
            </w:r>
          </w:p>
        </w:tc>
        <w:tc>
          <w:tcPr>
            <w:tcW w:w="1418" w:type="dxa"/>
            <w:tcBorders>
              <w:top w:val="nil"/>
              <w:bottom w:val="nil"/>
            </w:tcBorders>
            <w:vAlign w:val="center"/>
          </w:tcPr>
          <w:p w14:paraId="2A2E9FB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0.772 (GB)</w:t>
            </w:r>
          </w:p>
        </w:tc>
        <w:tc>
          <w:tcPr>
            <w:tcW w:w="1417" w:type="dxa"/>
            <w:tcBorders>
              <w:top w:val="nil"/>
              <w:bottom w:val="nil"/>
            </w:tcBorders>
            <w:vAlign w:val="center"/>
          </w:tcPr>
          <w:p w14:paraId="59B235E7"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0.772 (GB)</w:t>
            </w:r>
          </w:p>
        </w:tc>
        <w:tc>
          <w:tcPr>
            <w:tcW w:w="1418" w:type="dxa"/>
            <w:tcBorders>
              <w:top w:val="nil"/>
              <w:bottom w:val="nil"/>
            </w:tcBorders>
            <w:vAlign w:val="center"/>
          </w:tcPr>
          <w:p w14:paraId="24CAB38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0.771 (GB)</w:t>
            </w:r>
          </w:p>
        </w:tc>
        <w:tc>
          <w:tcPr>
            <w:tcW w:w="1417" w:type="dxa"/>
            <w:tcBorders>
              <w:top w:val="nil"/>
              <w:bottom w:val="nil"/>
            </w:tcBorders>
            <w:vAlign w:val="center"/>
          </w:tcPr>
          <w:p w14:paraId="0F55853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0.770 (GB)</w:t>
            </w:r>
          </w:p>
        </w:tc>
        <w:tc>
          <w:tcPr>
            <w:tcW w:w="1418" w:type="dxa"/>
            <w:tcBorders>
              <w:top w:val="nil"/>
              <w:bottom w:val="nil"/>
            </w:tcBorders>
            <w:vAlign w:val="center"/>
          </w:tcPr>
          <w:p w14:paraId="5EE3E2D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+5.5%p</w:t>
            </w:r>
          </w:p>
        </w:tc>
      </w:tr>
      <w:tr w:rsidR="00690246" w:rsidRPr="00F43259" w14:paraId="27DFF7FD" w14:textId="77777777" w:rsidTr="001118D6">
        <w:trPr>
          <w:trHeight w:val="248"/>
        </w:trPr>
        <w:tc>
          <w:tcPr>
            <w:tcW w:w="993" w:type="dxa"/>
            <w:vMerge w:val="restart"/>
            <w:tcBorders>
              <w:top w:val="nil"/>
              <w:bottom w:val="nil"/>
            </w:tcBorders>
            <w:vAlign w:val="center"/>
          </w:tcPr>
          <w:p w14:paraId="13704F41"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GB</w:t>
            </w:r>
          </w:p>
        </w:tc>
        <w:tc>
          <w:tcPr>
            <w:tcW w:w="1417" w:type="dxa"/>
            <w:tcBorders>
              <w:top w:val="nil"/>
              <w:bottom w:val="nil"/>
            </w:tcBorders>
            <w:vAlign w:val="center"/>
          </w:tcPr>
          <w:p w14:paraId="569D2D27"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ROC-AUC</w:t>
            </w:r>
          </w:p>
        </w:tc>
        <w:tc>
          <w:tcPr>
            <w:tcW w:w="1417" w:type="dxa"/>
            <w:tcBorders>
              <w:top w:val="nil"/>
              <w:bottom w:val="nil"/>
            </w:tcBorders>
            <w:vAlign w:val="center"/>
          </w:tcPr>
          <w:p w14:paraId="66DA2860"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0.812</w:t>
            </w:r>
          </w:p>
        </w:tc>
        <w:tc>
          <w:tcPr>
            <w:tcW w:w="1418" w:type="dxa"/>
            <w:tcBorders>
              <w:top w:val="nil"/>
              <w:bottom w:val="nil"/>
            </w:tcBorders>
            <w:vAlign w:val="center"/>
          </w:tcPr>
          <w:p w14:paraId="5A4BEAB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0.811 (GB)</w:t>
            </w:r>
          </w:p>
        </w:tc>
        <w:tc>
          <w:tcPr>
            <w:tcW w:w="1417" w:type="dxa"/>
            <w:tcBorders>
              <w:top w:val="nil"/>
              <w:bottom w:val="nil"/>
            </w:tcBorders>
            <w:vAlign w:val="center"/>
          </w:tcPr>
          <w:p w14:paraId="2D77D09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0.808 (GB)</w:t>
            </w:r>
          </w:p>
        </w:tc>
        <w:tc>
          <w:tcPr>
            <w:tcW w:w="1418" w:type="dxa"/>
            <w:tcBorders>
              <w:top w:val="nil"/>
              <w:bottom w:val="nil"/>
            </w:tcBorders>
            <w:vAlign w:val="center"/>
          </w:tcPr>
          <w:p w14:paraId="6889D21F"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0.802 (GB)</w:t>
            </w:r>
          </w:p>
        </w:tc>
        <w:tc>
          <w:tcPr>
            <w:tcW w:w="1417" w:type="dxa"/>
            <w:tcBorders>
              <w:top w:val="nil"/>
              <w:bottom w:val="nil"/>
            </w:tcBorders>
            <w:vAlign w:val="center"/>
          </w:tcPr>
          <w:p w14:paraId="0A4EE1FB"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0.796 (GB)</w:t>
            </w:r>
          </w:p>
        </w:tc>
        <w:tc>
          <w:tcPr>
            <w:tcW w:w="1418" w:type="dxa"/>
            <w:tcBorders>
              <w:top w:val="nil"/>
              <w:bottom w:val="nil"/>
            </w:tcBorders>
            <w:vAlign w:val="center"/>
          </w:tcPr>
          <w:p w14:paraId="0F40112F"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-1.9%p</w:t>
            </w:r>
          </w:p>
        </w:tc>
      </w:tr>
      <w:tr w:rsidR="00690246" w:rsidRPr="00F43259" w14:paraId="5E84010E" w14:textId="77777777" w:rsidTr="001118D6">
        <w:trPr>
          <w:trHeight w:val="50"/>
        </w:trPr>
        <w:tc>
          <w:tcPr>
            <w:tcW w:w="993" w:type="dxa"/>
            <w:vMerge/>
            <w:tcBorders>
              <w:top w:val="nil"/>
              <w:bottom w:val="nil"/>
            </w:tcBorders>
            <w:vAlign w:val="center"/>
          </w:tcPr>
          <w:p w14:paraId="56397C6D"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p>
        </w:tc>
        <w:tc>
          <w:tcPr>
            <w:tcW w:w="1417" w:type="dxa"/>
            <w:tcBorders>
              <w:top w:val="nil"/>
              <w:bottom w:val="nil"/>
            </w:tcBorders>
            <w:vAlign w:val="center"/>
          </w:tcPr>
          <w:p w14:paraId="7667416E"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Recall</w:t>
            </w:r>
          </w:p>
        </w:tc>
        <w:tc>
          <w:tcPr>
            <w:tcW w:w="1417" w:type="dxa"/>
            <w:tcBorders>
              <w:top w:val="nil"/>
              <w:bottom w:val="nil"/>
            </w:tcBorders>
            <w:vAlign w:val="center"/>
          </w:tcPr>
          <w:p w14:paraId="7245FF03"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0.794</w:t>
            </w:r>
          </w:p>
        </w:tc>
        <w:tc>
          <w:tcPr>
            <w:tcW w:w="1418" w:type="dxa"/>
            <w:tcBorders>
              <w:top w:val="nil"/>
              <w:bottom w:val="nil"/>
            </w:tcBorders>
            <w:vAlign w:val="center"/>
          </w:tcPr>
          <w:p w14:paraId="0254FF38"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0.809 (GB)</w:t>
            </w:r>
          </w:p>
        </w:tc>
        <w:tc>
          <w:tcPr>
            <w:tcW w:w="1417" w:type="dxa"/>
            <w:tcBorders>
              <w:top w:val="nil"/>
              <w:bottom w:val="nil"/>
            </w:tcBorders>
            <w:vAlign w:val="center"/>
          </w:tcPr>
          <w:p w14:paraId="11CFB4D4"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0.809 (GB)</w:t>
            </w:r>
          </w:p>
        </w:tc>
        <w:tc>
          <w:tcPr>
            <w:tcW w:w="1418" w:type="dxa"/>
            <w:tcBorders>
              <w:top w:val="nil"/>
              <w:bottom w:val="nil"/>
            </w:tcBorders>
            <w:vAlign w:val="center"/>
          </w:tcPr>
          <w:p w14:paraId="6858E64F"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0.833 (RF)</w:t>
            </w:r>
          </w:p>
        </w:tc>
        <w:tc>
          <w:tcPr>
            <w:tcW w:w="1417" w:type="dxa"/>
            <w:tcBorders>
              <w:top w:val="nil"/>
              <w:bottom w:val="nil"/>
            </w:tcBorders>
            <w:vAlign w:val="center"/>
          </w:tcPr>
          <w:p w14:paraId="35884582"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0.832 (SVM)</w:t>
            </w:r>
          </w:p>
        </w:tc>
        <w:tc>
          <w:tcPr>
            <w:tcW w:w="1418" w:type="dxa"/>
            <w:tcBorders>
              <w:top w:val="nil"/>
              <w:bottom w:val="nil"/>
            </w:tcBorders>
            <w:vAlign w:val="center"/>
          </w:tcPr>
          <w:p w14:paraId="47DF59C7"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+4.9%p</w:t>
            </w:r>
          </w:p>
        </w:tc>
      </w:tr>
      <w:tr w:rsidR="00690246" w:rsidRPr="00F43259" w14:paraId="095945CE" w14:textId="77777777" w:rsidTr="001118D6">
        <w:trPr>
          <w:trHeight w:val="248"/>
        </w:trPr>
        <w:tc>
          <w:tcPr>
            <w:tcW w:w="993" w:type="dxa"/>
            <w:vMerge/>
            <w:tcBorders>
              <w:top w:val="nil"/>
              <w:bottom w:val="single" w:sz="12" w:space="0" w:color="auto"/>
            </w:tcBorders>
            <w:vAlign w:val="center"/>
          </w:tcPr>
          <w:p w14:paraId="09296728"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p>
        </w:tc>
        <w:tc>
          <w:tcPr>
            <w:tcW w:w="1417" w:type="dxa"/>
            <w:tcBorders>
              <w:top w:val="nil"/>
              <w:bottom w:val="single" w:sz="12" w:space="0" w:color="auto"/>
            </w:tcBorders>
            <w:vAlign w:val="center"/>
          </w:tcPr>
          <w:p w14:paraId="146720AE"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F1-score</w:t>
            </w:r>
          </w:p>
        </w:tc>
        <w:tc>
          <w:tcPr>
            <w:tcW w:w="1417" w:type="dxa"/>
            <w:tcBorders>
              <w:top w:val="nil"/>
              <w:bottom w:val="single" w:sz="12" w:space="0" w:color="auto"/>
            </w:tcBorders>
            <w:vAlign w:val="center"/>
          </w:tcPr>
          <w:p w14:paraId="535D8110"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0.772</w:t>
            </w:r>
          </w:p>
        </w:tc>
        <w:tc>
          <w:tcPr>
            <w:tcW w:w="1418" w:type="dxa"/>
            <w:tcBorders>
              <w:top w:val="nil"/>
              <w:bottom w:val="single" w:sz="12" w:space="0" w:color="auto"/>
            </w:tcBorders>
            <w:vAlign w:val="center"/>
          </w:tcPr>
          <w:p w14:paraId="452D121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0.772 (GB)</w:t>
            </w:r>
          </w:p>
        </w:tc>
        <w:tc>
          <w:tcPr>
            <w:tcW w:w="1417" w:type="dxa"/>
            <w:tcBorders>
              <w:top w:val="nil"/>
              <w:bottom w:val="single" w:sz="12" w:space="0" w:color="auto"/>
            </w:tcBorders>
            <w:vAlign w:val="center"/>
          </w:tcPr>
          <w:p w14:paraId="6D1BB693"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0.772 (GB)</w:t>
            </w:r>
          </w:p>
        </w:tc>
        <w:tc>
          <w:tcPr>
            <w:tcW w:w="1418" w:type="dxa"/>
            <w:tcBorders>
              <w:top w:val="nil"/>
              <w:bottom w:val="single" w:sz="12" w:space="0" w:color="auto"/>
            </w:tcBorders>
            <w:vAlign w:val="center"/>
          </w:tcPr>
          <w:p w14:paraId="5B38046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0.771 (GB)</w:t>
            </w:r>
          </w:p>
        </w:tc>
        <w:tc>
          <w:tcPr>
            <w:tcW w:w="1417" w:type="dxa"/>
            <w:tcBorders>
              <w:top w:val="nil"/>
              <w:bottom w:val="single" w:sz="12" w:space="0" w:color="auto"/>
            </w:tcBorders>
            <w:vAlign w:val="center"/>
          </w:tcPr>
          <w:p w14:paraId="0F0E1646"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0.770 (GB)</w:t>
            </w:r>
          </w:p>
        </w:tc>
        <w:tc>
          <w:tcPr>
            <w:tcW w:w="1418" w:type="dxa"/>
            <w:tcBorders>
              <w:top w:val="nil"/>
              <w:bottom w:val="single" w:sz="12" w:space="0" w:color="auto"/>
            </w:tcBorders>
            <w:vAlign w:val="center"/>
          </w:tcPr>
          <w:p w14:paraId="2A794503"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color w:val="auto"/>
              </w:rPr>
              <w:t>≈0</w:t>
            </w:r>
          </w:p>
        </w:tc>
      </w:tr>
    </w:tbl>
    <w:p w14:paraId="40D7AEC7" w14:textId="6E2CC9C0" w:rsidR="00690246" w:rsidRPr="00F43259" w:rsidRDefault="00BF5BEB" w:rsidP="00F908EF">
      <w:pPr>
        <w:spacing w:line="360" w:lineRule="auto"/>
        <w:rPr>
          <w:rFonts w:ascii="Times New Roman" w:hAnsi="Times New Roman" w:cs="Times New Roman"/>
          <w:lang w:eastAsia="ko-KR"/>
        </w:rPr>
      </w:pPr>
      <w:r w:rsidRPr="00F43259">
        <w:rPr>
          <w:rFonts w:ascii="Times New Roman" w:eastAsia="맑은 고딕" w:hAnsi="Times New Roman" w:cs="Times New Roman"/>
          <w:lang w:eastAsia="ko-KR"/>
        </w:rPr>
        <w:t xml:space="preserve">Note: Table 4-3 summarizes the changes in the highest performance observed at each Stage, rather than changes within the same model across Stages. Parentheses indicate the </w:t>
      </w:r>
      <w:proofErr w:type="gramStart"/>
      <w:r w:rsidRPr="00F43259">
        <w:rPr>
          <w:rFonts w:ascii="Times New Roman" w:eastAsia="맑은 고딕" w:hAnsi="Times New Roman" w:cs="Times New Roman"/>
          <w:lang w:eastAsia="ko-KR"/>
        </w:rPr>
        <w:t>model</w:t>
      </w:r>
      <w:proofErr w:type="gramEnd"/>
      <w:r w:rsidRPr="00F43259">
        <w:rPr>
          <w:rFonts w:ascii="Times New Roman" w:eastAsia="맑은 고딕" w:hAnsi="Times New Roman" w:cs="Times New Roman"/>
          <w:lang w:eastAsia="ko-KR"/>
        </w:rPr>
        <w:t xml:space="preserve"> name achieving the highest value for that metric at each Stage. Δ represents the maximum change (increase or decrease) relative to Stage 0.</w:t>
      </w:r>
      <w:r w:rsidR="00690246" w:rsidRPr="00F43259">
        <w:rPr>
          <w:rFonts w:ascii="Times New Roman" w:hAnsi="Times New Roman" w:cs="Times New Roman"/>
          <w:lang w:eastAsia="ko-KR"/>
        </w:rPr>
        <w:t xml:space="preserve"> </w:t>
      </w:r>
    </w:p>
    <w:p w14:paraId="5354C4B7" w14:textId="16DA2BA1" w:rsidR="00055FF4" w:rsidRPr="00F43259" w:rsidRDefault="007D738D"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4.4 Hyperparameter Tuning Results (Phase 3)</w:t>
      </w:r>
    </w:p>
    <w:p w14:paraId="760B89AD" w14:textId="520BF2CB" w:rsidR="00055FF4" w:rsidRPr="00F43259" w:rsidRDefault="00000000" w:rsidP="00F908EF">
      <w:pPr>
        <w:pStyle w:val="a3"/>
        <w:spacing w:before="196" w:line="360" w:lineRule="auto"/>
        <w:ind w:right="339"/>
        <w:jc w:val="both"/>
        <w:rPr>
          <w:rFonts w:ascii="Times New Roman" w:hAnsi="Times New Roman" w:cs="Times New Roman"/>
          <w:sz w:val="22"/>
          <w:szCs w:val="22"/>
        </w:rPr>
      </w:pPr>
      <w:r w:rsidRPr="00F43259">
        <w:rPr>
          <w:rFonts w:ascii="Times New Roman" w:hAnsi="Times New Roman" w:cs="Times New Roman"/>
          <w:w w:val="115"/>
          <w:sz w:val="22"/>
          <w:szCs w:val="22"/>
        </w:rPr>
        <w:t>Table</w:t>
      </w:r>
      <w:r w:rsidRPr="00F43259">
        <w:rPr>
          <w:rFonts w:ascii="Times New Roman" w:hAnsi="Times New Roman" w:cs="Times New Roman"/>
          <w:spacing w:val="-8"/>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-4</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compares</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key</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before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hyperparameter</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tuning,</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focusing</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on</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those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that</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exhibited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relatively</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high</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during</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integration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stage.</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baseline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('Before')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represents</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highest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valu</w:t>
      </w:r>
      <w:r w:rsidR="00652EB4">
        <w:rPr>
          <w:rFonts w:ascii="Times New Roman" w:eastAsiaTheme="minorEastAsia" w:hAnsi="Times New Roman" w:cs="Times New Roman" w:hint="eastAsia"/>
          <w:w w:val="115"/>
          <w:sz w:val="22"/>
          <w:szCs w:val="22"/>
          <w:lang w:eastAsia="ko-KR"/>
        </w:rPr>
        <w:t xml:space="preserve">e, </w:t>
      </w:r>
      <w:r w:rsidRPr="00F43259">
        <w:rPr>
          <w:rFonts w:ascii="Times New Roman" w:hAnsi="Times New Roman" w:cs="Times New Roman"/>
          <w:spacing w:val="-1"/>
          <w:w w:val="115"/>
          <w:sz w:val="22"/>
          <w:szCs w:val="22"/>
        </w:rPr>
        <w:t>observed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for</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each</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metric</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in</w:t>
      </w:r>
      <w:r w:rsidRPr="00F43259">
        <w:rPr>
          <w:rFonts w:ascii="Times New Roman" w:hAnsi="Times New Roman" w:cs="Times New Roman"/>
          <w:spacing w:val="-10"/>
          <w:w w:val="115"/>
          <w:sz w:val="22"/>
          <w:szCs w:val="22"/>
        </w:rPr>
        <w:t xml:space="preserve"> </w:t>
      </w:r>
      <w:r w:rsidR="00F0110A">
        <w:rPr>
          <w:rFonts w:ascii="Times New Roman" w:eastAsiaTheme="minorEastAsia" w:hAnsi="Times New Roman" w:cs="Times New Roman" w:hint="eastAsia"/>
          <w:spacing w:val="-1"/>
          <w:w w:val="115"/>
          <w:sz w:val="22"/>
          <w:szCs w:val="22"/>
          <w:lang w:eastAsia="ko-KR"/>
        </w:rPr>
        <w:t>Phase</w:t>
      </w:r>
      <w:r w:rsidRPr="00F43259">
        <w:rPr>
          <w:rFonts w:ascii="Times New Roman" w:hAnsi="Times New Roman" w:cs="Times New Roman"/>
          <w:spacing w:val="-1"/>
          <w:w w:val="115"/>
          <w:sz w:val="22"/>
          <w:szCs w:val="22"/>
        </w:rPr>
        <w:t>s</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1–</w:t>
      </w:r>
      <w:r w:rsidR="006B0537">
        <w:rPr>
          <w:rFonts w:ascii="Times New Roman" w:eastAsiaTheme="minorEastAsia" w:hAnsi="Times New Roman" w:cs="Times New Roman" w:hint="eastAsia"/>
          <w:spacing w:val="-1"/>
          <w:w w:val="115"/>
          <w:sz w:val="22"/>
          <w:szCs w:val="22"/>
          <w:lang w:eastAsia="ko-KR"/>
        </w:rPr>
        <w:t>2</w:t>
      </w:r>
      <w:r w:rsidRPr="00F43259">
        <w:rPr>
          <w:rFonts w:ascii="Times New Roman" w:hAnsi="Times New Roman" w:cs="Times New Roman"/>
          <w:spacing w:val="-1"/>
          <w:w w:val="115"/>
          <w:sz w:val="22"/>
          <w:szCs w:val="22"/>
        </w:rPr>
        <w: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presents</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lastRenderedPageBreak/>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results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following</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hyperparameter</w:t>
      </w:r>
      <w:r w:rsidRPr="00F43259">
        <w:rPr>
          <w:rFonts w:ascii="Times New Roman" w:hAnsi="Times New Roman" w:cs="Times New Roman"/>
          <w:spacing w:val="-10"/>
          <w:w w:val="115"/>
          <w:sz w:val="22"/>
          <w:szCs w:val="22"/>
        </w:rPr>
        <w:t xml:space="preserve"> </w:t>
      </w:r>
      <w:proofErr w:type="gramStart"/>
      <w:r w:rsidRPr="00F43259">
        <w:rPr>
          <w:rFonts w:ascii="Times New Roman" w:hAnsi="Times New Roman" w:cs="Times New Roman"/>
          <w:w w:val="115"/>
          <w:sz w:val="22"/>
          <w:szCs w:val="22"/>
        </w:rPr>
        <w:t>tuning</w:t>
      </w:r>
      <w:r w:rsidR="006B0537">
        <w:rPr>
          <w:rFonts w:ascii="Times New Roman" w:eastAsiaTheme="minorEastAsia" w:hAnsi="Times New Roman" w:cs="Times New Roman" w:hint="eastAsia"/>
          <w:w w:val="115"/>
          <w:sz w:val="22"/>
          <w:szCs w:val="22"/>
          <w:lang w:eastAsia="ko-KR"/>
        </w:rPr>
        <w:t>(</w:t>
      </w:r>
      <w:proofErr w:type="gramEnd"/>
      <w:r w:rsidR="00F0110A">
        <w:rPr>
          <w:rFonts w:ascii="Times New Roman" w:eastAsiaTheme="minorEastAsia" w:hAnsi="Times New Roman" w:cs="Times New Roman" w:hint="eastAsia"/>
          <w:w w:val="115"/>
          <w:sz w:val="22"/>
          <w:szCs w:val="22"/>
          <w:lang w:eastAsia="ko-KR"/>
        </w:rPr>
        <w:t>Phase</w:t>
      </w:r>
      <w:r w:rsidR="006B0537">
        <w:rPr>
          <w:rFonts w:ascii="Times New Roman" w:eastAsiaTheme="minorEastAsia" w:hAnsi="Times New Roman" w:cs="Times New Roman" w:hint="eastAsia"/>
          <w:w w:val="115"/>
          <w:sz w:val="22"/>
          <w:szCs w:val="22"/>
          <w:lang w:eastAsia="ko-KR"/>
        </w:rPr>
        <w:t xml:space="preserve"> 3)</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same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model.</w:t>
      </w:r>
    </w:p>
    <w:p w14:paraId="33ADB2F3" w14:textId="0A529294" w:rsidR="00055FF4" w:rsidRPr="00F43259" w:rsidRDefault="00000000" w:rsidP="00F908EF">
      <w:pPr>
        <w:pStyle w:val="a3"/>
        <w:spacing w:before="135"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 xml:space="preserve">Table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-4 shows that, for XGB, ROC-AUC decreased by 0.018 (from 0.811 to 0.793), and for RF, Recall decreased by 0.008</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(from</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0.833</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0.826).</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F1-score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XGB</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also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declined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0.008</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(from</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0.772</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0.764).</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Thus,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even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hyperparameter</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15"/>
          <w:sz w:val="22"/>
          <w:szCs w:val="22"/>
        </w:rPr>
        <w:t>tuning,</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improvement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was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limited,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with</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overall</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stability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slight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declines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observed.</w:t>
      </w:r>
    </w:p>
    <w:p w14:paraId="29B6ECEB" w14:textId="255E7D53" w:rsidR="00055FF4" w:rsidRPr="00F43259" w:rsidRDefault="00000000" w:rsidP="00F908EF">
      <w:pPr>
        <w:pStyle w:val="1"/>
        <w:spacing w:line="360" w:lineRule="auto"/>
        <w:rPr>
          <w:rFonts w:ascii="Times New Roman" w:eastAsiaTheme="minorEastAsia" w:hAnsi="Times New Roman" w:cs="Times New Roman"/>
          <w:spacing w:val="-2"/>
          <w:sz w:val="22"/>
          <w:szCs w:val="22"/>
          <w:lang w:eastAsia="ko-KR"/>
        </w:rPr>
      </w:pPr>
      <w:r w:rsidRPr="00F43259">
        <w:rPr>
          <w:rFonts w:ascii="Times New Roman" w:hAnsi="Times New Roman" w:cs="Times New Roman"/>
          <w:spacing w:val="-3"/>
          <w:sz w:val="22"/>
          <w:szCs w:val="22"/>
        </w:rPr>
        <w:t>Table</w:t>
      </w:r>
      <w:r w:rsidRPr="00F43259">
        <w:rPr>
          <w:rFonts w:ascii="Times New Roman" w:hAnsi="Times New Roman" w:cs="Times New Roman"/>
          <w:spacing w:val="-15"/>
          <w:sz w:val="22"/>
          <w:szCs w:val="22"/>
        </w:rPr>
        <w:t xml:space="preserve"> </w:t>
      </w:r>
      <w:r w:rsidR="00BA27C0" w:rsidRPr="00F43259">
        <w:rPr>
          <w:rFonts w:ascii="Times New Roman" w:eastAsiaTheme="minorEastAsia" w:hAnsi="Times New Roman" w:cs="Times New Roman"/>
          <w:spacing w:val="-3"/>
          <w:sz w:val="22"/>
          <w:szCs w:val="22"/>
          <w:lang w:eastAsia="ko-KR"/>
        </w:rPr>
        <w:t>4</w:t>
      </w:r>
      <w:r w:rsidRPr="00F43259">
        <w:rPr>
          <w:rFonts w:ascii="Times New Roman" w:hAnsi="Times New Roman" w:cs="Times New Roman"/>
          <w:spacing w:val="-3"/>
          <w:sz w:val="22"/>
          <w:szCs w:val="22"/>
        </w:rPr>
        <w:t>-4.</w:t>
      </w:r>
      <w:r w:rsidRPr="00F43259">
        <w:rPr>
          <w:rFonts w:ascii="Times New Roman" w:hAnsi="Times New Roman" w:cs="Times New Roman"/>
          <w:spacing w:val="-21"/>
          <w:sz w:val="22"/>
          <w:szCs w:val="22"/>
        </w:rPr>
        <w:t xml:space="preserve"> </w:t>
      </w:r>
      <w:r w:rsidRPr="00F43259">
        <w:rPr>
          <w:rFonts w:ascii="Times New Roman" w:hAnsi="Times New Roman" w:cs="Times New Roman"/>
          <w:spacing w:val="-3"/>
          <w:sz w:val="22"/>
          <w:szCs w:val="22"/>
        </w:rPr>
        <w:t>Comparison</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3"/>
          <w:sz w:val="22"/>
          <w:szCs w:val="22"/>
        </w:rPr>
        <w:t>of</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3"/>
          <w:sz w:val="22"/>
          <w:szCs w:val="22"/>
        </w:rPr>
        <w:t>Key</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3"/>
          <w:sz w:val="22"/>
          <w:szCs w:val="22"/>
        </w:rPr>
        <w:t>Performance</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3"/>
          <w:sz w:val="22"/>
          <w:szCs w:val="22"/>
        </w:rPr>
        <w:t>Metrics</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3"/>
          <w:sz w:val="22"/>
          <w:szCs w:val="22"/>
        </w:rPr>
        <w:t>Before</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3"/>
          <w:sz w:val="22"/>
          <w:szCs w:val="22"/>
        </w:rPr>
        <w:t>and</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3"/>
          <w:sz w:val="22"/>
          <w:szCs w:val="22"/>
        </w:rPr>
        <w:t>After</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3"/>
          <w:sz w:val="22"/>
          <w:szCs w:val="22"/>
        </w:rPr>
        <w:t>Hyperparameter</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Tuning</w:t>
      </w:r>
    </w:p>
    <w:tbl>
      <w:tblPr>
        <w:tblW w:w="11057"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211"/>
        <w:gridCol w:w="2211"/>
        <w:gridCol w:w="2212"/>
        <w:gridCol w:w="2211"/>
        <w:gridCol w:w="2212"/>
      </w:tblGrid>
      <w:tr w:rsidR="00690246" w:rsidRPr="00F43259" w14:paraId="3D20D016" w14:textId="77777777" w:rsidTr="00915A10">
        <w:trPr>
          <w:trHeight w:val="120"/>
        </w:trPr>
        <w:tc>
          <w:tcPr>
            <w:tcW w:w="2211" w:type="dxa"/>
            <w:tcBorders>
              <w:top w:val="single" w:sz="12" w:space="0" w:color="auto"/>
              <w:bottom w:val="single" w:sz="12" w:space="0" w:color="auto"/>
            </w:tcBorders>
            <w:vAlign w:val="center"/>
          </w:tcPr>
          <w:p w14:paraId="32F1166F" w14:textId="77777777" w:rsidR="00690246" w:rsidRPr="00F43259" w:rsidRDefault="00690246" w:rsidP="00F908EF">
            <w:pPr>
              <w:pStyle w:val="10"/>
              <w:widowControl w:val="0"/>
              <w:spacing w:line="360" w:lineRule="auto"/>
              <w:ind w:leftChars="-57" w:left="498" w:rightChars="-50" w:right="-110" w:hangingChars="283" w:hanging="623"/>
              <w:jc w:val="both"/>
              <w:rPr>
                <w:rFonts w:ascii="Times New Roman" w:hAnsi="Times New Roman" w:cs="Times New Roman"/>
                <w:color w:val="auto"/>
              </w:rPr>
            </w:pPr>
            <w:r w:rsidRPr="00F43259">
              <w:rPr>
                <w:rFonts w:ascii="Times New Roman" w:hAnsi="Times New Roman" w:cs="Times New Roman"/>
                <w:b/>
                <w:bCs/>
                <w:color w:val="auto"/>
              </w:rPr>
              <w:t>Metric</w:t>
            </w:r>
          </w:p>
        </w:tc>
        <w:tc>
          <w:tcPr>
            <w:tcW w:w="2211" w:type="dxa"/>
            <w:tcBorders>
              <w:top w:val="single" w:sz="12" w:space="0" w:color="auto"/>
              <w:bottom w:val="single" w:sz="12" w:space="0" w:color="auto"/>
            </w:tcBorders>
            <w:vAlign w:val="center"/>
          </w:tcPr>
          <w:p w14:paraId="65F672AB"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Tuned model</w:t>
            </w:r>
          </w:p>
        </w:tc>
        <w:tc>
          <w:tcPr>
            <w:tcW w:w="2212" w:type="dxa"/>
            <w:tcBorders>
              <w:top w:val="single" w:sz="12" w:space="0" w:color="auto"/>
              <w:bottom w:val="single" w:sz="12" w:space="0" w:color="auto"/>
            </w:tcBorders>
            <w:vAlign w:val="center"/>
          </w:tcPr>
          <w:p w14:paraId="3A99FBDD"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Before (reference)</w:t>
            </w:r>
          </w:p>
        </w:tc>
        <w:tc>
          <w:tcPr>
            <w:tcW w:w="2211" w:type="dxa"/>
            <w:tcBorders>
              <w:top w:val="single" w:sz="12" w:space="0" w:color="auto"/>
              <w:bottom w:val="single" w:sz="12" w:space="0" w:color="auto"/>
            </w:tcBorders>
            <w:vAlign w:val="center"/>
          </w:tcPr>
          <w:p w14:paraId="40601CC9"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color w:val="auto"/>
              </w:rPr>
            </w:pPr>
            <w:r w:rsidRPr="00F43259">
              <w:rPr>
                <w:rFonts w:ascii="Times New Roman" w:hAnsi="Times New Roman" w:cs="Times New Roman"/>
                <w:b/>
                <w:bCs/>
                <w:color w:val="auto"/>
              </w:rPr>
              <w:t>After (tuned)</w:t>
            </w:r>
          </w:p>
        </w:tc>
        <w:tc>
          <w:tcPr>
            <w:tcW w:w="2212" w:type="dxa"/>
            <w:tcBorders>
              <w:top w:val="single" w:sz="12" w:space="0" w:color="auto"/>
              <w:bottom w:val="single" w:sz="12" w:space="0" w:color="auto"/>
            </w:tcBorders>
            <w:vAlign w:val="center"/>
          </w:tcPr>
          <w:p w14:paraId="423D1A25" w14:textId="77777777" w:rsidR="00690246" w:rsidRPr="00F43259" w:rsidRDefault="00690246" w:rsidP="00F908EF">
            <w:pPr>
              <w:pStyle w:val="10"/>
              <w:widowControl w:val="0"/>
              <w:spacing w:line="360" w:lineRule="auto"/>
              <w:ind w:leftChars="-48" w:left="-106" w:rightChars="-20" w:right="-44"/>
              <w:jc w:val="both"/>
              <w:rPr>
                <w:rFonts w:ascii="Times New Roman" w:hAnsi="Times New Roman" w:cs="Times New Roman"/>
                <w:b/>
                <w:bCs/>
                <w:color w:val="auto"/>
              </w:rPr>
            </w:pPr>
            <w:r w:rsidRPr="00F43259">
              <w:rPr>
                <w:rFonts w:ascii="Times New Roman" w:hAnsi="Times New Roman" w:cs="Times New Roman"/>
                <w:b/>
                <w:bCs/>
                <w:color w:val="auto"/>
              </w:rPr>
              <w:t>Δ</w:t>
            </w:r>
          </w:p>
        </w:tc>
      </w:tr>
      <w:tr w:rsidR="00690246" w:rsidRPr="00F43259" w14:paraId="63927F72" w14:textId="77777777" w:rsidTr="00915A10">
        <w:trPr>
          <w:trHeight w:val="114"/>
        </w:trPr>
        <w:tc>
          <w:tcPr>
            <w:tcW w:w="2211" w:type="dxa"/>
            <w:tcBorders>
              <w:top w:val="single" w:sz="12" w:space="0" w:color="auto"/>
              <w:bottom w:val="nil"/>
            </w:tcBorders>
            <w:vAlign w:val="center"/>
          </w:tcPr>
          <w:p w14:paraId="2EDBC33F"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ROC-AUC</w:t>
            </w:r>
          </w:p>
        </w:tc>
        <w:tc>
          <w:tcPr>
            <w:tcW w:w="2211" w:type="dxa"/>
            <w:tcBorders>
              <w:top w:val="single" w:sz="12" w:space="0" w:color="auto"/>
              <w:bottom w:val="nil"/>
            </w:tcBorders>
            <w:vAlign w:val="center"/>
          </w:tcPr>
          <w:p w14:paraId="3FDE06E7"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XGB</w:t>
            </w:r>
          </w:p>
        </w:tc>
        <w:tc>
          <w:tcPr>
            <w:tcW w:w="2212" w:type="dxa"/>
            <w:tcBorders>
              <w:top w:val="single" w:sz="12" w:space="0" w:color="auto"/>
              <w:bottom w:val="nil"/>
            </w:tcBorders>
            <w:vAlign w:val="center"/>
          </w:tcPr>
          <w:p w14:paraId="43BB9C8A"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0.811 (Stage 1 best)</w:t>
            </w:r>
          </w:p>
        </w:tc>
        <w:tc>
          <w:tcPr>
            <w:tcW w:w="2211" w:type="dxa"/>
            <w:tcBorders>
              <w:top w:val="single" w:sz="12" w:space="0" w:color="auto"/>
              <w:bottom w:val="nil"/>
            </w:tcBorders>
            <w:vAlign w:val="center"/>
          </w:tcPr>
          <w:p w14:paraId="0F71450F"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0.793</w:t>
            </w:r>
          </w:p>
        </w:tc>
        <w:tc>
          <w:tcPr>
            <w:tcW w:w="2212" w:type="dxa"/>
            <w:tcBorders>
              <w:top w:val="single" w:sz="12" w:space="0" w:color="auto"/>
              <w:bottom w:val="nil"/>
            </w:tcBorders>
            <w:vAlign w:val="center"/>
          </w:tcPr>
          <w:p w14:paraId="07730BA5"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-0.018</w:t>
            </w:r>
          </w:p>
        </w:tc>
      </w:tr>
      <w:tr w:rsidR="00690246" w:rsidRPr="00F43259" w14:paraId="16D6AE3A" w14:textId="77777777" w:rsidTr="00915A10">
        <w:trPr>
          <w:trHeight w:val="190"/>
        </w:trPr>
        <w:tc>
          <w:tcPr>
            <w:tcW w:w="2211" w:type="dxa"/>
            <w:tcBorders>
              <w:top w:val="nil"/>
              <w:bottom w:val="nil"/>
            </w:tcBorders>
            <w:vAlign w:val="center"/>
          </w:tcPr>
          <w:p w14:paraId="063035B3"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Recall</w:t>
            </w:r>
          </w:p>
        </w:tc>
        <w:tc>
          <w:tcPr>
            <w:tcW w:w="2211" w:type="dxa"/>
            <w:tcBorders>
              <w:top w:val="nil"/>
              <w:bottom w:val="nil"/>
            </w:tcBorders>
            <w:vAlign w:val="center"/>
          </w:tcPr>
          <w:p w14:paraId="0288BC1E"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RF</w:t>
            </w:r>
          </w:p>
        </w:tc>
        <w:tc>
          <w:tcPr>
            <w:tcW w:w="2212" w:type="dxa"/>
            <w:tcBorders>
              <w:top w:val="nil"/>
              <w:bottom w:val="nil"/>
            </w:tcBorders>
            <w:vAlign w:val="center"/>
          </w:tcPr>
          <w:p w14:paraId="52A58531"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0.833 (Stage 3 best)</w:t>
            </w:r>
          </w:p>
        </w:tc>
        <w:tc>
          <w:tcPr>
            <w:tcW w:w="2211" w:type="dxa"/>
            <w:tcBorders>
              <w:top w:val="nil"/>
              <w:bottom w:val="nil"/>
            </w:tcBorders>
            <w:vAlign w:val="center"/>
          </w:tcPr>
          <w:p w14:paraId="32F38EC8"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0.826</w:t>
            </w:r>
          </w:p>
        </w:tc>
        <w:tc>
          <w:tcPr>
            <w:tcW w:w="2212" w:type="dxa"/>
            <w:tcBorders>
              <w:top w:val="nil"/>
              <w:bottom w:val="nil"/>
            </w:tcBorders>
            <w:vAlign w:val="center"/>
          </w:tcPr>
          <w:p w14:paraId="44B9614D"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-0.008</w:t>
            </w:r>
          </w:p>
        </w:tc>
      </w:tr>
      <w:tr w:rsidR="00690246" w:rsidRPr="00F43259" w14:paraId="25041835" w14:textId="77777777" w:rsidTr="00915A10">
        <w:trPr>
          <w:trHeight w:val="45"/>
        </w:trPr>
        <w:tc>
          <w:tcPr>
            <w:tcW w:w="2211" w:type="dxa"/>
            <w:tcBorders>
              <w:top w:val="nil"/>
              <w:bottom w:val="single" w:sz="12" w:space="0" w:color="auto"/>
            </w:tcBorders>
            <w:vAlign w:val="center"/>
          </w:tcPr>
          <w:p w14:paraId="44E6A616"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F1-score</w:t>
            </w:r>
          </w:p>
        </w:tc>
        <w:tc>
          <w:tcPr>
            <w:tcW w:w="2211" w:type="dxa"/>
            <w:tcBorders>
              <w:top w:val="nil"/>
              <w:bottom w:val="single" w:sz="12" w:space="0" w:color="auto"/>
            </w:tcBorders>
            <w:vAlign w:val="center"/>
          </w:tcPr>
          <w:p w14:paraId="5F7E6A9D"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XGB</w:t>
            </w:r>
          </w:p>
        </w:tc>
        <w:tc>
          <w:tcPr>
            <w:tcW w:w="2212" w:type="dxa"/>
            <w:tcBorders>
              <w:top w:val="nil"/>
              <w:bottom w:val="single" w:sz="12" w:space="0" w:color="auto"/>
            </w:tcBorders>
            <w:vAlign w:val="center"/>
          </w:tcPr>
          <w:p w14:paraId="0FCCF3F6"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0.772 (Stage 1 best)</w:t>
            </w:r>
          </w:p>
        </w:tc>
        <w:tc>
          <w:tcPr>
            <w:tcW w:w="2211" w:type="dxa"/>
            <w:tcBorders>
              <w:top w:val="nil"/>
              <w:bottom w:val="single" w:sz="12" w:space="0" w:color="auto"/>
            </w:tcBorders>
            <w:vAlign w:val="center"/>
          </w:tcPr>
          <w:p w14:paraId="44B7DF90"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0.764</w:t>
            </w:r>
          </w:p>
        </w:tc>
        <w:tc>
          <w:tcPr>
            <w:tcW w:w="2212" w:type="dxa"/>
            <w:tcBorders>
              <w:top w:val="nil"/>
              <w:bottom w:val="single" w:sz="12" w:space="0" w:color="auto"/>
            </w:tcBorders>
            <w:vAlign w:val="center"/>
          </w:tcPr>
          <w:p w14:paraId="5D085DD2" w14:textId="77777777" w:rsidR="00690246" w:rsidRPr="00F43259" w:rsidRDefault="00690246"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-0.008</w:t>
            </w:r>
          </w:p>
        </w:tc>
      </w:tr>
    </w:tbl>
    <w:p w14:paraId="0C6C9D3C" w14:textId="6DD04ABF" w:rsidR="00055FF4" w:rsidRPr="00F43259" w:rsidRDefault="00000000" w:rsidP="00F908EF">
      <w:pPr>
        <w:pStyle w:val="a3"/>
        <w:spacing w:before="167" w:line="360" w:lineRule="auto"/>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Before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(reference)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denotes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highest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value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respective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metric</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observed</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8"/>
          <w:w w:val="115"/>
          <w:sz w:val="22"/>
          <w:szCs w:val="22"/>
        </w:rPr>
        <w:t xml:space="preserve"> </w:t>
      </w:r>
      <w:r w:rsidR="00F0110A">
        <w:rPr>
          <w:rFonts w:ascii="Times New Roman" w:eastAsiaTheme="minorEastAsia" w:hAnsi="Times New Roman" w:cs="Times New Roman" w:hint="eastAsia"/>
          <w:w w:val="115"/>
          <w:sz w:val="22"/>
          <w:szCs w:val="22"/>
          <w:lang w:eastAsia="ko-KR"/>
        </w:rPr>
        <w:t>Phases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1–</w:t>
      </w:r>
      <w:r w:rsidR="00F50079">
        <w:rPr>
          <w:rFonts w:ascii="Times New Roman" w:eastAsiaTheme="minorEastAsia" w:hAnsi="Times New Roman" w:cs="Times New Roman" w:hint="eastAsia"/>
          <w:w w:val="115"/>
          <w:sz w:val="22"/>
          <w:szCs w:val="22"/>
          <w:lang w:eastAsia="ko-KR"/>
        </w:rPr>
        <w:t>2</w:t>
      </w:r>
      <w:r w:rsidRPr="00F43259">
        <w:rPr>
          <w:rFonts w:ascii="Times New Roman" w:hAnsi="Times New Roman" w:cs="Times New Roman"/>
          <w:w w:val="115"/>
          <w:sz w:val="22"/>
          <w:szCs w:val="22"/>
        </w:rPr>
        <w: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15"/>
          <w:sz w:val="22"/>
          <w:szCs w:val="22"/>
        </w:rPr>
        <w:t>(tuned)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represents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result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applying</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hyperparameter</w:t>
      </w:r>
      <w:r w:rsidRPr="00F43259">
        <w:rPr>
          <w:rFonts w:ascii="Times New Roman" w:hAnsi="Times New Roman" w:cs="Times New Roman"/>
          <w:spacing w:val="-2"/>
          <w:w w:val="115"/>
          <w:sz w:val="22"/>
          <w:szCs w:val="22"/>
        </w:rPr>
        <w:t xml:space="preserve"> </w:t>
      </w:r>
      <w:proofErr w:type="gramStart"/>
      <w:r w:rsidRPr="00F43259">
        <w:rPr>
          <w:rFonts w:ascii="Times New Roman" w:hAnsi="Times New Roman" w:cs="Times New Roman"/>
          <w:w w:val="115"/>
          <w:sz w:val="22"/>
          <w:szCs w:val="22"/>
        </w:rPr>
        <w:t>tuning</w:t>
      </w:r>
      <w:r w:rsidR="00F0110A">
        <w:rPr>
          <w:rFonts w:ascii="Times New Roman" w:eastAsiaTheme="minorEastAsia" w:hAnsi="Times New Roman" w:cs="Times New Roman" w:hint="eastAsia"/>
          <w:w w:val="115"/>
          <w:sz w:val="22"/>
          <w:szCs w:val="22"/>
          <w:lang w:eastAsia="ko-KR"/>
        </w:rPr>
        <w:t>(</w:t>
      </w:r>
      <w:proofErr w:type="gramEnd"/>
      <w:r w:rsidR="00F0110A">
        <w:rPr>
          <w:rFonts w:ascii="Times New Roman" w:eastAsiaTheme="minorEastAsia" w:hAnsi="Times New Roman" w:cs="Times New Roman" w:hint="eastAsia"/>
          <w:w w:val="115"/>
          <w:sz w:val="22"/>
          <w:szCs w:val="22"/>
          <w:lang w:eastAsia="ko-KR"/>
        </w:rPr>
        <w:t>Phase 3)</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same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model.</w:t>
      </w:r>
    </w:p>
    <w:p w14:paraId="3DD8B939" w14:textId="16ADF0D7" w:rsidR="00055FF4" w:rsidRPr="00F43259" w:rsidRDefault="007D738D" w:rsidP="00F908EF">
      <w:pPr>
        <w:pStyle w:val="a3"/>
        <w:spacing w:before="134" w:line="360" w:lineRule="auto"/>
        <w:ind w:right="262"/>
        <w:rPr>
          <w:rFonts w:ascii="Times New Roman" w:hAnsi="Times New Roman" w:cs="Times New Roman"/>
          <w:sz w:val="22"/>
          <w:szCs w:val="22"/>
        </w:rPr>
      </w:pPr>
      <w:r w:rsidRPr="00F43259">
        <w:rPr>
          <w:rFonts w:ascii="Times New Roman" w:eastAsiaTheme="minorEastAsia" w:hAnsi="Times New Roman" w:cs="Times New Roman"/>
          <w:b/>
          <w:bCs/>
          <w:w w:val="115"/>
          <w:sz w:val="22"/>
          <w:szCs w:val="22"/>
          <w:lang w:eastAsia="ko-KR"/>
        </w:rPr>
        <w:t>4.5 Ensemble Model Performance (Phase 4)</w:t>
      </w:r>
    </w:p>
    <w:p w14:paraId="3E46A2EA" w14:textId="22B9B3B1" w:rsidR="00055FF4" w:rsidRPr="00F43259" w:rsidRDefault="00000000" w:rsidP="00F908EF">
      <w:pPr>
        <w:pStyle w:val="a3"/>
        <w:spacing w:before="196" w:line="360" w:lineRule="auto"/>
        <w:ind w:right="255"/>
        <w:rPr>
          <w:rFonts w:ascii="Times New Roman" w:hAnsi="Times New Roman" w:cs="Times New Roman"/>
          <w:sz w:val="22"/>
          <w:szCs w:val="22"/>
        </w:rPr>
      </w:pPr>
      <w:r w:rsidRPr="00F43259">
        <w:rPr>
          <w:rFonts w:ascii="Times New Roman" w:hAnsi="Times New Roman" w:cs="Times New Roman"/>
          <w:w w:val="115"/>
          <w:sz w:val="22"/>
          <w:szCs w:val="22"/>
        </w:rPr>
        <w:t xml:space="preserve">Table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-5 compares the performance of text-merged single models (GB, XGB, RF) with ensemble strategies (Voting, Blending,</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Stacking).</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Based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on</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STK</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(0.796)</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achieved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highest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among</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ensembles,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followed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closely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Voting</w:t>
      </w:r>
      <w:r w:rsidR="003850B2">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W (0.795) and Voting</w:t>
      </w:r>
      <w:r w:rsidR="003850B2">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S (0.794). However, these ensemble performances did not surpass the ROC-AUC of GB (0.812),</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which recorded the highest performance in the structured standalone phase (Phase 0). From the F1-score perspective,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Voting</w:t>
      </w:r>
      <w:r w:rsidR="003850B2">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S</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(0.766)</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showed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highest</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value,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with</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no</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significant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difference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observed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compared</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STK</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(0.764),</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Voting</w:t>
      </w:r>
      <w:r w:rsidR="003850B2">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H</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(0.765),</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spacing w:val="-2"/>
          <w:w w:val="115"/>
          <w:sz w:val="22"/>
          <w:szCs w:val="22"/>
        </w:rPr>
        <w:t>and</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2"/>
          <w:w w:val="115"/>
          <w:sz w:val="22"/>
          <w:szCs w:val="22"/>
        </w:rPr>
        <w:t>Voting</w:t>
      </w:r>
      <w:r w:rsidR="003850B2">
        <w:rPr>
          <w:rFonts w:ascii="Times New Roman" w:eastAsiaTheme="minorEastAsia" w:hAnsi="Times New Roman" w:cs="Times New Roman" w:hint="eastAsia"/>
          <w:spacing w:val="-2"/>
          <w:w w:val="115"/>
          <w:sz w:val="22"/>
          <w:szCs w:val="22"/>
          <w:lang w:eastAsia="ko-KR"/>
        </w:rPr>
        <w:t>-</w:t>
      </w:r>
      <w:r w:rsidRPr="00F43259">
        <w:rPr>
          <w:rFonts w:ascii="Times New Roman" w:hAnsi="Times New Roman" w:cs="Times New Roman"/>
          <w:spacing w:val="-2"/>
          <w:w w:val="115"/>
          <w:sz w:val="22"/>
          <w:szCs w:val="22"/>
        </w:rPr>
        <w:t>W</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2"/>
          <w:w w:val="115"/>
          <w:sz w:val="22"/>
          <w:szCs w:val="22"/>
        </w:rPr>
        <w:t>(0.765).</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2"/>
          <w:w w:val="115"/>
          <w:sz w:val="22"/>
          <w:szCs w:val="22"/>
        </w:rPr>
        <w:t>Therefore,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even</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after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applying</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ensemble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methods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following</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text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integration,</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additional</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improvements</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spacing w:val="-1"/>
          <w:w w:val="115"/>
          <w:sz w:val="22"/>
          <w:szCs w:val="22"/>
        </w:rPr>
        <w:t>in</w:t>
      </w:r>
      <w:r w:rsidRPr="00F43259">
        <w:rPr>
          <w:rFonts w:ascii="Times New Roman" w:hAnsi="Times New Roman" w:cs="Times New Roman"/>
          <w:w w:val="115"/>
          <w:sz w:val="22"/>
          <w:szCs w:val="22"/>
        </w:rPr>
        <w:t xml:space="preserve"> average ranking performance (ROC-AUC) were limited, and classification balance performance (F1-score) also fluctuated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within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 narrow</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range.</w:t>
      </w:r>
    </w:p>
    <w:p w14:paraId="36E4B15E" w14:textId="77777777" w:rsidR="00055FF4" w:rsidRPr="00F43259" w:rsidRDefault="00000000" w:rsidP="00F908EF">
      <w:pPr>
        <w:pStyle w:val="a3"/>
        <w:spacing w:before="133" w:line="360" w:lineRule="auto"/>
        <w:ind w:right="262"/>
        <w:rPr>
          <w:rFonts w:ascii="Times New Roman" w:eastAsiaTheme="minorEastAsia" w:hAnsi="Times New Roman" w:cs="Times New Roman"/>
          <w:w w:val="115"/>
          <w:sz w:val="22"/>
          <w:szCs w:val="22"/>
          <w:lang w:eastAsia="ko-KR"/>
        </w:rPr>
      </w:pPr>
      <w:r w:rsidRPr="00F43259">
        <w:rPr>
          <w:rFonts w:ascii="Times New Roman" w:hAnsi="Times New Roman" w:cs="Times New Roman"/>
          <w:spacing w:val="-1"/>
          <w:w w:val="115"/>
          <w:sz w:val="22"/>
          <w:szCs w:val="22"/>
        </w:rPr>
        <w:t>In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summary,</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applying</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tuning</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and</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ensemble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methods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after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text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concatenation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yielded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only</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limited</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additional</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improvement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overall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average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performance, particularly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in terms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of ROC-AUC.</w:t>
      </w:r>
    </w:p>
    <w:p w14:paraId="7E752C20" w14:textId="372AA4CB" w:rsidR="00055FF4" w:rsidRPr="00F43259" w:rsidRDefault="00000000" w:rsidP="00F908EF">
      <w:pPr>
        <w:pStyle w:val="1"/>
        <w:spacing w:before="126" w:line="360" w:lineRule="auto"/>
        <w:rPr>
          <w:rFonts w:ascii="Times New Roman" w:hAnsi="Times New Roman" w:cs="Times New Roman"/>
          <w:sz w:val="22"/>
          <w:szCs w:val="22"/>
        </w:rPr>
      </w:pPr>
      <w:r w:rsidRPr="00F43259">
        <w:rPr>
          <w:rFonts w:ascii="Times New Roman" w:hAnsi="Times New Roman" w:cs="Times New Roman"/>
          <w:w w:val="95"/>
          <w:sz w:val="22"/>
          <w:szCs w:val="22"/>
        </w:rPr>
        <w:t>Table</w:t>
      </w:r>
      <w:r w:rsidRPr="00F43259">
        <w:rPr>
          <w:rFonts w:ascii="Times New Roman" w:hAnsi="Times New Roman" w:cs="Times New Roman"/>
          <w:spacing w:val="4"/>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-5.</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Performance</w:t>
      </w:r>
      <w:r w:rsidRPr="00F43259">
        <w:rPr>
          <w:rFonts w:ascii="Times New Roman" w:hAnsi="Times New Roman" w:cs="Times New Roman"/>
          <w:spacing w:val="5"/>
          <w:w w:val="95"/>
          <w:sz w:val="22"/>
          <w:szCs w:val="22"/>
        </w:rPr>
        <w:t xml:space="preserve"> </w:t>
      </w:r>
      <w:r w:rsidRPr="00F43259">
        <w:rPr>
          <w:rFonts w:ascii="Times New Roman" w:hAnsi="Times New Roman" w:cs="Times New Roman"/>
          <w:w w:val="95"/>
          <w:sz w:val="22"/>
          <w:szCs w:val="22"/>
        </w:rPr>
        <w:t>Comparison:</w:t>
      </w:r>
      <w:r w:rsidRPr="00F43259">
        <w:rPr>
          <w:rFonts w:ascii="Times New Roman" w:hAnsi="Times New Roman" w:cs="Times New Roman"/>
          <w:spacing w:val="5"/>
          <w:w w:val="95"/>
          <w:sz w:val="22"/>
          <w:szCs w:val="22"/>
        </w:rPr>
        <w:t xml:space="preserve"> </w:t>
      </w:r>
      <w:r w:rsidRPr="00F43259">
        <w:rPr>
          <w:rFonts w:ascii="Times New Roman" w:hAnsi="Times New Roman" w:cs="Times New Roman"/>
          <w:w w:val="95"/>
          <w:sz w:val="22"/>
          <w:szCs w:val="22"/>
        </w:rPr>
        <w:t>Single</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Model</w:t>
      </w:r>
      <w:r w:rsidRPr="00F43259">
        <w:rPr>
          <w:rFonts w:ascii="Times New Roman" w:hAnsi="Times New Roman" w:cs="Times New Roman"/>
          <w:spacing w:val="5"/>
          <w:w w:val="95"/>
          <w:sz w:val="22"/>
          <w:szCs w:val="22"/>
        </w:rPr>
        <w:t xml:space="preserve"> </w:t>
      </w:r>
      <w:r w:rsidRPr="00F43259">
        <w:rPr>
          <w:rFonts w:ascii="Times New Roman" w:hAnsi="Times New Roman" w:cs="Times New Roman"/>
          <w:w w:val="95"/>
          <w:sz w:val="22"/>
          <w:szCs w:val="22"/>
        </w:rPr>
        <w:t>vs.</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Ensemble</w:t>
      </w:r>
      <w:r w:rsidRPr="00F43259">
        <w:rPr>
          <w:rFonts w:ascii="Times New Roman" w:hAnsi="Times New Roman" w:cs="Times New Roman"/>
          <w:spacing w:val="5"/>
          <w:w w:val="95"/>
          <w:sz w:val="22"/>
          <w:szCs w:val="22"/>
        </w:rPr>
        <w:t xml:space="preserve"> </w:t>
      </w:r>
      <w:r w:rsidRPr="00F43259">
        <w:rPr>
          <w:rFonts w:ascii="Times New Roman" w:hAnsi="Times New Roman" w:cs="Times New Roman"/>
          <w:w w:val="95"/>
          <w:sz w:val="22"/>
          <w:szCs w:val="22"/>
        </w:rPr>
        <w:t>Model</w:t>
      </w:r>
    </w:p>
    <w:tbl>
      <w:tblPr>
        <w:tblW w:w="11057"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211"/>
        <w:gridCol w:w="2211"/>
        <w:gridCol w:w="2212"/>
        <w:gridCol w:w="2211"/>
        <w:gridCol w:w="2212"/>
      </w:tblGrid>
      <w:tr w:rsidR="000A43C8" w:rsidRPr="00F43259" w14:paraId="0803F274" w14:textId="77777777" w:rsidTr="00915A10">
        <w:trPr>
          <w:trHeight w:val="68"/>
        </w:trPr>
        <w:tc>
          <w:tcPr>
            <w:tcW w:w="2211" w:type="dxa"/>
            <w:tcBorders>
              <w:top w:val="single" w:sz="12" w:space="0" w:color="auto"/>
              <w:bottom w:val="single" w:sz="12" w:space="0" w:color="auto"/>
            </w:tcBorders>
            <w:vAlign w:val="center"/>
          </w:tcPr>
          <w:p w14:paraId="60359ACF" w14:textId="049D9A4C" w:rsidR="000A43C8" w:rsidRPr="00F43259" w:rsidRDefault="009B329E"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Category</w:t>
            </w:r>
          </w:p>
        </w:tc>
        <w:tc>
          <w:tcPr>
            <w:tcW w:w="2211" w:type="dxa"/>
            <w:tcBorders>
              <w:top w:val="single" w:sz="12" w:space="0" w:color="auto"/>
              <w:bottom w:val="single" w:sz="12" w:space="0" w:color="auto"/>
            </w:tcBorders>
            <w:vAlign w:val="center"/>
          </w:tcPr>
          <w:p w14:paraId="0380D16B" w14:textId="77777777" w:rsidR="000A43C8" w:rsidRPr="00F43259" w:rsidRDefault="000A43C8"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Model</w:t>
            </w:r>
          </w:p>
        </w:tc>
        <w:tc>
          <w:tcPr>
            <w:tcW w:w="2212" w:type="dxa"/>
            <w:tcBorders>
              <w:top w:val="single" w:sz="12" w:space="0" w:color="auto"/>
              <w:bottom w:val="single" w:sz="12" w:space="0" w:color="auto"/>
            </w:tcBorders>
            <w:vAlign w:val="center"/>
          </w:tcPr>
          <w:p w14:paraId="7FEE9DA8" w14:textId="77777777" w:rsidR="000A43C8" w:rsidRPr="00F43259" w:rsidRDefault="000A43C8"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ROC-AUC</w:t>
            </w:r>
          </w:p>
        </w:tc>
        <w:tc>
          <w:tcPr>
            <w:tcW w:w="2211" w:type="dxa"/>
            <w:tcBorders>
              <w:top w:val="single" w:sz="12" w:space="0" w:color="auto"/>
              <w:bottom w:val="single" w:sz="12" w:space="0" w:color="auto"/>
            </w:tcBorders>
            <w:vAlign w:val="center"/>
          </w:tcPr>
          <w:p w14:paraId="0023212F" w14:textId="77777777" w:rsidR="000A43C8" w:rsidRPr="00F43259" w:rsidRDefault="000A43C8"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Recall</w:t>
            </w:r>
          </w:p>
        </w:tc>
        <w:tc>
          <w:tcPr>
            <w:tcW w:w="2212" w:type="dxa"/>
            <w:tcBorders>
              <w:top w:val="single" w:sz="12" w:space="0" w:color="auto"/>
              <w:bottom w:val="single" w:sz="12" w:space="0" w:color="auto"/>
            </w:tcBorders>
            <w:vAlign w:val="center"/>
          </w:tcPr>
          <w:p w14:paraId="5EBCB1F5" w14:textId="77777777" w:rsidR="000A43C8" w:rsidRPr="00F43259" w:rsidRDefault="000A43C8"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b/>
                <w:bCs/>
                <w:color w:val="auto"/>
              </w:rPr>
              <w:t>F1-score</w:t>
            </w:r>
          </w:p>
        </w:tc>
      </w:tr>
      <w:tr w:rsidR="000A43C8" w:rsidRPr="00F43259" w14:paraId="7DA7CAD9" w14:textId="77777777" w:rsidTr="00915A10">
        <w:trPr>
          <w:trHeight w:val="68"/>
        </w:trPr>
        <w:tc>
          <w:tcPr>
            <w:tcW w:w="2211" w:type="dxa"/>
            <w:tcBorders>
              <w:top w:val="single" w:sz="12" w:space="0" w:color="auto"/>
              <w:bottom w:val="nil"/>
            </w:tcBorders>
            <w:vAlign w:val="center"/>
          </w:tcPr>
          <w:p w14:paraId="1A7903F7" w14:textId="697F3490" w:rsidR="000A43C8"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Single</w:t>
            </w:r>
          </w:p>
        </w:tc>
        <w:tc>
          <w:tcPr>
            <w:tcW w:w="2211" w:type="dxa"/>
            <w:tcBorders>
              <w:top w:val="single" w:sz="12" w:space="0" w:color="auto"/>
              <w:bottom w:val="nil"/>
            </w:tcBorders>
            <w:vAlign w:val="center"/>
          </w:tcPr>
          <w:p w14:paraId="2F99DA92" w14:textId="77777777" w:rsidR="000A43C8" w:rsidRPr="00F43259" w:rsidRDefault="000A43C8"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GB</w:t>
            </w:r>
          </w:p>
        </w:tc>
        <w:tc>
          <w:tcPr>
            <w:tcW w:w="2212" w:type="dxa"/>
            <w:tcBorders>
              <w:top w:val="single" w:sz="12" w:space="0" w:color="auto"/>
              <w:bottom w:val="nil"/>
            </w:tcBorders>
            <w:vAlign w:val="center"/>
          </w:tcPr>
          <w:p w14:paraId="3C62E396" w14:textId="77777777" w:rsidR="000A43C8" w:rsidRPr="00F43259" w:rsidRDefault="000A43C8"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0.788</w:t>
            </w:r>
          </w:p>
        </w:tc>
        <w:tc>
          <w:tcPr>
            <w:tcW w:w="2211" w:type="dxa"/>
            <w:tcBorders>
              <w:top w:val="single" w:sz="12" w:space="0" w:color="auto"/>
              <w:bottom w:val="nil"/>
            </w:tcBorders>
            <w:vAlign w:val="center"/>
          </w:tcPr>
          <w:p w14:paraId="38C1D573" w14:textId="77777777" w:rsidR="000A43C8" w:rsidRPr="00F43259" w:rsidRDefault="000A43C8"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0.808</w:t>
            </w:r>
          </w:p>
        </w:tc>
        <w:tc>
          <w:tcPr>
            <w:tcW w:w="2212" w:type="dxa"/>
            <w:tcBorders>
              <w:top w:val="single" w:sz="12" w:space="0" w:color="auto"/>
              <w:bottom w:val="nil"/>
            </w:tcBorders>
            <w:vAlign w:val="center"/>
          </w:tcPr>
          <w:p w14:paraId="7F265C17" w14:textId="77777777" w:rsidR="000A43C8" w:rsidRPr="00F43259" w:rsidRDefault="000A43C8"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0.761</w:t>
            </w:r>
          </w:p>
        </w:tc>
      </w:tr>
      <w:tr w:rsidR="009B329E" w:rsidRPr="00F43259" w14:paraId="5B3336BD" w14:textId="77777777" w:rsidTr="00915A10">
        <w:trPr>
          <w:trHeight w:val="68"/>
        </w:trPr>
        <w:tc>
          <w:tcPr>
            <w:tcW w:w="2211" w:type="dxa"/>
            <w:tcBorders>
              <w:top w:val="nil"/>
              <w:bottom w:val="nil"/>
            </w:tcBorders>
          </w:tcPr>
          <w:p w14:paraId="291DE7A3" w14:textId="73DA7BB2"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Single</w:t>
            </w:r>
          </w:p>
        </w:tc>
        <w:tc>
          <w:tcPr>
            <w:tcW w:w="2211" w:type="dxa"/>
            <w:tcBorders>
              <w:top w:val="nil"/>
              <w:bottom w:val="nil"/>
            </w:tcBorders>
            <w:vAlign w:val="center"/>
          </w:tcPr>
          <w:p w14:paraId="7B4C14FA"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XGB</w:t>
            </w:r>
          </w:p>
        </w:tc>
        <w:tc>
          <w:tcPr>
            <w:tcW w:w="2212" w:type="dxa"/>
            <w:tcBorders>
              <w:top w:val="nil"/>
              <w:bottom w:val="nil"/>
            </w:tcBorders>
            <w:vAlign w:val="center"/>
          </w:tcPr>
          <w:p w14:paraId="30CDC6F0"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0.793</w:t>
            </w:r>
          </w:p>
        </w:tc>
        <w:tc>
          <w:tcPr>
            <w:tcW w:w="2211" w:type="dxa"/>
            <w:tcBorders>
              <w:top w:val="nil"/>
              <w:bottom w:val="nil"/>
            </w:tcBorders>
            <w:vAlign w:val="center"/>
          </w:tcPr>
          <w:p w14:paraId="6155B270"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0.794</w:t>
            </w:r>
          </w:p>
        </w:tc>
        <w:tc>
          <w:tcPr>
            <w:tcW w:w="2212" w:type="dxa"/>
            <w:tcBorders>
              <w:top w:val="nil"/>
              <w:bottom w:val="nil"/>
            </w:tcBorders>
            <w:vAlign w:val="center"/>
          </w:tcPr>
          <w:p w14:paraId="2FAB56F1"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0.764</w:t>
            </w:r>
          </w:p>
        </w:tc>
      </w:tr>
      <w:tr w:rsidR="009B329E" w:rsidRPr="00F43259" w14:paraId="439E01CB" w14:textId="77777777" w:rsidTr="00915A10">
        <w:trPr>
          <w:trHeight w:val="68"/>
        </w:trPr>
        <w:tc>
          <w:tcPr>
            <w:tcW w:w="2211" w:type="dxa"/>
            <w:tcBorders>
              <w:top w:val="nil"/>
              <w:bottom w:val="nil"/>
            </w:tcBorders>
          </w:tcPr>
          <w:p w14:paraId="56C7CCAC" w14:textId="63AA2EB4"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Single</w:t>
            </w:r>
          </w:p>
        </w:tc>
        <w:tc>
          <w:tcPr>
            <w:tcW w:w="2211" w:type="dxa"/>
            <w:tcBorders>
              <w:top w:val="nil"/>
              <w:bottom w:val="nil"/>
            </w:tcBorders>
            <w:vAlign w:val="center"/>
          </w:tcPr>
          <w:p w14:paraId="4A03BE6C"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RF</w:t>
            </w:r>
          </w:p>
        </w:tc>
        <w:tc>
          <w:tcPr>
            <w:tcW w:w="2212" w:type="dxa"/>
            <w:tcBorders>
              <w:top w:val="nil"/>
              <w:bottom w:val="nil"/>
            </w:tcBorders>
            <w:vAlign w:val="center"/>
          </w:tcPr>
          <w:p w14:paraId="0CAD0A35"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0.740</w:t>
            </w:r>
          </w:p>
        </w:tc>
        <w:tc>
          <w:tcPr>
            <w:tcW w:w="2211" w:type="dxa"/>
            <w:tcBorders>
              <w:top w:val="nil"/>
              <w:bottom w:val="nil"/>
            </w:tcBorders>
            <w:vAlign w:val="center"/>
          </w:tcPr>
          <w:p w14:paraId="656D45FA"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0.826</w:t>
            </w:r>
          </w:p>
        </w:tc>
        <w:tc>
          <w:tcPr>
            <w:tcW w:w="2212" w:type="dxa"/>
            <w:tcBorders>
              <w:top w:val="nil"/>
              <w:bottom w:val="nil"/>
            </w:tcBorders>
            <w:vAlign w:val="center"/>
          </w:tcPr>
          <w:p w14:paraId="2C2286E6"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0.746</w:t>
            </w:r>
          </w:p>
        </w:tc>
      </w:tr>
      <w:tr w:rsidR="009B329E" w:rsidRPr="00F43259" w14:paraId="33D40E0D" w14:textId="77777777" w:rsidTr="00915A10">
        <w:trPr>
          <w:trHeight w:val="68"/>
        </w:trPr>
        <w:tc>
          <w:tcPr>
            <w:tcW w:w="2211" w:type="dxa"/>
            <w:tcBorders>
              <w:top w:val="nil"/>
              <w:bottom w:val="nil"/>
            </w:tcBorders>
          </w:tcPr>
          <w:p w14:paraId="1FB7933A" w14:textId="5D1EC186"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Ensemble</w:t>
            </w:r>
          </w:p>
        </w:tc>
        <w:tc>
          <w:tcPr>
            <w:tcW w:w="2211" w:type="dxa"/>
            <w:tcBorders>
              <w:top w:val="nil"/>
              <w:bottom w:val="nil"/>
            </w:tcBorders>
            <w:vAlign w:val="center"/>
          </w:tcPr>
          <w:p w14:paraId="6097E0AD" w14:textId="202D4F2C"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Voting</w:t>
            </w:r>
            <w:r w:rsidR="00415874">
              <w:rPr>
                <w:rFonts w:ascii="Times New Roman" w:hAnsi="Times New Roman" w:cs="Times New Roman" w:hint="eastAsia"/>
                <w:color w:val="auto"/>
              </w:rPr>
              <w:t>-</w:t>
            </w:r>
            <w:r w:rsidRPr="00F43259">
              <w:rPr>
                <w:rFonts w:ascii="Times New Roman" w:hAnsi="Times New Roman" w:cs="Times New Roman"/>
                <w:color w:val="auto"/>
              </w:rPr>
              <w:t>H</w:t>
            </w:r>
          </w:p>
        </w:tc>
        <w:tc>
          <w:tcPr>
            <w:tcW w:w="2212" w:type="dxa"/>
            <w:tcBorders>
              <w:top w:val="nil"/>
              <w:bottom w:val="nil"/>
            </w:tcBorders>
            <w:vAlign w:val="center"/>
          </w:tcPr>
          <w:p w14:paraId="3D932710"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0.711</w:t>
            </w:r>
          </w:p>
        </w:tc>
        <w:tc>
          <w:tcPr>
            <w:tcW w:w="2211" w:type="dxa"/>
            <w:tcBorders>
              <w:top w:val="nil"/>
              <w:bottom w:val="nil"/>
            </w:tcBorders>
            <w:vAlign w:val="center"/>
          </w:tcPr>
          <w:p w14:paraId="514E5EF6"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0.817</w:t>
            </w:r>
          </w:p>
        </w:tc>
        <w:tc>
          <w:tcPr>
            <w:tcW w:w="2212" w:type="dxa"/>
            <w:tcBorders>
              <w:top w:val="nil"/>
              <w:bottom w:val="nil"/>
            </w:tcBorders>
            <w:vAlign w:val="center"/>
          </w:tcPr>
          <w:p w14:paraId="469DEE84"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0.765</w:t>
            </w:r>
          </w:p>
        </w:tc>
      </w:tr>
      <w:tr w:rsidR="009B329E" w:rsidRPr="00F43259" w14:paraId="2ECE96DD" w14:textId="77777777" w:rsidTr="00915A10">
        <w:trPr>
          <w:trHeight w:val="68"/>
        </w:trPr>
        <w:tc>
          <w:tcPr>
            <w:tcW w:w="2211" w:type="dxa"/>
            <w:tcBorders>
              <w:top w:val="nil"/>
              <w:bottom w:val="nil"/>
            </w:tcBorders>
          </w:tcPr>
          <w:p w14:paraId="692BE93A" w14:textId="2DC8140E"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Ensemble</w:t>
            </w:r>
          </w:p>
        </w:tc>
        <w:tc>
          <w:tcPr>
            <w:tcW w:w="2211" w:type="dxa"/>
            <w:tcBorders>
              <w:top w:val="nil"/>
              <w:bottom w:val="nil"/>
            </w:tcBorders>
            <w:vAlign w:val="center"/>
          </w:tcPr>
          <w:p w14:paraId="549F5479" w14:textId="794AC274"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Voting</w:t>
            </w:r>
            <w:r w:rsidR="00415874">
              <w:rPr>
                <w:rFonts w:ascii="Times New Roman" w:hAnsi="Times New Roman" w:cs="Times New Roman" w:hint="eastAsia"/>
                <w:color w:val="auto"/>
              </w:rPr>
              <w:t>-</w:t>
            </w:r>
            <w:r w:rsidRPr="00F43259">
              <w:rPr>
                <w:rFonts w:ascii="Times New Roman" w:hAnsi="Times New Roman" w:cs="Times New Roman"/>
                <w:color w:val="auto"/>
              </w:rPr>
              <w:t>S</w:t>
            </w:r>
          </w:p>
        </w:tc>
        <w:tc>
          <w:tcPr>
            <w:tcW w:w="2212" w:type="dxa"/>
            <w:tcBorders>
              <w:top w:val="nil"/>
              <w:bottom w:val="nil"/>
            </w:tcBorders>
            <w:vAlign w:val="center"/>
          </w:tcPr>
          <w:p w14:paraId="7F789034"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0.794</w:t>
            </w:r>
          </w:p>
        </w:tc>
        <w:tc>
          <w:tcPr>
            <w:tcW w:w="2211" w:type="dxa"/>
            <w:tcBorders>
              <w:top w:val="nil"/>
              <w:bottom w:val="nil"/>
            </w:tcBorders>
            <w:vAlign w:val="center"/>
          </w:tcPr>
          <w:p w14:paraId="4F410A75"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0.820</w:t>
            </w:r>
          </w:p>
        </w:tc>
        <w:tc>
          <w:tcPr>
            <w:tcW w:w="2212" w:type="dxa"/>
            <w:tcBorders>
              <w:top w:val="nil"/>
              <w:bottom w:val="nil"/>
            </w:tcBorders>
            <w:vAlign w:val="center"/>
          </w:tcPr>
          <w:p w14:paraId="0D3B162E"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0.766</w:t>
            </w:r>
          </w:p>
        </w:tc>
      </w:tr>
      <w:tr w:rsidR="009B329E" w:rsidRPr="00F43259" w14:paraId="20F7DE37" w14:textId="77777777" w:rsidTr="00915A10">
        <w:trPr>
          <w:trHeight w:val="68"/>
        </w:trPr>
        <w:tc>
          <w:tcPr>
            <w:tcW w:w="2211" w:type="dxa"/>
            <w:tcBorders>
              <w:top w:val="nil"/>
              <w:bottom w:val="nil"/>
            </w:tcBorders>
          </w:tcPr>
          <w:p w14:paraId="467E5FF2" w14:textId="38892042"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Ensemble</w:t>
            </w:r>
          </w:p>
        </w:tc>
        <w:tc>
          <w:tcPr>
            <w:tcW w:w="2211" w:type="dxa"/>
            <w:tcBorders>
              <w:top w:val="nil"/>
              <w:bottom w:val="nil"/>
            </w:tcBorders>
            <w:vAlign w:val="center"/>
          </w:tcPr>
          <w:p w14:paraId="7933A193" w14:textId="22B5CC7B"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Voting</w:t>
            </w:r>
            <w:r w:rsidR="00415874">
              <w:rPr>
                <w:rFonts w:ascii="Times New Roman" w:hAnsi="Times New Roman" w:cs="Times New Roman" w:hint="eastAsia"/>
                <w:color w:val="auto"/>
              </w:rPr>
              <w:t>-</w:t>
            </w:r>
            <w:r w:rsidRPr="00F43259">
              <w:rPr>
                <w:rFonts w:ascii="Times New Roman" w:hAnsi="Times New Roman" w:cs="Times New Roman"/>
                <w:color w:val="auto"/>
              </w:rPr>
              <w:t>W</w:t>
            </w:r>
          </w:p>
        </w:tc>
        <w:tc>
          <w:tcPr>
            <w:tcW w:w="2212" w:type="dxa"/>
            <w:tcBorders>
              <w:top w:val="nil"/>
              <w:bottom w:val="nil"/>
            </w:tcBorders>
            <w:vAlign w:val="center"/>
          </w:tcPr>
          <w:p w14:paraId="4CCA7C5D"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0.795</w:t>
            </w:r>
          </w:p>
        </w:tc>
        <w:tc>
          <w:tcPr>
            <w:tcW w:w="2211" w:type="dxa"/>
            <w:tcBorders>
              <w:top w:val="nil"/>
              <w:bottom w:val="nil"/>
            </w:tcBorders>
            <w:vAlign w:val="center"/>
          </w:tcPr>
          <w:p w14:paraId="0F11CE49"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0.814</w:t>
            </w:r>
          </w:p>
        </w:tc>
        <w:tc>
          <w:tcPr>
            <w:tcW w:w="2212" w:type="dxa"/>
            <w:tcBorders>
              <w:top w:val="nil"/>
              <w:bottom w:val="nil"/>
            </w:tcBorders>
            <w:vAlign w:val="center"/>
          </w:tcPr>
          <w:p w14:paraId="39237979"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0.765</w:t>
            </w:r>
          </w:p>
        </w:tc>
      </w:tr>
      <w:tr w:rsidR="009B329E" w:rsidRPr="00F43259" w14:paraId="459125DD" w14:textId="77777777" w:rsidTr="00915A10">
        <w:trPr>
          <w:trHeight w:val="68"/>
        </w:trPr>
        <w:tc>
          <w:tcPr>
            <w:tcW w:w="2211" w:type="dxa"/>
            <w:tcBorders>
              <w:top w:val="nil"/>
              <w:bottom w:val="nil"/>
            </w:tcBorders>
          </w:tcPr>
          <w:p w14:paraId="6014B3DA" w14:textId="52767038"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Ensemble</w:t>
            </w:r>
          </w:p>
        </w:tc>
        <w:tc>
          <w:tcPr>
            <w:tcW w:w="2211" w:type="dxa"/>
            <w:tcBorders>
              <w:top w:val="nil"/>
              <w:bottom w:val="nil"/>
            </w:tcBorders>
            <w:vAlign w:val="center"/>
          </w:tcPr>
          <w:p w14:paraId="1544A42A"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BLD</w:t>
            </w:r>
          </w:p>
        </w:tc>
        <w:tc>
          <w:tcPr>
            <w:tcW w:w="2212" w:type="dxa"/>
            <w:tcBorders>
              <w:top w:val="nil"/>
              <w:bottom w:val="nil"/>
            </w:tcBorders>
            <w:vAlign w:val="center"/>
          </w:tcPr>
          <w:p w14:paraId="055A9D4D"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0.782</w:t>
            </w:r>
          </w:p>
        </w:tc>
        <w:tc>
          <w:tcPr>
            <w:tcW w:w="2211" w:type="dxa"/>
            <w:tcBorders>
              <w:top w:val="nil"/>
              <w:bottom w:val="nil"/>
            </w:tcBorders>
            <w:vAlign w:val="center"/>
          </w:tcPr>
          <w:p w14:paraId="005155BD"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0.763</w:t>
            </w:r>
          </w:p>
        </w:tc>
        <w:tc>
          <w:tcPr>
            <w:tcW w:w="2212" w:type="dxa"/>
            <w:tcBorders>
              <w:top w:val="nil"/>
              <w:bottom w:val="nil"/>
            </w:tcBorders>
            <w:vAlign w:val="center"/>
          </w:tcPr>
          <w:p w14:paraId="4B52E111"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0.751</w:t>
            </w:r>
          </w:p>
        </w:tc>
      </w:tr>
      <w:tr w:rsidR="009B329E" w:rsidRPr="00F43259" w14:paraId="5999B7BE" w14:textId="77777777" w:rsidTr="00915A10">
        <w:trPr>
          <w:trHeight w:val="45"/>
        </w:trPr>
        <w:tc>
          <w:tcPr>
            <w:tcW w:w="2211" w:type="dxa"/>
            <w:tcBorders>
              <w:top w:val="nil"/>
              <w:bottom w:val="single" w:sz="12" w:space="0" w:color="auto"/>
            </w:tcBorders>
          </w:tcPr>
          <w:p w14:paraId="6C666B98" w14:textId="58AD52BF"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Ensemble</w:t>
            </w:r>
          </w:p>
        </w:tc>
        <w:tc>
          <w:tcPr>
            <w:tcW w:w="2211" w:type="dxa"/>
            <w:tcBorders>
              <w:top w:val="nil"/>
              <w:bottom w:val="single" w:sz="12" w:space="0" w:color="auto"/>
            </w:tcBorders>
            <w:vAlign w:val="center"/>
          </w:tcPr>
          <w:p w14:paraId="303A9E08"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STK</w:t>
            </w:r>
          </w:p>
        </w:tc>
        <w:tc>
          <w:tcPr>
            <w:tcW w:w="2212" w:type="dxa"/>
            <w:tcBorders>
              <w:top w:val="nil"/>
              <w:bottom w:val="single" w:sz="12" w:space="0" w:color="auto"/>
            </w:tcBorders>
            <w:vAlign w:val="center"/>
          </w:tcPr>
          <w:p w14:paraId="53CD5D77"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0.796</w:t>
            </w:r>
          </w:p>
        </w:tc>
        <w:tc>
          <w:tcPr>
            <w:tcW w:w="2211" w:type="dxa"/>
            <w:tcBorders>
              <w:top w:val="nil"/>
              <w:bottom w:val="single" w:sz="12" w:space="0" w:color="auto"/>
            </w:tcBorders>
            <w:vAlign w:val="center"/>
          </w:tcPr>
          <w:p w14:paraId="08877FCA"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0.808</w:t>
            </w:r>
          </w:p>
        </w:tc>
        <w:tc>
          <w:tcPr>
            <w:tcW w:w="2212" w:type="dxa"/>
            <w:tcBorders>
              <w:top w:val="nil"/>
              <w:bottom w:val="single" w:sz="12" w:space="0" w:color="auto"/>
            </w:tcBorders>
            <w:vAlign w:val="center"/>
          </w:tcPr>
          <w:p w14:paraId="513E2EE4" w14:textId="77777777" w:rsidR="009B329E" w:rsidRPr="00F43259" w:rsidRDefault="009B329E"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0.764</w:t>
            </w:r>
          </w:p>
        </w:tc>
      </w:tr>
    </w:tbl>
    <w:p w14:paraId="06F40826" w14:textId="159AC1D2" w:rsidR="009B329E" w:rsidRPr="00F43259" w:rsidRDefault="00107C48" w:rsidP="00F908EF">
      <w:pPr>
        <w:pStyle w:val="1"/>
        <w:tabs>
          <w:tab w:val="left" w:pos="447"/>
        </w:tabs>
        <w:spacing w:before="126" w:line="360" w:lineRule="auto"/>
        <w:ind w:left="0"/>
        <w:rPr>
          <w:rFonts w:ascii="Times New Roman" w:hAnsi="Times New Roman" w:cs="Times New Roman"/>
          <w:sz w:val="22"/>
          <w:szCs w:val="22"/>
        </w:rPr>
      </w:pPr>
      <w:r w:rsidRPr="00F43259">
        <w:rPr>
          <w:rFonts w:ascii="Times New Roman" w:eastAsia="맑은 고딕" w:hAnsi="Times New Roman" w:cs="Times New Roman"/>
          <w:b w:val="0"/>
          <w:bCs w:val="0"/>
          <w:sz w:val="22"/>
          <w:szCs w:val="22"/>
          <w:lang w:eastAsia="ko-KR"/>
        </w:rPr>
        <w:lastRenderedPageBreak/>
        <w:t xml:space="preserve">Note. Table 4-5 reports test-set performance for models trained on the merged </w:t>
      </w:r>
      <w:proofErr w:type="spellStart"/>
      <w:r w:rsidRPr="00F43259">
        <w:rPr>
          <w:rFonts w:ascii="Times New Roman" w:eastAsia="맑은 고딕" w:hAnsi="Times New Roman" w:cs="Times New Roman"/>
          <w:b w:val="0"/>
          <w:bCs w:val="0"/>
          <w:sz w:val="22"/>
          <w:szCs w:val="22"/>
          <w:lang w:eastAsia="ko-KR"/>
        </w:rPr>
        <w:t>structured+text</w:t>
      </w:r>
      <w:proofErr w:type="spellEnd"/>
      <w:r w:rsidRPr="00F43259">
        <w:rPr>
          <w:rFonts w:ascii="Times New Roman" w:eastAsia="맑은 고딕" w:hAnsi="Times New Roman" w:cs="Times New Roman"/>
          <w:b w:val="0"/>
          <w:bCs w:val="0"/>
          <w:sz w:val="22"/>
          <w:szCs w:val="22"/>
          <w:lang w:eastAsia="ko-KR"/>
        </w:rPr>
        <w:t xml:space="preserve"> feature set. “Single” (GB, XGB, RF) therefore denotes single learners in the merged setting (not the structured-only Phase 0 benchmark). Voting</w:t>
      </w:r>
      <w:r w:rsidR="00552D21">
        <w:rPr>
          <w:rFonts w:ascii="Times New Roman" w:eastAsia="맑은 고딕" w:hAnsi="Times New Roman" w:cs="Times New Roman" w:hint="eastAsia"/>
          <w:b w:val="0"/>
          <w:bCs w:val="0"/>
          <w:sz w:val="22"/>
          <w:szCs w:val="22"/>
          <w:lang w:eastAsia="ko-KR"/>
        </w:rPr>
        <w:t>-</w:t>
      </w:r>
      <w:r w:rsidRPr="00F43259">
        <w:rPr>
          <w:rFonts w:ascii="Times New Roman" w:eastAsia="맑은 고딕" w:hAnsi="Times New Roman" w:cs="Times New Roman"/>
          <w:b w:val="0"/>
          <w:bCs w:val="0"/>
          <w:sz w:val="22"/>
          <w:szCs w:val="22"/>
          <w:lang w:eastAsia="ko-KR"/>
        </w:rPr>
        <w:t>H/S/W, BLD, and STK are Phase 4 ensemble strategies. ROC–AUC measures threshold-independent ranking performance; Recall and F1-score summarize default-detection and balanced classification performance.</w:t>
      </w:r>
      <w:r w:rsidR="009B329E" w:rsidRPr="00F43259">
        <w:rPr>
          <w:rFonts w:ascii="Times New Roman" w:eastAsia="맑은 고딕" w:hAnsi="Times New Roman" w:cs="Times New Roman"/>
          <w:b w:val="0"/>
          <w:bCs w:val="0"/>
          <w:sz w:val="22"/>
          <w:szCs w:val="22"/>
          <w:lang w:eastAsia="ko-KR"/>
        </w:rPr>
        <w:t xml:space="preserve"> </w:t>
      </w:r>
    </w:p>
    <w:p w14:paraId="15C6BB82" w14:textId="05F79380" w:rsidR="00055FF4" w:rsidRPr="00F43259" w:rsidRDefault="00C5708D"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4.6 In-depth Analysis of the Conditional Effect of Text Information</w:t>
      </w:r>
    </w:p>
    <w:p w14:paraId="04142400" w14:textId="689DB97B" w:rsidR="00055FF4" w:rsidRPr="006B471B" w:rsidRDefault="00000000" w:rsidP="00F908EF">
      <w:pPr>
        <w:pStyle w:val="a3"/>
        <w:spacing w:before="196" w:line="360" w:lineRule="auto"/>
        <w:ind w:right="255"/>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As</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demonstrated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stepwise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results</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Sections</w:t>
      </w:r>
      <w:r w:rsidRPr="00F43259">
        <w:rPr>
          <w:rFonts w:ascii="Times New Roman" w:hAnsi="Times New Roman" w:cs="Times New Roman"/>
          <w:spacing w:val="-12"/>
          <w:w w:val="115"/>
          <w:sz w:val="22"/>
          <w:szCs w:val="22"/>
        </w:rPr>
        <w:t xml:space="preserve"> </w:t>
      </w:r>
      <w:r w:rsidR="00EB665C"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w:t>
      </w:r>
      <w:r w:rsidR="00EB665C"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.5,</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integration</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did</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not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consistently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improve</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average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 xml:space="preserve">(ROC-AUC, F1-score) across the entire sample. </w:t>
      </w:r>
      <w:r w:rsidR="00D14944" w:rsidRPr="00F43259">
        <w:rPr>
          <w:rFonts w:ascii="Times New Roman" w:hAnsi="Times New Roman" w:cs="Times New Roman"/>
          <w:w w:val="115"/>
          <w:sz w:val="22"/>
          <w:szCs w:val="22"/>
        </w:rPr>
        <w:t>Therefore, this section evaluates whether performance differences emerge under specific conditions that are not reflected in overall averages.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this end,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we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fixed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the GB</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0.812),</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which</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achieved 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highest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ROC-AUC</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in 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structured-only</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experiment,</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baseline</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We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then</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compared</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incremental</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contribution</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integration</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across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four condition axes. Specifically, we sequentially analyze: (</w:t>
      </w:r>
      <w:proofErr w:type="spellStart"/>
      <w:r w:rsidRPr="00F43259">
        <w:rPr>
          <w:rFonts w:ascii="Times New Roman" w:hAnsi="Times New Roman" w:cs="Times New Roman"/>
          <w:w w:val="115"/>
          <w:sz w:val="22"/>
          <w:szCs w:val="22"/>
        </w:rPr>
        <w:t>i</w:t>
      </w:r>
      <w:proofErr w:type="spellEnd"/>
      <w:r w:rsidRPr="00F43259">
        <w:rPr>
          <w:rFonts w:ascii="Times New Roman" w:hAnsi="Times New Roman" w:cs="Times New Roman"/>
          <w:w w:val="115"/>
          <w:sz w:val="22"/>
          <w:szCs w:val="22"/>
        </w:rPr>
        <w:t>) performance changes in borderline cases with high uncertainty in</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the structured model; (ii) the effect of compensating for missed risks via FN-related metrics under standard thresholds; (iii)</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trends in the gap (sensitivity) between high- and low-risk groups as thresholds change; and (iv) whether the combined effect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strengthens with increasing text length (information content). </w:t>
      </w:r>
      <w:r w:rsidR="00AD0FAE" w:rsidRPr="00F43259">
        <w:rPr>
          <w:rFonts w:ascii="Times New Roman" w:hAnsi="Times New Roman" w:cs="Times New Roman"/>
          <w:w w:val="115"/>
          <w:sz w:val="22"/>
          <w:szCs w:val="22"/>
        </w:rPr>
        <w:t>The primary metrics are ROC–AUC, Recall, and F1-score.</w:t>
      </w:r>
    </w:p>
    <w:p w14:paraId="733691E7" w14:textId="35D963A4" w:rsidR="0020072A" w:rsidRPr="00F43259" w:rsidRDefault="0020072A" w:rsidP="00F908EF">
      <w:pPr>
        <w:pStyle w:val="1"/>
        <w:spacing w:before="124" w:line="360" w:lineRule="auto"/>
        <w:rPr>
          <w:rFonts w:ascii="Times New Roman" w:hAnsi="Times New Roman" w:cs="Times New Roman"/>
          <w:sz w:val="22"/>
          <w:szCs w:val="22"/>
        </w:rPr>
      </w:pPr>
      <w:r w:rsidRPr="00F43259">
        <w:rPr>
          <w:rFonts w:ascii="Times New Roman" w:hAnsi="Times New Roman" w:cs="Times New Roman"/>
          <w:w w:val="95"/>
          <w:sz w:val="22"/>
          <w:szCs w:val="22"/>
        </w:rPr>
        <w:t>Figure</w:t>
      </w:r>
      <w:r w:rsidRPr="00F43259">
        <w:rPr>
          <w:rFonts w:ascii="Times New Roman" w:hAnsi="Times New Roman" w:cs="Times New Roman"/>
          <w:spacing w:val="-1"/>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Pr="00F43259">
        <w:rPr>
          <w:rFonts w:ascii="Times New Roman" w:eastAsiaTheme="minorEastAsia" w:hAnsi="Times New Roman" w:cs="Times New Roman"/>
          <w:w w:val="95"/>
          <w:sz w:val="22"/>
          <w:szCs w:val="22"/>
          <w:lang w:eastAsia="ko-KR"/>
        </w:rPr>
        <w:t>1</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Four</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axes</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and</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detailed analysis</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techniques</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for</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Phase</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5</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conditional effect</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analysis</w:t>
      </w:r>
    </w:p>
    <w:p w14:paraId="0F8852C4" w14:textId="0EFEE5D3" w:rsidR="0020072A" w:rsidRPr="00F43259" w:rsidRDefault="00C10D02" w:rsidP="00F908EF">
      <w:pPr>
        <w:pStyle w:val="a3"/>
        <w:spacing w:line="360" w:lineRule="auto"/>
        <w:ind w:left="0"/>
        <w:rPr>
          <w:rFonts w:ascii="Times New Roman" w:hAnsi="Times New Roman" w:cs="Times New Roman"/>
          <w:b/>
          <w:sz w:val="22"/>
          <w:szCs w:val="22"/>
        </w:rPr>
      </w:pPr>
      <w:r>
        <w:rPr>
          <w:noProof/>
        </w:rPr>
        <w:drawing>
          <wp:inline distT="0" distB="0" distL="0" distR="0" wp14:anchorId="63C37796" wp14:editId="25D4522E">
            <wp:extent cx="6972300" cy="3221990"/>
            <wp:effectExtent l="0" t="0" r="0" b="0"/>
            <wp:docPr id="1747696467" name="그림 1" descr="텍스트, 스크린샷, 폰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96467" name="그림 1" descr="텍스트, 스크린샷, 폰트, 도표이(가) 표시된 사진&#10;&#10;AI 생성 콘텐츠는 정확하지 않을 수 있습니다."/>
                    <pic:cNvPicPr/>
                  </pic:nvPicPr>
                  <pic:blipFill>
                    <a:blip r:embed="rId10"/>
                    <a:stretch>
                      <a:fillRect/>
                    </a:stretch>
                  </pic:blipFill>
                  <pic:spPr>
                    <a:xfrm>
                      <a:off x="0" y="0"/>
                      <a:ext cx="6972300" cy="3221990"/>
                    </a:xfrm>
                    <a:prstGeom prst="rect">
                      <a:avLst/>
                    </a:prstGeom>
                  </pic:spPr>
                </pic:pic>
              </a:graphicData>
            </a:graphic>
          </wp:inline>
        </w:drawing>
      </w:r>
    </w:p>
    <w:p w14:paraId="7BDBE8D0" w14:textId="2755FDCE" w:rsidR="0020072A" w:rsidRPr="00F43259" w:rsidRDefault="0020072A" w:rsidP="00F908EF">
      <w:pPr>
        <w:pStyle w:val="1"/>
        <w:tabs>
          <w:tab w:val="left" w:pos="400"/>
        </w:tabs>
        <w:spacing w:line="360" w:lineRule="auto"/>
        <w:rPr>
          <w:rFonts w:ascii="Times New Roman" w:eastAsiaTheme="minorEastAsia" w:hAnsi="Times New Roman" w:cs="Times New Roman"/>
          <w:b w:val="0"/>
          <w:bCs w:val="0"/>
          <w:w w:val="115"/>
          <w:sz w:val="22"/>
          <w:szCs w:val="22"/>
          <w:lang w:eastAsia="ko-KR"/>
        </w:rPr>
      </w:pPr>
      <w:r w:rsidRPr="00F43259">
        <w:rPr>
          <w:rFonts w:ascii="Times New Roman" w:eastAsia="Calibri" w:hAnsi="Times New Roman" w:cs="Times New Roman"/>
          <w:b w:val="0"/>
          <w:bCs w:val="0"/>
          <w:w w:val="115"/>
          <w:sz w:val="22"/>
          <w:szCs w:val="22"/>
        </w:rPr>
        <w:t xml:space="preserve">Figure </w:t>
      </w:r>
      <w:r w:rsidR="00BA27C0" w:rsidRPr="00F43259">
        <w:rPr>
          <w:rFonts w:ascii="Times New Roman" w:eastAsiaTheme="minorEastAsia" w:hAnsi="Times New Roman" w:cs="Times New Roman"/>
          <w:b w:val="0"/>
          <w:bCs w:val="0"/>
          <w:w w:val="115"/>
          <w:sz w:val="22"/>
          <w:szCs w:val="22"/>
          <w:lang w:eastAsia="ko-KR"/>
        </w:rPr>
        <w:t>4</w:t>
      </w:r>
      <w:r w:rsidRPr="00F43259">
        <w:rPr>
          <w:rFonts w:ascii="Times New Roman" w:eastAsia="Calibri" w:hAnsi="Times New Roman" w:cs="Times New Roman"/>
          <w:b w:val="0"/>
          <w:bCs w:val="0"/>
          <w:w w:val="115"/>
          <w:sz w:val="22"/>
          <w:szCs w:val="22"/>
        </w:rPr>
        <w:t>-</w:t>
      </w:r>
      <w:r w:rsidRPr="00F43259">
        <w:rPr>
          <w:rFonts w:ascii="Times New Roman" w:eastAsiaTheme="minorEastAsia" w:hAnsi="Times New Roman" w:cs="Times New Roman"/>
          <w:b w:val="0"/>
          <w:bCs w:val="0"/>
          <w:w w:val="115"/>
          <w:sz w:val="22"/>
          <w:szCs w:val="22"/>
          <w:lang w:eastAsia="ko-KR"/>
        </w:rPr>
        <w:t>1</w:t>
      </w:r>
      <w:r w:rsidRPr="00F43259">
        <w:rPr>
          <w:rFonts w:ascii="Times New Roman" w:eastAsia="Calibri" w:hAnsi="Times New Roman" w:cs="Times New Roman"/>
          <w:b w:val="0"/>
          <w:bCs w:val="0"/>
          <w:w w:val="115"/>
          <w:sz w:val="22"/>
          <w:szCs w:val="22"/>
        </w:rPr>
        <w:t xml:space="preserve"> summarizes the conditional-diagnostic framework; axes are evaluated independently while holding the baseline model fixed.</w:t>
      </w:r>
    </w:p>
    <w:p w14:paraId="13B5C934" w14:textId="33A70BCF" w:rsidR="00055FF4" w:rsidRPr="00F43259" w:rsidRDefault="00140DEB"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4.6.1 Uncertainty-Based Marginal Case Analysis</w:t>
      </w:r>
    </w:p>
    <w:p w14:paraId="5A3F4C45" w14:textId="0F9ED028" w:rsidR="004820BF" w:rsidRDefault="004820BF" w:rsidP="00F908EF">
      <w:pPr>
        <w:pStyle w:val="a3"/>
        <w:spacing w:before="196" w:line="360" w:lineRule="auto"/>
        <w:ind w:right="222"/>
        <w:rPr>
          <w:rFonts w:ascii="Times New Roman" w:eastAsiaTheme="minorEastAsia" w:hAnsi="Times New Roman" w:cs="Times New Roman"/>
          <w:w w:val="115"/>
          <w:sz w:val="22"/>
          <w:szCs w:val="22"/>
          <w:lang w:eastAsia="ko-KR"/>
        </w:rPr>
      </w:pPr>
      <w:r w:rsidRPr="004820BF">
        <w:rPr>
          <w:rFonts w:ascii="Times New Roman" w:eastAsiaTheme="minorEastAsia" w:hAnsi="Times New Roman" w:cs="Times New Roman"/>
          <w:w w:val="115"/>
          <w:sz w:val="22"/>
          <w:szCs w:val="22"/>
          <w:lang w:eastAsia="ko-KR"/>
        </w:rPr>
        <w:t xml:space="preserve">Tables 4-6 and 4-7 compare text-integrated models with the structured-only benchmark for marginal and clear </w:t>
      </w:r>
      <w:proofErr w:type="gramStart"/>
      <w:r w:rsidRPr="004820BF">
        <w:rPr>
          <w:rFonts w:ascii="Times New Roman" w:eastAsiaTheme="minorEastAsia" w:hAnsi="Times New Roman" w:cs="Times New Roman"/>
          <w:w w:val="115"/>
          <w:sz w:val="22"/>
          <w:szCs w:val="22"/>
          <w:lang w:eastAsia="ko-KR"/>
        </w:rPr>
        <w:t>cases .</w:t>
      </w:r>
      <w:proofErr w:type="gramEnd"/>
      <w:r w:rsidRPr="004820BF">
        <w:rPr>
          <w:rFonts w:ascii="Times New Roman" w:eastAsiaTheme="minorEastAsia" w:hAnsi="Times New Roman" w:cs="Times New Roman"/>
          <w:w w:val="115"/>
          <w:sz w:val="22"/>
          <w:szCs w:val="22"/>
          <w:lang w:eastAsia="ko-KR"/>
        </w:rPr>
        <w:t xml:space="preserve"> ROC–AUC is used for ranking performance, and Recall/F1 for detection performance; Recall and F1 are computed using a common default threshold (τ = 0.5) across models.</w:t>
      </w:r>
      <w:r>
        <w:rPr>
          <w:rFonts w:ascii="Times New Roman" w:eastAsiaTheme="minorEastAsia" w:hAnsi="Times New Roman" w:cs="Times New Roman" w:hint="eastAsia"/>
          <w:w w:val="115"/>
          <w:sz w:val="22"/>
          <w:szCs w:val="22"/>
          <w:lang w:eastAsia="ko-KR"/>
        </w:rPr>
        <w:t xml:space="preserve"> </w:t>
      </w:r>
      <w:r w:rsidRPr="004820BF">
        <w:rPr>
          <w:rFonts w:ascii="Times New Roman" w:eastAsiaTheme="minorEastAsia" w:hAnsi="Times New Roman" w:cs="Times New Roman"/>
          <w:w w:val="115"/>
          <w:sz w:val="22"/>
          <w:szCs w:val="22"/>
          <w:lang w:eastAsia="ko-KR"/>
        </w:rPr>
        <w:t xml:space="preserve">In marginal </w:t>
      </w:r>
      <w:proofErr w:type="gramStart"/>
      <w:r w:rsidRPr="004820BF">
        <w:rPr>
          <w:rFonts w:ascii="Times New Roman" w:eastAsiaTheme="minorEastAsia" w:hAnsi="Times New Roman" w:cs="Times New Roman"/>
          <w:w w:val="115"/>
          <w:sz w:val="22"/>
          <w:szCs w:val="22"/>
          <w:lang w:eastAsia="ko-KR"/>
        </w:rPr>
        <w:lastRenderedPageBreak/>
        <w:t>cases ,</w:t>
      </w:r>
      <w:proofErr w:type="gramEnd"/>
      <w:r w:rsidRPr="004820BF">
        <w:rPr>
          <w:rFonts w:ascii="Times New Roman" w:eastAsiaTheme="minorEastAsia" w:hAnsi="Times New Roman" w:cs="Times New Roman"/>
          <w:w w:val="115"/>
          <w:sz w:val="22"/>
          <w:szCs w:val="22"/>
          <w:lang w:eastAsia="ko-KR"/>
        </w:rPr>
        <w:t xml:space="preserve"> </w:t>
      </w:r>
      <w:proofErr w:type="spellStart"/>
      <w:r w:rsidRPr="004820BF">
        <w:rPr>
          <w:rFonts w:ascii="Times New Roman" w:eastAsiaTheme="minorEastAsia" w:hAnsi="Times New Roman" w:cs="Times New Roman"/>
          <w:w w:val="115"/>
          <w:sz w:val="22"/>
          <w:szCs w:val="22"/>
          <w:lang w:eastAsia="ko-KR"/>
        </w:rPr>
        <w:t>GB+Text</w:t>
      </w:r>
      <w:proofErr w:type="spellEnd"/>
      <w:r w:rsidRPr="004820BF">
        <w:rPr>
          <w:rFonts w:ascii="Times New Roman" w:eastAsiaTheme="minorEastAsia" w:hAnsi="Times New Roman" w:cs="Times New Roman"/>
          <w:w w:val="115"/>
          <w:sz w:val="22"/>
          <w:szCs w:val="22"/>
          <w:lang w:eastAsia="ko-KR"/>
        </w:rPr>
        <w:t xml:space="preserve"> improves ROC–AUC from 0.547 to 0.598 (+9.32%) and F1 from 0.532 to 0.600 (+12.78%). In clear </w:t>
      </w:r>
      <w:proofErr w:type="gramStart"/>
      <w:r w:rsidRPr="004820BF">
        <w:rPr>
          <w:rFonts w:ascii="Times New Roman" w:eastAsiaTheme="minorEastAsia" w:hAnsi="Times New Roman" w:cs="Times New Roman"/>
          <w:w w:val="115"/>
          <w:sz w:val="22"/>
          <w:szCs w:val="22"/>
          <w:lang w:eastAsia="ko-KR"/>
        </w:rPr>
        <w:t>cases ,</w:t>
      </w:r>
      <w:proofErr w:type="gramEnd"/>
      <w:r w:rsidRPr="004820BF">
        <w:rPr>
          <w:rFonts w:ascii="Times New Roman" w:eastAsiaTheme="minorEastAsia" w:hAnsi="Times New Roman" w:cs="Times New Roman"/>
          <w:w w:val="115"/>
          <w:sz w:val="22"/>
          <w:szCs w:val="22"/>
          <w:lang w:eastAsia="ko-KR"/>
        </w:rPr>
        <w:t xml:space="preserve"> where the structured-only model already performs strongly (ROC–AUC = 0.856; F1 = 0.868), text integration yields no additional improvement and slightly reduces performance (</w:t>
      </w:r>
      <w:proofErr w:type="spellStart"/>
      <w:r w:rsidRPr="004820BF">
        <w:rPr>
          <w:rFonts w:ascii="Times New Roman" w:eastAsiaTheme="minorEastAsia" w:hAnsi="Times New Roman" w:cs="Times New Roman"/>
          <w:w w:val="115"/>
          <w:sz w:val="22"/>
          <w:szCs w:val="22"/>
          <w:lang w:eastAsia="ko-KR"/>
        </w:rPr>
        <w:t>GB+Text</w:t>
      </w:r>
      <w:proofErr w:type="spellEnd"/>
      <w:r w:rsidRPr="004820BF">
        <w:rPr>
          <w:rFonts w:ascii="Times New Roman" w:eastAsiaTheme="minorEastAsia" w:hAnsi="Times New Roman" w:cs="Times New Roman"/>
          <w:w w:val="115"/>
          <w:sz w:val="22"/>
          <w:szCs w:val="22"/>
          <w:lang w:eastAsia="ko-KR"/>
        </w:rPr>
        <w:t>: ROC–AUC −1.87%; F1 −0.35%). Figure 4-</w:t>
      </w:r>
      <w:r w:rsidR="00272371">
        <w:rPr>
          <w:rFonts w:ascii="Times New Roman" w:eastAsiaTheme="minorEastAsia" w:hAnsi="Times New Roman" w:cs="Times New Roman" w:hint="eastAsia"/>
          <w:w w:val="115"/>
          <w:sz w:val="22"/>
          <w:szCs w:val="22"/>
          <w:lang w:eastAsia="ko-KR"/>
        </w:rPr>
        <w:t>2</w:t>
      </w:r>
      <w:r w:rsidRPr="004820BF">
        <w:rPr>
          <w:rFonts w:ascii="Times New Roman" w:eastAsiaTheme="minorEastAsia" w:hAnsi="Times New Roman" w:cs="Times New Roman"/>
          <w:w w:val="115"/>
          <w:sz w:val="22"/>
          <w:szCs w:val="22"/>
          <w:lang w:eastAsia="ko-KR"/>
        </w:rPr>
        <w:t xml:space="preserve"> summarizes that gains are concentrated in marginal cases.</w:t>
      </w:r>
    </w:p>
    <w:p w14:paraId="29FAA5A6" w14:textId="5724337C" w:rsidR="00055FF4" w:rsidRPr="00E80873" w:rsidRDefault="00000000" w:rsidP="00F908EF">
      <w:pPr>
        <w:pStyle w:val="a3"/>
        <w:spacing w:before="133" w:line="360" w:lineRule="auto"/>
        <w:rPr>
          <w:rFonts w:ascii="Times New Roman" w:hAnsi="Times New Roman" w:cs="Times New Roman"/>
          <w:b/>
          <w:bCs/>
          <w:sz w:val="22"/>
          <w:szCs w:val="22"/>
        </w:rPr>
      </w:pPr>
      <w:r w:rsidRPr="00E80873">
        <w:rPr>
          <w:rFonts w:ascii="Times New Roman" w:hAnsi="Times New Roman" w:cs="Times New Roman"/>
          <w:b/>
          <w:bCs/>
          <w:w w:val="95"/>
          <w:sz w:val="22"/>
          <w:szCs w:val="22"/>
        </w:rPr>
        <w:t>Table</w:t>
      </w:r>
      <w:r w:rsidRPr="00E80873">
        <w:rPr>
          <w:rFonts w:ascii="Times New Roman" w:hAnsi="Times New Roman" w:cs="Times New Roman"/>
          <w:b/>
          <w:bCs/>
          <w:spacing w:val="-1"/>
          <w:w w:val="95"/>
          <w:sz w:val="22"/>
          <w:szCs w:val="22"/>
        </w:rPr>
        <w:t xml:space="preserve"> </w:t>
      </w:r>
      <w:r w:rsidR="00BA27C0" w:rsidRPr="00E80873">
        <w:rPr>
          <w:rFonts w:ascii="Times New Roman" w:eastAsiaTheme="minorEastAsia" w:hAnsi="Times New Roman" w:cs="Times New Roman"/>
          <w:b/>
          <w:bCs/>
          <w:w w:val="95"/>
          <w:sz w:val="22"/>
          <w:szCs w:val="22"/>
          <w:lang w:eastAsia="ko-KR"/>
        </w:rPr>
        <w:t>4</w:t>
      </w:r>
      <w:r w:rsidRPr="00E80873">
        <w:rPr>
          <w:rFonts w:ascii="Times New Roman" w:hAnsi="Times New Roman" w:cs="Times New Roman"/>
          <w:b/>
          <w:bCs/>
          <w:w w:val="95"/>
          <w:sz w:val="22"/>
          <w:szCs w:val="22"/>
        </w:rPr>
        <w:t>-6.</w:t>
      </w:r>
      <w:r w:rsidRPr="00E80873">
        <w:rPr>
          <w:rFonts w:ascii="Times New Roman" w:hAnsi="Times New Roman" w:cs="Times New Roman"/>
          <w:b/>
          <w:bCs/>
          <w:spacing w:val="-9"/>
          <w:w w:val="95"/>
          <w:sz w:val="22"/>
          <w:szCs w:val="22"/>
        </w:rPr>
        <w:t xml:space="preserve"> </w:t>
      </w:r>
      <w:r w:rsidRPr="00E80873">
        <w:rPr>
          <w:rFonts w:ascii="Times New Roman" w:hAnsi="Times New Roman" w:cs="Times New Roman"/>
          <w:b/>
          <w:bCs/>
          <w:w w:val="95"/>
          <w:sz w:val="22"/>
          <w:szCs w:val="22"/>
        </w:rPr>
        <w:t>Performance</w:t>
      </w:r>
      <w:r w:rsidRPr="00E80873">
        <w:rPr>
          <w:rFonts w:ascii="Times New Roman" w:hAnsi="Times New Roman" w:cs="Times New Roman"/>
          <w:b/>
          <w:bCs/>
          <w:spacing w:val="-1"/>
          <w:w w:val="95"/>
          <w:sz w:val="22"/>
          <w:szCs w:val="22"/>
        </w:rPr>
        <w:t xml:space="preserve"> </w:t>
      </w:r>
      <w:r w:rsidRPr="00E80873">
        <w:rPr>
          <w:rFonts w:ascii="Times New Roman" w:hAnsi="Times New Roman" w:cs="Times New Roman"/>
          <w:b/>
          <w:bCs/>
          <w:w w:val="95"/>
          <w:sz w:val="22"/>
          <w:szCs w:val="22"/>
        </w:rPr>
        <w:t>Comparison for</w:t>
      </w:r>
      <w:r w:rsidRPr="00E80873">
        <w:rPr>
          <w:rFonts w:ascii="Times New Roman" w:hAnsi="Times New Roman" w:cs="Times New Roman"/>
          <w:b/>
          <w:bCs/>
          <w:spacing w:val="-1"/>
          <w:w w:val="95"/>
          <w:sz w:val="22"/>
          <w:szCs w:val="22"/>
        </w:rPr>
        <w:t xml:space="preserve"> </w:t>
      </w:r>
      <w:r w:rsidRPr="00E80873">
        <w:rPr>
          <w:rFonts w:ascii="Times New Roman" w:hAnsi="Times New Roman" w:cs="Times New Roman"/>
          <w:b/>
          <w:bCs/>
          <w:w w:val="95"/>
          <w:sz w:val="22"/>
          <w:szCs w:val="22"/>
        </w:rPr>
        <w:t>Marginal</w:t>
      </w:r>
      <w:r w:rsidRPr="00E80873">
        <w:rPr>
          <w:rFonts w:ascii="Times New Roman" w:hAnsi="Times New Roman" w:cs="Times New Roman"/>
          <w:b/>
          <w:bCs/>
          <w:spacing w:val="-1"/>
          <w:w w:val="95"/>
          <w:sz w:val="22"/>
          <w:szCs w:val="22"/>
        </w:rPr>
        <w:t xml:space="preserve"> </w:t>
      </w:r>
      <w:r w:rsidRPr="00E80873">
        <w:rPr>
          <w:rFonts w:ascii="Times New Roman" w:hAnsi="Times New Roman" w:cs="Times New Roman"/>
          <w:b/>
          <w:bCs/>
          <w:w w:val="95"/>
          <w:sz w:val="22"/>
          <w:szCs w:val="22"/>
        </w:rPr>
        <w:t>Borrowers</w:t>
      </w:r>
    </w:p>
    <w:tbl>
      <w:tblPr>
        <w:tblW w:w="10348"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1724"/>
        <w:gridCol w:w="1725"/>
        <w:gridCol w:w="1725"/>
        <w:gridCol w:w="1724"/>
        <w:gridCol w:w="1725"/>
        <w:gridCol w:w="1725"/>
      </w:tblGrid>
      <w:tr w:rsidR="002D5874" w:rsidRPr="00F43259" w14:paraId="09CB2C87" w14:textId="77777777" w:rsidTr="00B01380">
        <w:trPr>
          <w:trHeight w:val="258"/>
        </w:trPr>
        <w:tc>
          <w:tcPr>
            <w:tcW w:w="1724" w:type="dxa"/>
            <w:tcBorders>
              <w:top w:val="single" w:sz="12" w:space="0" w:color="auto"/>
              <w:bottom w:val="single" w:sz="12" w:space="0" w:color="auto"/>
            </w:tcBorders>
          </w:tcPr>
          <w:p w14:paraId="6696FF52" w14:textId="77777777" w:rsidR="002D5874" w:rsidRPr="00F43259" w:rsidRDefault="002D5874"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noProof/>
                <w:color w:val="auto"/>
              </w:rPr>
              <mc:AlternateContent>
                <mc:Choice Requires="wps">
                  <w:drawing>
                    <wp:anchor distT="0" distB="0" distL="0" distR="0" simplePos="0" relativeHeight="487591936" behindDoc="1" locked="0" layoutInCell="1" allowOverlap="1" wp14:anchorId="15154C2A" wp14:editId="6D179FFA">
                      <wp:simplePos x="0" y="0"/>
                      <wp:positionH relativeFrom="page">
                        <wp:posOffset>514350</wp:posOffset>
                      </wp:positionH>
                      <wp:positionV relativeFrom="paragraph">
                        <wp:posOffset>109220</wp:posOffset>
                      </wp:positionV>
                      <wp:extent cx="6429375" cy="9525"/>
                      <wp:effectExtent l="0" t="0" r="0" b="0"/>
                      <wp:wrapTopAndBottom/>
                      <wp:docPr id="151051735"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52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584C9" id="docshape5" o:spid="_x0000_s1026" style="position:absolute;margin-left:40.5pt;margin-top:8.6pt;width:506.25pt;height:.7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" fillcolor="#d9d9d9" stroked="f">
                      <w10:wrap type="topAndBottom" anchorx="page"/>
                    </v:rect>
                  </w:pict>
                </mc:Fallback>
              </mc:AlternateContent>
            </w:r>
            <w:r w:rsidRPr="00F43259">
              <w:rPr>
                <w:rFonts w:ascii="Times New Roman" w:hAnsi="Times New Roman" w:cs="Times New Roman"/>
                <w:b/>
                <w:color w:val="auto"/>
                <w:w w:val="105"/>
              </w:rPr>
              <w:t>Model</w:t>
            </w:r>
          </w:p>
        </w:tc>
        <w:tc>
          <w:tcPr>
            <w:tcW w:w="1725" w:type="dxa"/>
            <w:tcBorders>
              <w:top w:val="single" w:sz="12" w:space="0" w:color="auto"/>
              <w:bottom w:val="single" w:sz="12" w:space="0" w:color="auto"/>
            </w:tcBorders>
          </w:tcPr>
          <w:p w14:paraId="49CDCAF9" w14:textId="77777777" w:rsidR="002D5874" w:rsidRPr="00F43259" w:rsidRDefault="002D5874" w:rsidP="00F908EF">
            <w:pPr>
              <w:pStyle w:val="10"/>
              <w:widowControl w:val="0"/>
              <w:spacing w:line="360" w:lineRule="auto"/>
              <w:ind w:leftChars="-57" w:left="560" w:rightChars="-50" w:right="-110" w:hangingChars="283" w:hanging="685"/>
              <w:jc w:val="both"/>
              <w:rPr>
                <w:rFonts w:ascii="Times New Roman" w:hAnsi="Times New Roman" w:cs="Times New Roman"/>
                <w:b/>
                <w:bCs/>
                <w:color w:val="auto"/>
              </w:rPr>
            </w:pPr>
            <w:r w:rsidRPr="00F43259">
              <w:rPr>
                <w:rFonts w:ascii="Times New Roman" w:hAnsi="Times New Roman" w:cs="Times New Roman"/>
                <w:b/>
                <w:color w:val="auto"/>
                <w:w w:val="110"/>
              </w:rPr>
              <w:t>ROC-AUC</w:t>
            </w:r>
          </w:p>
        </w:tc>
        <w:tc>
          <w:tcPr>
            <w:tcW w:w="1725" w:type="dxa"/>
            <w:tcBorders>
              <w:top w:val="single" w:sz="12" w:space="0" w:color="auto"/>
              <w:bottom w:val="single" w:sz="12" w:space="0" w:color="auto"/>
            </w:tcBorders>
          </w:tcPr>
          <w:p w14:paraId="76F098A8" w14:textId="77777777" w:rsidR="002D5874" w:rsidRPr="00F43259" w:rsidRDefault="002D5874"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color w:val="auto"/>
              </w:rPr>
              <w:t>Recall</w:t>
            </w:r>
          </w:p>
        </w:tc>
        <w:tc>
          <w:tcPr>
            <w:tcW w:w="1724" w:type="dxa"/>
            <w:tcBorders>
              <w:top w:val="single" w:sz="12" w:space="0" w:color="auto"/>
              <w:bottom w:val="single" w:sz="12" w:space="0" w:color="auto"/>
            </w:tcBorders>
          </w:tcPr>
          <w:p w14:paraId="071D5BF2" w14:textId="77777777" w:rsidR="002D5874" w:rsidRPr="00F43259" w:rsidRDefault="002D5874" w:rsidP="00F908EF">
            <w:pPr>
              <w:pStyle w:val="10"/>
              <w:widowControl w:val="0"/>
              <w:spacing w:line="360" w:lineRule="auto"/>
              <w:ind w:leftChars="-57" w:left="529" w:rightChars="-50" w:right="-110" w:hangingChars="283" w:hanging="654"/>
              <w:jc w:val="both"/>
              <w:rPr>
                <w:rFonts w:ascii="Times New Roman" w:hAnsi="Times New Roman" w:cs="Times New Roman"/>
                <w:b/>
                <w:bCs/>
                <w:color w:val="auto"/>
              </w:rPr>
            </w:pPr>
            <w:r w:rsidRPr="00F43259">
              <w:rPr>
                <w:rFonts w:ascii="Times New Roman" w:hAnsi="Times New Roman" w:cs="Times New Roman"/>
                <w:b/>
                <w:color w:val="auto"/>
                <w:w w:val="105"/>
              </w:rPr>
              <w:t>F1-score</w:t>
            </w:r>
          </w:p>
        </w:tc>
        <w:tc>
          <w:tcPr>
            <w:tcW w:w="1725" w:type="dxa"/>
            <w:tcBorders>
              <w:top w:val="single" w:sz="12" w:space="0" w:color="auto"/>
              <w:bottom w:val="single" w:sz="12" w:space="0" w:color="auto"/>
            </w:tcBorders>
          </w:tcPr>
          <w:p w14:paraId="0C5D1095" w14:textId="77777777" w:rsidR="002D5874" w:rsidRPr="00F43259" w:rsidRDefault="002D5874" w:rsidP="00F908EF">
            <w:pPr>
              <w:pStyle w:val="TableParagraph"/>
              <w:spacing w:before="105" w:line="360" w:lineRule="auto"/>
              <w:rPr>
                <w:rFonts w:ascii="Times New Roman" w:hAnsi="Times New Roman" w:cs="Times New Roman"/>
                <w:b/>
              </w:rPr>
            </w:pPr>
            <w:r w:rsidRPr="00F43259">
              <w:rPr>
                <w:rFonts w:ascii="Times New Roman" w:hAnsi="Times New Roman" w:cs="Times New Roman"/>
                <w:b/>
                <w:w w:val="110"/>
              </w:rPr>
              <w:t>ROC-AUC</w:t>
            </w:r>
          </w:p>
          <w:p w14:paraId="6951EA69" w14:textId="77777777" w:rsidR="002D5874" w:rsidRPr="00F43259" w:rsidRDefault="002D5874" w:rsidP="00F908EF">
            <w:pPr>
              <w:pStyle w:val="10"/>
              <w:widowControl w:val="0"/>
              <w:spacing w:line="360" w:lineRule="auto"/>
              <w:ind w:leftChars="-57" w:left="467" w:rightChars="-50" w:right="-110" w:hangingChars="283" w:hanging="592"/>
              <w:jc w:val="both"/>
              <w:rPr>
                <w:rFonts w:ascii="Times New Roman" w:hAnsi="Times New Roman" w:cs="Times New Roman"/>
                <w:b/>
                <w:bCs/>
                <w:color w:val="auto"/>
              </w:rPr>
            </w:pPr>
            <w:r w:rsidRPr="00F43259">
              <w:rPr>
                <w:rFonts w:ascii="Times New Roman" w:hAnsi="Times New Roman" w:cs="Times New Roman"/>
                <w:b/>
                <w:color w:val="auto"/>
                <w:w w:val="95"/>
              </w:rPr>
              <w:t>Change</w:t>
            </w:r>
            <w:r w:rsidRPr="00F43259">
              <w:rPr>
                <w:rFonts w:ascii="Times New Roman" w:hAnsi="Times New Roman" w:cs="Times New Roman"/>
                <w:b/>
                <w:color w:val="auto"/>
                <w:spacing w:val="-3"/>
                <w:w w:val="95"/>
              </w:rPr>
              <w:t xml:space="preserve"> </w:t>
            </w:r>
            <w:r w:rsidRPr="00F43259">
              <w:rPr>
                <w:rFonts w:ascii="Times New Roman" w:hAnsi="Times New Roman" w:cs="Times New Roman"/>
                <w:b/>
                <w:color w:val="auto"/>
                <w:w w:val="95"/>
              </w:rPr>
              <w:t>Rate</w:t>
            </w:r>
            <w:r w:rsidRPr="00F43259">
              <w:rPr>
                <w:rFonts w:ascii="Times New Roman" w:hAnsi="Times New Roman" w:cs="Times New Roman"/>
                <w:b/>
                <w:color w:val="auto"/>
                <w:spacing w:val="-2"/>
                <w:w w:val="95"/>
              </w:rPr>
              <w:t xml:space="preserve"> </w:t>
            </w:r>
            <w:r w:rsidRPr="00F43259">
              <w:rPr>
                <w:rFonts w:ascii="Times New Roman" w:hAnsi="Times New Roman" w:cs="Times New Roman"/>
                <w:b/>
                <w:color w:val="auto"/>
                <w:w w:val="95"/>
              </w:rPr>
              <w:t>(%)</w:t>
            </w:r>
          </w:p>
        </w:tc>
        <w:tc>
          <w:tcPr>
            <w:tcW w:w="1725" w:type="dxa"/>
            <w:tcBorders>
              <w:top w:val="single" w:sz="12" w:space="0" w:color="auto"/>
              <w:bottom w:val="single" w:sz="12" w:space="0" w:color="auto"/>
            </w:tcBorders>
          </w:tcPr>
          <w:p w14:paraId="069AA686" w14:textId="77777777" w:rsidR="002D5874" w:rsidRPr="00F43259" w:rsidRDefault="002D5874" w:rsidP="00F908EF">
            <w:pPr>
              <w:pStyle w:val="TableParagraph"/>
              <w:spacing w:before="105" w:line="360" w:lineRule="auto"/>
              <w:ind w:left="67"/>
              <w:rPr>
                <w:rFonts w:ascii="Times New Roman" w:hAnsi="Times New Roman" w:cs="Times New Roman"/>
                <w:b/>
              </w:rPr>
            </w:pPr>
            <w:r w:rsidRPr="00F43259">
              <w:rPr>
                <w:rFonts w:ascii="Times New Roman" w:hAnsi="Times New Roman" w:cs="Times New Roman"/>
                <w:b/>
              </w:rPr>
              <w:t>F1</w:t>
            </w:r>
          </w:p>
          <w:p w14:paraId="75F31720" w14:textId="77777777" w:rsidR="002D5874" w:rsidRPr="00F43259" w:rsidRDefault="002D5874" w:rsidP="00F908EF">
            <w:pPr>
              <w:pStyle w:val="10"/>
              <w:widowControl w:val="0"/>
              <w:spacing w:line="360" w:lineRule="auto"/>
              <w:ind w:leftChars="-57" w:left="467" w:rightChars="-50" w:right="-110" w:hangingChars="283" w:hanging="592"/>
              <w:jc w:val="both"/>
              <w:rPr>
                <w:rFonts w:ascii="Times New Roman" w:hAnsi="Times New Roman" w:cs="Times New Roman"/>
                <w:b/>
                <w:bCs/>
                <w:color w:val="auto"/>
              </w:rPr>
            </w:pPr>
            <w:r w:rsidRPr="00F43259">
              <w:rPr>
                <w:rFonts w:ascii="Times New Roman" w:hAnsi="Times New Roman" w:cs="Times New Roman"/>
                <w:b/>
                <w:color w:val="auto"/>
                <w:w w:val="95"/>
              </w:rPr>
              <w:t>Change</w:t>
            </w:r>
            <w:r w:rsidRPr="00F43259">
              <w:rPr>
                <w:rFonts w:ascii="Times New Roman" w:hAnsi="Times New Roman" w:cs="Times New Roman"/>
                <w:b/>
                <w:color w:val="auto"/>
                <w:spacing w:val="-3"/>
                <w:w w:val="95"/>
              </w:rPr>
              <w:t xml:space="preserve"> </w:t>
            </w:r>
            <w:r w:rsidRPr="00F43259">
              <w:rPr>
                <w:rFonts w:ascii="Times New Roman" w:hAnsi="Times New Roman" w:cs="Times New Roman"/>
                <w:b/>
                <w:color w:val="auto"/>
                <w:w w:val="95"/>
              </w:rPr>
              <w:t>Rate</w:t>
            </w:r>
            <w:r w:rsidRPr="00F43259">
              <w:rPr>
                <w:rFonts w:ascii="Times New Roman" w:hAnsi="Times New Roman" w:cs="Times New Roman"/>
                <w:b/>
                <w:color w:val="auto"/>
                <w:spacing w:val="-2"/>
                <w:w w:val="95"/>
              </w:rPr>
              <w:t xml:space="preserve"> </w:t>
            </w:r>
            <w:r w:rsidRPr="00F43259">
              <w:rPr>
                <w:rFonts w:ascii="Times New Roman" w:hAnsi="Times New Roman" w:cs="Times New Roman"/>
                <w:b/>
                <w:color w:val="auto"/>
                <w:w w:val="95"/>
              </w:rPr>
              <w:t>(%)</w:t>
            </w:r>
          </w:p>
        </w:tc>
      </w:tr>
      <w:tr w:rsidR="002D5874" w:rsidRPr="00F43259" w14:paraId="7A54BEF9" w14:textId="77777777" w:rsidTr="00B01380">
        <w:trPr>
          <w:trHeight w:val="30"/>
        </w:trPr>
        <w:tc>
          <w:tcPr>
            <w:tcW w:w="1724" w:type="dxa"/>
            <w:tcBorders>
              <w:top w:val="single" w:sz="12" w:space="0" w:color="auto"/>
              <w:bottom w:val="nil"/>
            </w:tcBorders>
            <w:vAlign w:val="center"/>
          </w:tcPr>
          <w:p w14:paraId="5277DAEF"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w w:val="120"/>
              </w:rPr>
              <w:t>Structured</w:t>
            </w:r>
            <w:r w:rsidRPr="00F43259">
              <w:rPr>
                <w:rFonts w:ascii="Times New Roman" w:hAnsi="Times New Roman" w:cs="Times New Roman"/>
                <w:color w:val="auto"/>
                <w:spacing w:val="-6"/>
                <w:w w:val="120"/>
              </w:rPr>
              <w:t xml:space="preserve"> </w:t>
            </w:r>
            <w:r w:rsidRPr="00F43259">
              <w:rPr>
                <w:rFonts w:ascii="Times New Roman" w:hAnsi="Times New Roman" w:cs="Times New Roman"/>
                <w:color w:val="auto"/>
                <w:w w:val="120"/>
              </w:rPr>
              <w:t>Only</w:t>
            </w:r>
          </w:p>
        </w:tc>
        <w:tc>
          <w:tcPr>
            <w:tcW w:w="1725" w:type="dxa"/>
            <w:tcBorders>
              <w:top w:val="single" w:sz="12" w:space="0" w:color="auto"/>
              <w:bottom w:val="nil"/>
            </w:tcBorders>
            <w:vAlign w:val="center"/>
          </w:tcPr>
          <w:p w14:paraId="5B16DCE3"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0.547</w:t>
            </w:r>
          </w:p>
        </w:tc>
        <w:tc>
          <w:tcPr>
            <w:tcW w:w="1725" w:type="dxa"/>
            <w:tcBorders>
              <w:top w:val="single" w:sz="12" w:space="0" w:color="auto"/>
              <w:bottom w:val="nil"/>
            </w:tcBorders>
            <w:vAlign w:val="center"/>
          </w:tcPr>
          <w:p w14:paraId="1724D70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0.523</w:t>
            </w:r>
          </w:p>
        </w:tc>
        <w:tc>
          <w:tcPr>
            <w:tcW w:w="1724" w:type="dxa"/>
            <w:tcBorders>
              <w:top w:val="single" w:sz="12" w:space="0" w:color="auto"/>
              <w:bottom w:val="nil"/>
            </w:tcBorders>
            <w:vAlign w:val="center"/>
          </w:tcPr>
          <w:p w14:paraId="7B5A8E0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0.532</w:t>
            </w:r>
          </w:p>
        </w:tc>
        <w:tc>
          <w:tcPr>
            <w:tcW w:w="1725" w:type="dxa"/>
            <w:tcBorders>
              <w:top w:val="single" w:sz="12" w:space="0" w:color="auto"/>
              <w:bottom w:val="nil"/>
            </w:tcBorders>
            <w:vAlign w:val="center"/>
          </w:tcPr>
          <w:p w14:paraId="5C074B87"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w:t>
            </w:r>
          </w:p>
        </w:tc>
        <w:tc>
          <w:tcPr>
            <w:tcW w:w="1725" w:type="dxa"/>
            <w:tcBorders>
              <w:top w:val="single" w:sz="12" w:space="0" w:color="auto"/>
              <w:bottom w:val="nil"/>
            </w:tcBorders>
            <w:vAlign w:val="center"/>
          </w:tcPr>
          <w:p w14:paraId="1EE961AC"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w:t>
            </w:r>
          </w:p>
        </w:tc>
      </w:tr>
      <w:tr w:rsidR="002D5874" w:rsidRPr="00F43259" w14:paraId="104CA358" w14:textId="77777777" w:rsidTr="00B01380">
        <w:trPr>
          <w:trHeight w:val="164"/>
        </w:trPr>
        <w:tc>
          <w:tcPr>
            <w:tcW w:w="1724" w:type="dxa"/>
            <w:tcBorders>
              <w:top w:val="nil"/>
              <w:bottom w:val="nil"/>
            </w:tcBorders>
            <w:vAlign w:val="center"/>
          </w:tcPr>
          <w:p w14:paraId="202F5F34"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RF + Text</w:t>
            </w:r>
          </w:p>
        </w:tc>
        <w:tc>
          <w:tcPr>
            <w:tcW w:w="1725" w:type="dxa"/>
            <w:tcBorders>
              <w:top w:val="nil"/>
              <w:bottom w:val="nil"/>
            </w:tcBorders>
            <w:vAlign w:val="center"/>
          </w:tcPr>
          <w:p w14:paraId="54641466"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0.504</w:t>
            </w:r>
          </w:p>
        </w:tc>
        <w:tc>
          <w:tcPr>
            <w:tcW w:w="1725" w:type="dxa"/>
            <w:tcBorders>
              <w:top w:val="nil"/>
              <w:bottom w:val="nil"/>
            </w:tcBorders>
            <w:vAlign w:val="center"/>
          </w:tcPr>
          <w:p w14:paraId="1E6F63F9"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0.659</w:t>
            </w:r>
          </w:p>
        </w:tc>
        <w:tc>
          <w:tcPr>
            <w:tcW w:w="1724" w:type="dxa"/>
            <w:tcBorders>
              <w:top w:val="nil"/>
              <w:bottom w:val="nil"/>
            </w:tcBorders>
            <w:vAlign w:val="center"/>
          </w:tcPr>
          <w:p w14:paraId="325B15E8"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0.595</w:t>
            </w:r>
          </w:p>
        </w:tc>
        <w:tc>
          <w:tcPr>
            <w:tcW w:w="1725" w:type="dxa"/>
            <w:tcBorders>
              <w:top w:val="nil"/>
              <w:bottom w:val="nil"/>
            </w:tcBorders>
            <w:vAlign w:val="center"/>
          </w:tcPr>
          <w:p w14:paraId="6B6445F0"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-7.87</w:t>
            </w:r>
          </w:p>
        </w:tc>
        <w:tc>
          <w:tcPr>
            <w:tcW w:w="1725" w:type="dxa"/>
            <w:tcBorders>
              <w:top w:val="nil"/>
              <w:bottom w:val="nil"/>
            </w:tcBorders>
            <w:vAlign w:val="center"/>
          </w:tcPr>
          <w:p w14:paraId="00DBEE2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11.84</w:t>
            </w:r>
          </w:p>
        </w:tc>
      </w:tr>
      <w:tr w:rsidR="002D5874" w:rsidRPr="00F43259" w14:paraId="7D39EA36" w14:textId="77777777" w:rsidTr="00B01380">
        <w:trPr>
          <w:trHeight w:val="30"/>
        </w:trPr>
        <w:tc>
          <w:tcPr>
            <w:tcW w:w="1724" w:type="dxa"/>
            <w:tcBorders>
              <w:top w:val="nil"/>
              <w:bottom w:val="single" w:sz="12" w:space="0" w:color="auto"/>
            </w:tcBorders>
            <w:vAlign w:val="center"/>
          </w:tcPr>
          <w:p w14:paraId="67231187"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GB + Text</w:t>
            </w:r>
          </w:p>
        </w:tc>
        <w:tc>
          <w:tcPr>
            <w:tcW w:w="1725" w:type="dxa"/>
            <w:tcBorders>
              <w:top w:val="nil"/>
              <w:bottom w:val="single" w:sz="12" w:space="0" w:color="auto"/>
            </w:tcBorders>
            <w:vAlign w:val="center"/>
          </w:tcPr>
          <w:p w14:paraId="476453FA"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0.598</w:t>
            </w:r>
          </w:p>
        </w:tc>
        <w:tc>
          <w:tcPr>
            <w:tcW w:w="1725" w:type="dxa"/>
            <w:tcBorders>
              <w:top w:val="nil"/>
              <w:bottom w:val="single" w:sz="12" w:space="0" w:color="auto"/>
            </w:tcBorders>
            <w:vAlign w:val="center"/>
          </w:tcPr>
          <w:p w14:paraId="6EF67D93"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0.614</w:t>
            </w:r>
          </w:p>
        </w:tc>
        <w:tc>
          <w:tcPr>
            <w:tcW w:w="1724" w:type="dxa"/>
            <w:tcBorders>
              <w:top w:val="nil"/>
              <w:bottom w:val="single" w:sz="12" w:space="0" w:color="auto"/>
            </w:tcBorders>
            <w:vAlign w:val="center"/>
          </w:tcPr>
          <w:p w14:paraId="013C75D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0.600</w:t>
            </w:r>
          </w:p>
        </w:tc>
        <w:tc>
          <w:tcPr>
            <w:tcW w:w="1725" w:type="dxa"/>
            <w:tcBorders>
              <w:top w:val="nil"/>
              <w:bottom w:val="single" w:sz="12" w:space="0" w:color="auto"/>
            </w:tcBorders>
            <w:vAlign w:val="center"/>
          </w:tcPr>
          <w:p w14:paraId="0781F302"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9.32</w:t>
            </w:r>
          </w:p>
        </w:tc>
        <w:tc>
          <w:tcPr>
            <w:tcW w:w="1725" w:type="dxa"/>
            <w:tcBorders>
              <w:top w:val="nil"/>
              <w:bottom w:val="single" w:sz="12" w:space="0" w:color="auto"/>
            </w:tcBorders>
            <w:vAlign w:val="center"/>
          </w:tcPr>
          <w:p w14:paraId="1F5439C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12.78</w:t>
            </w:r>
          </w:p>
        </w:tc>
      </w:tr>
    </w:tbl>
    <w:p w14:paraId="31DB0A6C" w14:textId="3D8655F0" w:rsidR="002D5874" w:rsidRPr="00F43259" w:rsidRDefault="002D5874" w:rsidP="00F908EF">
      <w:pPr>
        <w:pStyle w:val="1"/>
        <w:spacing w:before="126" w:line="360" w:lineRule="auto"/>
        <w:rPr>
          <w:rFonts w:ascii="Times New Roman" w:hAnsi="Times New Roman" w:cs="Times New Roman"/>
          <w:b w:val="0"/>
          <w:bCs w:val="0"/>
          <w:spacing w:val="-1"/>
          <w:w w:val="115"/>
          <w:sz w:val="22"/>
          <w:szCs w:val="22"/>
        </w:rPr>
      </w:pPr>
      <w:r w:rsidRPr="00F43259">
        <w:rPr>
          <w:rFonts w:ascii="Times New Roman" w:hAnsi="Times New Roman" w:cs="Times New Roman"/>
          <w:b w:val="0"/>
          <w:bCs w:val="0"/>
          <w:sz w:val="22"/>
          <w:szCs w:val="22"/>
        </w:rPr>
        <w:t xml:space="preserve">Note. Table </w:t>
      </w:r>
      <w:r w:rsidR="00BA27C0" w:rsidRPr="00F43259">
        <w:rPr>
          <w:rFonts w:ascii="Times New Roman" w:eastAsiaTheme="minorEastAsia" w:hAnsi="Times New Roman" w:cs="Times New Roman"/>
          <w:b w:val="0"/>
          <w:bCs w:val="0"/>
          <w:sz w:val="22"/>
          <w:szCs w:val="22"/>
          <w:lang w:eastAsia="ko-KR"/>
        </w:rPr>
        <w:t>4</w:t>
      </w:r>
      <w:r w:rsidRPr="00F43259">
        <w:rPr>
          <w:rFonts w:ascii="Times New Roman" w:hAnsi="Times New Roman" w:cs="Times New Roman"/>
          <w:b w:val="0"/>
          <w:bCs w:val="0"/>
          <w:sz w:val="22"/>
          <w:szCs w:val="22"/>
        </w:rPr>
        <w:t>-</w:t>
      </w:r>
      <w:r w:rsidR="00BA27C0" w:rsidRPr="00F43259">
        <w:rPr>
          <w:rFonts w:ascii="Times New Roman" w:eastAsiaTheme="minorEastAsia" w:hAnsi="Times New Roman" w:cs="Times New Roman"/>
          <w:b w:val="0"/>
          <w:bCs w:val="0"/>
          <w:sz w:val="22"/>
          <w:szCs w:val="22"/>
          <w:lang w:eastAsia="ko-KR"/>
        </w:rPr>
        <w:t>6</w:t>
      </w:r>
      <w:r w:rsidRPr="00F43259">
        <w:rPr>
          <w:rFonts w:ascii="Times New Roman" w:hAnsi="Times New Roman" w:cs="Times New Roman"/>
          <w:b w:val="0"/>
          <w:bCs w:val="0"/>
          <w:sz w:val="22"/>
          <w:szCs w:val="22"/>
        </w:rPr>
        <w:t xml:space="preserve"> reports performance for marginal cases with baseline (structured-only) predicted probabilities p̂ in [0.3, 0.7]. Percentage changes are computed relative to the structured-only benchmark as </w:t>
      </w:r>
      <w:proofErr w:type="gramStart"/>
      <w:r w:rsidRPr="00F43259">
        <w:rPr>
          <w:rFonts w:ascii="Times New Roman" w:hAnsi="Times New Roman" w:cs="Times New Roman"/>
          <w:b w:val="0"/>
          <w:bCs w:val="0"/>
          <w:sz w:val="22"/>
          <w:szCs w:val="22"/>
        </w:rPr>
        <w:t>Δ(</w:t>
      </w:r>
      <w:proofErr w:type="gramEnd"/>
      <w:r w:rsidRPr="00F43259">
        <w:rPr>
          <w:rFonts w:ascii="Times New Roman" w:hAnsi="Times New Roman" w:cs="Times New Roman"/>
          <w:b w:val="0"/>
          <w:bCs w:val="0"/>
          <w:sz w:val="22"/>
          <w:szCs w:val="22"/>
        </w:rPr>
        <w:t>%) = (</w:t>
      </w:r>
      <w:proofErr w:type="spellStart"/>
      <w:r w:rsidRPr="00F43259">
        <w:rPr>
          <w:rFonts w:ascii="Times New Roman" w:hAnsi="Times New Roman" w:cs="Times New Roman"/>
          <w:b w:val="0"/>
          <w:bCs w:val="0"/>
          <w:sz w:val="22"/>
          <w:szCs w:val="22"/>
        </w:rPr>
        <w:t>M_Text</w:t>
      </w:r>
      <w:proofErr w:type="spellEnd"/>
      <w:r w:rsidRPr="00F43259">
        <w:rPr>
          <w:rFonts w:ascii="Times New Roman" w:hAnsi="Times New Roman" w:cs="Times New Roman"/>
          <w:b w:val="0"/>
          <w:bCs w:val="0"/>
          <w:sz w:val="22"/>
          <w:szCs w:val="22"/>
        </w:rPr>
        <w:t xml:space="preserve"> − </w:t>
      </w:r>
      <w:proofErr w:type="spellStart"/>
      <w:r w:rsidRPr="00F43259">
        <w:rPr>
          <w:rFonts w:ascii="Times New Roman" w:hAnsi="Times New Roman" w:cs="Times New Roman"/>
          <w:b w:val="0"/>
          <w:bCs w:val="0"/>
          <w:sz w:val="22"/>
          <w:szCs w:val="22"/>
        </w:rPr>
        <w:t>M_Struct</w:t>
      </w:r>
      <w:proofErr w:type="spellEnd"/>
      <w:r w:rsidRPr="00F43259">
        <w:rPr>
          <w:rFonts w:ascii="Times New Roman" w:hAnsi="Times New Roman" w:cs="Times New Roman"/>
          <w:b w:val="0"/>
          <w:bCs w:val="0"/>
          <w:sz w:val="22"/>
          <w:szCs w:val="22"/>
        </w:rPr>
        <w:t>)/</w:t>
      </w:r>
      <w:proofErr w:type="spellStart"/>
      <w:r w:rsidRPr="00F43259">
        <w:rPr>
          <w:rFonts w:ascii="Times New Roman" w:hAnsi="Times New Roman" w:cs="Times New Roman"/>
          <w:b w:val="0"/>
          <w:bCs w:val="0"/>
          <w:sz w:val="22"/>
          <w:szCs w:val="22"/>
        </w:rPr>
        <w:t>M_Struct</w:t>
      </w:r>
      <w:proofErr w:type="spellEnd"/>
      <w:r w:rsidRPr="00F43259">
        <w:rPr>
          <w:rFonts w:ascii="Times New Roman" w:hAnsi="Times New Roman" w:cs="Times New Roman"/>
          <w:b w:val="0"/>
          <w:bCs w:val="0"/>
          <w:sz w:val="22"/>
          <w:szCs w:val="22"/>
        </w:rPr>
        <w:t xml:space="preserve"> × 100, where M is the corresponding metric.</w:t>
      </w:r>
    </w:p>
    <w:p w14:paraId="3B2BA993" w14:textId="77777777" w:rsidR="002D5874" w:rsidRPr="00F43259" w:rsidRDefault="002D5874" w:rsidP="00F908EF">
      <w:pPr>
        <w:pStyle w:val="1"/>
        <w:spacing w:before="126" w:line="360" w:lineRule="auto"/>
        <w:rPr>
          <w:rFonts w:ascii="Times New Roman" w:hAnsi="Times New Roman" w:cs="Times New Roman"/>
          <w:b w:val="0"/>
          <w:bCs w:val="0"/>
          <w:spacing w:val="-1"/>
          <w:w w:val="115"/>
          <w:sz w:val="22"/>
          <w:szCs w:val="22"/>
        </w:rPr>
      </w:pPr>
      <m:oMathPara>
        <m:oMath>
          <m:r>
            <m:rPr>
              <m:sty m:val="b"/>
            </m:rPr>
            <w:rPr>
              <w:rFonts w:ascii="Cambria Math" w:hAnsi="Cambria Math" w:cs="Times New Roman"/>
              <w:spacing w:val="-1"/>
              <w:w w:val="115"/>
              <w:sz w:val="22"/>
              <w:szCs w:val="22"/>
            </w:rPr>
            <m:t>Δ</m:t>
          </m:r>
          <m:r>
            <m:rPr>
              <m:sty m:val="bi"/>
            </m:rPr>
            <w:rPr>
              <w:rFonts w:ascii="Cambria Math" w:hAnsi="Cambria Math" w:cs="Times New Roman"/>
              <w:spacing w:val="-1"/>
              <w:w w:val="115"/>
              <w:sz w:val="22"/>
              <w:szCs w:val="22"/>
            </w:rPr>
            <m:t>(</m:t>
          </m:r>
          <m:r>
            <m:rPr>
              <m:sty m:val="b"/>
            </m:rPr>
            <w:rPr>
              <w:rFonts w:ascii="Cambria Math" w:hAnsi="Cambria Math" w:cs="Times New Roman"/>
              <w:spacing w:val="-1"/>
              <w:w w:val="115"/>
              <w:sz w:val="22"/>
              <w:szCs w:val="22"/>
            </w:rPr>
            <m:t>%</m:t>
          </m:r>
          <m:r>
            <m:rPr>
              <m:sty m:val="bi"/>
            </m:rPr>
            <w:rPr>
              <w:rFonts w:ascii="Cambria Math" w:hAnsi="Cambria Math" w:cs="Times New Roman"/>
              <w:spacing w:val="-1"/>
              <w:w w:val="115"/>
              <w:sz w:val="22"/>
              <w:szCs w:val="22"/>
            </w:rPr>
            <m:t>)=</m:t>
          </m:r>
          <m:f>
            <m:fPr>
              <m:ctrlPr>
                <w:rPr>
                  <w:rFonts w:ascii="Cambria Math" w:hAnsi="Cambria Math" w:cs="Times New Roman"/>
                  <w:b w:val="0"/>
                  <w:bCs w:val="0"/>
                  <w:spacing w:val="-1"/>
                  <w:w w:val="115"/>
                  <w:sz w:val="22"/>
                  <w:szCs w:val="22"/>
                </w:rPr>
              </m:ctrlPr>
            </m:fPr>
            <m:num>
              <m:sSub>
                <m:sSubPr>
                  <m:ctrlPr>
                    <w:rPr>
                      <w:rFonts w:ascii="Cambria Math" w:hAnsi="Cambria Math" w:cs="Times New Roman"/>
                      <w:b w:val="0"/>
                      <w:bCs w:val="0"/>
                      <w:spacing w:val="-1"/>
                      <w:w w:val="115"/>
                      <w:sz w:val="22"/>
                      <w:szCs w:val="22"/>
                    </w:rPr>
                  </m:ctrlPr>
                </m:sSubPr>
                <m:e>
                  <m:r>
                    <m:rPr>
                      <m:sty m:val="bi"/>
                    </m:rPr>
                    <w:rPr>
                      <w:rFonts w:ascii="Cambria Math" w:hAnsi="Cambria Math" w:cs="Times New Roman"/>
                      <w:spacing w:val="-1"/>
                      <w:w w:val="115"/>
                      <w:sz w:val="22"/>
                      <w:szCs w:val="22"/>
                    </w:rPr>
                    <m:t>M</m:t>
                  </m:r>
                </m:e>
                <m:sub>
                  <m:r>
                    <m:rPr>
                      <m:nor/>
                    </m:rPr>
                    <w:rPr>
                      <w:rFonts w:ascii="Times New Roman" w:hAnsi="Times New Roman" w:cs="Times New Roman"/>
                      <w:b w:val="0"/>
                      <w:bCs w:val="0"/>
                      <w:spacing w:val="-1"/>
                      <w:w w:val="115"/>
                      <w:sz w:val="22"/>
                      <w:szCs w:val="22"/>
                    </w:rPr>
                    <m:t>Text</m:t>
                  </m:r>
                </m:sub>
              </m:sSub>
              <m:r>
                <m:rPr>
                  <m:sty m:val="bi"/>
                </m:rPr>
                <w:rPr>
                  <w:rFonts w:ascii="Cambria Math" w:hAnsi="Cambria Math" w:cs="Times New Roman"/>
                  <w:spacing w:val="-1"/>
                  <w:w w:val="115"/>
                  <w:sz w:val="22"/>
                  <w:szCs w:val="22"/>
                </w:rPr>
                <m:t>-</m:t>
              </m:r>
              <m:sSub>
                <m:sSubPr>
                  <m:ctrlPr>
                    <w:rPr>
                      <w:rFonts w:ascii="Cambria Math" w:hAnsi="Cambria Math" w:cs="Times New Roman"/>
                      <w:b w:val="0"/>
                      <w:bCs w:val="0"/>
                      <w:spacing w:val="-1"/>
                      <w:w w:val="115"/>
                      <w:sz w:val="22"/>
                      <w:szCs w:val="22"/>
                    </w:rPr>
                  </m:ctrlPr>
                </m:sSubPr>
                <m:e>
                  <m:r>
                    <m:rPr>
                      <m:sty m:val="bi"/>
                    </m:rPr>
                    <w:rPr>
                      <w:rFonts w:ascii="Cambria Math" w:hAnsi="Cambria Math" w:cs="Times New Roman"/>
                      <w:spacing w:val="-1"/>
                      <w:w w:val="115"/>
                      <w:sz w:val="22"/>
                      <w:szCs w:val="22"/>
                    </w:rPr>
                    <m:t>M</m:t>
                  </m:r>
                </m:e>
                <m:sub>
                  <m:r>
                    <m:rPr>
                      <m:nor/>
                    </m:rPr>
                    <w:rPr>
                      <w:rFonts w:ascii="Times New Roman" w:hAnsi="Times New Roman" w:cs="Times New Roman"/>
                      <w:b w:val="0"/>
                      <w:bCs w:val="0"/>
                      <w:spacing w:val="-1"/>
                      <w:w w:val="115"/>
                      <w:sz w:val="22"/>
                      <w:szCs w:val="22"/>
                    </w:rPr>
                    <m:t>Struct</m:t>
                  </m:r>
                </m:sub>
              </m:sSub>
            </m:num>
            <m:den>
              <m:sSub>
                <m:sSubPr>
                  <m:ctrlPr>
                    <w:rPr>
                      <w:rFonts w:ascii="Cambria Math" w:hAnsi="Cambria Math" w:cs="Times New Roman"/>
                      <w:b w:val="0"/>
                      <w:bCs w:val="0"/>
                      <w:spacing w:val="-1"/>
                      <w:w w:val="115"/>
                      <w:sz w:val="22"/>
                      <w:szCs w:val="22"/>
                    </w:rPr>
                  </m:ctrlPr>
                </m:sSubPr>
                <m:e>
                  <m:r>
                    <m:rPr>
                      <m:sty m:val="bi"/>
                    </m:rPr>
                    <w:rPr>
                      <w:rFonts w:ascii="Cambria Math" w:hAnsi="Cambria Math" w:cs="Times New Roman"/>
                      <w:spacing w:val="-1"/>
                      <w:w w:val="115"/>
                      <w:sz w:val="22"/>
                      <w:szCs w:val="22"/>
                    </w:rPr>
                    <m:t>M</m:t>
                  </m:r>
                </m:e>
                <m:sub>
                  <m:r>
                    <m:rPr>
                      <m:nor/>
                    </m:rPr>
                    <w:rPr>
                      <w:rFonts w:ascii="Times New Roman" w:hAnsi="Times New Roman" w:cs="Times New Roman"/>
                      <w:b w:val="0"/>
                      <w:bCs w:val="0"/>
                      <w:spacing w:val="-1"/>
                      <w:w w:val="115"/>
                      <w:sz w:val="22"/>
                      <w:szCs w:val="22"/>
                    </w:rPr>
                    <m:t>Struct</m:t>
                  </m:r>
                </m:sub>
              </m:sSub>
            </m:den>
          </m:f>
          <m:r>
            <m:rPr>
              <m:sty m:val="bi"/>
            </m:rPr>
            <w:rPr>
              <w:rFonts w:ascii="Cambria Math" w:hAnsi="Cambria Math" w:cs="Times New Roman"/>
              <w:spacing w:val="-1"/>
              <w:w w:val="115"/>
              <w:sz w:val="22"/>
              <w:szCs w:val="22"/>
            </w:rPr>
            <m:t>×100,</m:t>
          </m:r>
          <m:r>
            <m:rPr>
              <m:sty m:val="b"/>
            </m:rPr>
            <w:rPr>
              <w:rFonts w:ascii="Cambria Math" w:hAnsi="Cambria Math" w:cs="Times New Roman"/>
              <w:spacing w:val="-1"/>
              <w:w w:val="115"/>
              <w:sz w:val="22"/>
              <w:szCs w:val="22"/>
            </w:rPr>
            <w:br/>
          </m:r>
        </m:oMath>
      </m:oMathPara>
      <w:r w:rsidRPr="00F43259">
        <w:rPr>
          <w:rFonts w:ascii="Times New Roman" w:hAnsi="Times New Roman" w:cs="Times New Roman"/>
          <w:b w:val="0"/>
          <w:bCs w:val="0"/>
          <w:spacing w:val="-1"/>
          <w:w w:val="115"/>
          <w:sz w:val="22"/>
          <w:szCs w:val="22"/>
        </w:rPr>
        <w:t xml:space="preserve">where </w:t>
      </w:r>
      <m:oMath>
        <m:r>
          <m:rPr>
            <m:sty m:val="bi"/>
          </m:rPr>
          <w:rPr>
            <w:rFonts w:ascii="Cambria Math" w:hAnsi="Cambria Math" w:cs="Times New Roman"/>
            <w:spacing w:val="-1"/>
            <w:w w:val="115"/>
            <w:sz w:val="22"/>
            <w:szCs w:val="22"/>
          </w:rPr>
          <m:t>M</m:t>
        </m:r>
      </m:oMath>
      <w:r w:rsidRPr="00F43259">
        <w:rPr>
          <w:rFonts w:ascii="Times New Roman" w:hAnsi="Times New Roman" w:cs="Times New Roman"/>
          <w:b w:val="0"/>
          <w:bCs w:val="0"/>
          <w:spacing w:val="-1"/>
          <w:w w:val="115"/>
          <w:sz w:val="22"/>
          <w:szCs w:val="22"/>
        </w:rPr>
        <w:t>denotes the corresponding metric (e.g., ROC–AUC, Recall, F1).</w:t>
      </w:r>
    </w:p>
    <w:p w14:paraId="104EEFB4" w14:textId="2311D0CF" w:rsidR="00055FF4" w:rsidRPr="00F43259" w:rsidRDefault="00000000" w:rsidP="00F908EF">
      <w:pPr>
        <w:pStyle w:val="1"/>
        <w:spacing w:before="126" w:line="360" w:lineRule="auto"/>
        <w:rPr>
          <w:rFonts w:ascii="Times New Roman" w:eastAsiaTheme="minorEastAsia" w:hAnsi="Times New Roman" w:cs="Times New Roman"/>
          <w:spacing w:val="-2"/>
          <w:sz w:val="22"/>
          <w:szCs w:val="22"/>
          <w:lang w:eastAsia="ko-KR"/>
        </w:rPr>
      </w:pPr>
      <w:r w:rsidRPr="00F43259">
        <w:rPr>
          <w:rFonts w:ascii="Times New Roman" w:hAnsi="Times New Roman" w:cs="Times New Roman"/>
          <w:spacing w:val="-3"/>
          <w:sz w:val="22"/>
          <w:szCs w:val="22"/>
        </w:rPr>
        <w:t>Table</w:t>
      </w:r>
      <w:r w:rsidRPr="00F43259">
        <w:rPr>
          <w:rFonts w:ascii="Times New Roman" w:hAnsi="Times New Roman" w:cs="Times New Roman"/>
          <w:spacing w:val="-15"/>
          <w:sz w:val="22"/>
          <w:szCs w:val="22"/>
        </w:rPr>
        <w:t xml:space="preserve"> </w:t>
      </w:r>
      <w:r w:rsidR="00BA27C0" w:rsidRPr="00F43259">
        <w:rPr>
          <w:rFonts w:ascii="Times New Roman" w:eastAsiaTheme="minorEastAsia" w:hAnsi="Times New Roman" w:cs="Times New Roman"/>
          <w:spacing w:val="-3"/>
          <w:sz w:val="22"/>
          <w:szCs w:val="22"/>
          <w:lang w:eastAsia="ko-KR"/>
        </w:rPr>
        <w:t>4</w:t>
      </w:r>
      <w:r w:rsidRPr="00F43259">
        <w:rPr>
          <w:rFonts w:ascii="Times New Roman" w:hAnsi="Times New Roman" w:cs="Times New Roman"/>
          <w:spacing w:val="-3"/>
          <w:sz w:val="22"/>
          <w:szCs w:val="22"/>
        </w:rPr>
        <w:t>-7.</w:t>
      </w:r>
      <w:r w:rsidRPr="00F43259">
        <w:rPr>
          <w:rFonts w:ascii="Times New Roman" w:hAnsi="Times New Roman" w:cs="Times New Roman"/>
          <w:spacing w:val="-21"/>
          <w:sz w:val="22"/>
          <w:szCs w:val="22"/>
        </w:rPr>
        <w:t xml:space="preserve"> </w:t>
      </w:r>
      <w:r w:rsidRPr="00F43259">
        <w:rPr>
          <w:rFonts w:ascii="Times New Roman" w:hAnsi="Times New Roman" w:cs="Times New Roman"/>
          <w:spacing w:val="-3"/>
          <w:sz w:val="22"/>
          <w:szCs w:val="22"/>
        </w:rPr>
        <w:t>Performance</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2"/>
          <w:sz w:val="22"/>
          <w:szCs w:val="22"/>
        </w:rPr>
        <w:t>Comparison</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for</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2"/>
          <w:sz w:val="22"/>
          <w:szCs w:val="22"/>
        </w:rPr>
        <w:t>Clear</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Cases</w:t>
      </w:r>
    </w:p>
    <w:tbl>
      <w:tblPr>
        <w:tblW w:w="10348"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1724"/>
        <w:gridCol w:w="1725"/>
        <w:gridCol w:w="1725"/>
        <w:gridCol w:w="1724"/>
        <w:gridCol w:w="1725"/>
        <w:gridCol w:w="1725"/>
      </w:tblGrid>
      <w:tr w:rsidR="002D5874" w:rsidRPr="00F43259" w14:paraId="1F646243" w14:textId="77777777" w:rsidTr="00B01380">
        <w:trPr>
          <w:trHeight w:val="258"/>
        </w:trPr>
        <w:tc>
          <w:tcPr>
            <w:tcW w:w="1724" w:type="dxa"/>
            <w:tcBorders>
              <w:top w:val="single" w:sz="12" w:space="0" w:color="auto"/>
              <w:bottom w:val="single" w:sz="12" w:space="0" w:color="auto"/>
            </w:tcBorders>
          </w:tcPr>
          <w:p w14:paraId="71F46420" w14:textId="77777777" w:rsidR="002D5874" w:rsidRPr="00F43259" w:rsidRDefault="002D5874"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noProof/>
                <w:color w:val="auto"/>
              </w:rPr>
              <mc:AlternateContent>
                <mc:Choice Requires="wps">
                  <w:drawing>
                    <wp:anchor distT="0" distB="0" distL="0" distR="0" simplePos="0" relativeHeight="487593984" behindDoc="1" locked="0" layoutInCell="1" allowOverlap="1" wp14:anchorId="17D52A4C" wp14:editId="67C454BD">
                      <wp:simplePos x="0" y="0"/>
                      <wp:positionH relativeFrom="page">
                        <wp:posOffset>514350</wp:posOffset>
                      </wp:positionH>
                      <wp:positionV relativeFrom="paragraph">
                        <wp:posOffset>109220</wp:posOffset>
                      </wp:positionV>
                      <wp:extent cx="6429375" cy="9525"/>
                      <wp:effectExtent l="0" t="0" r="0" b="0"/>
                      <wp:wrapTopAndBottom/>
                      <wp:docPr id="1624167235"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52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134ED" id="docshape5" o:spid="_x0000_s1026" style="position:absolute;margin-left:40.5pt;margin-top:8.6pt;width:506.25pt;height:.7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" fillcolor="#d9d9d9" stroked="f">
                      <w10:wrap type="topAndBottom" anchorx="page"/>
                    </v:rect>
                  </w:pict>
                </mc:Fallback>
              </mc:AlternateContent>
            </w:r>
            <w:r w:rsidRPr="00F43259">
              <w:rPr>
                <w:rFonts w:ascii="Times New Roman" w:hAnsi="Times New Roman" w:cs="Times New Roman"/>
                <w:b/>
                <w:color w:val="auto"/>
                <w:w w:val="105"/>
              </w:rPr>
              <w:t>Model</w:t>
            </w:r>
          </w:p>
        </w:tc>
        <w:tc>
          <w:tcPr>
            <w:tcW w:w="1725" w:type="dxa"/>
            <w:tcBorders>
              <w:top w:val="single" w:sz="12" w:space="0" w:color="auto"/>
              <w:bottom w:val="single" w:sz="12" w:space="0" w:color="auto"/>
            </w:tcBorders>
          </w:tcPr>
          <w:p w14:paraId="47B2236C" w14:textId="77777777" w:rsidR="002D5874" w:rsidRPr="00F43259" w:rsidRDefault="002D5874" w:rsidP="00F908EF">
            <w:pPr>
              <w:pStyle w:val="10"/>
              <w:widowControl w:val="0"/>
              <w:spacing w:line="360" w:lineRule="auto"/>
              <w:ind w:leftChars="-57" w:left="560" w:rightChars="-50" w:right="-110" w:hangingChars="283" w:hanging="685"/>
              <w:jc w:val="both"/>
              <w:rPr>
                <w:rFonts w:ascii="Times New Roman" w:hAnsi="Times New Roman" w:cs="Times New Roman"/>
                <w:b/>
                <w:bCs/>
                <w:color w:val="auto"/>
              </w:rPr>
            </w:pPr>
            <w:r w:rsidRPr="00F43259">
              <w:rPr>
                <w:rFonts w:ascii="Times New Roman" w:hAnsi="Times New Roman" w:cs="Times New Roman"/>
                <w:b/>
                <w:color w:val="auto"/>
                <w:w w:val="110"/>
              </w:rPr>
              <w:t>ROC-AUC</w:t>
            </w:r>
          </w:p>
        </w:tc>
        <w:tc>
          <w:tcPr>
            <w:tcW w:w="1725" w:type="dxa"/>
            <w:tcBorders>
              <w:top w:val="single" w:sz="12" w:space="0" w:color="auto"/>
              <w:bottom w:val="single" w:sz="12" w:space="0" w:color="auto"/>
            </w:tcBorders>
          </w:tcPr>
          <w:p w14:paraId="1805D38F" w14:textId="77777777" w:rsidR="002D5874" w:rsidRPr="00F43259" w:rsidRDefault="002D5874"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color w:val="auto"/>
              </w:rPr>
              <w:t>Recall</w:t>
            </w:r>
          </w:p>
        </w:tc>
        <w:tc>
          <w:tcPr>
            <w:tcW w:w="1724" w:type="dxa"/>
            <w:tcBorders>
              <w:top w:val="single" w:sz="12" w:space="0" w:color="auto"/>
              <w:bottom w:val="single" w:sz="12" w:space="0" w:color="auto"/>
            </w:tcBorders>
          </w:tcPr>
          <w:p w14:paraId="3291C8F3" w14:textId="77777777" w:rsidR="002D5874" w:rsidRPr="00F43259" w:rsidRDefault="002D5874" w:rsidP="00F908EF">
            <w:pPr>
              <w:pStyle w:val="10"/>
              <w:widowControl w:val="0"/>
              <w:spacing w:line="360" w:lineRule="auto"/>
              <w:ind w:leftChars="-57" w:left="529" w:rightChars="-50" w:right="-110" w:hangingChars="283" w:hanging="654"/>
              <w:jc w:val="both"/>
              <w:rPr>
                <w:rFonts w:ascii="Times New Roman" w:hAnsi="Times New Roman" w:cs="Times New Roman"/>
                <w:b/>
                <w:bCs/>
                <w:color w:val="auto"/>
              </w:rPr>
            </w:pPr>
            <w:r w:rsidRPr="00F43259">
              <w:rPr>
                <w:rFonts w:ascii="Times New Roman" w:hAnsi="Times New Roman" w:cs="Times New Roman"/>
                <w:b/>
                <w:color w:val="auto"/>
                <w:w w:val="105"/>
              </w:rPr>
              <w:t>F1-score</w:t>
            </w:r>
          </w:p>
        </w:tc>
        <w:tc>
          <w:tcPr>
            <w:tcW w:w="1725" w:type="dxa"/>
            <w:tcBorders>
              <w:top w:val="single" w:sz="12" w:space="0" w:color="auto"/>
              <w:bottom w:val="single" w:sz="12" w:space="0" w:color="auto"/>
            </w:tcBorders>
          </w:tcPr>
          <w:p w14:paraId="1DD6EE5E" w14:textId="77777777" w:rsidR="002D5874" w:rsidRPr="00F43259" w:rsidRDefault="002D5874" w:rsidP="00F908EF">
            <w:pPr>
              <w:pStyle w:val="TableParagraph"/>
              <w:spacing w:before="105" w:line="360" w:lineRule="auto"/>
              <w:rPr>
                <w:rFonts w:ascii="Times New Roman" w:hAnsi="Times New Roman" w:cs="Times New Roman"/>
                <w:b/>
              </w:rPr>
            </w:pPr>
            <w:r w:rsidRPr="00F43259">
              <w:rPr>
                <w:rFonts w:ascii="Times New Roman" w:hAnsi="Times New Roman" w:cs="Times New Roman"/>
                <w:b/>
                <w:w w:val="110"/>
              </w:rPr>
              <w:t>ROC-AUC</w:t>
            </w:r>
          </w:p>
          <w:p w14:paraId="598348B0" w14:textId="77777777" w:rsidR="002D5874" w:rsidRPr="00F43259" w:rsidRDefault="002D5874" w:rsidP="00F908EF">
            <w:pPr>
              <w:pStyle w:val="10"/>
              <w:widowControl w:val="0"/>
              <w:spacing w:line="360" w:lineRule="auto"/>
              <w:ind w:leftChars="-57" w:left="467" w:rightChars="-50" w:right="-110" w:hangingChars="283" w:hanging="592"/>
              <w:jc w:val="both"/>
              <w:rPr>
                <w:rFonts w:ascii="Times New Roman" w:hAnsi="Times New Roman" w:cs="Times New Roman"/>
                <w:b/>
                <w:bCs/>
                <w:color w:val="auto"/>
              </w:rPr>
            </w:pPr>
            <w:r w:rsidRPr="00F43259">
              <w:rPr>
                <w:rFonts w:ascii="Times New Roman" w:hAnsi="Times New Roman" w:cs="Times New Roman"/>
                <w:b/>
                <w:color w:val="auto"/>
                <w:w w:val="95"/>
              </w:rPr>
              <w:t>Change</w:t>
            </w:r>
            <w:r w:rsidRPr="00F43259">
              <w:rPr>
                <w:rFonts w:ascii="Times New Roman" w:hAnsi="Times New Roman" w:cs="Times New Roman"/>
                <w:b/>
                <w:color w:val="auto"/>
                <w:spacing w:val="-3"/>
                <w:w w:val="95"/>
              </w:rPr>
              <w:t xml:space="preserve"> </w:t>
            </w:r>
            <w:r w:rsidRPr="00F43259">
              <w:rPr>
                <w:rFonts w:ascii="Times New Roman" w:hAnsi="Times New Roman" w:cs="Times New Roman"/>
                <w:b/>
                <w:color w:val="auto"/>
                <w:w w:val="95"/>
              </w:rPr>
              <w:t>Rate</w:t>
            </w:r>
            <w:r w:rsidRPr="00F43259">
              <w:rPr>
                <w:rFonts w:ascii="Times New Roman" w:hAnsi="Times New Roman" w:cs="Times New Roman"/>
                <w:b/>
                <w:color w:val="auto"/>
                <w:spacing w:val="-2"/>
                <w:w w:val="95"/>
              </w:rPr>
              <w:t xml:space="preserve"> </w:t>
            </w:r>
            <w:r w:rsidRPr="00F43259">
              <w:rPr>
                <w:rFonts w:ascii="Times New Roman" w:hAnsi="Times New Roman" w:cs="Times New Roman"/>
                <w:b/>
                <w:color w:val="auto"/>
                <w:w w:val="95"/>
              </w:rPr>
              <w:t>(%)</w:t>
            </w:r>
          </w:p>
        </w:tc>
        <w:tc>
          <w:tcPr>
            <w:tcW w:w="1725" w:type="dxa"/>
            <w:tcBorders>
              <w:top w:val="single" w:sz="12" w:space="0" w:color="auto"/>
              <w:bottom w:val="single" w:sz="12" w:space="0" w:color="auto"/>
            </w:tcBorders>
          </w:tcPr>
          <w:p w14:paraId="1C887F27" w14:textId="77777777" w:rsidR="002D5874" w:rsidRPr="00F43259" w:rsidRDefault="002D5874" w:rsidP="00F908EF">
            <w:pPr>
              <w:pStyle w:val="TableParagraph"/>
              <w:spacing w:before="105" w:line="360" w:lineRule="auto"/>
              <w:ind w:left="67"/>
              <w:rPr>
                <w:rFonts w:ascii="Times New Roman" w:hAnsi="Times New Roman" w:cs="Times New Roman"/>
                <w:b/>
              </w:rPr>
            </w:pPr>
            <w:r w:rsidRPr="00F43259">
              <w:rPr>
                <w:rFonts w:ascii="Times New Roman" w:hAnsi="Times New Roman" w:cs="Times New Roman"/>
                <w:b/>
              </w:rPr>
              <w:t>F1</w:t>
            </w:r>
          </w:p>
          <w:p w14:paraId="3B82AE45" w14:textId="77777777" w:rsidR="002D5874" w:rsidRPr="00F43259" w:rsidRDefault="002D5874" w:rsidP="00F908EF">
            <w:pPr>
              <w:pStyle w:val="10"/>
              <w:widowControl w:val="0"/>
              <w:spacing w:line="360" w:lineRule="auto"/>
              <w:ind w:leftChars="-57" w:left="467" w:rightChars="-50" w:right="-110" w:hangingChars="283" w:hanging="592"/>
              <w:jc w:val="both"/>
              <w:rPr>
                <w:rFonts w:ascii="Times New Roman" w:hAnsi="Times New Roman" w:cs="Times New Roman"/>
                <w:b/>
                <w:bCs/>
                <w:color w:val="auto"/>
              </w:rPr>
            </w:pPr>
            <w:r w:rsidRPr="00F43259">
              <w:rPr>
                <w:rFonts w:ascii="Times New Roman" w:hAnsi="Times New Roman" w:cs="Times New Roman"/>
                <w:b/>
                <w:color w:val="auto"/>
                <w:w w:val="95"/>
              </w:rPr>
              <w:t>Change</w:t>
            </w:r>
            <w:r w:rsidRPr="00F43259">
              <w:rPr>
                <w:rFonts w:ascii="Times New Roman" w:hAnsi="Times New Roman" w:cs="Times New Roman"/>
                <w:b/>
                <w:color w:val="auto"/>
                <w:spacing w:val="-3"/>
                <w:w w:val="95"/>
              </w:rPr>
              <w:t xml:space="preserve"> </w:t>
            </w:r>
            <w:r w:rsidRPr="00F43259">
              <w:rPr>
                <w:rFonts w:ascii="Times New Roman" w:hAnsi="Times New Roman" w:cs="Times New Roman"/>
                <w:b/>
                <w:color w:val="auto"/>
                <w:w w:val="95"/>
              </w:rPr>
              <w:t>Rate</w:t>
            </w:r>
            <w:r w:rsidRPr="00F43259">
              <w:rPr>
                <w:rFonts w:ascii="Times New Roman" w:hAnsi="Times New Roman" w:cs="Times New Roman"/>
                <w:b/>
                <w:color w:val="auto"/>
                <w:spacing w:val="-2"/>
                <w:w w:val="95"/>
              </w:rPr>
              <w:t xml:space="preserve"> </w:t>
            </w:r>
            <w:r w:rsidRPr="00F43259">
              <w:rPr>
                <w:rFonts w:ascii="Times New Roman" w:hAnsi="Times New Roman" w:cs="Times New Roman"/>
                <w:b/>
                <w:color w:val="auto"/>
                <w:w w:val="95"/>
              </w:rPr>
              <w:t>(%)</w:t>
            </w:r>
          </w:p>
        </w:tc>
      </w:tr>
      <w:tr w:rsidR="002D5874" w:rsidRPr="00F43259" w14:paraId="57225547" w14:textId="77777777" w:rsidTr="00B01380">
        <w:trPr>
          <w:trHeight w:val="30"/>
        </w:trPr>
        <w:tc>
          <w:tcPr>
            <w:tcW w:w="1724" w:type="dxa"/>
            <w:tcBorders>
              <w:top w:val="single" w:sz="12" w:space="0" w:color="auto"/>
              <w:bottom w:val="nil"/>
            </w:tcBorders>
            <w:vAlign w:val="center"/>
          </w:tcPr>
          <w:p w14:paraId="691A6BF8"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w w:val="120"/>
              </w:rPr>
              <w:t>Structured</w:t>
            </w:r>
            <w:r w:rsidRPr="00F43259">
              <w:rPr>
                <w:rFonts w:ascii="Times New Roman" w:hAnsi="Times New Roman" w:cs="Times New Roman"/>
                <w:color w:val="auto"/>
                <w:spacing w:val="-6"/>
                <w:w w:val="120"/>
              </w:rPr>
              <w:t xml:space="preserve"> </w:t>
            </w:r>
            <w:r w:rsidRPr="00F43259">
              <w:rPr>
                <w:rFonts w:ascii="Times New Roman" w:hAnsi="Times New Roman" w:cs="Times New Roman"/>
                <w:color w:val="auto"/>
                <w:w w:val="120"/>
              </w:rPr>
              <w:t>Only</w:t>
            </w:r>
          </w:p>
        </w:tc>
        <w:tc>
          <w:tcPr>
            <w:tcW w:w="1725" w:type="dxa"/>
            <w:tcBorders>
              <w:top w:val="single" w:sz="12" w:space="0" w:color="auto"/>
              <w:bottom w:val="nil"/>
            </w:tcBorders>
          </w:tcPr>
          <w:p w14:paraId="35ACFBCF"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0.856</w:t>
            </w:r>
          </w:p>
        </w:tc>
        <w:tc>
          <w:tcPr>
            <w:tcW w:w="1725" w:type="dxa"/>
            <w:tcBorders>
              <w:top w:val="single" w:sz="12" w:space="0" w:color="auto"/>
              <w:bottom w:val="nil"/>
            </w:tcBorders>
          </w:tcPr>
          <w:p w14:paraId="4845118F"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0.897</w:t>
            </w:r>
          </w:p>
        </w:tc>
        <w:tc>
          <w:tcPr>
            <w:tcW w:w="1724" w:type="dxa"/>
            <w:tcBorders>
              <w:top w:val="single" w:sz="12" w:space="0" w:color="auto"/>
              <w:bottom w:val="nil"/>
            </w:tcBorders>
          </w:tcPr>
          <w:p w14:paraId="1CBF813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0.868</w:t>
            </w:r>
          </w:p>
        </w:tc>
        <w:tc>
          <w:tcPr>
            <w:tcW w:w="1725" w:type="dxa"/>
            <w:tcBorders>
              <w:top w:val="single" w:sz="12" w:space="0" w:color="auto"/>
              <w:bottom w:val="nil"/>
            </w:tcBorders>
          </w:tcPr>
          <w:p w14:paraId="79CD659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w:t>
            </w:r>
          </w:p>
        </w:tc>
        <w:tc>
          <w:tcPr>
            <w:tcW w:w="1725" w:type="dxa"/>
            <w:tcBorders>
              <w:top w:val="single" w:sz="12" w:space="0" w:color="auto"/>
              <w:bottom w:val="nil"/>
            </w:tcBorders>
          </w:tcPr>
          <w:p w14:paraId="57BF0B53"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w:t>
            </w:r>
          </w:p>
        </w:tc>
      </w:tr>
      <w:tr w:rsidR="002D5874" w:rsidRPr="00F43259" w14:paraId="59091FD8" w14:textId="77777777" w:rsidTr="00B01380">
        <w:trPr>
          <w:trHeight w:val="164"/>
        </w:trPr>
        <w:tc>
          <w:tcPr>
            <w:tcW w:w="1724" w:type="dxa"/>
            <w:tcBorders>
              <w:top w:val="nil"/>
              <w:bottom w:val="nil"/>
            </w:tcBorders>
            <w:vAlign w:val="center"/>
          </w:tcPr>
          <w:p w14:paraId="5B2E74BC"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RF + Text</w:t>
            </w:r>
          </w:p>
        </w:tc>
        <w:tc>
          <w:tcPr>
            <w:tcW w:w="1725" w:type="dxa"/>
            <w:tcBorders>
              <w:top w:val="nil"/>
              <w:bottom w:val="nil"/>
            </w:tcBorders>
          </w:tcPr>
          <w:p w14:paraId="20413860"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0.820</w:t>
            </w:r>
          </w:p>
        </w:tc>
        <w:tc>
          <w:tcPr>
            <w:tcW w:w="1725" w:type="dxa"/>
            <w:tcBorders>
              <w:top w:val="nil"/>
              <w:bottom w:val="nil"/>
            </w:tcBorders>
          </w:tcPr>
          <w:p w14:paraId="011C79D2"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0.907</w:t>
            </w:r>
          </w:p>
        </w:tc>
        <w:tc>
          <w:tcPr>
            <w:tcW w:w="1724" w:type="dxa"/>
            <w:tcBorders>
              <w:top w:val="nil"/>
              <w:bottom w:val="nil"/>
            </w:tcBorders>
          </w:tcPr>
          <w:p w14:paraId="3C7A109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0.866</w:t>
            </w:r>
          </w:p>
        </w:tc>
        <w:tc>
          <w:tcPr>
            <w:tcW w:w="1725" w:type="dxa"/>
            <w:tcBorders>
              <w:top w:val="nil"/>
              <w:bottom w:val="nil"/>
            </w:tcBorders>
          </w:tcPr>
          <w:p w14:paraId="31DAECD0"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-4.21</w:t>
            </w:r>
          </w:p>
        </w:tc>
        <w:tc>
          <w:tcPr>
            <w:tcW w:w="1725" w:type="dxa"/>
            <w:tcBorders>
              <w:top w:val="nil"/>
              <w:bottom w:val="nil"/>
            </w:tcBorders>
          </w:tcPr>
          <w:p w14:paraId="36BBADD9"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-0.23</w:t>
            </w:r>
          </w:p>
        </w:tc>
      </w:tr>
      <w:tr w:rsidR="002D5874" w:rsidRPr="00F43259" w14:paraId="2AFFA560" w14:textId="77777777" w:rsidTr="00B01380">
        <w:trPr>
          <w:trHeight w:val="30"/>
        </w:trPr>
        <w:tc>
          <w:tcPr>
            <w:tcW w:w="1724" w:type="dxa"/>
            <w:tcBorders>
              <w:top w:val="nil"/>
              <w:bottom w:val="single" w:sz="12" w:space="0" w:color="auto"/>
            </w:tcBorders>
            <w:vAlign w:val="center"/>
          </w:tcPr>
          <w:p w14:paraId="4E177C48"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GB + Text</w:t>
            </w:r>
          </w:p>
        </w:tc>
        <w:tc>
          <w:tcPr>
            <w:tcW w:w="1725" w:type="dxa"/>
            <w:tcBorders>
              <w:top w:val="nil"/>
              <w:bottom w:val="single" w:sz="12" w:space="0" w:color="auto"/>
            </w:tcBorders>
          </w:tcPr>
          <w:p w14:paraId="7607B5B0"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0.840</w:t>
            </w:r>
          </w:p>
        </w:tc>
        <w:tc>
          <w:tcPr>
            <w:tcW w:w="1725" w:type="dxa"/>
            <w:tcBorders>
              <w:top w:val="nil"/>
              <w:bottom w:val="single" w:sz="12" w:space="0" w:color="auto"/>
            </w:tcBorders>
          </w:tcPr>
          <w:p w14:paraId="20D2117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0.897</w:t>
            </w:r>
          </w:p>
        </w:tc>
        <w:tc>
          <w:tcPr>
            <w:tcW w:w="1724" w:type="dxa"/>
            <w:tcBorders>
              <w:top w:val="nil"/>
              <w:bottom w:val="single" w:sz="12" w:space="0" w:color="auto"/>
            </w:tcBorders>
          </w:tcPr>
          <w:p w14:paraId="35F56EEE"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0.865</w:t>
            </w:r>
          </w:p>
        </w:tc>
        <w:tc>
          <w:tcPr>
            <w:tcW w:w="1725" w:type="dxa"/>
            <w:tcBorders>
              <w:top w:val="nil"/>
              <w:bottom w:val="single" w:sz="12" w:space="0" w:color="auto"/>
            </w:tcBorders>
          </w:tcPr>
          <w:p w14:paraId="23AD72BC"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-1.87</w:t>
            </w:r>
          </w:p>
        </w:tc>
        <w:tc>
          <w:tcPr>
            <w:tcW w:w="1725" w:type="dxa"/>
            <w:tcBorders>
              <w:top w:val="nil"/>
              <w:bottom w:val="single" w:sz="12" w:space="0" w:color="auto"/>
            </w:tcBorders>
          </w:tcPr>
          <w:p w14:paraId="50175AB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rPr>
              <w:t>-0.35</w:t>
            </w:r>
          </w:p>
        </w:tc>
      </w:tr>
    </w:tbl>
    <w:p w14:paraId="2C7822A0" w14:textId="5D73DE73" w:rsidR="002D5874" w:rsidRPr="00F43259" w:rsidRDefault="002D5874" w:rsidP="00F908EF">
      <w:pPr>
        <w:pStyle w:val="1"/>
        <w:spacing w:before="126" w:line="360" w:lineRule="auto"/>
        <w:rPr>
          <w:rFonts w:ascii="Times New Roman" w:eastAsiaTheme="minorEastAsia" w:hAnsi="Times New Roman" w:cs="Times New Roman"/>
          <w:b w:val="0"/>
          <w:bCs w:val="0"/>
          <w:sz w:val="22"/>
          <w:szCs w:val="22"/>
          <w:lang w:eastAsia="ko-KR"/>
        </w:rPr>
      </w:pPr>
      <w:r w:rsidRPr="00F43259">
        <w:rPr>
          <w:rFonts w:ascii="Times New Roman" w:hAnsi="Times New Roman" w:cs="Times New Roman"/>
          <w:b w:val="0"/>
          <w:bCs w:val="0"/>
          <w:sz w:val="22"/>
          <w:szCs w:val="22"/>
        </w:rPr>
        <w:t xml:space="preserve">Note. Table </w:t>
      </w:r>
      <w:r w:rsidR="00BA27C0" w:rsidRPr="00F43259">
        <w:rPr>
          <w:rFonts w:ascii="Times New Roman" w:eastAsiaTheme="minorEastAsia" w:hAnsi="Times New Roman" w:cs="Times New Roman"/>
          <w:b w:val="0"/>
          <w:bCs w:val="0"/>
          <w:sz w:val="22"/>
          <w:szCs w:val="22"/>
          <w:lang w:eastAsia="ko-KR"/>
        </w:rPr>
        <w:t>4</w:t>
      </w:r>
      <w:r w:rsidRPr="00F43259">
        <w:rPr>
          <w:rFonts w:ascii="Times New Roman" w:hAnsi="Times New Roman" w:cs="Times New Roman"/>
          <w:b w:val="0"/>
          <w:bCs w:val="0"/>
          <w:sz w:val="22"/>
          <w:szCs w:val="22"/>
        </w:rPr>
        <w:t>-</w:t>
      </w:r>
      <w:r w:rsidR="00BA27C0" w:rsidRPr="00F43259">
        <w:rPr>
          <w:rFonts w:ascii="Times New Roman" w:eastAsiaTheme="minorEastAsia" w:hAnsi="Times New Roman" w:cs="Times New Roman"/>
          <w:b w:val="0"/>
          <w:bCs w:val="0"/>
          <w:sz w:val="22"/>
          <w:szCs w:val="22"/>
          <w:lang w:eastAsia="ko-KR"/>
        </w:rPr>
        <w:t>7</w:t>
      </w:r>
      <w:r w:rsidRPr="00F43259">
        <w:rPr>
          <w:rFonts w:ascii="Times New Roman" w:hAnsi="Times New Roman" w:cs="Times New Roman"/>
          <w:b w:val="0"/>
          <w:bCs w:val="0"/>
          <w:sz w:val="22"/>
          <w:szCs w:val="22"/>
        </w:rPr>
        <w:t xml:space="preserve"> reports performance for clear cases with baseline (structured-only) predicted probabilities p̂ &lt; 0.3 or p̂ &gt; 0.7. Percentage changes are computed in the same way as for marginal cases (Table </w:t>
      </w:r>
      <w:r w:rsidR="004C7509" w:rsidRPr="00F43259">
        <w:rPr>
          <w:rFonts w:ascii="Times New Roman" w:eastAsiaTheme="minorEastAsia" w:hAnsi="Times New Roman" w:cs="Times New Roman"/>
          <w:b w:val="0"/>
          <w:bCs w:val="0"/>
          <w:sz w:val="22"/>
          <w:szCs w:val="22"/>
          <w:lang w:eastAsia="ko-KR"/>
        </w:rPr>
        <w:t>4</w:t>
      </w:r>
      <w:r w:rsidRPr="00F43259">
        <w:rPr>
          <w:rFonts w:ascii="Times New Roman" w:hAnsi="Times New Roman" w:cs="Times New Roman"/>
          <w:b w:val="0"/>
          <w:bCs w:val="0"/>
          <w:sz w:val="22"/>
          <w:szCs w:val="22"/>
        </w:rPr>
        <w:t>-6).</w:t>
      </w:r>
    </w:p>
    <w:p w14:paraId="64A9F8E4" w14:textId="4F24829A" w:rsidR="00055FF4" w:rsidRPr="00F43259" w:rsidRDefault="00002438" w:rsidP="00F908EF">
      <w:pPr>
        <w:pStyle w:val="a3"/>
        <w:spacing w:before="3" w:line="360" w:lineRule="auto"/>
        <w:ind w:left="0"/>
        <w:rPr>
          <w:rFonts w:ascii="Times New Roman" w:hAnsi="Times New Roman" w:cs="Times New Roman"/>
          <w:sz w:val="22"/>
          <w:szCs w:val="22"/>
        </w:rPr>
      </w:pPr>
      <w:r w:rsidRPr="00F43259">
        <w:rPr>
          <w:rFonts w:ascii="Times New Roman" w:hAnsi="Times New Roman" w:cs="Times New Roman"/>
          <w:noProof/>
          <w:sz w:val="22"/>
          <w:szCs w:val="22"/>
        </w:rPr>
        <mc:AlternateContent>
          <mc:Choice Requires="wps">
            <w:drawing>
              <wp:anchor distT="0" distB="0" distL="0" distR="0" simplePos="0" relativeHeight="487589888" behindDoc="1" locked="0" layoutInCell="1" allowOverlap="1" wp14:anchorId="0A62E089" wp14:editId="671EF7AF">
                <wp:simplePos x="0" y="0"/>
                <wp:positionH relativeFrom="page">
                  <wp:posOffset>514350</wp:posOffset>
                </wp:positionH>
                <wp:positionV relativeFrom="paragraph">
                  <wp:posOffset>109220</wp:posOffset>
                </wp:positionV>
                <wp:extent cx="6429375" cy="9525"/>
                <wp:effectExtent l="0" t="0" r="0" b="0"/>
                <wp:wrapTopAndBottom/>
                <wp:docPr id="1272082295"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9525"/>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99D33A" id="docshape5" o:spid="_x0000_s1026" style="position:absolute;margin-left:40.5pt;margin-top:8.6pt;width:506.25pt;height:.7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" fillcolor="#d9d9d9" stroked="f">
                <w10:wrap type="topAndBottom" anchorx="page"/>
              </v:rect>
            </w:pict>
          </mc:Fallback>
        </mc:AlternateContent>
      </w:r>
      <w:r w:rsidRPr="00F43259">
        <w:rPr>
          <w:rFonts w:ascii="Times New Roman" w:hAnsi="Times New Roman" w:cs="Times New Roman"/>
          <w:w w:val="115"/>
          <w:sz w:val="22"/>
          <w:szCs w:val="22"/>
        </w:rPr>
        <w:t>.</w:t>
      </w:r>
    </w:p>
    <w:p w14:paraId="67BE21C3" w14:textId="7AB79A12" w:rsidR="00055FF4" w:rsidRPr="00F43259" w:rsidRDefault="00000000" w:rsidP="00F908EF">
      <w:pPr>
        <w:pStyle w:val="1"/>
        <w:spacing w:before="126" w:line="360" w:lineRule="auto"/>
        <w:rPr>
          <w:rFonts w:ascii="Times New Roman" w:hAnsi="Times New Roman" w:cs="Times New Roman"/>
          <w:sz w:val="22"/>
          <w:szCs w:val="22"/>
        </w:rPr>
      </w:pPr>
      <w:r w:rsidRPr="00F43259">
        <w:rPr>
          <w:rFonts w:ascii="Times New Roman" w:hAnsi="Times New Roman" w:cs="Times New Roman"/>
          <w:w w:val="95"/>
          <w:sz w:val="22"/>
          <w:szCs w:val="22"/>
        </w:rPr>
        <w:t>Figure</w:t>
      </w:r>
      <w:r w:rsidRPr="00F43259">
        <w:rPr>
          <w:rFonts w:ascii="Times New Roman" w:hAnsi="Times New Roman" w:cs="Times New Roman"/>
          <w:spacing w:val="-9"/>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2</w:t>
      </w:r>
      <w:r w:rsidRPr="00F43259">
        <w:rPr>
          <w:rFonts w:ascii="Times New Roman" w:hAnsi="Times New Roman" w:cs="Times New Roman"/>
          <w:w w:val="95"/>
          <w:sz w:val="22"/>
          <w:szCs w:val="22"/>
        </w:rPr>
        <w:t>.</w:t>
      </w:r>
      <w:r w:rsidRPr="00F43259">
        <w:rPr>
          <w:rFonts w:ascii="Times New Roman" w:hAnsi="Times New Roman" w:cs="Times New Roman"/>
          <w:spacing w:val="-15"/>
          <w:w w:val="95"/>
          <w:sz w:val="22"/>
          <w:szCs w:val="22"/>
        </w:rPr>
        <w:t xml:space="preserve"> </w:t>
      </w:r>
      <w:r w:rsidRPr="00F43259">
        <w:rPr>
          <w:rFonts w:ascii="Times New Roman" w:hAnsi="Times New Roman" w:cs="Times New Roman"/>
          <w:w w:val="95"/>
          <w:sz w:val="22"/>
          <w:szCs w:val="22"/>
        </w:rPr>
        <w:t>Text</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Combination</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Effect</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w:t>
      </w:r>
      <w:proofErr w:type="spellStart"/>
      <w:r w:rsidRPr="00F43259">
        <w:rPr>
          <w:rFonts w:ascii="Times New Roman" w:hAnsi="Times New Roman" w:cs="Times New Roman"/>
          <w:w w:val="95"/>
          <w:sz w:val="22"/>
          <w:szCs w:val="22"/>
        </w:rPr>
        <w:t>GB+Text</w:t>
      </w:r>
      <w:proofErr w:type="spellEnd"/>
      <w:r w:rsidRPr="00F43259">
        <w:rPr>
          <w:rFonts w:ascii="Times New Roman" w:hAnsi="Times New Roman" w:cs="Times New Roman"/>
          <w:w w:val="95"/>
          <w:sz w:val="22"/>
          <w:szCs w:val="22"/>
        </w:rPr>
        <w:t>,</w:t>
      </w:r>
      <w:r w:rsidRPr="00F43259">
        <w:rPr>
          <w:rFonts w:ascii="Times New Roman" w:hAnsi="Times New Roman" w:cs="Times New Roman"/>
          <w:spacing w:val="-15"/>
          <w:w w:val="95"/>
          <w:sz w:val="22"/>
          <w:szCs w:val="22"/>
        </w:rPr>
        <w:t xml:space="preserve"> </w:t>
      </w:r>
      <w:r w:rsidRPr="00F43259">
        <w:rPr>
          <w:rFonts w:ascii="Times New Roman" w:hAnsi="Times New Roman" w:cs="Times New Roman"/>
          <w:w w:val="95"/>
          <w:sz w:val="22"/>
          <w:szCs w:val="22"/>
        </w:rPr>
        <w:t>Relative</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Improvement</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Rate)</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in</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Marginal</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vs.</w:t>
      </w:r>
      <w:r w:rsidRPr="00F43259">
        <w:rPr>
          <w:rFonts w:ascii="Times New Roman" w:hAnsi="Times New Roman" w:cs="Times New Roman"/>
          <w:spacing w:val="-15"/>
          <w:w w:val="95"/>
          <w:sz w:val="22"/>
          <w:szCs w:val="22"/>
        </w:rPr>
        <w:t xml:space="preserve"> </w:t>
      </w:r>
      <w:r w:rsidRPr="00F43259">
        <w:rPr>
          <w:rFonts w:ascii="Times New Roman" w:hAnsi="Times New Roman" w:cs="Times New Roman"/>
          <w:w w:val="95"/>
          <w:sz w:val="22"/>
          <w:szCs w:val="22"/>
        </w:rPr>
        <w:t>Clear</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Cases</w:t>
      </w:r>
    </w:p>
    <w:p w14:paraId="04221501" w14:textId="4322FEA6" w:rsidR="00055FF4" w:rsidRPr="00F43259" w:rsidRDefault="00937507" w:rsidP="00F908EF">
      <w:pPr>
        <w:pStyle w:val="a3"/>
        <w:spacing w:line="360" w:lineRule="auto"/>
        <w:ind w:left="0"/>
        <w:rPr>
          <w:rFonts w:ascii="Times New Roman" w:hAnsi="Times New Roman" w:cs="Times New Roman"/>
          <w:b/>
          <w:sz w:val="22"/>
          <w:szCs w:val="22"/>
        </w:rPr>
      </w:pPr>
      <w:r w:rsidRPr="00F43259">
        <w:rPr>
          <w:rFonts w:ascii="Times New Roman" w:hAnsi="Times New Roman" w:cs="Times New Roman"/>
          <w:b/>
          <w:bCs/>
          <w:noProof/>
          <w:sz w:val="22"/>
          <w:szCs w:val="22"/>
        </w:rPr>
        <w:lastRenderedPageBreak/>
        <w:drawing>
          <wp:inline distT="0" distB="0" distL="0" distR="0" wp14:anchorId="30900923" wp14:editId="20BB4D99">
            <wp:extent cx="5731510" cy="3434715"/>
            <wp:effectExtent l="0" t="0" r="2540" b="0"/>
            <wp:docPr id="16729223" name="그림 1" descr="텍스트, 스크린샷, 도표,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223" name="그림 1" descr="텍스트, 스크린샷, 도표, 디스플레이이(가) 표시된 사진&#10;&#10;AI 생성 콘텐츠는 정확하지 않을 수 있습니다."/>
                    <pic:cNvPicPr/>
                  </pic:nvPicPr>
                  <pic:blipFill>
                    <a:blip r:embed="rId11"/>
                    <a:stretch>
                      <a:fillRect/>
                    </a:stretch>
                  </pic:blipFill>
                  <pic:spPr>
                    <a:xfrm>
                      <a:off x="0" y="0"/>
                      <a:ext cx="5731510" cy="3434715"/>
                    </a:xfrm>
                    <a:prstGeom prst="rect">
                      <a:avLst/>
                    </a:prstGeom>
                  </pic:spPr>
                </pic:pic>
              </a:graphicData>
            </a:graphic>
          </wp:inline>
        </w:drawing>
      </w:r>
    </w:p>
    <w:p w14:paraId="2A8C6EB4" w14:textId="77777777" w:rsidR="00055FF4" w:rsidRPr="00F43259" w:rsidRDefault="00055FF4" w:rsidP="00F908EF">
      <w:pPr>
        <w:pStyle w:val="a3"/>
        <w:spacing w:before="10" w:line="360" w:lineRule="auto"/>
        <w:ind w:left="0"/>
        <w:rPr>
          <w:rFonts w:ascii="Times New Roman" w:hAnsi="Times New Roman" w:cs="Times New Roman"/>
          <w:b/>
          <w:sz w:val="22"/>
          <w:szCs w:val="22"/>
        </w:rPr>
      </w:pPr>
    </w:p>
    <w:p w14:paraId="687FB0BA" w14:textId="6D5977CE" w:rsidR="00055FF4" w:rsidRPr="00F43259" w:rsidRDefault="00000000" w:rsidP="00F908EF">
      <w:pPr>
        <w:pStyle w:val="a3"/>
        <w:spacing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Figure</w:t>
      </w:r>
      <w:r w:rsidRPr="00F43259">
        <w:rPr>
          <w:rFonts w:ascii="Times New Roman" w:hAnsi="Times New Roman" w:cs="Times New Roman"/>
          <w:spacing w:val="-6"/>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2</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presents</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relative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change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6"/>
          <w:w w:val="115"/>
          <w:sz w:val="22"/>
          <w:szCs w:val="22"/>
        </w:rPr>
        <w:t xml:space="preserve">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compared</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structured-only</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separated</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into marginal cases and clear cases.</w:t>
      </w:r>
    </w:p>
    <w:p w14:paraId="27CDD8F4" w14:textId="75E5FAEB" w:rsidR="00055FF4" w:rsidRPr="00F43259" w:rsidRDefault="00140DEB"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4.6.2 Error Case Analysis: FN (False Negative) Recovery Effect</w:t>
      </w:r>
    </w:p>
    <w:p w14:paraId="1F08CF73" w14:textId="4F21D9E8" w:rsidR="00055FF4" w:rsidRPr="00F43259" w:rsidRDefault="00CC3D6B" w:rsidP="00F908EF">
      <w:pPr>
        <w:pStyle w:val="a3"/>
        <w:spacing w:before="196"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Average performance metrics (ROC–AUC, F1-score) may not directly capture changes in false negatives (FNs)—cases in which actual defaults are incorrectly approved as non-default—which are often among the most consequential error types in credit screening. Accordingly, this subsection evaluates whether text integration improves FN handling using (</w:t>
      </w:r>
      <w:proofErr w:type="spellStart"/>
      <w:r w:rsidRPr="00F43259">
        <w:rPr>
          <w:rFonts w:ascii="Times New Roman" w:hAnsi="Times New Roman" w:cs="Times New Roman"/>
          <w:w w:val="115"/>
          <w:sz w:val="22"/>
          <w:szCs w:val="22"/>
        </w:rPr>
        <w:t>i</w:t>
      </w:r>
      <w:proofErr w:type="spellEnd"/>
      <w:r w:rsidRPr="00F43259">
        <w:rPr>
          <w:rFonts w:ascii="Times New Roman" w:hAnsi="Times New Roman" w:cs="Times New Roman"/>
          <w:w w:val="115"/>
          <w:sz w:val="22"/>
          <w:szCs w:val="22"/>
        </w:rPr>
        <w:t>) confusion-matrix comparisons and (ii) the FN Recovery Rate.</w:t>
      </w:r>
    </w:p>
    <w:p w14:paraId="375C491B" w14:textId="77777777" w:rsidR="00CC3D6B" w:rsidRPr="00F43259" w:rsidRDefault="00CC3D6B" w:rsidP="00F908EF">
      <w:pPr>
        <w:pStyle w:val="1"/>
        <w:spacing w:before="177" w:line="360" w:lineRule="auto"/>
        <w:rPr>
          <w:rFonts w:ascii="Times New Roman" w:hAnsi="Times New Roman" w:cs="Times New Roman"/>
          <w:w w:val="95"/>
          <w:sz w:val="22"/>
          <w:szCs w:val="22"/>
        </w:rPr>
      </w:pPr>
      <w:r w:rsidRPr="00F43259">
        <w:rPr>
          <w:rFonts w:ascii="Times New Roman" w:hAnsi="Times New Roman" w:cs="Times New Roman"/>
          <w:w w:val="95"/>
          <w:sz w:val="22"/>
          <w:szCs w:val="22"/>
        </w:rPr>
        <w:t>Net Change in FN/TP Based on Confusion Matrix</w:t>
      </w:r>
    </w:p>
    <w:p w14:paraId="46E35D31" w14:textId="1D807C48" w:rsidR="00CC3D6B" w:rsidRPr="00F43259" w:rsidRDefault="00CC3D6B" w:rsidP="00F908EF">
      <w:pPr>
        <w:pStyle w:val="1"/>
        <w:spacing w:before="177" w:line="360" w:lineRule="auto"/>
        <w:rPr>
          <w:rFonts w:ascii="Times New Roman" w:eastAsiaTheme="minorEastAsia" w:hAnsi="Times New Roman" w:cs="Times New Roman"/>
          <w:b w:val="0"/>
          <w:bCs w:val="0"/>
          <w:w w:val="95"/>
          <w:sz w:val="22"/>
          <w:szCs w:val="22"/>
          <w:lang w:eastAsia="ko-KR"/>
        </w:rPr>
      </w:pPr>
      <w:r w:rsidRPr="00F43259">
        <w:rPr>
          <w:rFonts w:ascii="Times New Roman" w:hAnsi="Times New Roman" w:cs="Times New Roman"/>
          <w:b w:val="0"/>
          <w:bCs w:val="0"/>
          <w:w w:val="95"/>
          <w:sz w:val="22"/>
          <w:szCs w:val="22"/>
        </w:rPr>
        <w:t>Table 4-8 compares the confusion matrices of the structured-only model and the text-combined models (</w:t>
      </w:r>
      <w:proofErr w:type="spellStart"/>
      <w:r w:rsidRPr="00F43259">
        <w:rPr>
          <w:rFonts w:ascii="Times New Roman" w:hAnsi="Times New Roman" w:cs="Times New Roman"/>
          <w:b w:val="0"/>
          <w:bCs w:val="0"/>
          <w:w w:val="95"/>
          <w:sz w:val="22"/>
          <w:szCs w:val="22"/>
        </w:rPr>
        <w:t>RF+Text</w:t>
      </w:r>
      <w:proofErr w:type="spellEnd"/>
      <w:r w:rsidRPr="00F43259">
        <w:rPr>
          <w:rFonts w:ascii="Times New Roman" w:hAnsi="Times New Roman" w:cs="Times New Roman"/>
          <w:b w:val="0"/>
          <w:bCs w:val="0"/>
          <w:w w:val="95"/>
          <w:sz w:val="22"/>
          <w:szCs w:val="22"/>
        </w:rPr>
        <w:t xml:space="preserve">, </w:t>
      </w:r>
      <w:proofErr w:type="spellStart"/>
      <w:r w:rsidRPr="00F43259">
        <w:rPr>
          <w:rFonts w:ascii="Times New Roman" w:hAnsi="Times New Roman" w:cs="Times New Roman"/>
          <w:b w:val="0"/>
          <w:bCs w:val="0"/>
          <w:w w:val="95"/>
          <w:sz w:val="22"/>
          <w:szCs w:val="22"/>
        </w:rPr>
        <w:t>GB+Text</w:t>
      </w:r>
      <w:proofErr w:type="spellEnd"/>
      <w:r w:rsidRPr="00F43259">
        <w:rPr>
          <w:rFonts w:ascii="Times New Roman" w:hAnsi="Times New Roman" w:cs="Times New Roman"/>
          <w:b w:val="0"/>
          <w:bCs w:val="0"/>
          <w:w w:val="95"/>
          <w:sz w:val="22"/>
          <w:szCs w:val="22"/>
        </w:rPr>
        <w:t xml:space="preserve">). Relative to the structured-only benchmark (FN = 138, TP = 533), </w:t>
      </w:r>
      <w:proofErr w:type="spellStart"/>
      <w:r w:rsidRPr="00F43259">
        <w:rPr>
          <w:rFonts w:ascii="Times New Roman" w:hAnsi="Times New Roman" w:cs="Times New Roman"/>
          <w:b w:val="0"/>
          <w:bCs w:val="0"/>
          <w:w w:val="95"/>
          <w:sz w:val="22"/>
          <w:szCs w:val="22"/>
        </w:rPr>
        <w:t>RF+Text</w:t>
      </w:r>
      <w:proofErr w:type="spellEnd"/>
      <w:r w:rsidRPr="00F43259">
        <w:rPr>
          <w:rFonts w:ascii="Times New Roman" w:hAnsi="Times New Roman" w:cs="Times New Roman"/>
          <w:b w:val="0"/>
          <w:bCs w:val="0"/>
          <w:w w:val="95"/>
          <w:sz w:val="22"/>
          <w:szCs w:val="22"/>
        </w:rPr>
        <w:t xml:space="preserve"> reduced FN from 138 to 117 (−21 cases; −15.22%) and increased TP from 533 to 554. </w:t>
      </w:r>
      <w:proofErr w:type="spellStart"/>
      <w:r w:rsidRPr="00F43259">
        <w:rPr>
          <w:rFonts w:ascii="Times New Roman" w:hAnsi="Times New Roman" w:cs="Times New Roman"/>
          <w:b w:val="0"/>
          <w:bCs w:val="0"/>
          <w:w w:val="95"/>
          <w:sz w:val="22"/>
          <w:szCs w:val="22"/>
        </w:rPr>
        <w:t>GB+Text</w:t>
      </w:r>
      <w:proofErr w:type="spellEnd"/>
      <w:r w:rsidRPr="00F43259">
        <w:rPr>
          <w:rFonts w:ascii="Times New Roman" w:hAnsi="Times New Roman" w:cs="Times New Roman"/>
          <w:b w:val="0"/>
          <w:bCs w:val="0"/>
          <w:w w:val="95"/>
          <w:sz w:val="22"/>
          <w:szCs w:val="22"/>
        </w:rPr>
        <w:t xml:space="preserve"> reduced FN from 138 to 129 (−9 cases; −6.52%) and increased TP from 533 to 542. These reductions in FN were accompanied by increases in FP (</w:t>
      </w:r>
      <w:proofErr w:type="spellStart"/>
      <w:r w:rsidRPr="00F43259">
        <w:rPr>
          <w:rFonts w:ascii="Times New Roman" w:hAnsi="Times New Roman" w:cs="Times New Roman"/>
          <w:b w:val="0"/>
          <w:bCs w:val="0"/>
          <w:w w:val="95"/>
          <w:sz w:val="22"/>
          <w:szCs w:val="22"/>
        </w:rPr>
        <w:t>RF+Text</w:t>
      </w:r>
      <w:proofErr w:type="spellEnd"/>
      <w:r w:rsidRPr="00F43259">
        <w:rPr>
          <w:rFonts w:ascii="Times New Roman" w:hAnsi="Times New Roman" w:cs="Times New Roman"/>
          <w:b w:val="0"/>
          <w:bCs w:val="0"/>
          <w:w w:val="95"/>
          <w:sz w:val="22"/>
          <w:szCs w:val="22"/>
        </w:rPr>
        <w:t xml:space="preserve">: 188→260; </w:t>
      </w:r>
      <w:proofErr w:type="spellStart"/>
      <w:r w:rsidRPr="00F43259">
        <w:rPr>
          <w:rFonts w:ascii="Times New Roman" w:hAnsi="Times New Roman" w:cs="Times New Roman"/>
          <w:b w:val="0"/>
          <w:bCs w:val="0"/>
          <w:w w:val="95"/>
          <w:sz w:val="22"/>
          <w:szCs w:val="22"/>
        </w:rPr>
        <w:t>GB+Text</w:t>
      </w:r>
      <w:proofErr w:type="spellEnd"/>
      <w:r w:rsidRPr="00F43259">
        <w:rPr>
          <w:rFonts w:ascii="Times New Roman" w:hAnsi="Times New Roman" w:cs="Times New Roman"/>
          <w:b w:val="0"/>
          <w:bCs w:val="0"/>
          <w:w w:val="95"/>
          <w:sz w:val="22"/>
          <w:szCs w:val="22"/>
        </w:rPr>
        <w:t xml:space="preserve">: 188→211), indicating a trade-off in classification errors under the </w:t>
      </w:r>
      <w:r w:rsidR="00C11CF7" w:rsidRPr="00C11CF7">
        <w:rPr>
          <w:rFonts w:ascii="Times New Roman" w:hAnsi="Times New Roman" w:cs="Times New Roman"/>
          <w:b w:val="0"/>
          <w:bCs w:val="0"/>
          <w:w w:val="95"/>
          <w:sz w:val="22"/>
          <w:szCs w:val="22"/>
        </w:rPr>
        <w:t>fixed threshold (τ = 0.5) used to construct the confusion matrices</w:t>
      </w:r>
      <w:r w:rsidRPr="00F43259">
        <w:rPr>
          <w:rFonts w:ascii="Times New Roman" w:hAnsi="Times New Roman" w:cs="Times New Roman"/>
          <w:b w:val="0"/>
          <w:bCs w:val="0"/>
          <w:w w:val="95"/>
          <w:sz w:val="22"/>
          <w:szCs w:val="22"/>
        </w:rPr>
        <w:t>.</w:t>
      </w:r>
    </w:p>
    <w:p w14:paraId="0BF32C81" w14:textId="1D75AFBB" w:rsidR="00055FF4" w:rsidRPr="00F43259" w:rsidRDefault="00000000" w:rsidP="00F908EF">
      <w:pPr>
        <w:pStyle w:val="1"/>
        <w:spacing w:before="177" w:line="360" w:lineRule="auto"/>
        <w:rPr>
          <w:rFonts w:ascii="Times New Roman" w:eastAsiaTheme="minorEastAsia" w:hAnsi="Times New Roman" w:cs="Times New Roman"/>
          <w:spacing w:val="-1"/>
          <w:sz w:val="22"/>
          <w:szCs w:val="22"/>
          <w:lang w:eastAsia="ko-KR"/>
        </w:rPr>
      </w:pPr>
      <w:r w:rsidRPr="00F43259">
        <w:rPr>
          <w:rFonts w:ascii="Times New Roman" w:hAnsi="Times New Roman" w:cs="Times New Roman"/>
          <w:spacing w:val="-2"/>
          <w:sz w:val="22"/>
          <w:szCs w:val="22"/>
        </w:rPr>
        <w:t>Table</w:t>
      </w:r>
      <w:r w:rsidRPr="00F43259">
        <w:rPr>
          <w:rFonts w:ascii="Times New Roman" w:hAnsi="Times New Roman" w:cs="Times New Roman"/>
          <w:spacing w:val="-15"/>
          <w:sz w:val="22"/>
          <w:szCs w:val="22"/>
        </w:rPr>
        <w:t xml:space="preserve"> </w:t>
      </w:r>
      <w:r w:rsidR="00BA27C0" w:rsidRPr="00F43259">
        <w:rPr>
          <w:rFonts w:ascii="Times New Roman" w:eastAsiaTheme="minorEastAsia" w:hAnsi="Times New Roman" w:cs="Times New Roman"/>
          <w:spacing w:val="-2"/>
          <w:sz w:val="22"/>
          <w:szCs w:val="22"/>
          <w:lang w:eastAsia="ko-KR"/>
        </w:rPr>
        <w:t>4</w:t>
      </w:r>
      <w:r w:rsidRPr="00F43259">
        <w:rPr>
          <w:rFonts w:ascii="Times New Roman" w:hAnsi="Times New Roman" w:cs="Times New Roman"/>
          <w:spacing w:val="-2"/>
          <w:sz w:val="22"/>
          <w:szCs w:val="22"/>
        </w:rPr>
        <w:t>-8.</w:t>
      </w:r>
      <w:r w:rsidRPr="00F43259">
        <w:rPr>
          <w:rFonts w:ascii="Times New Roman" w:hAnsi="Times New Roman" w:cs="Times New Roman"/>
          <w:spacing w:val="-21"/>
          <w:sz w:val="22"/>
          <w:szCs w:val="22"/>
        </w:rPr>
        <w:t xml:space="preserve"> </w:t>
      </w:r>
      <w:r w:rsidRPr="00F43259">
        <w:rPr>
          <w:rFonts w:ascii="Times New Roman" w:hAnsi="Times New Roman" w:cs="Times New Roman"/>
          <w:spacing w:val="-2"/>
          <w:sz w:val="22"/>
          <w:szCs w:val="22"/>
        </w:rPr>
        <w:t>Comparison</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1"/>
          <w:sz w:val="22"/>
          <w:szCs w:val="22"/>
        </w:rPr>
        <w:t>of</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1"/>
          <w:sz w:val="22"/>
          <w:szCs w:val="22"/>
        </w:rPr>
        <w:t>Confusion</w:t>
      </w:r>
      <w:r w:rsidRPr="00F43259">
        <w:rPr>
          <w:rFonts w:ascii="Times New Roman" w:hAnsi="Times New Roman" w:cs="Times New Roman"/>
          <w:spacing w:val="-14"/>
          <w:sz w:val="22"/>
          <w:szCs w:val="22"/>
        </w:rPr>
        <w:t xml:space="preserve"> </w:t>
      </w:r>
      <w:r w:rsidRPr="00F43259">
        <w:rPr>
          <w:rFonts w:ascii="Times New Roman" w:hAnsi="Times New Roman" w:cs="Times New Roman"/>
          <w:spacing w:val="-1"/>
          <w:sz w:val="22"/>
          <w:szCs w:val="22"/>
        </w:rPr>
        <w:t>Matrices</w:t>
      </w:r>
    </w:p>
    <w:tbl>
      <w:tblPr>
        <w:tblW w:w="10773"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1512"/>
        <w:gridCol w:w="1455"/>
        <w:gridCol w:w="1455"/>
        <w:gridCol w:w="1456"/>
        <w:gridCol w:w="1455"/>
        <w:gridCol w:w="1456"/>
        <w:gridCol w:w="1984"/>
      </w:tblGrid>
      <w:tr w:rsidR="002D5874" w:rsidRPr="00F43259" w14:paraId="6CAAFAAA" w14:textId="77777777" w:rsidTr="00C444A7">
        <w:trPr>
          <w:trHeight w:val="320"/>
        </w:trPr>
        <w:tc>
          <w:tcPr>
            <w:tcW w:w="1512" w:type="dxa"/>
            <w:tcBorders>
              <w:top w:val="single" w:sz="12" w:space="0" w:color="auto"/>
              <w:bottom w:val="single" w:sz="12" w:space="0" w:color="auto"/>
            </w:tcBorders>
            <w:vAlign w:val="center"/>
          </w:tcPr>
          <w:p w14:paraId="269799CB" w14:textId="77777777" w:rsidR="002D5874" w:rsidRPr="00F43259"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bCs/>
                <w:color w:val="auto"/>
              </w:rPr>
            </w:pPr>
            <w:r w:rsidRPr="00F43259">
              <w:rPr>
                <w:rFonts w:ascii="Times New Roman" w:hAnsi="Times New Roman" w:cs="Times New Roman"/>
                <w:b/>
                <w:color w:val="auto"/>
                <w:w w:val="105"/>
              </w:rPr>
              <w:t>Model</w:t>
            </w:r>
          </w:p>
        </w:tc>
        <w:tc>
          <w:tcPr>
            <w:tcW w:w="1455" w:type="dxa"/>
            <w:tcBorders>
              <w:top w:val="single" w:sz="12" w:space="0" w:color="auto"/>
              <w:bottom w:val="single" w:sz="12" w:space="0" w:color="auto"/>
            </w:tcBorders>
            <w:vAlign w:val="center"/>
          </w:tcPr>
          <w:p w14:paraId="20F3D62B" w14:textId="77777777" w:rsidR="002D5874" w:rsidRPr="00F43259"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bCs/>
                <w:color w:val="auto"/>
              </w:rPr>
            </w:pPr>
            <w:r w:rsidRPr="00F43259">
              <w:rPr>
                <w:rFonts w:ascii="Times New Roman" w:hAnsi="Times New Roman" w:cs="Times New Roman"/>
                <w:b/>
                <w:color w:val="auto"/>
                <w:w w:val="105"/>
              </w:rPr>
              <w:t>TN</w:t>
            </w:r>
          </w:p>
        </w:tc>
        <w:tc>
          <w:tcPr>
            <w:tcW w:w="1455" w:type="dxa"/>
            <w:tcBorders>
              <w:top w:val="single" w:sz="12" w:space="0" w:color="auto"/>
              <w:bottom w:val="single" w:sz="12" w:space="0" w:color="auto"/>
            </w:tcBorders>
            <w:vAlign w:val="center"/>
          </w:tcPr>
          <w:p w14:paraId="456BFCCC" w14:textId="77777777" w:rsidR="002D5874" w:rsidRPr="00F43259"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bCs/>
                <w:color w:val="auto"/>
              </w:rPr>
            </w:pPr>
            <w:r w:rsidRPr="00F43259">
              <w:rPr>
                <w:rFonts w:ascii="Times New Roman" w:hAnsi="Times New Roman" w:cs="Times New Roman"/>
                <w:b/>
                <w:color w:val="auto"/>
                <w:w w:val="105"/>
              </w:rPr>
              <w:t>FP</w:t>
            </w:r>
          </w:p>
        </w:tc>
        <w:tc>
          <w:tcPr>
            <w:tcW w:w="1456" w:type="dxa"/>
            <w:tcBorders>
              <w:top w:val="single" w:sz="12" w:space="0" w:color="auto"/>
              <w:bottom w:val="single" w:sz="12" w:space="0" w:color="auto"/>
            </w:tcBorders>
            <w:vAlign w:val="center"/>
          </w:tcPr>
          <w:p w14:paraId="5ACDFB65" w14:textId="77777777" w:rsidR="002D5874" w:rsidRPr="00785458"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color w:val="auto"/>
                <w:w w:val="105"/>
              </w:rPr>
            </w:pPr>
            <w:r w:rsidRPr="00F43259">
              <w:rPr>
                <w:rFonts w:ascii="Times New Roman" w:hAnsi="Times New Roman" w:cs="Times New Roman"/>
                <w:b/>
                <w:color w:val="auto"/>
                <w:w w:val="105"/>
              </w:rPr>
              <w:t>FN</w:t>
            </w:r>
          </w:p>
        </w:tc>
        <w:tc>
          <w:tcPr>
            <w:tcW w:w="1455" w:type="dxa"/>
            <w:tcBorders>
              <w:top w:val="single" w:sz="12" w:space="0" w:color="auto"/>
              <w:bottom w:val="single" w:sz="12" w:space="0" w:color="auto"/>
            </w:tcBorders>
            <w:vAlign w:val="center"/>
          </w:tcPr>
          <w:p w14:paraId="2B323100" w14:textId="77777777" w:rsidR="002D5874" w:rsidRPr="00785458"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color w:val="auto"/>
                <w:w w:val="105"/>
              </w:rPr>
            </w:pPr>
            <w:r w:rsidRPr="00785458">
              <w:rPr>
                <w:rFonts w:ascii="Times New Roman" w:hAnsi="Times New Roman" w:cs="Times New Roman"/>
                <w:b/>
                <w:color w:val="auto"/>
                <w:w w:val="105"/>
              </w:rPr>
              <w:t>TP</w:t>
            </w:r>
          </w:p>
        </w:tc>
        <w:tc>
          <w:tcPr>
            <w:tcW w:w="1456" w:type="dxa"/>
            <w:tcBorders>
              <w:top w:val="single" w:sz="12" w:space="0" w:color="auto"/>
              <w:bottom w:val="single" w:sz="12" w:space="0" w:color="auto"/>
            </w:tcBorders>
            <w:vAlign w:val="center"/>
          </w:tcPr>
          <w:p w14:paraId="3F8EA8A3" w14:textId="77777777" w:rsidR="002D5874" w:rsidRPr="00785458" w:rsidRDefault="002D5874" w:rsidP="00F908EF">
            <w:pPr>
              <w:pStyle w:val="10"/>
              <w:widowControl w:val="0"/>
              <w:spacing w:line="360" w:lineRule="auto"/>
              <w:ind w:leftChars="-57" w:left="529" w:rightChars="-50" w:right="-110" w:hangingChars="283" w:hanging="654"/>
              <w:jc w:val="center"/>
              <w:rPr>
                <w:rFonts w:ascii="Times New Roman" w:hAnsi="Times New Roman" w:cs="Times New Roman"/>
                <w:b/>
                <w:color w:val="auto"/>
                <w:w w:val="105"/>
              </w:rPr>
            </w:pPr>
            <w:r w:rsidRPr="00785458">
              <w:rPr>
                <w:rFonts w:ascii="Times New Roman" w:hAnsi="Times New Roman" w:cs="Times New Roman"/>
                <w:b/>
                <w:color w:val="auto"/>
                <w:w w:val="105"/>
              </w:rPr>
              <w:t>FN Change</w:t>
            </w:r>
          </w:p>
        </w:tc>
        <w:tc>
          <w:tcPr>
            <w:tcW w:w="1984" w:type="dxa"/>
            <w:tcBorders>
              <w:top w:val="single" w:sz="12" w:space="0" w:color="auto"/>
              <w:bottom w:val="single" w:sz="12" w:space="0" w:color="auto"/>
            </w:tcBorders>
            <w:vAlign w:val="center"/>
          </w:tcPr>
          <w:p w14:paraId="12053410" w14:textId="42476CD8" w:rsidR="002D5874" w:rsidRPr="00785458" w:rsidRDefault="002D5874" w:rsidP="00F908EF">
            <w:pPr>
              <w:pStyle w:val="TableParagraph"/>
              <w:spacing w:before="105" w:line="360" w:lineRule="auto"/>
              <w:ind w:right="-15"/>
              <w:jc w:val="center"/>
              <w:rPr>
                <w:rFonts w:ascii="Times New Roman" w:eastAsiaTheme="minorEastAsia" w:hAnsi="Times New Roman" w:cs="Times New Roman" w:hint="eastAsia"/>
                <w:b/>
                <w:w w:val="105"/>
                <w:lang w:eastAsia="ko-KR"/>
              </w:rPr>
            </w:pPr>
            <w:r w:rsidRPr="00785458">
              <w:rPr>
                <w:rFonts w:ascii="Times New Roman" w:eastAsiaTheme="minorEastAsia" w:hAnsi="Times New Roman" w:cs="Times New Roman"/>
                <w:b/>
                <w:w w:val="105"/>
                <w:lang w:eastAsia="ko-KR"/>
              </w:rPr>
              <w:t xml:space="preserve">FN </w:t>
            </w:r>
            <w:r w:rsidR="00785458" w:rsidRPr="00785458">
              <w:rPr>
                <w:rFonts w:ascii="Times New Roman" w:eastAsiaTheme="minorEastAsia" w:hAnsi="Times New Roman" w:cs="Times New Roman" w:hint="eastAsia"/>
                <w:b/>
                <w:w w:val="105"/>
                <w:lang w:eastAsia="ko-KR"/>
              </w:rPr>
              <w:t>Change</w:t>
            </w:r>
            <w:r w:rsidR="00C444A7">
              <w:rPr>
                <w:rFonts w:ascii="Times New Roman" w:eastAsiaTheme="minorEastAsia" w:hAnsi="Times New Roman" w:cs="Times New Roman" w:hint="eastAsia"/>
                <w:b/>
                <w:w w:val="105"/>
                <w:lang w:eastAsia="ko-KR"/>
              </w:rPr>
              <w:t xml:space="preserve"> Rate</w:t>
            </w:r>
          </w:p>
        </w:tc>
      </w:tr>
      <w:tr w:rsidR="002D5874" w:rsidRPr="00F43259" w14:paraId="7ECC182C" w14:textId="77777777" w:rsidTr="00C444A7">
        <w:trPr>
          <w:trHeight w:val="30"/>
        </w:trPr>
        <w:tc>
          <w:tcPr>
            <w:tcW w:w="1512" w:type="dxa"/>
            <w:tcBorders>
              <w:top w:val="single" w:sz="12" w:space="0" w:color="auto"/>
              <w:bottom w:val="nil"/>
            </w:tcBorders>
          </w:tcPr>
          <w:p w14:paraId="765F3614"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w w:val="120"/>
              </w:rPr>
              <w:t>Structured</w:t>
            </w:r>
            <w:r w:rsidRPr="00F43259">
              <w:rPr>
                <w:rFonts w:ascii="Times New Roman" w:hAnsi="Times New Roman" w:cs="Times New Roman"/>
                <w:color w:val="auto"/>
                <w:spacing w:val="1"/>
                <w:w w:val="120"/>
              </w:rPr>
              <w:t xml:space="preserve"> </w:t>
            </w:r>
            <w:r w:rsidRPr="00F43259">
              <w:rPr>
                <w:rFonts w:ascii="Times New Roman" w:hAnsi="Times New Roman" w:cs="Times New Roman"/>
                <w:color w:val="auto"/>
                <w:w w:val="120"/>
              </w:rPr>
              <w:t>Standalone</w:t>
            </w:r>
          </w:p>
        </w:tc>
        <w:tc>
          <w:tcPr>
            <w:tcW w:w="1455" w:type="dxa"/>
            <w:tcBorders>
              <w:top w:val="single" w:sz="12" w:space="0" w:color="auto"/>
              <w:bottom w:val="nil"/>
            </w:tcBorders>
            <w:vAlign w:val="center"/>
          </w:tcPr>
          <w:p w14:paraId="3DAA93E1"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353</w:t>
            </w:r>
          </w:p>
        </w:tc>
        <w:tc>
          <w:tcPr>
            <w:tcW w:w="1455" w:type="dxa"/>
            <w:tcBorders>
              <w:top w:val="single" w:sz="12" w:space="0" w:color="auto"/>
              <w:bottom w:val="nil"/>
            </w:tcBorders>
            <w:vAlign w:val="center"/>
          </w:tcPr>
          <w:p w14:paraId="53F7E6E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188</w:t>
            </w:r>
          </w:p>
        </w:tc>
        <w:tc>
          <w:tcPr>
            <w:tcW w:w="1456" w:type="dxa"/>
            <w:tcBorders>
              <w:top w:val="single" w:sz="12" w:space="0" w:color="auto"/>
              <w:bottom w:val="nil"/>
            </w:tcBorders>
            <w:vAlign w:val="center"/>
          </w:tcPr>
          <w:p w14:paraId="6861B5F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138</w:t>
            </w:r>
          </w:p>
        </w:tc>
        <w:tc>
          <w:tcPr>
            <w:tcW w:w="1455" w:type="dxa"/>
            <w:tcBorders>
              <w:top w:val="single" w:sz="12" w:space="0" w:color="auto"/>
              <w:bottom w:val="nil"/>
            </w:tcBorders>
            <w:vAlign w:val="center"/>
          </w:tcPr>
          <w:p w14:paraId="078E5EE2"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533</w:t>
            </w:r>
          </w:p>
        </w:tc>
        <w:tc>
          <w:tcPr>
            <w:tcW w:w="1456" w:type="dxa"/>
            <w:tcBorders>
              <w:top w:val="single" w:sz="12" w:space="0" w:color="auto"/>
              <w:bottom w:val="nil"/>
            </w:tcBorders>
            <w:vAlign w:val="center"/>
          </w:tcPr>
          <w:p w14:paraId="7BDAC6A2"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w:t>
            </w:r>
          </w:p>
        </w:tc>
        <w:tc>
          <w:tcPr>
            <w:tcW w:w="1984" w:type="dxa"/>
            <w:tcBorders>
              <w:top w:val="single" w:sz="12" w:space="0" w:color="auto"/>
              <w:bottom w:val="nil"/>
            </w:tcBorders>
            <w:vAlign w:val="center"/>
          </w:tcPr>
          <w:p w14:paraId="13034072"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w:t>
            </w:r>
          </w:p>
        </w:tc>
      </w:tr>
      <w:tr w:rsidR="002D5874" w:rsidRPr="00F43259" w14:paraId="36587528" w14:textId="77777777" w:rsidTr="00C444A7">
        <w:trPr>
          <w:trHeight w:val="164"/>
        </w:trPr>
        <w:tc>
          <w:tcPr>
            <w:tcW w:w="1512" w:type="dxa"/>
            <w:tcBorders>
              <w:top w:val="nil"/>
              <w:bottom w:val="nil"/>
            </w:tcBorders>
          </w:tcPr>
          <w:p w14:paraId="76C84A1D"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spacing w:val="-1"/>
                <w:w w:val="130"/>
              </w:rPr>
              <w:t>RF</w:t>
            </w:r>
            <w:r w:rsidRPr="00F43259">
              <w:rPr>
                <w:rFonts w:ascii="Times New Roman" w:hAnsi="Times New Roman" w:cs="Times New Roman"/>
                <w:color w:val="auto"/>
                <w:spacing w:val="-9"/>
                <w:w w:val="130"/>
              </w:rPr>
              <w:t xml:space="preserve"> </w:t>
            </w:r>
            <w:r w:rsidRPr="00F43259">
              <w:rPr>
                <w:rFonts w:ascii="Times New Roman" w:hAnsi="Times New Roman" w:cs="Times New Roman"/>
                <w:color w:val="auto"/>
                <w:spacing w:val="-1"/>
                <w:w w:val="130"/>
              </w:rPr>
              <w:t>+</w:t>
            </w:r>
            <w:r w:rsidRPr="00F43259">
              <w:rPr>
                <w:rFonts w:ascii="Times New Roman" w:hAnsi="Times New Roman" w:cs="Times New Roman"/>
                <w:color w:val="auto"/>
                <w:spacing w:val="-9"/>
                <w:w w:val="130"/>
              </w:rPr>
              <w:t xml:space="preserve"> </w:t>
            </w:r>
            <w:r w:rsidRPr="00F43259">
              <w:rPr>
                <w:rFonts w:ascii="Times New Roman" w:hAnsi="Times New Roman" w:cs="Times New Roman"/>
                <w:color w:val="auto"/>
                <w:spacing w:val="-1"/>
                <w:w w:val="130"/>
              </w:rPr>
              <w:t>Text</w:t>
            </w:r>
          </w:p>
        </w:tc>
        <w:tc>
          <w:tcPr>
            <w:tcW w:w="1455" w:type="dxa"/>
            <w:tcBorders>
              <w:top w:val="nil"/>
              <w:bottom w:val="nil"/>
            </w:tcBorders>
            <w:vAlign w:val="center"/>
          </w:tcPr>
          <w:p w14:paraId="7CD03DB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281</w:t>
            </w:r>
          </w:p>
        </w:tc>
        <w:tc>
          <w:tcPr>
            <w:tcW w:w="1455" w:type="dxa"/>
            <w:tcBorders>
              <w:top w:val="nil"/>
              <w:bottom w:val="nil"/>
            </w:tcBorders>
            <w:vAlign w:val="center"/>
          </w:tcPr>
          <w:p w14:paraId="5BDD313C"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260</w:t>
            </w:r>
          </w:p>
        </w:tc>
        <w:tc>
          <w:tcPr>
            <w:tcW w:w="1456" w:type="dxa"/>
            <w:tcBorders>
              <w:top w:val="nil"/>
              <w:bottom w:val="nil"/>
            </w:tcBorders>
            <w:vAlign w:val="center"/>
          </w:tcPr>
          <w:p w14:paraId="4FB69FD7"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117</w:t>
            </w:r>
          </w:p>
        </w:tc>
        <w:tc>
          <w:tcPr>
            <w:tcW w:w="1455" w:type="dxa"/>
            <w:tcBorders>
              <w:top w:val="nil"/>
              <w:bottom w:val="nil"/>
            </w:tcBorders>
            <w:vAlign w:val="center"/>
          </w:tcPr>
          <w:p w14:paraId="2C1EDB2A"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554</w:t>
            </w:r>
          </w:p>
        </w:tc>
        <w:tc>
          <w:tcPr>
            <w:tcW w:w="1456" w:type="dxa"/>
            <w:tcBorders>
              <w:top w:val="nil"/>
              <w:bottom w:val="nil"/>
            </w:tcBorders>
            <w:vAlign w:val="center"/>
          </w:tcPr>
          <w:p w14:paraId="36CAAEDA"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-21</w:t>
            </w:r>
          </w:p>
        </w:tc>
        <w:tc>
          <w:tcPr>
            <w:tcW w:w="1984" w:type="dxa"/>
            <w:tcBorders>
              <w:top w:val="nil"/>
              <w:bottom w:val="nil"/>
            </w:tcBorders>
            <w:vAlign w:val="center"/>
          </w:tcPr>
          <w:p w14:paraId="18A2BDCF" w14:textId="39411C17" w:rsidR="002D5874" w:rsidRPr="00F43259" w:rsidRDefault="00785458" w:rsidP="00F908EF">
            <w:pPr>
              <w:pStyle w:val="10"/>
              <w:widowControl w:val="0"/>
              <w:spacing w:line="360" w:lineRule="auto"/>
              <w:ind w:leftChars="-29" w:left="-64" w:rightChars="-50" w:right="-110"/>
              <w:jc w:val="both"/>
              <w:rPr>
                <w:rFonts w:ascii="Times New Roman" w:hAnsi="Times New Roman" w:cs="Times New Roman"/>
                <w:color w:val="auto"/>
              </w:rPr>
            </w:pPr>
            <w:r>
              <w:rPr>
                <w:rFonts w:ascii="Times New Roman" w:hAnsi="Times New Roman" w:cs="Times New Roman" w:hint="eastAsia"/>
                <w:color w:val="auto"/>
              </w:rPr>
              <w:t>-1</w:t>
            </w:r>
            <w:r w:rsidR="002D5874" w:rsidRPr="00F43259">
              <w:rPr>
                <w:rFonts w:ascii="Times New Roman" w:hAnsi="Times New Roman" w:cs="Times New Roman"/>
                <w:color w:val="auto"/>
              </w:rPr>
              <w:t>5.22%</w:t>
            </w:r>
          </w:p>
        </w:tc>
      </w:tr>
      <w:tr w:rsidR="002D5874" w:rsidRPr="00F43259" w14:paraId="1172FED2" w14:textId="77777777" w:rsidTr="00C444A7">
        <w:trPr>
          <w:trHeight w:val="30"/>
        </w:trPr>
        <w:tc>
          <w:tcPr>
            <w:tcW w:w="1512" w:type="dxa"/>
            <w:tcBorders>
              <w:top w:val="nil"/>
              <w:bottom w:val="single" w:sz="12" w:space="0" w:color="auto"/>
            </w:tcBorders>
          </w:tcPr>
          <w:p w14:paraId="7A9359E4"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hAnsi="Times New Roman" w:cs="Times New Roman"/>
                <w:color w:val="auto"/>
                <w:spacing w:val="-2"/>
                <w:w w:val="130"/>
              </w:rPr>
              <w:t>GB</w:t>
            </w:r>
            <w:r w:rsidRPr="00F43259">
              <w:rPr>
                <w:rFonts w:ascii="Times New Roman" w:hAnsi="Times New Roman" w:cs="Times New Roman"/>
                <w:color w:val="auto"/>
                <w:spacing w:val="-9"/>
                <w:w w:val="130"/>
              </w:rPr>
              <w:t xml:space="preserve"> </w:t>
            </w:r>
            <w:r w:rsidRPr="00F43259">
              <w:rPr>
                <w:rFonts w:ascii="Times New Roman" w:hAnsi="Times New Roman" w:cs="Times New Roman"/>
                <w:color w:val="auto"/>
                <w:spacing w:val="-2"/>
                <w:w w:val="130"/>
              </w:rPr>
              <w:t>+</w:t>
            </w:r>
            <w:r w:rsidRPr="00F43259">
              <w:rPr>
                <w:rFonts w:ascii="Times New Roman" w:hAnsi="Times New Roman" w:cs="Times New Roman"/>
                <w:color w:val="auto"/>
                <w:spacing w:val="-9"/>
                <w:w w:val="130"/>
              </w:rPr>
              <w:t xml:space="preserve"> </w:t>
            </w:r>
            <w:r w:rsidRPr="00F43259">
              <w:rPr>
                <w:rFonts w:ascii="Times New Roman" w:hAnsi="Times New Roman" w:cs="Times New Roman"/>
                <w:color w:val="auto"/>
                <w:spacing w:val="-2"/>
                <w:w w:val="130"/>
              </w:rPr>
              <w:t>Text</w:t>
            </w:r>
          </w:p>
        </w:tc>
        <w:tc>
          <w:tcPr>
            <w:tcW w:w="1455" w:type="dxa"/>
            <w:tcBorders>
              <w:top w:val="nil"/>
              <w:bottom w:val="single" w:sz="12" w:space="0" w:color="auto"/>
            </w:tcBorders>
            <w:vAlign w:val="center"/>
          </w:tcPr>
          <w:p w14:paraId="01EC8248"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330</w:t>
            </w:r>
          </w:p>
        </w:tc>
        <w:tc>
          <w:tcPr>
            <w:tcW w:w="1455" w:type="dxa"/>
            <w:tcBorders>
              <w:top w:val="nil"/>
              <w:bottom w:val="single" w:sz="12" w:space="0" w:color="auto"/>
            </w:tcBorders>
            <w:vAlign w:val="center"/>
          </w:tcPr>
          <w:p w14:paraId="694EC0C5"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211</w:t>
            </w:r>
          </w:p>
        </w:tc>
        <w:tc>
          <w:tcPr>
            <w:tcW w:w="1456" w:type="dxa"/>
            <w:tcBorders>
              <w:top w:val="nil"/>
              <w:bottom w:val="single" w:sz="12" w:space="0" w:color="auto"/>
            </w:tcBorders>
            <w:vAlign w:val="center"/>
          </w:tcPr>
          <w:p w14:paraId="0D4643C0"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129</w:t>
            </w:r>
          </w:p>
        </w:tc>
        <w:tc>
          <w:tcPr>
            <w:tcW w:w="1455" w:type="dxa"/>
            <w:tcBorders>
              <w:top w:val="nil"/>
              <w:bottom w:val="single" w:sz="12" w:space="0" w:color="auto"/>
            </w:tcBorders>
            <w:vAlign w:val="center"/>
          </w:tcPr>
          <w:p w14:paraId="5BA1E2BB"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542</w:t>
            </w:r>
          </w:p>
        </w:tc>
        <w:tc>
          <w:tcPr>
            <w:tcW w:w="1456" w:type="dxa"/>
            <w:tcBorders>
              <w:top w:val="nil"/>
              <w:bottom w:val="single" w:sz="12" w:space="0" w:color="auto"/>
            </w:tcBorders>
            <w:vAlign w:val="center"/>
          </w:tcPr>
          <w:p w14:paraId="6C8412CC" w14:textId="77777777" w:rsidR="002D5874" w:rsidRPr="00F43259" w:rsidRDefault="002D5874"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-9</w:t>
            </w:r>
          </w:p>
        </w:tc>
        <w:tc>
          <w:tcPr>
            <w:tcW w:w="1984" w:type="dxa"/>
            <w:tcBorders>
              <w:top w:val="nil"/>
              <w:bottom w:val="single" w:sz="12" w:space="0" w:color="auto"/>
            </w:tcBorders>
            <w:vAlign w:val="center"/>
          </w:tcPr>
          <w:p w14:paraId="21D20769" w14:textId="11DF7700" w:rsidR="002D5874" w:rsidRPr="00F43259" w:rsidRDefault="00785458" w:rsidP="00F908EF">
            <w:pPr>
              <w:pStyle w:val="10"/>
              <w:widowControl w:val="0"/>
              <w:spacing w:line="360" w:lineRule="auto"/>
              <w:ind w:leftChars="-29" w:left="-64" w:rightChars="-50" w:right="-110"/>
              <w:jc w:val="both"/>
              <w:rPr>
                <w:rFonts w:ascii="Times New Roman" w:hAnsi="Times New Roman" w:cs="Times New Roman"/>
                <w:color w:val="auto"/>
              </w:rPr>
            </w:pPr>
            <w:r>
              <w:rPr>
                <w:rFonts w:ascii="Times New Roman" w:hAnsi="Times New Roman" w:cs="Times New Roman" w:hint="eastAsia"/>
                <w:color w:val="auto"/>
              </w:rPr>
              <w:t>-</w:t>
            </w:r>
            <w:r w:rsidR="002D5874" w:rsidRPr="00F43259">
              <w:rPr>
                <w:rFonts w:ascii="Times New Roman" w:hAnsi="Times New Roman" w:cs="Times New Roman"/>
                <w:color w:val="auto"/>
              </w:rPr>
              <w:t>6.52%</w:t>
            </w:r>
          </w:p>
        </w:tc>
      </w:tr>
    </w:tbl>
    <w:p w14:paraId="3AA87C57" w14:textId="77ABA4F9" w:rsidR="0096365E" w:rsidRPr="00F43259" w:rsidRDefault="00000000" w:rsidP="00F908EF">
      <w:pPr>
        <w:pStyle w:val="a3"/>
        <w:spacing w:before="152" w:line="360" w:lineRule="auto"/>
        <w:ind w:right="377"/>
        <w:rPr>
          <w:rFonts w:ascii="Times New Roman" w:eastAsiaTheme="minorEastAsia" w:hAnsi="Times New Roman" w:cs="Times New Roman"/>
          <w:w w:val="120"/>
          <w:sz w:val="22"/>
          <w:szCs w:val="22"/>
          <w:lang w:eastAsia="ko-KR"/>
        </w:rPr>
      </w:pPr>
      <w:r w:rsidRPr="00F43259">
        <w:rPr>
          <w:rFonts w:ascii="Times New Roman" w:hAnsi="Times New Roman" w:cs="Times New Roman"/>
          <w:spacing w:val="-2"/>
          <w:w w:val="120"/>
          <w:sz w:val="22"/>
          <w:szCs w:val="22"/>
        </w:rPr>
        <w:lastRenderedPageBreak/>
        <w:t>Note:</w:t>
      </w:r>
      <w:r w:rsidRPr="00F43259">
        <w:rPr>
          <w:rFonts w:ascii="Times New Roman" w:hAnsi="Times New Roman" w:cs="Times New Roman"/>
          <w:spacing w:val="-11"/>
          <w:w w:val="120"/>
          <w:sz w:val="22"/>
          <w:szCs w:val="22"/>
        </w:rPr>
        <w:t xml:space="preserve"> </w:t>
      </w:r>
      <w:r w:rsidRPr="00F43259">
        <w:rPr>
          <w:rFonts w:ascii="Times New Roman" w:hAnsi="Times New Roman" w:cs="Times New Roman"/>
          <w:spacing w:val="-2"/>
          <w:w w:val="120"/>
          <w:sz w:val="22"/>
          <w:szCs w:val="22"/>
        </w:rPr>
        <w:t>FN</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Change</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(Text-Combined</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Model</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FN)</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(Structured-Only</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FN).</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FN</w:t>
      </w:r>
      <w:r w:rsidRPr="00F43259">
        <w:rPr>
          <w:rFonts w:ascii="Times New Roman" w:hAnsi="Times New Roman" w:cs="Times New Roman"/>
          <w:spacing w:val="-11"/>
          <w:w w:val="120"/>
          <w:sz w:val="22"/>
          <w:szCs w:val="22"/>
        </w:rPr>
        <w:t xml:space="preserve"> </w:t>
      </w:r>
      <w:r w:rsidR="00C444A7">
        <w:rPr>
          <w:rFonts w:ascii="Times New Roman" w:eastAsiaTheme="minorEastAsia" w:hAnsi="Times New Roman" w:cs="Times New Roman" w:hint="eastAsia"/>
          <w:spacing w:val="-2"/>
          <w:w w:val="120"/>
          <w:sz w:val="22"/>
          <w:szCs w:val="22"/>
          <w:lang w:eastAsia="ko-KR"/>
        </w:rPr>
        <w:t>Change</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Rate</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FN</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2"/>
          <w:w w:val="120"/>
          <w:sz w:val="22"/>
          <w:szCs w:val="22"/>
        </w:rPr>
        <w:t>Change</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1"/>
          <w:w w:val="120"/>
          <w:sz w:val="22"/>
          <w:szCs w:val="22"/>
        </w:rPr>
        <w:t>÷</w:t>
      </w:r>
      <w:r w:rsidRPr="00F43259">
        <w:rPr>
          <w:rFonts w:ascii="Times New Roman" w:hAnsi="Times New Roman" w:cs="Times New Roman"/>
          <w:spacing w:val="-10"/>
          <w:w w:val="120"/>
          <w:sz w:val="22"/>
          <w:szCs w:val="22"/>
        </w:rPr>
        <w:t xml:space="preserve"> </w:t>
      </w:r>
      <w:r w:rsidRPr="00F43259">
        <w:rPr>
          <w:rFonts w:ascii="Times New Roman" w:hAnsi="Times New Roman" w:cs="Times New Roman"/>
          <w:spacing w:val="-1"/>
          <w:w w:val="120"/>
          <w:sz w:val="22"/>
          <w:szCs w:val="22"/>
        </w:rPr>
        <w:t>(Structured-Only</w:t>
      </w:r>
      <w:r w:rsidRPr="00F43259">
        <w:rPr>
          <w:rFonts w:ascii="Times New Roman" w:hAnsi="Times New Roman" w:cs="Times New Roman"/>
          <w:spacing w:val="-46"/>
          <w:w w:val="120"/>
          <w:sz w:val="22"/>
          <w:szCs w:val="22"/>
        </w:rPr>
        <w:t xml:space="preserve"> </w:t>
      </w:r>
      <w:r w:rsidRPr="00F43259">
        <w:rPr>
          <w:rFonts w:ascii="Times New Roman" w:hAnsi="Times New Roman" w:cs="Times New Roman"/>
          <w:w w:val="120"/>
          <w:sz w:val="22"/>
          <w:szCs w:val="22"/>
        </w:rPr>
        <w:t>FN)</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100.</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A</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negative</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sign</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indicates</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a</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reduction</w:t>
      </w:r>
      <w:r w:rsidRPr="00F43259">
        <w:rPr>
          <w:rFonts w:ascii="Times New Roman" w:hAnsi="Times New Roman" w:cs="Times New Roman"/>
          <w:spacing w:val="-4"/>
          <w:w w:val="120"/>
          <w:sz w:val="22"/>
          <w:szCs w:val="22"/>
        </w:rPr>
        <w:t xml:space="preserve"> </w:t>
      </w:r>
      <w:r w:rsidRPr="00F43259">
        <w:rPr>
          <w:rFonts w:ascii="Times New Roman" w:hAnsi="Times New Roman" w:cs="Times New Roman"/>
          <w:w w:val="120"/>
          <w:sz w:val="22"/>
          <w:szCs w:val="22"/>
        </w:rPr>
        <w:t>(improvement)</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in</w:t>
      </w:r>
      <w:r w:rsidRPr="00F43259">
        <w:rPr>
          <w:rFonts w:ascii="Times New Roman" w:hAnsi="Times New Roman" w:cs="Times New Roman"/>
          <w:spacing w:val="-5"/>
          <w:w w:val="120"/>
          <w:sz w:val="22"/>
          <w:szCs w:val="22"/>
        </w:rPr>
        <w:t xml:space="preserve"> </w:t>
      </w:r>
      <w:r w:rsidRPr="00F43259">
        <w:rPr>
          <w:rFonts w:ascii="Times New Roman" w:hAnsi="Times New Roman" w:cs="Times New Roman"/>
          <w:w w:val="120"/>
          <w:sz w:val="22"/>
          <w:szCs w:val="22"/>
        </w:rPr>
        <w:t>FN.</w:t>
      </w:r>
    </w:p>
    <w:p w14:paraId="6524E1C2" w14:textId="77777777" w:rsidR="00CC3D6B" w:rsidRPr="00F43259" w:rsidRDefault="00CC3D6B" w:rsidP="00F908EF">
      <w:pPr>
        <w:pStyle w:val="a3"/>
        <w:spacing w:before="196" w:line="360" w:lineRule="auto"/>
        <w:ind w:right="262"/>
        <w:rPr>
          <w:rFonts w:ascii="Times New Roman" w:eastAsia="Tahoma" w:hAnsi="Times New Roman" w:cs="Times New Roman"/>
          <w:b/>
          <w:bCs/>
          <w:w w:val="95"/>
          <w:sz w:val="22"/>
          <w:szCs w:val="22"/>
        </w:rPr>
      </w:pPr>
      <w:r w:rsidRPr="00F43259">
        <w:rPr>
          <w:rFonts w:ascii="Times New Roman" w:eastAsia="Tahoma" w:hAnsi="Times New Roman" w:cs="Times New Roman"/>
          <w:b/>
          <w:bCs/>
          <w:w w:val="95"/>
          <w:sz w:val="22"/>
          <w:szCs w:val="22"/>
        </w:rPr>
        <w:t>FN Recovery Rate Evaluation</w:t>
      </w:r>
    </w:p>
    <w:p w14:paraId="361F9215" w14:textId="77777777" w:rsidR="00CC3D6B" w:rsidRPr="00F43259" w:rsidRDefault="00CC3D6B" w:rsidP="00F908EF">
      <w:pPr>
        <w:pStyle w:val="a3"/>
        <w:spacing w:before="196" w:line="360" w:lineRule="auto"/>
        <w:ind w:right="262"/>
        <w:rPr>
          <w:rFonts w:ascii="Times New Roman" w:eastAsia="Tahoma" w:hAnsi="Times New Roman" w:cs="Times New Roman"/>
          <w:w w:val="95"/>
          <w:sz w:val="22"/>
          <w:szCs w:val="22"/>
        </w:rPr>
      </w:pPr>
      <w:r w:rsidRPr="00F43259">
        <w:rPr>
          <w:rFonts w:ascii="Times New Roman" w:eastAsia="Tahoma" w:hAnsi="Times New Roman" w:cs="Times New Roman"/>
          <w:w w:val="95"/>
          <w:sz w:val="22"/>
          <w:szCs w:val="22"/>
        </w:rPr>
        <w:t xml:space="preserve">To isolate the extent to which text integration recovers defaults missed by the structured-only model, we compute the FN Recovery Rate, defined as the proportion of structured-only FNs that are reclassified as true positives (FN→TP) by the text-combined model. Table 4-9 reports FN recovery counts and recovery rates for the overall test set and by credit tier (high-risk: bottom 30%; </w:t>
      </w:r>
      <w:proofErr w:type="gramStart"/>
      <w:r w:rsidRPr="00F43259">
        <w:rPr>
          <w:rFonts w:ascii="Times New Roman" w:eastAsia="Tahoma" w:hAnsi="Times New Roman" w:cs="Times New Roman"/>
          <w:w w:val="95"/>
          <w:sz w:val="22"/>
          <w:szCs w:val="22"/>
        </w:rPr>
        <w:t>low-risk</w:t>
      </w:r>
      <w:proofErr w:type="gramEnd"/>
      <w:r w:rsidRPr="00F43259">
        <w:rPr>
          <w:rFonts w:ascii="Times New Roman" w:eastAsia="Tahoma" w:hAnsi="Times New Roman" w:cs="Times New Roman"/>
          <w:w w:val="95"/>
          <w:sz w:val="22"/>
          <w:szCs w:val="22"/>
        </w:rPr>
        <w:t xml:space="preserve">: top 30%). Overall, </w:t>
      </w:r>
      <w:proofErr w:type="spellStart"/>
      <w:r w:rsidRPr="00F43259">
        <w:rPr>
          <w:rFonts w:ascii="Times New Roman" w:eastAsia="Tahoma" w:hAnsi="Times New Roman" w:cs="Times New Roman"/>
          <w:w w:val="95"/>
          <w:sz w:val="22"/>
          <w:szCs w:val="22"/>
        </w:rPr>
        <w:t>RF+Text</w:t>
      </w:r>
      <w:proofErr w:type="spellEnd"/>
      <w:r w:rsidRPr="00F43259">
        <w:rPr>
          <w:rFonts w:ascii="Times New Roman" w:eastAsia="Tahoma" w:hAnsi="Times New Roman" w:cs="Times New Roman"/>
          <w:w w:val="95"/>
          <w:sz w:val="22"/>
          <w:szCs w:val="22"/>
        </w:rPr>
        <w:t xml:space="preserve"> recovered 57 of the 138 structured-only FNs (41.30%), while </w:t>
      </w:r>
      <w:proofErr w:type="spellStart"/>
      <w:r w:rsidRPr="00F43259">
        <w:rPr>
          <w:rFonts w:ascii="Times New Roman" w:eastAsia="Tahoma" w:hAnsi="Times New Roman" w:cs="Times New Roman"/>
          <w:w w:val="95"/>
          <w:sz w:val="22"/>
          <w:szCs w:val="22"/>
        </w:rPr>
        <w:t>GB+Text</w:t>
      </w:r>
      <w:proofErr w:type="spellEnd"/>
      <w:r w:rsidRPr="00F43259">
        <w:rPr>
          <w:rFonts w:ascii="Times New Roman" w:eastAsia="Tahoma" w:hAnsi="Times New Roman" w:cs="Times New Roman"/>
          <w:w w:val="95"/>
          <w:sz w:val="22"/>
          <w:szCs w:val="22"/>
        </w:rPr>
        <w:t xml:space="preserve"> recovered 37 (26.81%). In the high-risk group, recovery rates were higher (</w:t>
      </w:r>
      <w:proofErr w:type="spellStart"/>
      <w:r w:rsidRPr="00F43259">
        <w:rPr>
          <w:rFonts w:ascii="Times New Roman" w:eastAsia="Tahoma" w:hAnsi="Times New Roman" w:cs="Times New Roman"/>
          <w:w w:val="95"/>
          <w:sz w:val="22"/>
          <w:szCs w:val="22"/>
        </w:rPr>
        <w:t>RF+Text</w:t>
      </w:r>
      <w:proofErr w:type="spellEnd"/>
      <w:r w:rsidRPr="00F43259">
        <w:rPr>
          <w:rFonts w:ascii="Times New Roman" w:eastAsia="Tahoma" w:hAnsi="Times New Roman" w:cs="Times New Roman"/>
          <w:w w:val="95"/>
          <w:sz w:val="22"/>
          <w:szCs w:val="22"/>
        </w:rPr>
        <w:t xml:space="preserve">: 52.63%; </w:t>
      </w:r>
      <w:proofErr w:type="spellStart"/>
      <w:r w:rsidRPr="00F43259">
        <w:rPr>
          <w:rFonts w:ascii="Times New Roman" w:eastAsia="Tahoma" w:hAnsi="Times New Roman" w:cs="Times New Roman"/>
          <w:w w:val="95"/>
          <w:sz w:val="22"/>
          <w:szCs w:val="22"/>
        </w:rPr>
        <w:t>GB+Text</w:t>
      </w:r>
      <w:proofErr w:type="spellEnd"/>
      <w:r w:rsidRPr="00F43259">
        <w:rPr>
          <w:rFonts w:ascii="Times New Roman" w:eastAsia="Tahoma" w:hAnsi="Times New Roman" w:cs="Times New Roman"/>
          <w:w w:val="95"/>
          <w:sz w:val="22"/>
          <w:szCs w:val="22"/>
        </w:rPr>
        <w:t>: 36.84%), indicating that recovery effects are more pronounced in the segment where missed defaults are more concentrated.</w:t>
      </w:r>
    </w:p>
    <w:p w14:paraId="614F4D29" w14:textId="077F3EC2" w:rsidR="00055FF4" w:rsidRPr="00F43259" w:rsidRDefault="00CC3D6B" w:rsidP="00F908EF">
      <w:pPr>
        <w:pStyle w:val="a3"/>
        <w:spacing w:before="196" w:line="360" w:lineRule="auto"/>
        <w:ind w:right="262"/>
        <w:rPr>
          <w:rFonts w:ascii="Times New Roman" w:hAnsi="Times New Roman" w:cs="Times New Roman"/>
          <w:sz w:val="22"/>
          <w:szCs w:val="22"/>
        </w:rPr>
      </w:pPr>
      <w:r w:rsidRPr="00F43259">
        <w:rPr>
          <w:rFonts w:ascii="Times New Roman" w:eastAsia="Tahoma" w:hAnsi="Times New Roman" w:cs="Times New Roman"/>
          <w:w w:val="95"/>
          <w:sz w:val="22"/>
          <w:szCs w:val="22"/>
        </w:rPr>
        <w:t>Importantly, FN recovery rates can exceed net FN reductions observed in the confusion matrix. This is because the recovery rate counts only FN→TP transitions (recoveries from the structured-only FN set), whereas the net FN change reflects the overall balance after simultaneously allowing other transitions that may introduce new errors (e.g., TP→FN) under the text-combined model. Therefore, FN Recovery Rate and net confusion-matrix changes capture different operational aspects of error movement and should be interpreted jointly.</w:t>
      </w:r>
    </w:p>
    <w:p w14:paraId="3A50037F" w14:textId="5D0842FF" w:rsidR="00055FF4" w:rsidRPr="00F43259" w:rsidRDefault="00000000" w:rsidP="00F908EF">
      <w:pPr>
        <w:pStyle w:val="1"/>
        <w:spacing w:line="360" w:lineRule="auto"/>
        <w:rPr>
          <w:rFonts w:ascii="Times New Roman" w:eastAsiaTheme="minorEastAsia" w:hAnsi="Times New Roman" w:cs="Times New Roman"/>
          <w:w w:val="95"/>
          <w:sz w:val="22"/>
          <w:szCs w:val="22"/>
          <w:lang w:eastAsia="ko-KR"/>
        </w:rPr>
      </w:pPr>
      <w:r w:rsidRPr="00F43259">
        <w:rPr>
          <w:rFonts w:ascii="Times New Roman" w:hAnsi="Times New Roman" w:cs="Times New Roman"/>
          <w:w w:val="95"/>
          <w:sz w:val="22"/>
          <w:szCs w:val="22"/>
        </w:rPr>
        <w:t>Table</w:t>
      </w:r>
      <w:r w:rsidRPr="00F43259">
        <w:rPr>
          <w:rFonts w:ascii="Times New Roman" w:hAnsi="Times New Roman" w:cs="Times New Roman"/>
          <w:spacing w:val="-4"/>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-9.</w:t>
      </w:r>
      <w:r w:rsidRPr="00F43259">
        <w:rPr>
          <w:rFonts w:ascii="Times New Roman" w:hAnsi="Times New Roman" w:cs="Times New Roman"/>
          <w:spacing w:val="-11"/>
          <w:w w:val="95"/>
          <w:sz w:val="22"/>
          <w:szCs w:val="22"/>
        </w:rPr>
        <w:t xml:space="preserve"> </w:t>
      </w:r>
      <w:r w:rsidRPr="00F43259">
        <w:rPr>
          <w:rFonts w:ascii="Times New Roman" w:hAnsi="Times New Roman" w:cs="Times New Roman"/>
          <w:w w:val="95"/>
          <w:sz w:val="22"/>
          <w:szCs w:val="22"/>
        </w:rPr>
        <w:t>False</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Negative</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(FN)</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Recovery</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Rate</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by</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Model</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and</w:t>
      </w:r>
      <w:r w:rsidRPr="00F43259">
        <w:rPr>
          <w:rFonts w:ascii="Times New Roman" w:hAnsi="Times New Roman" w:cs="Times New Roman"/>
          <w:spacing w:val="-3"/>
          <w:w w:val="95"/>
          <w:sz w:val="22"/>
          <w:szCs w:val="22"/>
        </w:rPr>
        <w:t xml:space="preserve"> </w:t>
      </w:r>
      <w:r w:rsidRPr="00F43259">
        <w:rPr>
          <w:rFonts w:ascii="Times New Roman" w:hAnsi="Times New Roman" w:cs="Times New Roman"/>
          <w:w w:val="95"/>
          <w:sz w:val="22"/>
          <w:szCs w:val="22"/>
        </w:rPr>
        <w:t>Credit</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Tier</w:t>
      </w:r>
    </w:p>
    <w:tbl>
      <w:tblPr>
        <w:tblW w:w="10773"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268"/>
        <w:gridCol w:w="1701"/>
        <w:gridCol w:w="1701"/>
        <w:gridCol w:w="1701"/>
        <w:gridCol w:w="1701"/>
        <w:gridCol w:w="1701"/>
      </w:tblGrid>
      <w:tr w:rsidR="00B1109D" w:rsidRPr="00F43259" w14:paraId="41139BA7" w14:textId="77777777" w:rsidTr="00B01380">
        <w:trPr>
          <w:trHeight w:val="258"/>
        </w:trPr>
        <w:tc>
          <w:tcPr>
            <w:tcW w:w="2268" w:type="dxa"/>
            <w:tcBorders>
              <w:top w:val="single" w:sz="12" w:space="0" w:color="auto"/>
              <w:bottom w:val="single" w:sz="12" w:space="0" w:color="auto"/>
            </w:tcBorders>
            <w:vAlign w:val="center"/>
          </w:tcPr>
          <w:p w14:paraId="29045514" w14:textId="77777777" w:rsidR="00B1109D" w:rsidRPr="00F43259" w:rsidRDefault="00B1109D" w:rsidP="00F908EF">
            <w:pPr>
              <w:pStyle w:val="10"/>
              <w:widowControl w:val="0"/>
              <w:spacing w:line="360" w:lineRule="auto"/>
              <w:ind w:leftChars="-57" w:left="529" w:rightChars="-50" w:right="-110" w:hangingChars="283" w:hanging="654"/>
              <w:jc w:val="both"/>
              <w:rPr>
                <w:rFonts w:ascii="Times New Roman" w:hAnsi="Times New Roman" w:cs="Times New Roman"/>
                <w:b/>
                <w:bCs/>
                <w:color w:val="auto"/>
              </w:rPr>
            </w:pPr>
            <w:r w:rsidRPr="00F43259">
              <w:rPr>
                <w:rFonts w:ascii="Times New Roman" w:hAnsi="Times New Roman" w:cs="Times New Roman"/>
                <w:b/>
                <w:color w:val="auto"/>
                <w:w w:val="105"/>
              </w:rPr>
              <w:t>Category</w:t>
            </w:r>
          </w:p>
        </w:tc>
        <w:tc>
          <w:tcPr>
            <w:tcW w:w="1701" w:type="dxa"/>
            <w:tcBorders>
              <w:top w:val="single" w:sz="12" w:space="0" w:color="auto"/>
              <w:bottom w:val="single" w:sz="12" w:space="0" w:color="auto"/>
            </w:tcBorders>
            <w:vAlign w:val="center"/>
          </w:tcPr>
          <w:p w14:paraId="2640A0DB"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color w:val="auto"/>
                <w:spacing w:val="-6"/>
              </w:rPr>
            </w:pPr>
            <w:r w:rsidRPr="00F43259">
              <w:rPr>
                <w:rFonts w:ascii="Times New Roman" w:hAnsi="Times New Roman" w:cs="Times New Roman"/>
                <w:b/>
                <w:color w:val="auto"/>
              </w:rPr>
              <w:t>Structured</w:t>
            </w:r>
            <w:r w:rsidRPr="00F43259">
              <w:rPr>
                <w:rFonts w:ascii="Times New Roman" w:hAnsi="Times New Roman" w:cs="Times New Roman"/>
                <w:b/>
                <w:color w:val="auto"/>
                <w:spacing w:val="-6"/>
              </w:rPr>
              <w:t xml:space="preserve"> </w:t>
            </w:r>
          </w:p>
          <w:p w14:paraId="1867BB11"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color w:val="auto"/>
              </w:rPr>
              <w:t>FN</w:t>
            </w:r>
          </w:p>
        </w:tc>
        <w:tc>
          <w:tcPr>
            <w:tcW w:w="1701" w:type="dxa"/>
            <w:tcBorders>
              <w:top w:val="single" w:sz="12" w:space="0" w:color="auto"/>
              <w:bottom w:val="single" w:sz="12" w:space="0" w:color="auto"/>
            </w:tcBorders>
            <w:vAlign w:val="center"/>
          </w:tcPr>
          <w:p w14:paraId="5E8035EB" w14:textId="77777777" w:rsidR="00B1109D" w:rsidRPr="00F43259" w:rsidRDefault="00B1109D" w:rsidP="00F908EF">
            <w:pPr>
              <w:pStyle w:val="10"/>
              <w:widowControl w:val="0"/>
              <w:spacing w:line="360" w:lineRule="auto"/>
              <w:ind w:leftChars="-57" w:left="492" w:rightChars="-50" w:right="-110" w:hangingChars="283" w:hanging="617"/>
              <w:jc w:val="both"/>
              <w:rPr>
                <w:rFonts w:ascii="Times New Roman" w:hAnsi="Times New Roman" w:cs="Times New Roman"/>
                <w:b/>
                <w:color w:val="auto"/>
                <w:spacing w:val="-10"/>
              </w:rPr>
            </w:pPr>
            <w:proofErr w:type="spellStart"/>
            <w:r w:rsidRPr="00F43259">
              <w:rPr>
                <w:rFonts w:ascii="Times New Roman" w:hAnsi="Times New Roman" w:cs="Times New Roman"/>
                <w:b/>
                <w:color w:val="auto"/>
                <w:spacing w:val="-2"/>
              </w:rPr>
              <w:t>RF+Text</w:t>
            </w:r>
            <w:proofErr w:type="spellEnd"/>
            <w:r w:rsidRPr="00F43259">
              <w:rPr>
                <w:rFonts w:ascii="Times New Roman" w:hAnsi="Times New Roman" w:cs="Times New Roman"/>
                <w:b/>
                <w:color w:val="auto"/>
                <w:spacing w:val="-10"/>
              </w:rPr>
              <w:t xml:space="preserve"> </w:t>
            </w:r>
          </w:p>
          <w:p w14:paraId="77A161CB" w14:textId="77777777" w:rsidR="00B1109D" w:rsidRPr="00F43259" w:rsidRDefault="00B1109D" w:rsidP="00F908EF">
            <w:pPr>
              <w:pStyle w:val="10"/>
              <w:widowControl w:val="0"/>
              <w:spacing w:line="360" w:lineRule="auto"/>
              <w:ind w:leftChars="-57" w:left="495" w:rightChars="-50" w:right="-110" w:hangingChars="283" w:hanging="620"/>
              <w:jc w:val="both"/>
              <w:rPr>
                <w:rFonts w:ascii="Times New Roman" w:hAnsi="Times New Roman" w:cs="Times New Roman"/>
                <w:b/>
                <w:bCs/>
                <w:color w:val="auto"/>
              </w:rPr>
            </w:pPr>
            <w:r w:rsidRPr="00F43259">
              <w:rPr>
                <w:rFonts w:ascii="Times New Roman" w:hAnsi="Times New Roman" w:cs="Times New Roman"/>
                <w:b/>
                <w:color w:val="auto"/>
                <w:spacing w:val="-1"/>
              </w:rPr>
              <w:t>Recovery</w:t>
            </w:r>
          </w:p>
        </w:tc>
        <w:tc>
          <w:tcPr>
            <w:tcW w:w="1701" w:type="dxa"/>
            <w:tcBorders>
              <w:top w:val="single" w:sz="12" w:space="0" w:color="auto"/>
              <w:bottom w:val="single" w:sz="12" w:space="0" w:color="auto"/>
            </w:tcBorders>
            <w:vAlign w:val="center"/>
          </w:tcPr>
          <w:p w14:paraId="05319865" w14:textId="77777777" w:rsidR="00B1109D" w:rsidRPr="00F43259" w:rsidRDefault="00B1109D" w:rsidP="00F908EF">
            <w:pPr>
              <w:pStyle w:val="10"/>
              <w:widowControl w:val="0"/>
              <w:spacing w:line="360" w:lineRule="auto"/>
              <w:ind w:leftChars="-57" w:left="495" w:rightChars="-50" w:right="-110" w:hangingChars="283" w:hanging="620"/>
              <w:jc w:val="both"/>
              <w:rPr>
                <w:rFonts w:ascii="Times New Roman" w:hAnsi="Times New Roman" w:cs="Times New Roman"/>
                <w:b/>
                <w:color w:val="auto"/>
                <w:spacing w:val="-9"/>
              </w:rPr>
            </w:pPr>
            <w:proofErr w:type="spellStart"/>
            <w:r w:rsidRPr="00F43259">
              <w:rPr>
                <w:rFonts w:ascii="Times New Roman" w:hAnsi="Times New Roman" w:cs="Times New Roman"/>
                <w:b/>
                <w:color w:val="auto"/>
                <w:spacing w:val="-1"/>
              </w:rPr>
              <w:t>GB+Text</w:t>
            </w:r>
            <w:proofErr w:type="spellEnd"/>
          </w:p>
          <w:p w14:paraId="5AB000AE" w14:textId="77777777" w:rsidR="00B1109D" w:rsidRPr="00F43259" w:rsidRDefault="00B1109D" w:rsidP="00F908EF">
            <w:pPr>
              <w:pStyle w:val="10"/>
              <w:widowControl w:val="0"/>
              <w:spacing w:line="360" w:lineRule="auto"/>
              <w:ind w:leftChars="-57" w:left="495" w:rightChars="-50" w:right="-110" w:hangingChars="283" w:hanging="620"/>
              <w:jc w:val="both"/>
              <w:rPr>
                <w:rFonts w:ascii="Times New Roman" w:hAnsi="Times New Roman" w:cs="Times New Roman"/>
                <w:b/>
                <w:bCs/>
                <w:color w:val="auto"/>
              </w:rPr>
            </w:pPr>
            <w:r w:rsidRPr="00F43259">
              <w:rPr>
                <w:rFonts w:ascii="Times New Roman" w:hAnsi="Times New Roman" w:cs="Times New Roman"/>
                <w:b/>
                <w:color w:val="auto"/>
                <w:spacing w:val="-1"/>
              </w:rPr>
              <w:t>Recovery</w:t>
            </w:r>
          </w:p>
        </w:tc>
        <w:tc>
          <w:tcPr>
            <w:tcW w:w="1701" w:type="dxa"/>
            <w:tcBorders>
              <w:top w:val="single" w:sz="12" w:space="0" w:color="auto"/>
              <w:bottom w:val="single" w:sz="12" w:space="0" w:color="auto"/>
            </w:tcBorders>
            <w:vAlign w:val="center"/>
          </w:tcPr>
          <w:p w14:paraId="2D16F093"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color w:val="auto"/>
                <w:spacing w:val="-10"/>
              </w:rPr>
            </w:pPr>
            <w:r w:rsidRPr="00F43259">
              <w:rPr>
                <w:rFonts w:ascii="Times New Roman" w:hAnsi="Times New Roman" w:cs="Times New Roman"/>
                <w:b/>
                <w:color w:val="auto"/>
              </w:rPr>
              <w:t>RF</w:t>
            </w:r>
          </w:p>
          <w:p w14:paraId="6417F750"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color w:val="auto"/>
              </w:rPr>
              <w:t>Recovery</w:t>
            </w:r>
            <w:r w:rsidRPr="00F43259">
              <w:rPr>
                <w:rFonts w:ascii="Times New Roman" w:hAnsi="Times New Roman" w:cs="Times New Roman"/>
                <w:b/>
                <w:color w:val="auto"/>
                <w:spacing w:val="-10"/>
              </w:rPr>
              <w:t xml:space="preserve"> </w:t>
            </w:r>
            <w:r w:rsidRPr="00F43259">
              <w:rPr>
                <w:rFonts w:ascii="Times New Roman" w:hAnsi="Times New Roman" w:cs="Times New Roman"/>
                <w:b/>
                <w:color w:val="auto"/>
              </w:rPr>
              <w:t>Rate</w:t>
            </w:r>
          </w:p>
        </w:tc>
        <w:tc>
          <w:tcPr>
            <w:tcW w:w="1701" w:type="dxa"/>
            <w:tcBorders>
              <w:top w:val="single" w:sz="12" w:space="0" w:color="auto"/>
              <w:bottom w:val="single" w:sz="12" w:space="0" w:color="auto"/>
            </w:tcBorders>
            <w:vAlign w:val="center"/>
          </w:tcPr>
          <w:p w14:paraId="0677B5F2"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color w:val="auto"/>
                <w:spacing w:val="-8"/>
              </w:rPr>
            </w:pPr>
            <w:r w:rsidRPr="00F43259">
              <w:rPr>
                <w:rFonts w:ascii="Times New Roman" w:hAnsi="Times New Roman" w:cs="Times New Roman"/>
                <w:b/>
                <w:color w:val="auto"/>
              </w:rPr>
              <w:t>GB</w:t>
            </w:r>
          </w:p>
          <w:p w14:paraId="398BBE63" w14:textId="77777777" w:rsidR="00B1109D" w:rsidRPr="00F43259" w:rsidRDefault="00B1109D"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color w:val="auto"/>
              </w:rPr>
              <w:t>Recovery</w:t>
            </w:r>
            <w:r w:rsidRPr="00F43259">
              <w:rPr>
                <w:rFonts w:ascii="Times New Roman" w:hAnsi="Times New Roman" w:cs="Times New Roman"/>
                <w:b/>
                <w:color w:val="auto"/>
                <w:spacing w:val="-7"/>
              </w:rPr>
              <w:t xml:space="preserve"> </w:t>
            </w:r>
            <w:r w:rsidRPr="00F43259">
              <w:rPr>
                <w:rFonts w:ascii="Times New Roman" w:hAnsi="Times New Roman" w:cs="Times New Roman"/>
                <w:b/>
                <w:color w:val="auto"/>
              </w:rPr>
              <w:t>Rate</w:t>
            </w:r>
          </w:p>
        </w:tc>
      </w:tr>
      <w:tr w:rsidR="00B1109D" w:rsidRPr="00F43259" w14:paraId="5649EB24" w14:textId="77777777" w:rsidTr="00B01380">
        <w:trPr>
          <w:trHeight w:val="30"/>
        </w:trPr>
        <w:tc>
          <w:tcPr>
            <w:tcW w:w="2268" w:type="dxa"/>
            <w:tcBorders>
              <w:top w:val="single" w:sz="12" w:space="0" w:color="auto"/>
              <w:bottom w:val="nil"/>
            </w:tcBorders>
          </w:tcPr>
          <w:p w14:paraId="28473EA5"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w w:val="120"/>
              </w:rPr>
            </w:pPr>
            <w:r w:rsidRPr="00F43259">
              <w:rPr>
                <w:rFonts w:ascii="Times New Roman" w:hAnsi="Times New Roman" w:cs="Times New Roman"/>
                <w:color w:val="auto"/>
                <w:w w:val="120"/>
              </w:rPr>
              <w:t>Overall</w:t>
            </w:r>
          </w:p>
        </w:tc>
        <w:tc>
          <w:tcPr>
            <w:tcW w:w="1701" w:type="dxa"/>
            <w:tcBorders>
              <w:top w:val="single" w:sz="12" w:space="0" w:color="auto"/>
              <w:bottom w:val="nil"/>
            </w:tcBorders>
          </w:tcPr>
          <w:p w14:paraId="503B05C6"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138</w:t>
            </w:r>
          </w:p>
        </w:tc>
        <w:tc>
          <w:tcPr>
            <w:tcW w:w="1701" w:type="dxa"/>
            <w:tcBorders>
              <w:top w:val="single" w:sz="12" w:space="0" w:color="auto"/>
              <w:bottom w:val="nil"/>
            </w:tcBorders>
          </w:tcPr>
          <w:p w14:paraId="035961DD"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57</w:t>
            </w:r>
          </w:p>
        </w:tc>
        <w:tc>
          <w:tcPr>
            <w:tcW w:w="1701" w:type="dxa"/>
            <w:tcBorders>
              <w:top w:val="single" w:sz="12" w:space="0" w:color="auto"/>
              <w:bottom w:val="nil"/>
            </w:tcBorders>
          </w:tcPr>
          <w:p w14:paraId="170C021A"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5"/>
              </w:rPr>
              <w:t>37</w:t>
            </w:r>
          </w:p>
        </w:tc>
        <w:tc>
          <w:tcPr>
            <w:tcW w:w="1701" w:type="dxa"/>
            <w:tcBorders>
              <w:top w:val="single" w:sz="12" w:space="0" w:color="auto"/>
              <w:bottom w:val="nil"/>
            </w:tcBorders>
          </w:tcPr>
          <w:p w14:paraId="42B9565E"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41.30%</w:t>
            </w:r>
          </w:p>
        </w:tc>
        <w:tc>
          <w:tcPr>
            <w:tcW w:w="1701" w:type="dxa"/>
            <w:tcBorders>
              <w:top w:val="single" w:sz="12" w:space="0" w:color="auto"/>
              <w:bottom w:val="nil"/>
            </w:tcBorders>
          </w:tcPr>
          <w:p w14:paraId="5B333375"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26.81%</w:t>
            </w:r>
          </w:p>
        </w:tc>
      </w:tr>
      <w:tr w:rsidR="00B1109D" w:rsidRPr="00F43259" w14:paraId="681C92D2" w14:textId="77777777" w:rsidTr="00B01380">
        <w:trPr>
          <w:trHeight w:val="164"/>
        </w:trPr>
        <w:tc>
          <w:tcPr>
            <w:tcW w:w="2268" w:type="dxa"/>
            <w:tcBorders>
              <w:top w:val="nil"/>
              <w:bottom w:val="nil"/>
            </w:tcBorders>
          </w:tcPr>
          <w:p w14:paraId="6CCEA389"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w w:val="120"/>
              </w:rPr>
            </w:pPr>
            <w:r w:rsidRPr="00F43259">
              <w:rPr>
                <w:rFonts w:ascii="Times New Roman" w:hAnsi="Times New Roman" w:cs="Times New Roman"/>
                <w:color w:val="auto"/>
                <w:w w:val="120"/>
              </w:rPr>
              <w:t xml:space="preserve">High-risk group </w:t>
            </w:r>
          </w:p>
          <w:p w14:paraId="4E64A858"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w w:val="120"/>
              </w:rPr>
            </w:pPr>
            <w:r w:rsidRPr="00F43259">
              <w:rPr>
                <w:rFonts w:ascii="Times New Roman" w:hAnsi="Times New Roman" w:cs="Times New Roman"/>
                <w:color w:val="auto"/>
                <w:w w:val="120"/>
              </w:rPr>
              <w:t>(bottom 30%)</w:t>
            </w:r>
          </w:p>
        </w:tc>
        <w:tc>
          <w:tcPr>
            <w:tcW w:w="1701" w:type="dxa"/>
            <w:tcBorders>
              <w:top w:val="nil"/>
              <w:bottom w:val="nil"/>
            </w:tcBorders>
          </w:tcPr>
          <w:p w14:paraId="069B0F44"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15"/>
              </w:rPr>
              <w:t>19</w:t>
            </w:r>
          </w:p>
        </w:tc>
        <w:tc>
          <w:tcPr>
            <w:tcW w:w="1701" w:type="dxa"/>
            <w:tcBorders>
              <w:top w:val="nil"/>
              <w:bottom w:val="nil"/>
            </w:tcBorders>
          </w:tcPr>
          <w:p w14:paraId="05A54846"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15"/>
              </w:rPr>
              <w:t>10</w:t>
            </w:r>
          </w:p>
        </w:tc>
        <w:tc>
          <w:tcPr>
            <w:tcW w:w="1701" w:type="dxa"/>
            <w:tcBorders>
              <w:top w:val="nil"/>
              <w:bottom w:val="nil"/>
            </w:tcBorders>
          </w:tcPr>
          <w:p w14:paraId="30D24B1F"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18"/>
              </w:rPr>
              <w:t>7</w:t>
            </w:r>
          </w:p>
        </w:tc>
        <w:tc>
          <w:tcPr>
            <w:tcW w:w="1701" w:type="dxa"/>
            <w:tcBorders>
              <w:top w:val="nil"/>
              <w:bottom w:val="nil"/>
            </w:tcBorders>
          </w:tcPr>
          <w:p w14:paraId="0E98A5C1"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5"/>
              </w:rPr>
              <w:t>52.63%</w:t>
            </w:r>
          </w:p>
        </w:tc>
        <w:tc>
          <w:tcPr>
            <w:tcW w:w="1701" w:type="dxa"/>
            <w:tcBorders>
              <w:top w:val="nil"/>
              <w:bottom w:val="nil"/>
            </w:tcBorders>
          </w:tcPr>
          <w:p w14:paraId="111B8727"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5"/>
              </w:rPr>
              <w:t>36.84%</w:t>
            </w:r>
          </w:p>
        </w:tc>
      </w:tr>
      <w:tr w:rsidR="00B1109D" w:rsidRPr="00F43259" w14:paraId="75425C64" w14:textId="77777777" w:rsidTr="00B01380">
        <w:trPr>
          <w:trHeight w:val="30"/>
        </w:trPr>
        <w:tc>
          <w:tcPr>
            <w:tcW w:w="2268" w:type="dxa"/>
            <w:tcBorders>
              <w:top w:val="nil"/>
              <w:bottom w:val="single" w:sz="12" w:space="0" w:color="auto"/>
            </w:tcBorders>
          </w:tcPr>
          <w:p w14:paraId="2B397036" w14:textId="77777777" w:rsidR="00B1109D" w:rsidRPr="00F43259" w:rsidRDefault="00B1109D" w:rsidP="00F908EF">
            <w:pPr>
              <w:pStyle w:val="TableParagraph"/>
              <w:spacing w:line="360" w:lineRule="auto"/>
              <w:ind w:left="0" w:right="130"/>
              <w:rPr>
                <w:rFonts w:ascii="Times New Roman" w:eastAsiaTheme="minorEastAsia" w:hAnsi="Times New Roman" w:cs="Times New Roman"/>
                <w:w w:val="120"/>
                <w:lang w:eastAsia="ko-KR"/>
              </w:rPr>
            </w:pPr>
            <w:r w:rsidRPr="00F43259">
              <w:rPr>
                <w:rFonts w:ascii="Times New Roman" w:eastAsiaTheme="minorEastAsia" w:hAnsi="Times New Roman" w:cs="Times New Roman"/>
                <w:w w:val="120"/>
                <w:lang w:eastAsia="ko-KR"/>
              </w:rPr>
              <w:t xml:space="preserve">Low-risk group </w:t>
            </w:r>
          </w:p>
          <w:p w14:paraId="55928D00"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w w:val="120"/>
              </w:rPr>
            </w:pPr>
            <w:r w:rsidRPr="00F43259">
              <w:rPr>
                <w:rFonts w:ascii="Times New Roman" w:hAnsi="Times New Roman" w:cs="Times New Roman"/>
                <w:color w:val="auto"/>
                <w:w w:val="120"/>
              </w:rPr>
              <w:t>(top 30%)</w:t>
            </w:r>
          </w:p>
        </w:tc>
        <w:tc>
          <w:tcPr>
            <w:tcW w:w="1701" w:type="dxa"/>
            <w:tcBorders>
              <w:top w:val="nil"/>
              <w:bottom w:val="single" w:sz="12" w:space="0" w:color="auto"/>
            </w:tcBorders>
          </w:tcPr>
          <w:p w14:paraId="72381A7B"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30"/>
              </w:rPr>
              <w:t>68</w:t>
            </w:r>
          </w:p>
        </w:tc>
        <w:tc>
          <w:tcPr>
            <w:tcW w:w="1701" w:type="dxa"/>
            <w:tcBorders>
              <w:top w:val="nil"/>
              <w:bottom w:val="single" w:sz="12" w:space="0" w:color="auto"/>
            </w:tcBorders>
          </w:tcPr>
          <w:p w14:paraId="6D5CC695"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27</w:t>
            </w:r>
          </w:p>
        </w:tc>
        <w:tc>
          <w:tcPr>
            <w:tcW w:w="1701" w:type="dxa"/>
            <w:tcBorders>
              <w:top w:val="nil"/>
              <w:bottom w:val="single" w:sz="12" w:space="0" w:color="auto"/>
            </w:tcBorders>
          </w:tcPr>
          <w:p w14:paraId="1B3B4388"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15"/>
              </w:rPr>
              <w:t>13</w:t>
            </w:r>
          </w:p>
        </w:tc>
        <w:tc>
          <w:tcPr>
            <w:tcW w:w="1701" w:type="dxa"/>
            <w:tcBorders>
              <w:top w:val="nil"/>
              <w:bottom w:val="single" w:sz="12" w:space="0" w:color="auto"/>
            </w:tcBorders>
          </w:tcPr>
          <w:p w14:paraId="4B9A868E"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20"/>
              </w:rPr>
              <w:t>39.71%</w:t>
            </w:r>
          </w:p>
        </w:tc>
        <w:tc>
          <w:tcPr>
            <w:tcW w:w="1701" w:type="dxa"/>
            <w:tcBorders>
              <w:top w:val="nil"/>
              <w:bottom w:val="single" w:sz="12" w:space="0" w:color="auto"/>
            </w:tcBorders>
          </w:tcPr>
          <w:p w14:paraId="0228E0BD" w14:textId="77777777" w:rsidR="00B1109D" w:rsidRPr="00F43259" w:rsidRDefault="00B1109D"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w w:val="115"/>
              </w:rPr>
              <w:t>19.12%</w:t>
            </w:r>
          </w:p>
        </w:tc>
      </w:tr>
    </w:tbl>
    <w:p w14:paraId="61B02B35" w14:textId="77777777" w:rsidR="00055FF4" w:rsidRPr="00F43259" w:rsidRDefault="00000000" w:rsidP="00F908EF">
      <w:pPr>
        <w:pStyle w:val="a3"/>
        <w:spacing w:before="152" w:line="360" w:lineRule="auto"/>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Recovery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Rate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(Number</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FNs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recovered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text-combined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(Number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FNs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structured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alone)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t>
      </w:r>
    </w:p>
    <w:p w14:paraId="3E7675EF" w14:textId="77777777" w:rsidR="00055FF4" w:rsidRPr="00F43259" w:rsidRDefault="00000000" w:rsidP="00F908EF">
      <w:pPr>
        <w:pStyle w:val="a3"/>
        <w:spacing w:before="50" w:line="360" w:lineRule="auto"/>
        <w:rPr>
          <w:rFonts w:ascii="Times New Roman" w:hAnsi="Times New Roman" w:cs="Times New Roman"/>
          <w:sz w:val="22"/>
          <w:szCs w:val="22"/>
        </w:rPr>
      </w:pPr>
      <w:r w:rsidRPr="00F43259">
        <w:rPr>
          <w:rFonts w:ascii="Times New Roman" w:hAnsi="Times New Roman" w:cs="Times New Roman"/>
          <w:w w:val="115"/>
          <w:sz w:val="22"/>
          <w:szCs w:val="22"/>
        </w:rPr>
        <w:t>100.</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High-risk</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refers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bottom</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scores,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while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low-risk</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refers</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top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30%.</w:t>
      </w:r>
    </w:p>
    <w:p w14:paraId="2C418E1C" w14:textId="36D745B6" w:rsidR="00055FF4" w:rsidRPr="00F43259" w:rsidRDefault="00000000" w:rsidP="00F908EF">
      <w:pPr>
        <w:pStyle w:val="1"/>
        <w:spacing w:line="360" w:lineRule="auto"/>
        <w:rPr>
          <w:rFonts w:ascii="Times New Roman" w:hAnsi="Times New Roman" w:cs="Times New Roman"/>
          <w:sz w:val="22"/>
          <w:szCs w:val="22"/>
        </w:rPr>
      </w:pPr>
      <w:r w:rsidRPr="00F43259">
        <w:rPr>
          <w:rFonts w:ascii="Times New Roman" w:hAnsi="Times New Roman" w:cs="Times New Roman"/>
          <w:w w:val="95"/>
          <w:sz w:val="22"/>
          <w:szCs w:val="22"/>
        </w:rPr>
        <w:t xml:space="preserve">Figure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3</w:t>
      </w:r>
      <w:r w:rsidRPr="00F43259">
        <w:rPr>
          <w:rFonts w:ascii="Times New Roman" w:hAnsi="Times New Roman" w:cs="Times New Roman"/>
          <w:w w:val="95"/>
          <w:sz w:val="22"/>
          <w:szCs w:val="22"/>
        </w:rPr>
        <w:t>.</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Group-wise FN Recovery</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Rate (Recovery rate of text-combined</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FNs compared to structured-only FNs)</w:t>
      </w:r>
    </w:p>
    <w:p w14:paraId="69F580BE" w14:textId="32A8FB99" w:rsidR="00055FF4" w:rsidRPr="00F43259" w:rsidRDefault="00BE5006" w:rsidP="00F908EF">
      <w:pPr>
        <w:pStyle w:val="a3"/>
        <w:spacing w:line="360" w:lineRule="auto"/>
        <w:ind w:left="0"/>
        <w:rPr>
          <w:rFonts w:ascii="Times New Roman" w:hAnsi="Times New Roman" w:cs="Times New Roman"/>
          <w:b/>
          <w:sz w:val="22"/>
          <w:szCs w:val="22"/>
        </w:rPr>
      </w:pPr>
      <w:r w:rsidRPr="00F43259">
        <w:rPr>
          <w:rFonts w:ascii="Times New Roman" w:hAnsi="Times New Roman" w:cs="Times New Roman"/>
          <w:b/>
          <w:bCs/>
          <w:noProof/>
          <w:sz w:val="22"/>
          <w:szCs w:val="22"/>
        </w:rPr>
        <w:lastRenderedPageBreak/>
        <w:drawing>
          <wp:inline distT="0" distB="0" distL="0" distR="0" wp14:anchorId="17C8D887" wp14:editId="0F277283">
            <wp:extent cx="5731510" cy="3310890"/>
            <wp:effectExtent l="0" t="0" r="2540" b="3810"/>
            <wp:docPr id="677883617" name="그림 1" descr="텍스트, 스크린샷, 도표,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83617" name="그림 1" descr="텍스트, 스크린샷, 도표, 직사각형이(가) 표시된 사진&#10;&#10;AI 생성 콘텐츠는 정확하지 않을 수 있습니다."/>
                    <pic:cNvPicPr/>
                  </pic:nvPicPr>
                  <pic:blipFill>
                    <a:blip r:embed="rId12"/>
                    <a:stretch>
                      <a:fillRect/>
                    </a:stretch>
                  </pic:blipFill>
                  <pic:spPr>
                    <a:xfrm>
                      <a:off x="0" y="0"/>
                      <a:ext cx="5731510" cy="3310890"/>
                    </a:xfrm>
                    <a:prstGeom prst="rect">
                      <a:avLst/>
                    </a:prstGeom>
                  </pic:spPr>
                </pic:pic>
              </a:graphicData>
            </a:graphic>
          </wp:inline>
        </w:drawing>
      </w:r>
    </w:p>
    <w:p w14:paraId="0D6A50C7" w14:textId="65189B64" w:rsidR="00055FF4" w:rsidRPr="00F43259" w:rsidRDefault="00000000" w:rsidP="00F908EF">
      <w:pPr>
        <w:pStyle w:val="a3"/>
        <w:spacing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Figure</w:t>
      </w:r>
      <w:r w:rsidRPr="00F43259">
        <w:rPr>
          <w:rFonts w:ascii="Times New Roman" w:hAnsi="Times New Roman" w:cs="Times New Roman"/>
          <w:spacing w:val="-4"/>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3</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presents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recovery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rate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FN</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missed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structured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alone,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recovered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text-combined</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2"/>
          <w:w w:val="115"/>
          <w:sz w:val="22"/>
          <w:szCs w:val="22"/>
        </w:rPr>
        <w:t xml:space="preserve">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categorized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by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overall,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high-risk</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(bottom</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low-risk</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(top</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30%).</w:t>
      </w:r>
    </w:p>
    <w:p w14:paraId="42A9A3A1" w14:textId="7B80E619" w:rsidR="00055FF4" w:rsidRPr="00F43259" w:rsidRDefault="00140DEB"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4.6.3 Threshold Sensitivity Analysis: Risk-Group Performance Gaps</w:t>
      </w:r>
    </w:p>
    <w:p w14:paraId="25113CA7" w14:textId="2393FF2E" w:rsidR="0089472D" w:rsidRPr="00F43259" w:rsidRDefault="0089472D" w:rsidP="00F908EF">
      <w:pPr>
        <w:pStyle w:val="1"/>
        <w:spacing w:before="126" w:line="360" w:lineRule="auto"/>
        <w:rPr>
          <w:rFonts w:ascii="Times New Roman" w:eastAsiaTheme="minorEastAsia" w:hAnsi="Times New Roman" w:cs="Times New Roman"/>
          <w:b w:val="0"/>
          <w:bCs w:val="0"/>
          <w:spacing w:val="-3"/>
          <w:sz w:val="22"/>
          <w:szCs w:val="22"/>
          <w:lang w:eastAsia="ko-KR"/>
        </w:rPr>
      </w:pPr>
      <w:r w:rsidRPr="00F43259">
        <w:rPr>
          <w:rFonts w:ascii="Times New Roman" w:eastAsiaTheme="minorEastAsia" w:hAnsi="Times New Roman" w:cs="Times New Roman"/>
          <w:b w:val="0"/>
          <w:bCs w:val="0"/>
          <w:spacing w:val="-3"/>
          <w:sz w:val="22"/>
          <w:szCs w:val="22"/>
          <w:lang w:eastAsia="ko-KR"/>
        </w:rPr>
        <w:t xml:space="preserve">We examine threshold sensitivity by tracking high- vs low-risk performance gaps as the threshold increases. For both </w:t>
      </w:r>
      <w:proofErr w:type="spellStart"/>
      <w:r w:rsidRPr="00F43259">
        <w:rPr>
          <w:rFonts w:ascii="Times New Roman" w:eastAsiaTheme="minorEastAsia" w:hAnsi="Times New Roman" w:cs="Times New Roman"/>
          <w:b w:val="0"/>
          <w:bCs w:val="0"/>
          <w:spacing w:val="-3"/>
          <w:sz w:val="22"/>
          <w:szCs w:val="22"/>
          <w:lang w:eastAsia="ko-KR"/>
        </w:rPr>
        <w:t>RF+Text</w:t>
      </w:r>
      <w:proofErr w:type="spellEnd"/>
      <w:r w:rsidRPr="00F43259">
        <w:rPr>
          <w:rFonts w:ascii="Times New Roman" w:eastAsiaTheme="minorEastAsia" w:hAnsi="Times New Roman" w:cs="Times New Roman"/>
          <w:b w:val="0"/>
          <w:bCs w:val="0"/>
          <w:spacing w:val="-3"/>
          <w:sz w:val="22"/>
          <w:szCs w:val="22"/>
          <w:lang w:eastAsia="ko-KR"/>
        </w:rPr>
        <w:t xml:space="preserve"> and </w:t>
      </w:r>
      <w:proofErr w:type="spellStart"/>
      <w:r w:rsidRPr="00F43259">
        <w:rPr>
          <w:rFonts w:ascii="Times New Roman" w:eastAsiaTheme="minorEastAsia" w:hAnsi="Times New Roman" w:cs="Times New Roman"/>
          <w:b w:val="0"/>
          <w:bCs w:val="0"/>
          <w:spacing w:val="-3"/>
          <w:sz w:val="22"/>
          <w:szCs w:val="22"/>
          <w:lang w:eastAsia="ko-KR"/>
        </w:rPr>
        <w:t>GB+Text</w:t>
      </w:r>
      <w:proofErr w:type="spellEnd"/>
      <w:r w:rsidRPr="00F43259">
        <w:rPr>
          <w:rFonts w:ascii="Times New Roman" w:eastAsiaTheme="minorEastAsia" w:hAnsi="Times New Roman" w:cs="Times New Roman"/>
          <w:b w:val="0"/>
          <w:bCs w:val="0"/>
          <w:spacing w:val="-3"/>
          <w:sz w:val="22"/>
          <w:szCs w:val="22"/>
          <w:lang w:eastAsia="ko-KR"/>
        </w:rPr>
        <w:t>, gaps widen monotonically: the F1 gap rises to 46.12% (</w:t>
      </w:r>
      <w:proofErr w:type="spellStart"/>
      <w:r w:rsidRPr="00F43259">
        <w:rPr>
          <w:rFonts w:ascii="Times New Roman" w:eastAsiaTheme="minorEastAsia" w:hAnsi="Times New Roman" w:cs="Times New Roman"/>
          <w:b w:val="0"/>
          <w:bCs w:val="0"/>
          <w:spacing w:val="-3"/>
          <w:sz w:val="22"/>
          <w:szCs w:val="22"/>
          <w:lang w:eastAsia="ko-KR"/>
        </w:rPr>
        <w:t>RF+Text</w:t>
      </w:r>
      <w:proofErr w:type="spellEnd"/>
      <w:r w:rsidRPr="00F43259">
        <w:rPr>
          <w:rFonts w:ascii="Times New Roman" w:eastAsiaTheme="minorEastAsia" w:hAnsi="Times New Roman" w:cs="Times New Roman"/>
          <w:b w:val="0"/>
          <w:bCs w:val="0"/>
          <w:spacing w:val="-3"/>
          <w:sz w:val="22"/>
          <w:szCs w:val="22"/>
          <w:lang w:eastAsia="ko-KR"/>
        </w:rPr>
        <w:t>) and 42.02% (</w:t>
      </w:r>
      <w:proofErr w:type="spellStart"/>
      <w:r w:rsidRPr="00F43259">
        <w:rPr>
          <w:rFonts w:ascii="Times New Roman" w:eastAsiaTheme="minorEastAsia" w:hAnsi="Times New Roman" w:cs="Times New Roman"/>
          <w:b w:val="0"/>
          <w:bCs w:val="0"/>
          <w:spacing w:val="-3"/>
          <w:sz w:val="22"/>
          <w:szCs w:val="22"/>
          <w:lang w:eastAsia="ko-KR"/>
        </w:rPr>
        <w:t>GB+Text</w:t>
      </w:r>
      <w:proofErr w:type="spellEnd"/>
      <w:r w:rsidRPr="00F43259">
        <w:rPr>
          <w:rFonts w:ascii="Times New Roman" w:eastAsiaTheme="minorEastAsia" w:hAnsi="Times New Roman" w:cs="Times New Roman"/>
          <w:b w:val="0"/>
          <w:bCs w:val="0"/>
          <w:spacing w:val="-3"/>
          <w:sz w:val="22"/>
          <w:szCs w:val="22"/>
          <w:lang w:eastAsia="ko-KR"/>
        </w:rPr>
        <w:t xml:space="preserve">) at τ=0.6, and the Recall gap rises to 72.34% and 76.32%, respectively. </w:t>
      </w:r>
      <w:r w:rsidR="001B4C0B" w:rsidRPr="00F43259">
        <w:rPr>
          <w:rFonts w:ascii="Times New Roman" w:eastAsiaTheme="minorEastAsia" w:hAnsi="Times New Roman" w:cs="Times New Roman"/>
          <w:b w:val="0"/>
          <w:bCs w:val="0"/>
          <w:spacing w:val="-3"/>
          <w:sz w:val="22"/>
          <w:szCs w:val="22"/>
          <w:lang w:eastAsia="ko-KR"/>
        </w:rPr>
        <w:t>Performance gaps increased monotonically as the threshold rose.</w:t>
      </w:r>
    </w:p>
    <w:p w14:paraId="286B1B53" w14:textId="6FB5D7D0" w:rsidR="00055FF4" w:rsidRPr="00F43259" w:rsidRDefault="00000000" w:rsidP="00F908EF">
      <w:pPr>
        <w:pStyle w:val="1"/>
        <w:spacing w:before="126" w:line="360" w:lineRule="auto"/>
        <w:rPr>
          <w:rFonts w:ascii="Times New Roman" w:hAnsi="Times New Roman" w:cs="Times New Roman"/>
          <w:sz w:val="22"/>
          <w:szCs w:val="22"/>
        </w:rPr>
      </w:pPr>
      <w:r w:rsidRPr="00F43259">
        <w:rPr>
          <w:rFonts w:ascii="Times New Roman" w:hAnsi="Times New Roman" w:cs="Times New Roman"/>
          <w:spacing w:val="-3"/>
          <w:sz w:val="22"/>
          <w:szCs w:val="22"/>
        </w:rPr>
        <w:t>Table</w:t>
      </w:r>
      <w:r w:rsidRPr="00F43259">
        <w:rPr>
          <w:rFonts w:ascii="Times New Roman" w:hAnsi="Times New Roman" w:cs="Times New Roman"/>
          <w:spacing w:val="-15"/>
          <w:sz w:val="22"/>
          <w:szCs w:val="22"/>
        </w:rPr>
        <w:t xml:space="preserve"> </w:t>
      </w:r>
      <w:r w:rsidR="00BA27C0" w:rsidRPr="00F43259">
        <w:rPr>
          <w:rFonts w:ascii="Times New Roman" w:eastAsiaTheme="minorEastAsia" w:hAnsi="Times New Roman" w:cs="Times New Roman"/>
          <w:spacing w:val="-3"/>
          <w:sz w:val="22"/>
          <w:szCs w:val="22"/>
          <w:lang w:eastAsia="ko-KR"/>
        </w:rPr>
        <w:t>4</w:t>
      </w:r>
      <w:r w:rsidRPr="00F43259">
        <w:rPr>
          <w:rFonts w:ascii="Times New Roman" w:hAnsi="Times New Roman" w:cs="Times New Roman"/>
          <w:spacing w:val="-3"/>
          <w:sz w:val="22"/>
          <w:szCs w:val="22"/>
        </w:rPr>
        <w:t>-10.</w:t>
      </w:r>
      <w:r w:rsidRPr="00F43259">
        <w:rPr>
          <w:rFonts w:ascii="Times New Roman" w:hAnsi="Times New Roman" w:cs="Times New Roman"/>
          <w:spacing w:val="-21"/>
          <w:sz w:val="22"/>
          <w:szCs w:val="22"/>
        </w:rPr>
        <w:t xml:space="preserve"> </w:t>
      </w:r>
      <w:r w:rsidRPr="00F43259">
        <w:rPr>
          <w:rFonts w:ascii="Times New Roman" w:hAnsi="Times New Roman" w:cs="Times New Roman"/>
          <w:spacing w:val="-3"/>
          <w:sz w:val="22"/>
          <w:szCs w:val="22"/>
        </w:rPr>
        <w:t>Performance</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Gaps</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between</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High-risk</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and</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Low-risk</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Groups</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across</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Classification</w:t>
      </w:r>
      <w:r w:rsidRPr="00F43259">
        <w:rPr>
          <w:rFonts w:ascii="Times New Roman" w:hAnsi="Times New Roman" w:cs="Times New Roman"/>
          <w:spacing w:val="-15"/>
          <w:sz w:val="22"/>
          <w:szCs w:val="22"/>
        </w:rPr>
        <w:t xml:space="preserve"> </w:t>
      </w:r>
      <w:r w:rsidRPr="00F43259">
        <w:rPr>
          <w:rFonts w:ascii="Times New Roman" w:hAnsi="Times New Roman" w:cs="Times New Roman"/>
          <w:spacing w:val="-2"/>
          <w:sz w:val="22"/>
          <w:szCs w:val="22"/>
        </w:rPr>
        <w:t>Thresholds</w:t>
      </w:r>
    </w:p>
    <w:tbl>
      <w:tblPr>
        <w:tblW w:w="10915"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2268"/>
        <w:gridCol w:w="2882"/>
        <w:gridCol w:w="2882"/>
        <w:gridCol w:w="2883"/>
      </w:tblGrid>
      <w:tr w:rsidR="00F92495" w:rsidRPr="00F43259" w14:paraId="02C1F80D" w14:textId="77777777" w:rsidTr="00B01380">
        <w:trPr>
          <w:trHeight w:val="258"/>
        </w:trPr>
        <w:tc>
          <w:tcPr>
            <w:tcW w:w="2268" w:type="dxa"/>
            <w:tcBorders>
              <w:top w:val="single" w:sz="12" w:space="0" w:color="auto"/>
              <w:bottom w:val="single" w:sz="12" w:space="0" w:color="auto"/>
            </w:tcBorders>
            <w:vAlign w:val="center"/>
          </w:tcPr>
          <w:p w14:paraId="5AFAC436" w14:textId="77777777" w:rsidR="00F92495" w:rsidRPr="00F43259" w:rsidRDefault="00F92495"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bCs/>
                <w:color w:val="auto"/>
              </w:rPr>
              <w:t>Model</w:t>
            </w:r>
          </w:p>
        </w:tc>
        <w:tc>
          <w:tcPr>
            <w:tcW w:w="2882" w:type="dxa"/>
            <w:tcBorders>
              <w:top w:val="single" w:sz="12" w:space="0" w:color="auto"/>
              <w:bottom w:val="single" w:sz="12" w:space="0" w:color="auto"/>
            </w:tcBorders>
            <w:vAlign w:val="center"/>
          </w:tcPr>
          <w:p w14:paraId="614634AA" w14:textId="77777777" w:rsidR="00F92495" w:rsidRPr="00F43259" w:rsidRDefault="00F92495"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bCs/>
                <w:color w:val="auto"/>
              </w:rPr>
              <w:t>Threshold</w:t>
            </w:r>
          </w:p>
        </w:tc>
        <w:tc>
          <w:tcPr>
            <w:tcW w:w="2882" w:type="dxa"/>
            <w:tcBorders>
              <w:top w:val="single" w:sz="12" w:space="0" w:color="auto"/>
              <w:bottom w:val="single" w:sz="12" w:space="0" w:color="auto"/>
            </w:tcBorders>
            <w:vAlign w:val="center"/>
          </w:tcPr>
          <w:p w14:paraId="5D5F50EC" w14:textId="77777777" w:rsidR="00F92495" w:rsidRPr="00F43259" w:rsidRDefault="00F92495"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bCs/>
                <w:color w:val="auto"/>
              </w:rPr>
              <w:t>F1-score Gap (%)</w:t>
            </w:r>
          </w:p>
        </w:tc>
        <w:tc>
          <w:tcPr>
            <w:tcW w:w="2883" w:type="dxa"/>
            <w:tcBorders>
              <w:top w:val="single" w:sz="12" w:space="0" w:color="auto"/>
              <w:bottom w:val="single" w:sz="12" w:space="0" w:color="auto"/>
            </w:tcBorders>
            <w:vAlign w:val="center"/>
          </w:tcPr>
          <w:p w14:paraId="2CB04E8B" w14:textId="77777777" w:rsidR="00F92495" w:rsidRPr="00F43259" w:rsidRDefault="00F92495"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b/>
                <w:bCs/>
                <w:color w:val="auto"/>
              </w:rPr>
              <w:t>Recall Gap (%)</w:t>
            </w:r>
          </w:p>
        </w:tc>
      </w:tr>
      <w:tr w:rsidR="00F92495" w:rsidRPr="00F43259" w14:paraId="0B8B577B" w14:textId="77777777" w:rsidTr="00B01380">
        <w:trPr>
          <w:trHeight w:val="30"/>
        </w:trPr>
        <w:tc>
          <w:tcPr>
            <w:tcW w:w="2268" w:type="dxa"/>
            <w:vMerge w:val="restart"/>
            <w:tcBorders>
              <w:top w:val="single" w:sz="12" w:space="0" w:color="auto"/>
              <w:bottom w:val="nil"/>
            </w:tcBorders>
            <w:vAlign w:val="center"/>
          </w:tcPr>
          <w:p w14:paraId="6655BE1F"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roofErr w:type="spellStart"/>
            <w:r w:rsidRPr="00F43259">
              <w:rPr>
                <w:rFonts w:ascii="Times New Roman" w:hAnsi="Times New Roman" w:cs="Times New Roman"/>
                <w:color w:val="auto"/>
              </w:rPr>
              <w:t>RF+Text</w:t>
            </w:r>
            <w:proofErr w:type="spellEnd"/>
          </w:p>
        </w:tc>
        <w:tc>
          <w:tcPr>
            <w:tcW w:w="2882" w:type="dxa"/>
            <w:tcBorders>
              <w:top w:val="single" w:sz="12" w:space="0" w:color="auto"/>
              <w:bottom w:val="nil"/>
            </w:tcBorders>
            <w:vAlign w:val="center"/>
          </w:tcPr>
          <w:p w14:paraId="026B9C5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0.3</w:t>
            </w:r>
          </w:p>
        </w:tc>
        <w:tc>
          <w:tcPr>
            <w:tcW w:w="2882" w:type="dxa"/>
            <w:tcBorders>
              <w:top w:val="single" w:sz="12" w:space="0" w:color="auto"/>
              <w:bottom w:val="nil"/>
            </w:tcBorders>
            <w:vAlign w:val="center"/>
          </w:tcPr>
          <w:p w14:paraId="75593707"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25.40</w:t>
            </w:r>
          </w:p>
        </w:tc>
        <w:tc>
          <w:tcPr>
            <w:tcW w:w="2883" w:type="dxa"/>
            <w:tcBorders>
              <w:top w:val="single" w:sz="12" w:space="0" w:color="auto"/>
              <w:bottom w:val="nil"/>
            </w:tcBorders>
            <w:vAlign w:val="center"/>
          </w:tcPr>
          <w:p w14:paraId="7AA0F2B1"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0.00</w:t>
            </w:r>
          </w:p>
        </w:tc>
      </w:tr>
      <w:tr w:rsidR="00F92495" w:rsidRPr="00F43259" w14:paraId="3DF844EB" w14:textId="77777777" w:rsidTr="00B01380">
        <w:trPr>
          <w:trHeight w:val="164"/>
        </w:trPr>
        <w:tc>
          <w:tcPr>
            <w:tcW w:w="2268" w:type="dxa"/>
            <w:vMerge/>
            <w:tcBorders>
              <w:top w:val="nil"/>
              <w:bottom w:val="nil"/>
            </w:tcBorders>
            <w:vAlign w:val="center"/>
          </w:tcPr>
          <w:p w14:paraId="7BA7C1CD"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
        </w:tc>
        <w:tc>
          <w:tcPr>
            <w:tcW w:w="2882" w:type="dxa"/>
            <w:tcBorders>
              <w:top w:val="nil"/>
              <w:bottom w:val="nil"/>
            </w:tcBorders>
            <w:vAlign w:val="center"/>
          </w:tcPr>
          <w:p w14:paraId="6DC2D78C"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w:t>
            </w:r>
          </w:p>
        </w:tc>
        <w:tc>
          <w:tcPr>
            <w:tcW w:w="2882" w:type="dxa"/>
            <w:tcBorders>
              <w:top w:val="nil"/>
              <w:bottom w:val="nil"/>
            </w:tcBorders>
            <w:vAlign w:val="center"/>
          </w:tcPr>
          <w:p w14:paraId="66D3FC49"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24.85</w:t>
            </w:r>
          </w:p>
        </w:tc>
        <w:tc>
          <w:tcPr>
            <w:tcW w:w="2883" w:type="dxa"/>
            <w:tcBorders>
              <w:top w:val="nil"/>
              <w:bottom w:val="nil"/>
            </w:tcBorders>
            <w:vAlign w:val="center"/>
          </w:tcPr>
          <w:p w14:paraId="6D82620B"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10.28</w:t>
            </w:r>
          </w:p>
        </w:tc>
      </w:tr>
      <w:tr w:rsidR="00F92495" w:rsidRPr="00F43259" w14:paraId="5BF7D1FE" w14:textId="77777777" w:rsidTr="00B01380">
        <w:trPr>
          <w:trHeight w:val="164"/>
        </w:trPr>
        <w:tc>
          <w:tcPr>
            <w:tcW w:w="2268" w:type="dxa"/>
            <w:vMerge/>
            <w:tcBorders>
              <w:top w:val="nil"/>
              <w:bottom w:val="nil"/>
            </w:tcBorders>
            <w:vAlign w:val="center"/>
          </w:tcPr>
          <w:p w14:paraId="7878CE33"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
        </w:tc>
        <w:tc>
          <w:tcPr>
            <w:tcW w:w="2882" w:type="dxa"/>
            <w:tcBorders>
              <w:top w:val="nil"/>
              <w:bottom w:val="nil"/>
            </w:tcBorders>
            <w:vAlign w:val="center"/>
          </w:tcPr>
          <w:p w14:paraId="4D8B6AC5"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w:t>
            </w:r>
          </w:p>
        </w:tc>
        <w:tc>
          <w:tcPr>
            <w:tcW w:w="2882" w:type="dxa"/>
            <w:tcBorders>
              <w:top w:val="nil"/>
              <w:bottom w:val="nil"/>
            </w:tcBorders>
            <w:vAlign w:val="center"/>
          </w:tcPr>
          <w:p w14:paraId="788BE54C"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30.73</w:t>
            </w:r>
          </w:p>
        </w:tc>
        <w:tc>
          <w:tcPr>
            <w:tcW w:w="2883" w:type="dxa"/>
            <w:tcBorders>
              <w:top w:val="nil"/>
              <w:bottom w:val="nil"/>
            </w:tcBorders>
            <w:vAlign w:val="center"/>
          </w:tcPr>
          <w:p w14:paraId="29E89DBB"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36.17</w:t>
            </w:r>
          </w:p>
        </w:tc>
      </w:tr>
      <w:tr w:rsidR="00F92495" w:rsidRPr="00F43259" w14:paraId="13F468C1" w14:textId="77777777" w:rsidTr="00B01380">
        <w:trPr>
          <w:trHeight w:val="164"/>
        </w:trPr>
        <w:tc>
          <w:tcPr>
            <w:tcW w:w="2268" w:type="dxa"/>
            <w:vMerge/>
            <w:tcBorders>
              <w:top w:val="nil"/>
              <w:bottom w:val="single" w:sz="4" w:space="0" w:color="auto"/>
            </w:tcBorders>
            <w:vAlign w:val="center"/>
          </w:tcPr>
          <w:p w14:paraId="4D3FECEB"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
        </w:tc>
        <w:tc>
          <w:tcPr>
            <w:tcW w:w="2882" w:type="dxa"/>
            <w:tcBorders>
              <w:top w:val="nil"/>
              <w:bottom w:val="single" w:sz="4" w:space="0" w:color="auto"/>
            </w:tcBorders>
            <w:vAlign w:val="center"/>
          </w:tcPr>
          <w:p w14:paraId="2870BF93"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w:t>
            </w:r>
          </w:p>
        </w:tc>
        <w:tc>
          <w:tcPr>
            <w:tcW w:w="2882" w:type="dxa"/>
            <w:tcBorders>
              <w:top w:val="nil"/>
              <w:bottom w:val="single" w:sz="4" w:space="0" w:color="auto"/>
            </w:tcBorders>
            <w:vAlign w:val="center"/>
          </w:tcPr>
          <w:p w14:paraId="087239D4"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46.12</w:t>
            </w:r>
          </w:p>
        </w:tc>
        <w:tc>
          <w:tcPr>
            <w:tcW w:w="2883" w:type="dxa"/>
            <w:tcBorders>
              <w:top w:val="nil"/>
              <w:bottom w:val="single" w:sz="4" w:space="0" w:color="auto"/>
            </w:tcBorders>
            <w:vAlign w:val="center"/>
          </w:tcPr>
          <w:p w14:paraId="2121422C"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72.34</w:t>
            </w:r>
          </w:p>
        </w:tc>
      </w:tr>
      <w:tr w:rsidR="00F92495" w:rsidRPr="00F43259" w14:paraId="19DC042F" w14:textId="77777777" w:rsidTr="00B01380">
        <w:trPr>
          <w:trHeight w:val="164"/>
        </w:trPr>
        <w:tc>
          <w:tcPr>
            <w:tcW w:w="2268" w:type="dxa"/>
            <w:vMerge w:val="restart"/>
            <w:tcBorders>
              <w:top w:val="single" w:sz="4" w:space="0" w:color="auto"/>
              <w:bottom w:val="nil"/>
            </w:tcBorders>
            <w:vAlign w:val="center"/>
          </w:tcPr>
          <w:p w14:paraId="226374A1"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roofErr w:type="spellStart"/>
            <w:r w:rsidRPr="00F43259">
              <w:rPr>
                <w:rFonts w:ascii="Times New Roman" w:hAnsi="Times New Roman" w:cs="Times New Roman"/>
                <w:color w:val="auto"/>
              </w:rPr>
              <w:t>GB+Text</w:t>
            </w:r>
            <w:proofErr w:type="spellEnd"/>
          </w:p>
        </w:tc>
        <w:tc>
          <w:tcPr>
            <w:tcW w:w="2882" w:type="dxa"/>
            <w:tcBorders>
              <w:top w:val="single" w:sz="4" w:space="0" w:color="auto"/>
              <w:bottom w:val="nil"/>
            </w:tcBorders>
            <w:vAlign w:val="center"/>
          </w:tcPr>
          <w:p w14:paraId="5C7E070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0.3</w:t>
            </w:r>
          </w:p>
        </w:tc>
        <w:tc>
          <w:tcPr>
            <w:tcW w:w="2882" w:type="dxa"/>
            <w:tcBorders>
              <w:top w:val="single" w:sz="4" w:space="0" w:color="auto"/>
              <w:bottom w:val="nil"/>
            </w:tcBorders>
            <w:vAlign w:val="center"/>
          </w:tcPr>
          <w:p w14:paraId="69E05668"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21.77</w:t>
            </w:r>
          </w:p>
        </w:tc>
        <w:tc>
          <w:tcPr>
            <w:tcW w:w="2883" w:type="dxa"/>
            <w:tcBorders>
              <w:top w:val="single" w:sz="4" w:space="0" w:color="auto"/>
              <w:bottom w:val="nil"/>
            </w:tcBorders>
            <w:vAlign w:val="center"/>
          </w:tcPr>
          <w:p w14:paraId="5E5FBCD4"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17.88</w:t>
            </w:r>
          </w:p>
        </w:tc>
      </w:tr>
      <w:tr w:rsidR="00F92495" w:rsidRPr="00F43259" w14:paraId="214B8C21" w14:textId="77777777" w:rsidTr="00B01380">
        <w:trPr>
          <w:trHeight w:val="164"/>
        </w:trPr>
        <w:tc>
          <w:tcPr>
            <w:tcW w:w="2268" w:type="dxa"/>
            <w:vMerge/>
            <w:tcBorders>
              <w:top w:val="nil"/>
              <w:bottom w:val="nil"/>
            </w:tcBorders>
            <w:vAlign w:val="center"/>
          </w:tcPr>
          <w:p w14:paraId="28993985"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
        </w:tc>
        <w:tc>
          <w:tcPr>
            <w:tcW w:w="2882" w:type="dxa"/>
            <w:tcBorders>
              <w:top w:val="nil"/>
              <w:bottom w:val="nil"/>
            </w:tcBorders>
            <w:vAlign w:val="center"/>
          </w:tcPr>
          <w:p w14:paraId="194070DF"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0.4</w:t>
            </w:r>
          </w:p>
        </w:tc>
        <w:tc>
          <w:tcPr>
            <w:tcW w:w="2882" w:type="dxa"/>
            <w:tcBorders>
              <w:top w:val="nil"/>
              <w:bottom w:val="nil"/>
            </w:tcBorders>
            <w:vAlign w:val="center"/>
          </w:tcPr>
          <w:p w14:paraId="5836CE69"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23.17</w:t>
            </w:r>
          </w:p>
        </w:tc>
        <w:tc>
          <w:tcPr>
            <w:tcW w:w="2883" w:type="dxa"/>
            <w:tcBorders>
              <w:top w:val="nil"/>
              <w:bottom w:val="nil"/>
            </w:tcBorders>
            <w:vAlign w:val="center"/>
          </w:tcPr>
          <w:p w14:paraId="4999833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31.43</w:t>
            </w:r>
          </w:p>
        </w:tc>
      </w:tr>
      <w:tr w:rsidR="00F92495" w:rsidRPr="00F43259" w14:paraId="789AE39B" w14:textId="77777777" w:rsidTr="00B01380">
        <w:trPr>
          <w:trHeight w:val="164"/>
        </w:trPr>
        <w:tc>
          <w:tcPr>
            <w:tcW w:w="2268" w:type="dxa"/>
            <w:vMerge/>
            <w:tcBorders>
              <w:top w:val="nil"/>
              <w:bottom w:val="nil"/>
            </w:tcBorders>
            <w:vAlign w:val="center"/>
          </w:tcPr>
          <w:p w14:paraId="6A4B9BD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p>
        </w:tc>
        <w:tc>
          <w:tcPr>
            <w:tcW w:w="2882" w:type="dxa"/>
            <w:tcBorders>
              <w:top w:val="nil"/>
              <w:bottom w:val="nil"/>
            </w:tcBorders>
            <w:vAlign w:val="center"/>
          </w:tcPr>
          <w:p w14:paraId="71A65660"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0.5</w:t>
            </w:r>
          </w:p>
        </w:tc>
        <w:tc>
          <w:tcPr>
            <w:tcW w:w="2882" w:type="dxa"/>
            <w:tcBorders>
              <w:top w:val="nil"/>
              <w:bottom w:val="nil"/>
            </w:tcBorders>
            <w:vAlign w:val="center"/>
          </w:tcPr>
          <w:p w14:paraId="154CA7D3"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30.35</w:t>
            </w:r>
          </w:p>
        </w:tc>
        <w:tc>
          <w:tcPr>
            <w:tcW w:w="2883" w:type="dxa"/>
            <w:tcBorders>
              <w:top w:val="nil"/>
              <w:bottom w:val="nil"/>
            </w:tcBorders>
            <w:vAlign w:val="center"/>
          </w:tcPr>
          <w:p w14:paraId="38CF0260"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48.68</w:t>
            </w:r>
          </w:p>
        </w:tc>
      </w:tr>
      <w:tr w:rsidR="00F92495" w:rsidRPr="00F43259" w14:paraId="5ED26B7B" w14:textId="77777777" w:rsidTr="00B01380">
        <w:trPr>
          <w:trHeight w:val="221"/>
        </w:trPr>
        <w:tc>
          <w:tcPr>
            <w:tcW w:w="2268" w:type="dxa"/>
            <w:tcBorders>
              <w:top w:val="nil"/>
              <w:bottom w:val="single" w:sz="12" w:space="0" w:color="auto"/>
            </w:tcBorders>
            <w:vAlign w:val="center"/>
          </w:tcPr>
          <w:p w14:paraId="691A9D21" w14:textId="77777777" w:rsidR="00F92495" w:rsidRPr="00F43259" w:rsidRDefault="00F92495" w:rsidP="00F908EF">
            <w:pPr>
              <w:pStyle w:val="10"/>
              <w:widowControl w:val="0"/>
              <w:spacing w:line="360" w:lineRule="auto"/>
              <w:ind w:rightChars="-50" w:right="-110"/>
              <w:jc w:val="both"/>
              <w:rPr>
                <w:rFonts w:ascii="Times New Roman" w:hAnsi="Times New Roman" w:cs="Times New Roman"/>
                <w:color w:val="auto"/>
              </w:rPr>
            </w:pPr>
          </w:p>
        </w:tc>
        <w:tc>
          <w:tcPr>
            <w:tcW w:w="2882" w:type="dxa"/>
            <w:tcBorders>
              <w:top w:val="nil"/>
              <w:bottom w:val="single" w:sz="12" w:space="0" w:color="auto"/>
            </w:tcBorders>
            <w:vAlign w:val="center"/>
          </w:tcPr>
          <w:p w14:paraId="3D0AE384"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0.6</w:t>
            </w:r>
          </w:p>
        </w:tc>
        <w:tc>
          <w:tcPr>
            <w:tcW w:w="2882" w:type="dxa"/>
            <w:tcBorders>
              <w:top w:val="nil"/>
              <w:bottom w:val="single" w:sz="12" w:space="0" w:color="auto"/>
            </w:tcBorders>
            <w:vAlign w:val="center"/>
          </w:tcPr>
          <w:p w14:paraId="65C7015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42.02</w:t>
            </w:r>
          </w:p>
        </w:tc>
        <w:tc>
          <w:tcPr>
            <w:tcW w:w="2883" w:type="dxa"/>
            <w:tcBorders>
              <w:top w:val="nil"/>
              <w:bottom w:val="single" w:sz="12" w:space="0" w:color="auto"/>
            </w:tcBorders>
            <w:vAlign w:val="center"/>
          </w:tcPr>
          <w:p w14:paraId="1E8B3DE6" w14:textId="77777777" w:rsidR="00F92495" w:rsidRPr="00F43259" w:rsidRDefault="00F92495" w:rsidP="00F908EF">
            <w:pPr>
              <w:pStyle w:val="10"/>
              <w:widowControl w:val="0"/>
              <w:spacing w:line="360" w:lineRule="auto"/>
              <w:ind w:leftChars="-29" w:left="-64" w:rightChars="-50" w:right="-110"/>
              <w:jc w:val="both"/>
              <w:rPr>
                <w:rFonts w:ascii="Times New Roman" w:hAnsi="Times New Roman" w:cs="Times New Roman"/>
                <w:color w:val="auto"/>
              </w:rPr>
            </w:pPr>
            <w:r w:rsidRPr="00F43259">
              <w:rPr>
                <w:rFonts w:ascii="Times New Roman" w:hAnsi="Times New Roman" w:cs="Times New Roman"/>
                <w:color w:val="auto"/>
              </w:rPr>
              <w:t>76.32</w:t>
            </w:r>
          </w:p>
        </w:tc>
      </w:tr>
    </w:tbl>
    <w:p w14:paraId="3F2E78FD" w14:textId="6785DA09" w:rsidR="00055FF4" w:rsidRPr="00F43259" w:rsidRDefault="00000000" w:rsidP="00F908EF">
      <w:pPr>
        <w:pStyle w:val="a3"/>
        <w:spacing w:before="103" w:line="360" w:lineRule="auto"/>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Table</w:t>
      </w:r>
      <w:r w:rsidRPr="00F43259">
        <w:rPr>
          <w:rFonts w:ascii="Times New Roman" w:hAnsi="Times New Roman" w:cs="Times New Roman"/>
          <w:spacing w:val="-5"/>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-10</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compares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how</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gap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between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high-risk</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(bottom</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score)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low-risk</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 xml:space="preserve">group (top 30%) changes when the classification threshold varies from 0.3 to 0.6 for </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w w:val="115"/>
          <w:sz w:val="22"/>
          <w:szCs w:val="22"/>
        </w:rPr>
        <w:t xml:space="preserve"> and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The gap was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calculated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the relative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gap compared</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to 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low-risk group.</w:t>
      </w:r>
    </w:p>
    <w:p w14:paraId="779DC68C" w14:textId="6A4EE006" w:rsidR="00055FF4" w:rsidRPr="00F43259" w:rsidRDefault="00000000" w:rsidP="00F908EF">
      <w:pPr>
        <w:pStyle w:val="1"/>
        <w:spacing w:before="126" w:line="360" w:lineRule="auto"/>
        <w:rPr>
          <w:rFonts w:ascii="Times New Roman" w:hAnsi="Times New Roman" w:cs="Times New Roman"/>
          <w:b w:val="0"/>
          <w:sz w:val="22"/>
          <w:szCs w:val="22"/>
        </w:rPr>
      </w:pPr>
      <w:r w:rsidRPr="00F43259">
        <w:rPr>
          <w:rFonts w:ascii="Times New Roman" w:hAnsi="Times New Roman" w:cs="Times New Roman"/>
          <w:w w:val="95"/>
          <w:sz w:val="22"/>
          <w:szCs w:val="22"/>
        </w:rPr>
        <w:t>Figure</w:t>
      </w:r>
      <w:r w:rsidRPr="00F43259">
        <w:rPr>
          <w:rFonts w:ascii="Times New Roman" w:hAnsi="Times New Roman" w:cs="Times New Roman"/>
          <w:spacing w:val="1"/>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4</w:t>
      </w:r>
      <w:r w:rsidRPr="00F43259">
        <w:rPr>
          <w:rFonts w:ascii="Times New Roman" w:hAnsi="Times New Roman" w:cs="Times New Roman"/>
          <w:w w:val="95"/>
          <w:sz w:val="22"/>
          <w:szCs w:val="22"/>
        </w:rPr>
        <w:t>.</w:t>
      </w:r>
      <w:r w:rsidRPr="00F43259">
        <w:rPr>
          <w:rFonts w:ascii="Times New Roman" w:hAnsi="Times New Roman" w:cs="Times New Roman"/>
          <w:spacing w:val="-7"/>
          <w:w w:val="95"/>
          <w:sz w:val="22"/>
          <w:szCs w:val="22"/>
        </w:rPr>
        <w:t xml:space="preserve"> </w:t>
      </w:r>
      <w:r w:rsidRPr="00F43259">
        <w:rPr>
          <w:rFonts w:ascii="Times New Roman" w:hAnsi="Times New Roman" w:cs="Times New Roman"/>
          <w:w w:val="95"/>
          <w:sz w:val="22"/>
          <w:szCs w:val="22"/>
        </w:rPr>
        <w:t>Threshold</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Sensitivity</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of</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F1-score</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Gap</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between</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High-risk</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and</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Low-risk</w:t>
      </w:r>
      <w:r w:rsidRPr="00F43259">
        <w:rPr>
          <w:rFonts w:ascii="Times New Roman" w:hAnsi="Times New Roman" w:cs="Times New Roman"/>
          <w:spacing w:val="2"/>
          <w:w w:val="95"/>
          <w:sz w:val="22"/>
          <w:szCs w:val="22"/>
        </w:rPr>
        <w:t xml:space="preserve"> </w:t>
      </w:r>
      <w:r w:rsidRPr="00F43259">
        <w:rPr>
          <w:rFonts w:ascii="Times New Roman" w:hAnsi="Times New Roman" w:cs="Times New Roman"/>
          <w:w w:val="95"/>
          <w:sz w:val="22"/>
          <w:szCs w:val="22"/>
        </w:rPr>
        <w:t>Groups</w:t>
      </w:r>
      <w:r w:rsidR="005E4F64" w:rsidRPr="00F43259">
        <w:rPr>
          <w:rFonts w:ascii="Times New Roman" w:hAnsi="Times New Roman" w:cs="Times New Roman"/>
          <w:noProof/>
          <w:sz w:val="22"/>
          <w:szCs w:val="22"/>
        </w:rPr>
        <w:lastRenderedPageBreak/>
        <w:drawing>
          <wp:inline distT="0" distB="0" distL="0" distR="0" wp14:anchorId="0C836A1F" wp14:editId="288AEFA5">
            <wp:extent cx="5731510" cy="4011295"/>
            <wp:effectExtent l="0" t="0" r="2540" b="8255"/>
            <wp:docPr id="652445727" name="그림 1" descr="텍스트, 라인, 도표,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45727" name="그림 1" descr="텍스트, 라인, 도표, 스크린샷이(가) 표시된 사진&#10;&#10;AI 생성 콘텐츠는 정확하지 않을 수 있습니다."/>
                    <pic:cNvPicPr/>
                  </pic:nvPicPr>
                  <pic:blipFill>
                    <a:blip r:embed="rId13"/>
                    <a:stretch>
                      <a:fillRect/>
                    </a:stretch>
                  </pic:blipFill>
                  <pic:spPr>
                    <a:xfrm>
                      <a:off x="0" y="0"/>
                      <a:ext cx="5731510" cy="4011295"/>
                    </a:xfrm>
                    <a:prstGeom prst="rect">
                      <a:avLst/>
                    </a:prstGeom>
                  </pic:spPr>
                </pic:pic>
              </a:graphicData>
            </a:graphic>
          </wp:inline>
        </w:drawing>
      </w:r>
    </w:p>
    <w:p w14:paraId="22479618" w14:textId="157E06FE" w:rsidR="00055FF4" w:rsidRPr="00F43259" w:rsidRDefault="00000000" w:rsidP="00F908EF">
      <w:pPr>
        <w:pStyle w:val="a3"/>
        <w:spacing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Figure</w:t>
      </w:r>
      <w:r w:rsidRPr="00F43259">
        <w:rPr>
          <w:rFonts w:ascii="Times New Roman" w:hAnsi="Times New Roman" w:cs="Times New Roman"/>
          <w:spacing w:val="-3"/>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4</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compares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relative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F1-score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gap</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between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high-risk</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(bottom</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low-risk</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(top</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at classification thresholds for </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and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w:t>
      </w:r>
    </w:p>
    <w:p w14:paraId="0DD53CD1" w14:textId="4EC89B3E" w:rsidR="00055FF4" w:rsidRPr="00F43259" w:rsidRDefault="00000000" w:rsidP="00F908EF">
      <w:pPr>
        <w:pStyle w:val="1"/>
        <w:spacing w:line="360" w:lineRule="auto"/>
        <w:rPr>
          <w:rFonts w:ascii="Times New Roman" w:hAnsi="Times New Roman" w:cs="Times New Roman"/>
          <w:sz w:val="22"/>
          <w:szCs w:val="22"/>
        </w:rPr>
      </w:pPr>
      <w:r w:rsidRPr="00F43259">
        <w:rPr>
          <w:rFonts w:ascii="Times New Roman" w:hAnsi="Times New Roman" w:cs="Times New Roman"/>
          <w:w w:val="95"/>
          <w:sz w:val="22"/>
          <w:szCs w:val="22"/>
        </w:rPr>
        <w:t xml:space="preserve">Figure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5</w:t>
      </w:r>
      <w:r w:rsidRPr="00F43259">
        <w:rPr>
          <w:rFonts w:ascii="Times New Roman" w:hAnsi="Times New Roman" w:cs="Times New Roman"/>
          <w:w w:val="95"/>
          <w:sz w:val="22"/>
          <w:szCs w:val="22"/>
        </w:rPr>
        <w:t>.</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Threshold Sensitivity of</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Recall Gap between High-risk and</w:t>
      </w:r>
      <w:r w:rsidRPr="00F43259">
        <w:rPr>
          <w:rFonts w:ascii="Times New Roman" w:hAnsi="Times New Roman" w:cs="Times New Roman"/>
          <w:spacing w:val="1"/>
          <w:w w:val="95"/>
          <w:sz w:val="22"/>
          <w:szCs w:val="22"/>
        </w:rPr>
        <w:t xml:space="preserve"> </w:t>
      </w:r>
      <w:r w:rsidRPr="00F43259">
        <w:rPr>
          <w:rFonts w:ascii="Times New Roman" w:hAnsi="Times New Roman" w:cs="Times New Roman"/>
          <w:w w:val="95"/>
          <w:sz w:val="22"/>
          <w:szCs w:val="22"/>
        </w:rPr>
        <w:t>Low-risk Groups</w:t>
      </w:r>
    </w:p>
    <w:p w14:paraId="488ACF4E" w14:textId="196BC566" w:rsidR="00055FF4" w:rsidRPr="00F43259" w:rsidRDefault="008A0A13" w:rsidP="00F908EF">
      <w:pPr>
        <w:pStyle w:val="a3"/>
        <w:spacing w:line="360" w:lineRule="auto"/>
        <w:ind w:left="0"/>
        <w:rPr>
          <w:rFonts w:ascii="Times New Roman" w:hAnsi="Times New Roman" w:cs="Times New Roman"/>
          <w:b/>
          <w:sz w:val="22"/>
          <w:szCs w:val="22"/>
        </w:rPr>
      </w:pPr>
      <w:r w:rsidRPr="00F43259">
        <w:rPr>
          <w:rFonts w:ascii="Times New Roman" w:hAnsi="Times New Roman" w:cs="Times New Roman"/>
          <w:b/>
          <w:bCs/>
          <w:noProof/>
          <w:sz w:val="22"/>
          <w:szCs w:val="22"/>
        </w:rPr>
        <w:drawing>
          <wp:inline distT="0" distB="0" distL="0" distR="0" wp14:anchorId="5680A907" wp14:editId="20E15C9E">
            <wp:extent cx="5731510" cy="3982720"/>
            <wp:effectExtent l="0" t="0" r="2540" b="0"/>
            <wp:docPr id="1295537894" name="그림 1" descr="텍스트, 라인, 그래프,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7894" name="그림 1" descr="텍스트, 라인, 그래프, 도표이(가) 표시된 사진&#10;&#10;AI 생성 콘텐츠는 정확하지 않을 수 있습니다."/>
                    <pic:cNvPicPr/>
                  </pic:nvPicPr>
                  <pic:blipFill>
                    <a:blip r:embed="rId14"/>
                    <a:stretch>
                      <a:fillRect/>
                    </a:stretch>
                  </pic:blipFill>
                  <pic:spPr>
                    <a:xfrm>
                      <a:off x="0" y="0"/>
                      <a:ext cx="5731510" cy="3982720"/>
                    </a:xfrm>
                    <a:prstGeom prst="rect">
                      <a:avLst/>
                    </a:prstGeom>
                  </pic:spPr>
                </pic:pic>
              </a:graphicData>
            </a:graphic>
          </wp:inline>
        </w:drawing>
      </w:r>
    </w:p>
    <w:p w14:paraId="103FB1B7" w14:textId="77777777" w:rsidR="00055FF4" w:rsidRPr="00F43259" w:rsidRDefault="00055FF4" w:rsidP="00F908EF">
      <w:pPr>
        <w:pStyle w:val="a3"/>
        <w:spacing w:before="10" w:line="360" w:lineRule="auto"/>
        <w:ind w:left="0"/>
        <w:rPr>
          <w:rFonts w:ascii="Times New Roman" w:hAnsi="Times New Roman" w:cs="Times New Roman"/>
          <w:b/>
          <w:sz w:val="22"/>
          <w:szCs w:val="22"/>
        </w:rPr>
      </w:pPr>
    </w:p>
    <w:p w14:paraId="76916CCE" w14:textId="59656650" w:rsidR="00055FF4" w:rsidRPr="00F43259" w:rsidRDefault="00000000" w:rsidP="00F908EF">
      <w:pPr>
        <w:pStyle w:val="a3"/>
        <w:spacing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lastRenderedPageBreak/>
        <w:t>Note: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Figures</w:t>
      </w:r>
      <w:r w:rsidRPr="00F43259">
        <w:rPr>
          <w:rFonts w:ascii="Times New Roman" w:hAnsi="Times New Roman" w:cs="Times New Roman"/>
          <w:spacing w:val="-4"/>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5</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show</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comparison</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relative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recall</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gap</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between</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high-risk</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(bottom</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30%)</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low-risk</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 xml:space="preserve">group (top 30%) at classification </w:t>
      </w:r>
      <w:proofErr w:type="gramStart"/>
      <w:r w:rsidRPr="00F43259">
        <w:rPr>
          <w:rFonts w:ascii="Times New Roman" w:hAnsi="Times New Roman" w:cs="Times New Roman"/>
          <w:w w:val="115"/>
          <w:sz w:val="22"/>
          <w:szCs w:val="22"/>
        </w:rPr>
        <w:t>thresholds ,</w:t>
      </w:r>
      <w:proofErr w:type="gramEnd"/>
      <w:r w:rsidRPr="00F43259">
        <w:rPr>
          <w:rFonts w:ascii="Times New Roman" w:hAnsi="Times New Roman" w:cs="Times New Roman"/>
          <w:w w:val="115"/>
          <w:sz w:val="22"/>
          <w:szCs w:val="22"/>
        </w:rPr>
        <w:t xml:space="preserve"> using </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w w:val="115"/>
          <w:sz w:val="22"/>
          <w:szCs w:val="22"/>
        </w:rPr>
        <w:t xml:space="preserve"> and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xml:space="preserve"> respectively. As the threshold increases, the gap</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significantly widens for both models, </w:t>
      </w:r>
      <w:proofErr w:type="gramStart"/>
      <w:r w:rsidR="002D3374" w:rsidRPr="00F43259">
        <w:rPr>
          <w:rFonts w:ascii="Times New Roman" w:hAnsi="Times New Roman" w:cs="Times New Roman"/>
          <w:w w:val="115"/>
          <w:sz w:val="22"/>
          <w:szCs w:val="22"/>
        </w:rPr>
        <w:t>Recall</w:t>
      </w:r>
      <w:proofErr w:type="gramEnd"/>
      <w:r w:rsidR="002D3374" w:rsidRPr="00F43259">
        <w:rPr>
          <w:rFonts w:ascii="Times New Roman" w:hAnsi="Times New Roman" w:cs="Times New Roman"/>
          <w:w w:val="115"/>
          <w:sz w:val="22"/>
          <w:szCs w:val="22"/>
        </w:rPr>
        <w:t xml:space="preserve"> gaps widened at higher thresholds for both models.</w:t>
      </w:r>
    </w:p>
    <w:p w14:paraId="20BB5101" w14:textId="6221CE17" w:rsidR="00055FF4" w:rsidRPr="00F43259" w:rsidRDefault="00140DEB"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 xml:space="preserve">4.6.4 </w:t>
      </w:r>
      <w:r w:rsidR="00B80232" w:rsidRPr="00F43259">
        <w:rPr>
          <w:rFonts w:ascii="Times New Roman" w:eastAsiaTheme="minorEastAsia" w:hAnsi="Times New Roman" w:cs="Times New Roman"/>
          <w:b/>
          <w:bCs/>
          <w:w w:val="115"/>
          <w:sz w:val="22"/>
          <w:szCs w:val="22"/>
          <w:lang w:eastAsia="ko-KR"/>
        </w:rPr>
        <w:t>T</w:t>
      </w:r>
      <w:r w:rsidRPr="00F43259">
        <w:rPr>
          <w:rFonts w:ascii="Times New Roman" w:eastAsiaTheme="minorEastAsia" w:hAnsi="Times New Roman" w:cs="Times New Roman"/>
          <w:b/>
          <w:bCs/>
          <w:w w:val="115"/>
          <w:sz w:val="22"/>
          <w:szCs w:val="22"/>
          <w:lang w:eastAsia="ko-KR"/>
        </w:rPr>
        <w:t>ext Length as Information Richness and Its Conditional Effects</w:t>
      </w:r>
    </w:p>
    <w:p w14:paraId="748DC1B9" w14:textId="0163B5C7" w:rsidR="00FB0074" w:rsidRPr="00F43259" w:rsidRDefault="00FB0074" w:rsidP="00F908EF">
      <w:pPr>
        <w:pStyle w:val="1"/>
        <w:tabs>
          <w:tab w:val="left" w:pos="400"/>
        </w:tabs>
        <w:spacing w:line="360" w:lineRule="auto"/>
        <w:rPr>
          <w:rFonts w:ascii="Times New Roman" w:hAnsi="Times New Roman" w:cs="Times New Roman"/>
          <w:sz w:val="22"/>
          <w:szCs w:val="22"/>
        </w:rPr>
      </w:pPr>
      <w:r w:rsidRPr="00F43259">
        <w:rPr>
          <w:rFonts w:ascii="Times New Roman" w:eastAsia="Calibri" w:hAnsi="Times New Roman" w:cs="Times New Roman"/>
          <w:b w:val="0"/>
          <w:bCs w:val="0"/>
          <w:w w:val="115"/>
          <w:sz w:val="22"/>
          <w:szCs w:val="22"/>
        </w:rPr>
        <w:t xml:space="preserve">Text length is interpreted as a proxy for the information richness of borrower narratives rather than a causal driver of default risk (Zhang et al., 2019; Kriebel &amp; Stitz, 2022). Consistent with the Phase 5 framework (Figure </w:t>
      </w:r>
      <w:r w:rsidR="00FB1771" w:rsidRPr="00F43259">
        <w:rPr>
          <w:rFonts w:ascii="Times New Roman" w:eastAsiaTheme="minorEastAsia" w:hAnsi="Times New Roman" w:cs="Times New Roman"/>
          <w:b w:val="0"/>
          <w:bCs w:val="0"/>
          <w:w w:val="115"/>
          <w:sz w:val="22"/>
          <w:szCs w:val="22"/>
          <w:lang w:eastAsia="ko-KR"/>
        </w:rPr>
        <w:t>4</w:t>
      </w:r>
      <w:r w:rsidRPr="00F43259">
        <w:rPr>
          <w:rFonts w:ascii="Times New Roman" w:eastAsia="Calibri" w:hAnsi="Times New Roman" w:cs="Times New Roman"/>
          <w:b w:val="0"/>
          <w:bCs w:val="0"/>
          <w:w w:val="115"/>
          <w:sz w:val="22"/>
          <w:szCs w:val="22"/>
        </w:rPr>
        <w:t>-</w:t>
      </w:r>
      <w:r w:rsidR="00FB1771" w:rsidRPr="00F43259">
        <w:rPr>
          <w:rFonts w:ascii="Times New Roman" w:eastAsiaTheme="minorEastAsia" w:hAnsi="Times New Roman" w:cs="Times New Roman"/>
          <w:b w:val="0"/>
          <w:bCs w:val="0"/>
          <w:w w:val="115"/>
          <w:sz w:val="22"/>
          <w:szCs w:val="22"/>
          <w:lang w:eastAsia="ko-KR"/>
        </w:rPr>
        <w:t>1</w:t>
      </w:r>
      <w:r w:rsidRPr="00F43259">
        <w:rPr>
          <w:rFonts w:ascii="Times New Roman" w:eastAsia="Calibri" w:hAnsi="Times New Roman" w:cs="Times New Roman"/>
          <w:b w:val="0"/>
          <w:bCs w:val="0"/>
          <w:w w:val="115"/>
          <w:sz w:val="22"/>
          <w:szCs w:val="22"/>
        </w:rPr>
        <w:t>), this section evaluates three diagnostics: (</w:t>
      </w:r>
      <w:proofErr w:type="spellStart"/>
      <w:r w:rsidRPr="00F43259">
        <w:rPr>
          <w:rFonts w:ascii="Times New Roman" w:eastAsia="Calibri" w:hAnsi="Times New Roman" w:cs="Times New Roman"/>
          <w:b w:val="0"/>
          <w:bCs w:val="0"/>
          <w:w w:val="115"/>
          <w:sz w:val="22"/>
          <w:szCs w:val="22"/>
        </w:rPr>
        <w:t>i</w:t>
      </w:r>
      <w:proofErr w:type="spellEnd"/>
      <w:r w:rsidRPr="00F43259">
        <w:rPr>
          <w:rFonts w:ascii="Times New Roman" w:eastAsia="Calibri" w:hAnsi="Times New Roman" w:cs="Times New Roman"/>
          <w:b w:val="0"/>
          <w:bCs w:val="0"/>
          <w:w w:val="115"/>
          <w:sz w:val="22"/>
          <w:szCs w:val="22"/>
        </w:rPr>
        <w:t>) how observed default rates vary across length groups at an aggregated level, (ii) whether model outputs exhibit length sensitivity beyond what is supported by individual-level outcomes, and (iii) whether the incremental contribution of text integration differs by information richness.</w:t>
      </w:r>
    </w:p>
    <w:p w14:paraId="15251058" w14:textId="6682063F" w:rsidR="00055FF4" w:rsidRPr="00F43259" w:rsidRDefault="00000000" w:rsidP="00F908EF">
      <w:pPr>
        <w:pStyle w:val="a3"/>
        <w:spacing w:before="196" w:line="360" w:lineRule="auto"/>
        <w:ind w:right="262"/>
        <w:rPr>
          <w:rFonts w:ascii="Times New Roman" w:eastAsia="Tahoma" w:hAnsi="Times New Roman" w:cs="Times New Roman"/>
          <w:b/>
          <w:bCs/>
          <w:w w:val="95"/>
          <w:sz w:val="22"/>
          <w:szCs w:val="22"/>
        </w:rPr>
      </w:pPr>
      <w:r w:rsidRPr="00F43259">
        <w:rPr>
          <w:rFonts w:ascii="Times New Roman" w:eastAsia="Tahoma" w:hAnsi="Times New Roman" w:cs="Times New Roman"/>
          <w:b/>
          <w:bCs/>
          <w:w w:val="95"/>
          <w:sz w:val="22"/>
          <w:szCs w:val="22"/>
        </w:rPr>
        <w:t>Actual Risk Patterns at the Group Level: Distribution of Default Rates by Text Length Percentile</w:t>
      </w:r>
    </w:p>
    <w:p w14:paraId="6D63575F" w14:textId="65BE9639" w:rsidR="00055FF4" w:rsidRPr="00F43259" w:rsidRDefault="00CC0F4D" w:rsidP="00F908EF">
      <w:pPr>
        <w:pStyle w:val="a3"/>
        <w:spacing w:before="134" w:line="360" w:lineRule="auto"/>
        <w:ind w:right="262"/>
        <w:rPr>
          <w:rFonts w:ascii="Times New Roman" w:hAnsi="Times New Roman" w:cs="Times New Roman"/>
          <w:sz w:val="22"/>
          <w:szCs w:val="22"/>
        </w:rPr>
      </w:pPr>
      <w:r w:rsidRPr="00F43259">
        <w:rPr>
          <w:rFonts w:ascii="Times New Roman" w:hAnsi="Times New Roman" w:cs="Times New Roman"/>
          <w:w w:val="115"/>
          <w:sz w:val="22"/>
          <w:szCs w:val="22"/>
        </w:rPr>
        <w:t xml:space="preserve">This subsection examines how baseline default risk varies across narrative length when length is treated as a proxy for information richness. Table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 xml:space="preserve">-11 reports mean length (characters) and observed default rates across ten text-length deciles. </w:t>
      </w:r>
      <w:r w:rsidR="00C5308F" w:rsidRPr="00F43259">
        <w:rPr>
          <w:rFonts w:ascii="Times New Roman" w:hAnsi="Times New Roman" w:cs="Times New Roman"/>
          <w:w w:val="115"/>
          <w:sz w:val="22"/>
          <w:szCs w:val="22"/>
        </w:rPr>
        <w:t>Default rates ranged from 65.6% in the shortest decile to 46.4% in the longest decile (difference: 19.2 percentage points)</w:t>
      </w:r>
      <w:r w:rsidRPr="00F43259">
        <w:rPr>
          <w:rFonts w:ascii="Times New Roman" w:hAnsi="Times New Roman" w:cs="Times New Roman"/>
          <w:w w:val="115"/>
          <w:sz w:val="22"/>
          <w:szCs w:val="22"/>
        </w:rPr>
        <w:t xml:space="preserve"> Figure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6</w:t>
      </w:r>
      <w:r w:rsidRPr="00F43259">
        <w:rPr>
          <w:rFonts w:ascii="Times New Roman" w:hAnsi="Times New Roman" w:cs="Times New Roman"/>
          <w:w w:val="115"/>
          <w:sz w:val="22"/>
          <w:szCs w:val="22"/>
        </w:rPr>
        <w:t xml:space="preserve"> visualizes the same pattern. At the aggregated (decile-mean) level, the correlation between mean length and default rate is strongly negative (r = −0.9439).</w:t>
      </w:r>
    </w:p>
    <w:p w14:paraId="171BB83F" w14:textId="0F8FD3B2" w:rsidR="00055FF4" w:rsidRPr="00F43259" w:rsidRDefault="00000000" w:rsidP="00F908EF">
      <w:pPr>
        <w:pStyle w:val="1"/>
        <w:spacing w:line="360" w:lineRule="auto"/>
        <w:rPr>
          <w:rFonts w:ascii="Times New Roman" w:eastAsiaTheme="minorEastAsia" w:hAnsi="Times New Roman" w:cs="Times New Roman"/>
          <w:w w:val="95"/>
          <w:sz w:val="22"/>
          <w:szCs w:val="22"/>
          <w:lang w:eastAsia="ko-KR"/>
        </w:rPr>
      </w:pPr>
      <w:r w:rsidRPr="00F43259">
        <w:rPr>
          <w:rFonts w:ascii="Times New Roman" w:hAnsi="Times New Roman" w:cs="Times New Roman"/>
          <w:w w:val="95"/>
          <w:sz w:val="22"/>
          <w:szCs w:val="22"/>
        </w:rPr>
        <w:t>Table</w:t>
      </w:r>
      <w:r w:rsidRPr="00F43259">
        <w:rPr>
          <w:rFonts w:ascii="Times New Roman" w:hAnsi="Times New Roman" w:cs="Times New Roman"/>
          <w:spacing w:val="-9"/>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-11.</w:t>
      </w:r>
      <w:r w:rsidRPr="00F43259">
        <w:rPr>
          <w:rFonts w:ascii="Times New Roman" w:hAnsi="Times New Roman" w:cs="Times New Roman"/>
          <w:spacing w:val="-16"/>
          <w:w w:val="95"/>
          <w:sz w:val="22"/>
          <w:szCs w:val="22"/>
        </w:rPr>
        <w:t xml:space="preserve"> </w:t>
      </w:r>
      <w:r w:rsidRPr="00F43259">
        <w:rPr>
          <w:rFonts w:ascii="Times New Roman" w:hAnsi="Times New Roman" w:cs="Times New Roman"/>
          <w:w w:val="95"/>
          <w:sz w:val="22"/>
          <w:szCs w:val="22"/>
        </w:rPr>
        <w:t>Average</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Length</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and</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Actual</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Default</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Rate</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by</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Text</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Length</w:t>
      </w:r>
      <w:r w:rsidRPr="00F43259">
        <w:rPr>
          <w:rFonts w:ascii="Times New Roman" w:hAnsi="Times New Roman" w:cs="Times New Roman"/>
          <w:spacing w:val="-9"/>
          <w:w w:val="95"/>
          <w:sz w:val="22"/>
          <w:szCs w:val="22"/>
        </w:rPr>
        <w:t xml:space="preserve"> </w:t>
      </w:r>
      <w:r w:rsidRPr="00F43259">
        <w:rPr>
          <w:rFonts w:ascii="Times New Roman" w:hAnsi="Times New Roman" w:cs="Times New Roman"/>
          <w:w w:val="95"/>
          <w:sz w:val="22"/>
          <w:szCs w:val="22"/>
        </w:rPr>
        <w:t>Decile</w:t>
      </w:r>
    </w:p>
    <w:tbl>
      <w:tblPr>
        <w:tblW w:w="11057"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3685"/>
        <w:gridCol w:w="3686"/>
        <w:gridCol w:w="3686"/>
      </w:tblGrid>
      <w:tr w:rsidR="00D34D61" w:rsidRPr="00F43259" w14:paraId="2C190AF5" w14:textId="77777777" w:rsidTr="00874860">
        <w:trPr>
          <w:trHeight w:val="138"/>
        </w:trPr>
        <w:tc>
          <w:tcPr>
            <w:tcW w:w="3685" w:type="dxa"/>
            <w:tcBorders>
              <w:top w:val="single" w:sz="12" w:space="0" w:color="auto"/>
              <w:bottom w:val="single" w:sz="12" w:space="0" w:color="auto"/>
            </w:tcBorders>
            <w:vAlign w:val="center"/>
          </w:tcPr>
          <w:p w14:paraId="4E60FD78" w14:textId="1043739D" w:rsidR="00D34D61" w:rsidRPr="00F43259" w:rsidRDefault="00D70138" w:rsidP="00F908EF">
            <w:pPr>
              <w:pStyle w:val="10"/>
              <w:widowControl w:val="0"/>
              <w:spacing w:line="360" w:lineRule="auto"/>
              <w:ind w:leftChars="-29" w:left="-64" w:rightChars="-50" w:right="-110"/>
              <w:jc w:val="both"/>
              <w:rPr>
                <w:rFonts w:ascii="Times New Roman" w:hAnsi="Times New Roman" w:cs="Times New Roman"/>
                <w:color w:val="auto"/>
              </w:rPr>
            </w:pPr>
            <w:r w:rsidRPr="00D70138">
              <w:rPr>
                <w:rFonts w:ascii="Times New Roman" w:hAnsi="Times New Roman" w:cs="Times New Roman"/>
                <w:b/>
                <w:bCs/>
                <w:color w:val="auto"/>
              </w:rPr>
              <w:t>Length decile (%)</w:t>
            </w:r>
          </w:p>
        </w:tc>
        <w:tc>
          <w:tcPr>
            <w:tcW w:w="3686" w:type="dxa"/>
            <w:tcBorders>
              <w:top w:val="single" w:sz="12" w:space="0" w:color="auto"/>
              <w:bottom w:val="single" w:sz="12" w:space="0" w:color="auto"/>
            </w:tcBorders>
            <w:vAlign w:val="center"/>
          </w:tcPr>
          <w:p w14:paraId="79E8B391" w14:textId="0D4BEF57" w:rsidR="00D34D61" w:rsidRPr="00F43259" w:rsidRDefault="00D70138" w:rsidP="00F908EF">
            <w:pPr>
              <w:pStyle w:val="10"/>
              <w:widowControl w:val="0"/>
              <w:spacing w:line="360" w:lineRule="auto"/>
              <w:ind w:leftChars="-29" w:left="-64" w:rightChars="-50" w:right="-110"/>
              <w:jc w:val="both"/>
              <w:rPr>
                <w:rFonts w:ascii="Times New Roman" w:hAnsi="Times New Roman" w:cs="Times New Roman"/>
                <w:color w:val="auto"/>
              </w:rPr>
            </w:pPr>
            <w:r w:rsidRPr="00D70138">
              <w:rPr>
                <w:rFonts w:ascii="Times New Roman" w:hAnsi="Times New Roman" w:cs="Times New Roman"/>
                <w:b/>
                <w:bCs/>
                <w:color w:val="auto"/>
              </w:rPr>
              <w:t>Mean length (characters)</w:t>
            </w:r>
          </w:p>
        </w:tc>
        <w:tc>
          <w:tcPr>
            <w:tcW w:w="3686" w:type="dxa"/>
            <w:tcBorders>
              <w:top w:val="single" w:sz="12" w:space="0" w:color="auto"/>
              <w:bottom w:val="single" w:sz="12" w:space="0" w:color="auto"/>
            </w:tcBorders>
            <w:vAlign w:val="center"/>
          </w:tcPr>
          <w:p w14:paraId="6F3DACBF" w14:textId="7039C4D1" w:rsidR="00D34D61" w:rsidRPr="00F43259" w:rsidRDefault="00D70138" w:rsidP="00F908EF">
            <w:pPr>
              <w:pStyle w:val="10"/>
              <w:widowControl w:val="0"/>
              <w:spacing w:line="360" w:lineRule="auto"/>
              <w:ind w:leftChars="-29" w:left="-64" w:rightChars="-50" w:right="-110"/>
              <w:jc w:val="both"/>
              <w:rPr>
                <w:rFonts w:ascii="Times New Roman" w:hAnsi="Times New Roman" w:cs="Times New Roman"/>
                <w:b/>
                <w:bCs/>
                <w:color w:val="auto"/>
              </w:rPr>
            </w:pPr>
            <w:r w:rsidRPr="00D70138">
              <w:rPr>
                <w:rFonts w:ascii="Times New Roman" w:hAnsi="Times New Roman" w:cs="Times New Roman"/>
                <w:b/>
                <w:bCs/>
                <w:color w:val="auto"/>
              </w:rPr>
              <w:t>Observed default rate (%)</w:t>
            </w:r>
          </w:p>
        </w:tc>
      </w:tr>
      <w:tr w:rsidR="00D34D61" w:rsidRPr="00F43259" w14:paraId="651F2242" w14:textId="77777777" w:rsidTr="00874860">
        <w:trPr>
          <w:trHeight w:val="92"/>
        </w:trPr>
        <w:tc>
          <w:tcPr>
            <w:tcW w:w="3685" w:type="dxa"/>
            <w:tcBorders>
              <w:top w:val="single" w:sz="12" w:space="0" w:color="auto"/>
              <w:bottom w:val="nil"/>
            </w:tcBorders>
            <w:vAlign w:val="center"/>
          </w:tcPr>
          <w:p w14:paraId="57C61E50"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0–10</w:t>
            </w:r>
          </w:p>
        </w:tc>
        <w:tc>
          <w:tcPr>
            <w:tcW w:w="3686" w:type="dxa"/>
            <w:tcBorders>
              <w:top w:val="single" w:sz="12" w:space="0" w:color="auto"/>
              <w:bottom w:val="nil"/>
            </w:tcBorders>
            <w:vAlign w:val="center"/>
          </w:tcPr>
          <w:p w14:paraId="6685BD9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89</w:t>
            </w:r>
          </w:p>
        </w:tc>
        <w:tc>
          <w:tcPr>
            <w:tcW w:w="3686" w:type="dxa"/>
            <w:tcBorders>
              <w:top w:val="single" w:sz="12" w:space="0" w:color="auto"/>
              <w:bottom w:val="nil"/>
            </w:tcBorders>
            <w:vAlign w:val="center"/>
          </w:tcPr>
          <w:p w14:paraId="33C69A6D"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65.6</w:t>
            </w:r>
          </w:p>
        </w:tc>
      </w:tr>
      <w:tr w:rsidR="00D34D61" w:rsidRPr="00F43259" w14:paraId="641BEC31" w14:textId="77777777" w:rsidTr="00874860">
        <w:trPr>
          <w:trHeight w:val="110"/>
        </w:trPr>
        <w:tc>
          <w:tcPr>
            <w:tcW w:w="3685" w:type="dxa"/>
            <w:tcBorders>
              <w:top w:val="nil"/>
              <w:bottom w:val="nil"/>
            </w:tcBorders>
            <w:vAlign w:val="center"/>
          </w:tcPr>
          <w:p w14:paraId="767235EF"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10–20</w:t>
            </w:r>
          </w:p>
        </w:tc>
        <w:tc>
          <w:tcPr>
            <w:tcW w:w="3686" w:type="dxa"/>
            <w:tcBorders>
              <w:top w:val="nil"/>
              <w:bottom w:val="nil"/>
            </w:tcBorders>
            <w:vAlign w:val="center"/>
          </w:tcPr>
          <w:p w14:paraId="168C0A9D"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163</w:t>
            </w:r>
          </w:p>
        </w:tc>
        <w:tc>
          <w:tcPr>
            <w:tcW w:w="3686" w:type="dxa"/>
            <w:tcBorders>
              <w:top w:val="nil"/>
              <w:bottom w:val="nil"/>
            </w:tcBorders>
            <w:vAlign w:val="center"/>
          </w:tcPr>
          <w:p w14:paraId="157FD505"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58.2</w:t>
            </w:r>
          </w:p>
        </w:tc>
      </w:tr>
      <w:tr w:rsidR="00D34D61" w:rsidRPr="00F43259" w14:paraId="06C32BA4" w14:textId="77777777" w:rsidTr="00874860">
        <w:trPr>
          <w:trHeight w:val="113"/>
        </w:trPr>
        <w:tc>
          <w:tcPr>
            <w:tcW w:w="3685" w:type="dxa"/>
            <w:tcBorders>
              <w:top w:val="nil"/>
              <w:bottom w:val="nil"/>
            </w:tcBorders>
            <w:vAlign w:val="center"/>
          </w:tcPr>
          <w:p w14:paraId="1E4109AA"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20–30</w:t>
            </w:r>
          </w:p>
        </w:tc>
        <w:tc>
          <w:tcPr>
            <w:tcW w:w="3686" w:type="dxa"/>
            <w:tcBorders>
              <w:top w:val="nil"/>
              <w:bottom w:val="nil"/>
            </w:tcBorders>
            <w:vAlign w:val="center"/>
          </w:tcPr>
          <w:p w14:paraId="401C8DE2"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223</w:t>
            </w:r>
          </w:p>
        </w:tc>
        <w:tc>
          <w:tcPr>
            <w:tcW w:w="3686" w:type="dxa"/>
            <w:tcBorders>
              <w:top w:val="nil"/>
              <w:bottom w:val="nil"/>
            </w:tcBorders>
            <w:vAlign w:val="center"/>
          </w:tcPr>
          <w:p w14:paraId="227BE9C0"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59.3</w:t>
            </w:r>
          </w:p>
        </w:tc>
      </w:tr>
      <w:tr w:rsidR="00D34D61" w:rsidRPr="00F43259" w14:paraId="1D7FE92D" w14:textId="77777777" w:rsidTr="00874860">
        <w:trPr>
          <w:trHeight w:val="45"/>
        </w:trPr>
        <w:tc>
          <w:tcPr>
            <w:tcW w:w="3685" w:type="dxa"/>
            <w:tcBorders>
              <w:top w:val="nil"/>
              <w:bottom w:val="nil"/>
            </w:tcBorders>
            <w:vAlign w:val="center"/>
          </w:tcPr>
          <w:p w14:paraId="086DF199"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30–40</w:t>
            </w:r>
          </w:p>
        </w:tc>
        <w:tc>
          <w:tcPr>
            <w:tcW w:w="3686" w:type="dxa"/>
            <w:tcBorders>
              <w:top w:val="nil"/>
              <w:bottom w:val="nil"/>
            </w:tcBorders>
            <w:vAlign w:val="center"/>
          </w:tcPr>
          <w:p w14:paraId="7CDA24D7"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280</w:t>
            </w:r>
          </w:p>
        </w:tc>
        <w:tc>
          <w:tcPr>
            <w:tcW w:w="3686" w:type="dxa"/>
            <w:tcBorders>
              <w:top w:val="nil"/>
              <w:bottom w:val="nil"/>
            </w:tcBorders>
            <w:vAlign w:val="center"/>
          </w:tcPr>
          <w:p w14:paraId="57C43707"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57.2</w:t>
            </w:r>
          </w:p>
        </w:tc>
      </w:tr>
      <w:tr w:rsidR="00D34D61" w:rsidRPr="00F43259" w14:paraId="68013C14" w14:textId="77777777" w:rsidTr="00874860">
        <w:trPr>
          <w:trHeight w:val="45"/>
        </w:trPr>
        <w:tc>
          <w:tcPr>
            <w:tcW w:w="3685" w:type="dxa"/>
            <w:tcBorders>
              <w:top w:val="nil"/>
              <w:bottom w:val="nil"/>
            </w:tcBorders>
            <w:vAlign w:val="center"/>
          </w:tcPr>
          <w:p w14:paraId="4F2130D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40–50</w:t>
            </w:r>
          </w:p>
        </w:tc>
        <w:tc>
          <w:tcPr>
            <w:tcW w:w="3686" w:type="dxa"/>
            <w:tcBorders>
              <w:top w:val="nil"/>
              <w:bottom w:val="nil"/>
            </w:tcBorders>
            <w:vAlign w:val="center"/>
          </w:tcPr>
          <w:p w14:paraId="475AE17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339</w:t>
            </w:r>
          </w:p>
        </w:tc>
        <w:tc>
          <w:tcPr>
            <w:tcW w:w="3686" w:type="dxa"/>
            <w:tcBorders>
              <w:top w:val="nil"/>
              <w:bottom w:val="nil"/>
            </w:tcBorders>
            <w:vAlign w:val="center"/>
          </w:tcPr>
          <w:p w14:paraId="0487C79B"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56.4</w:t>
            </w:r>
          </w:p>
        </w:tc>
      </w:tr>
      <w:tr w:rsidR="00D34D61" w:rsidRPr="00F43259" w14:paraId="00718E09" w14:textId="77777777" w:rsidTr="00874860">
        <w:trPr>
          <w:trHeight w:val="45"/>
        </w:trPr>
        <w:tc>
          <w:tcPr>
            <w:tcW w:w="3685" w:type="dxa"/>
            <w:tcBorders>
              <w:top w:val="nil"/>
              <w:bottom w:val="nil"/>
            </w:tcBorders>
            <w:vAlign w:val="center"/>
          </w:tcPr>
          <w:p w14:paraId="126AC301"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50–60</w:t>
            </w:r>
          </w:p>
        </w:tc>
        <w:tc>
          <w:tcPr>
            <w:tcW w:w="3686" w:type="dxa"/>
            <w:tcBorders>
              <w:top w:val="nil"/>
              <w:bottom w:val="nil"/>
            </w:tcBorders>
            <w:vAlign w:val="center"/>
          </w:tcPr>
          <w:p w14:paraId="24C7BAE2"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406</w:t>
            </w:r>
          </w:p>
        </w:tc>
        <w:tc>
          <w:tcPr>
            <w:tcW w:w="3686" w:type="dxa"/>
            <w:tcBorders>
              <w:top w:val="nil"/>
              <w:bottom w:val="nil"/>
            </w:tcBorders>
            <w:vAlign w:val="center"/>
          </w:tcPr>
          <w:p w14:paraId="1D59287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54.2</w:t>
            </w:r>
          </w:p>
        </w:tc>
      </w:tr>
      <w:tr w:rsidR="00D34D61" w:rsidRPr="00F43259" w14:paraId="254ACE17" w14:textId="77777777" w:rsidTr="00874860">
        <w:trPr>
          <w:trHeight w:val="45"/>
        </w:trPr>
        <w:tc>
          <w:tcPr>
            <w:tcW w:w="3685" w:type="dxa"/>
            <w:tcBorders>
              <w:top w:val="nil"/>
              <w:bottom w:val="nil"/>
            </w:tcBorders>
            <w:vAlign w:val="center"/>
          </w:tcPr>
          <w:p w14:paraId="1F62A2F9"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60–70</w:t>
            </w:r>
          </w:p>
        </w:tc>
        <w:tc>
          <w:tcPr>
            <w:tcW w:w="3686" w:type="dxa"/>
            <w:tcBorders>
              <w:top w:val="nil"/>
              <w:bottom w:val="nil"/>
            </w:tcBorders>
            <w:vAlign w:val="center"/>
          </w:tcPr>
          <w:p w14:paraId="2612EAAC"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485</w:t>
            </w:r>
          </w:p>
        </w:tc>
        <w:tc>
          <w:tcPr>
            <w:tcW w:w="3686" w:type="dxa"/>
            <w:tcBorders>
              <w:top w:val="nil"/>
              <w:bottom w:val="nil"/>
            </w:tcBorders>
            <w:vAlign w:val="center"/>
          </w:tcPr>
          <w:p w14:paraId="3EC1A10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51.8</w:t>
            </w:r>
          </w:p>
        </w:tc>
      </w:tr>
      <w:tr w:rsidR="00D34D61" w:rsidRPr="00F43259" w14:paraId="5FE6C515" w14:textId="77777777" w:rsidTr="00874860">
        <w:trPr>
          <w:trHeight w:val="61"/>
        </w:trPr>
        <w:tc>
          <w:tcPr>
            <w:tcW w:w="3685" w:type="dxa"/>
            <w:tcBorders>
              <w:top w:val="nil"/>
              <w:bottom w:val="nil"/>
            </w:tcBorders>
            <w:vAlign w:val="center"/>
          </w:tcPr>
          <w:p w14:paraId="41D109FE"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70–80</w:t>
            </w:r>
          </w:p>
        </w:tc>
        <w:tc>
          <w:tcPr>
            <w:tcW w:w="3686" w:type="dxa"/>
            <w:tcBorders>
              <w:top w:val="nil"/>
              <w:bottom w:val="nil"/>
            </w:tcBorders>
            <w:vAlign w:val="center"/>
          </w:tcPr>
          <w:p w14:paraId="0B79339D"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587</w:t>
            </w:r>
          </w:p>
        </w:tc>
        <w:tc>
          <w:tcPr>
            <w:tcW w:w="3686" w:type="dxa"/>
            <w:tcBorders>
              <w:top w:val="nil"/>
              <w:bottom w:val="nil"/>
            </w:tcBorders>
            <w:vAlign w:val="center"/>
          </w:tcPr>
          <w:p w14:paraId="43BDB57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53.6</w:t>
            </w:r>
          </w:p>
        </w:tc>
      </w:tr>
      <w:tr w:rsidR="00D34D61" w:rsidRPr="00F43259" w14:paraId="2FDE3B7F" w14:textId="77777777" w:rsidTr="00874860">
        <w:trPr>
          <w:trHeight w:val="79"/>
        </w:trPr>
        <w:tc>
          <w:tcPr>
            <w:tcW w:w="3685" w:type="dxa"/>
            <w:tcBorders>
              <w:top w:val="nil"/>
              <w:bottom w:val="nil"/>
            </w:tcBorders>
            <w:vAlign w:val="center"/>
          </w:tcPr>
          <w:p w14:paraId="33239B55"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80–90</w:t>
            </w:r>
          </w:p>
        </w:tc>
        <w:tc>
          <w:tcPr>
            <w:tcW w:w="3686" w:type="dxa"/>
            <w:tcBorders>
              <w:top w:val="nil"/>
              <w:bottom w:val="nil"/>
            </w:tcBorders>
            <w:vAlign w:val="center"/>
          </w:tcPr>
          <w:p w14:paraId="780AEA83"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743</w:t>
            </w:r>
          </w:p>
        </w:tc>
        <w:tc>
          <w:tcPr>
            <w:tcW w:w="3686" w:type="dxa"/>
            <w:tcBorders>
              <w:top w:val="nil"/>
              <w:bottom w:val="nil"/>
            </w:tcBorders>
            <w:vAlign w:val="center"/>
          </w:tcPr>
          <w:p w14:paraId="55D38D3D"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50.7</w:t>
            </w:r>
          </w:p>
        </w:tc>
      </w:tr>
      <w:tr w:rsidR="00D34D61" w:rsidRPr="00F43259" w14:paraId="0A958FB6" w14:textId="77777777" w:rsidTr="00874860">
        <w:trPr>
          <w:trHeight w:val="97"/>
        </w:trPr>
        <w:tc>
          <w:tcPr>
            <w:tcW w:w="3685" w:type="dxa"/>
            <w:tcBorders>
              <w:top w:val="nil"/>
              <w:bottom w:val="single" w:sz="12" w:space="0" w:color="auto"/>
            </w:tcBorders>
            <w:vAlign w:val="center"/>
          </w:tcPr>
          <w:p w14:paraId="7B9D44E9"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90–100</w:t>
            </w:r>
          </w:p>
        </w:tc>
        <w:tc>
          <w:tcPr>
            <w:tcW w:w="3686" w:type="dxa"/>
            <w:tcBorders>
              <w:top w:val="nil"/>
              <w:bottom w:val="single" w:sz="12" w:space="0" w:color="auto"/>
            </w:tcBorders>
            <w:vAlign w:val="center"/>
          </w:tcPr>
          <w:p w14:paraId="5B698D50"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1246</w:t>
            </w:r>
          </w:p>
        </w:tc>
        <w:tc>
          <w:tcPr>
            <w:tcW w:w="3686" w:type="dxa"/>
            <w:tcBorders>
              <w:top w:val="nil"/>
              <w:bottom w:val="single" w:sz="12" w:space="0" w:color="auto"/>
            </w:tcBorders>
            <w:vAlign w:val="center"/>
          </w:tcPr>
          <w:p w14:paraId="7B5F1AD6" w14:textId="77777777" w:rsidR="00D34D61" w:rsidRPr="00F43259" w:rsidRDefault="00D34D61"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hAnsi="Times New Roman" w:cs="Times New Roman"/>
                <w:color w:val="auto"/>
              </w:rPr>
              <w:t>46.4</w:t>
            </w:r>
          </w:p>
        </w:tc>
      </w:tr>
    </w:tbl>
    <w:p w14:paraId="62A43585" w14:textId="23E0C6ED" w:rsidR="00055FF4" w:rsidRPr="00F43259" w:rsidRDefault="00000000" w:rsidP="00F908EF">
      <w:pPr>
        <w:pStyle w:val="a3"/>
        <w:spacing w:before="103" w:line="360" w:lineRule="auto"/>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Table</w:t>
      </w:r>
      <w:r w:rsidRPr="00F43259">
        <w:rPr>
          <w:rFonts w:ascii="Times New Roman" w:hAnsi="Times New Roman" w:cs="Times New Roman"/>
          <w:spacing w:val="-8"/>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-11</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shows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average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length</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default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rate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each</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10</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length</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intervals.</w:t>
      </w:r>
    </w:p>
    <w:p w14:paraId="50A627F3" w14:textId="0BB66232" w:rsidR="00055FF4" w:rsidRPr="00F43259" w:rsidRDefault="00000000" w:rsidP="00F908EF">
      <w:pPr>
        <w:pStyle w:val="1"/>
        <w:spacing w:before="177" w:line="360" w:lineRule="auto"/>
        <w:rPr>
          <w:rFonts w:ascii="Times New Roman" w:hAnsi="Times New Roman" w:cs="Times New Roman"/>
          <w:sz w:val="22"/>
          <w:szCs w:val="22"/>
        </w:rPr>
      </w:pPr>
      <w:r w:rsidRPr="00F43259">
        <w:rPr>
          <w:rFonts w:ascii="Times New Roman" w:hAnsi="Times New Roman" w:cs="Times New Roman"/>
          <w:w w:val="95"/>
          <w:sz w:val="22"/>
          <w:szCs w:val="22"/>
        </w:rPr>
        <w:t>Figure</w:t>
      </w:r>
      <w:r w:rsidRPr="00F43259">
        <w:rPr>
          <w:rFonts w:ascii="Times New Roman" w:hAnsi="Times New Roman" w:cs="Times New Roman"/>
          <w:spacing w:val="-5"/>
          <w:w w:val="95"/>
          <w:sz w:val="22"/>
          <w:szCs w:val="22"/>
        </w:rPr>
        <w:t xml:space="preserve"> </w:t>
      </w:r>
      <w:r w:rsidR="00FB1771"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6</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Actual</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Default</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Rate</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Trends</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by</w:t>
      </w:r>
      <w:r w:rsidRPr="00F43259">
        <w:rPr>
          <w:rFonts w:ascii="Times New Roman" w:hAnsi="Times New Roman" w:cs="Times New Roman"/>
          <w:spacing w:val="-5"/>
          <w:w w:val="95"/>
          <w:sz w:val="22"/>
          <w:szCs w:val="22"/>
        </w:rPr>
        <w:t xml:space="preserve"> </w:t>
      </w:r>
      <w:r w:rsidRPr="00F43259">
        <w:rPr>
          <w:rFonts w:ascii="Times New Roman" w:hAnsi="Times New Roman" w:cs="Times New Roman"/>
          <w:w w:val="95"/>
          <w:sz w:val="22"/>
          <w:szCs w:val="22"/>
        </w:rPr>
        <w:t>Text</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Length</w:t>
      </w:r>
      <w:r w:rsidRPr="00F43259">
        <w:rPr>
          <w:rFonts w:ascii="Times New Roman" w:hAnsi="Times New Roman" w:cs="Times New Roman"/>
          <w:spacing w:val="-4"/>
          <w:w w:val="95"/>
          <w:sz w:val="22"/>
          <w:szCs w:val="22"/>
        </w:rPr>
        <w:t xml:space="preserve"> </w:t>
      </w:r>
      <w:r w:rsidRPr="00F43259">
        <w:rPr>
          <w:rFonts w:ascii="Times New Roman" w:hAnsi="Times New Roman" w:cs="Times New Roman"/>
          <w:w w:val="95"/>
          <w:sz w:val="22"/>
          <w:szCs w:val="22"/>
        </w:rPr>
        <w:t>Decile</w:t>
      </w:r>
    </w:p>
    <w:p w14:paraId="1157800E" w14:textId="68CBF926" w:rsidR="00055FF4" w:rsidRPr="00F43259" w:rsidRDefault="003517FE" w:rsidP="00F908EF">
      <w:pPr>
        <w:pStyle w:val="a3"/>
        <w:spacing w:line="360" w:lineRule="auto"/>
        <w:ind w:left="0"/>
        <w:rPr>
          <w:rFonts w:ascii="Times New Roman" w:hAnsi="Times New Roman" w:cs="Times New Roman"/>
          <w:b/>
          <w:sz w:val="22"/>
          <w:szCs w:val="22"/>
        </w:rPr>
      </w:pPr>
      <w:r w:rsidRPr="00F43259">
        <w:rPr>
          <w:rFonts w:ascii="Times New Roman" w:hAnsi="Times New Roman" w:cs="Times New Roman"/>
          <w:noProof/>
          <w:sz w:val="22"/>
          <w:szCs w:val="22"/>
        </w:rPr>
        <w:lastRenderedPageBreak/>
        <w:drawing>
          <wp:inline distT="0" distB="0" distL="0" distR="0" wp14:anchorId="74220C68" wp14:editId="5942D74F">
            <wp:extent cx="5731510" cy="3277870"/>
            <wp:effectExtent l="0" t="0" r="2540" b="0"/>
            <wp:docPr id="1334535580" name="그림 1" descr="텍스트, 도표,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5580" name="그림 1" descr="텍스트, 도표, 라인, 그래프이(가) 표시된 사진&#10;&#10;AI 생성 콘텐츠는 정확하지 않을 수 있습니다."/>
                    <pic:cNvPicPr/>
                  </pic:nvPicPr>
                  <pic:blipFill>
                    <a:blip r:embed="rId15"/>
                    <a:stretch>
                      <a:fillRect/>
                    </a:stretch>
                  </pic:blipFill>
                  <pic:spPr>
                    <a:xfrm>
                      <a:off x="0" y="0"/>
                      <a:ext cx="5731510" cy="3277870"/>
                    </a:xfrm>
                    <a:prstGeom prst="rect">
                      <a:avLst/>
                    </a:prstGeom>
                  </pic:spPr>
                </pic:pic>
              </a:graphicData>
            </a:graphic>
          </wp:inline>
        </w:drawing>
      </w:r>
    </w:p>
    <w:p w14:paraId="64D84657" w14:textId="77777777" w:rsidR="00055FF4" w:rsidRPr="00F43259" w:rsidRDefault="00055FF4" w:rsidP="00F908EF">
      <w:pPr>
        <w:pStyle w:val="a3"/>
        <w:spacing w:before="10" w:line="360" w:lineRule="auto"/>
        <w:ind w:left="0"/>
        <w:rPr>
          <w:rFonts w:ascii="Times New Roman" w:hAnsi="Times New Roman" w:cs="Times New Roman"/>
          <w:b/>
          <w:sz w:val="22"/>
          <w:szCs w:val="22"/>
        </w:rPr>
      </w:pPr>
    </w:p>
    <w:p w14:paraId="580F6CB8" w14:textId="256DA97E" w:rsidR="00055FF4" w:rsidRPr="00F43259" w:rsidRDefault="00000000" w:rsidP="00F908EF">
      <w:pPr>
        <w:pStyle w:val="a3"/>
        <w:spacing w:line="360" w:lineRule="auto"/>
        <w:rPr>
          <w:rFonts w:ascii="Times New Roman" w:hAnsi="Times New Roman" w:cs="Times New Roman"/>
          <w:sz w:val="22"/>
          <w:szCs w:val="22"/>
        </w:rPr>
      </w:pPr>
      <w:r w:rsidRPr="00F43259">
        <w:rPr>
          <w:rFonts w:ascii="Times New Roman" w:hAnsi="Times New Roman" w:cs="Times New Roman"/>
          <w:w w:val="115"/>
          <w:sz w:val="22"/>
          <w:szCs w:val="22"/>
        </w:rPr>
        <w:t>Note: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Figure</w:t>
      </w:r>
      <w:r w:rsidRPr="00F43259">
        <w:rPr>
          <w:rFonts w:ascii="Times New Roman" w:hAnsi="Times New Roman" w:cs="Times New Roman"/>
          <w:spacing w:val="-2"/>
          <w:w w:val="115"/>
          <w:sz w:val="22"/>
          <w:szCs w:val="22"/>
        </w:rPr>
        <w:t xml:space="preserv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6</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visualizes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changes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actual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default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rates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across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each</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10</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length</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quantiles.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This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allows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an</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intuitive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understanding</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how</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default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rate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changes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length</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increases,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quantile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level.</w:t>
      </w:r>
    </w:p>
    <w:p w14:paraId="623D357D" w14:textId="77777777" w:rsidR="00055FF4" w:rsidRPr="00F43259" w:rsidRDefault="00000000" w:rsidP="00F908EF">
      <w:pPr>
        <w:pStyle w:val="a3"/>
        <w:spacing w:before="196" w:line="360" w:lineRule="auto"/>
        <w:ind w:right="262"/>
        <w:rPr>
          <w:rFonts w:ascii="Times New Roman" w:eastAsia="Tahoma" w:hAnsi="Times New Roman" w:cs="Times New Roman"/>
          <w:b/>
          <w:bCs/>
          <w:w w:val="95"/>
          <w:sz w:val="22"/>
          <w:szCs w:val="22"/>
        </w:rPr>
      </w:pPr>
      <w:r w:rsidRPr="00F43259">
        <w:rPr>
          <w:rFonts w:ascii="Times New Roman" w:eastAsia="Tahoma" w:hAnsi="Times New Roman" w:cs="Times New Roman"/>
          <w:b/>
          <w:bCs/>
          <w:w w:val="95"/>
          <w:sz w:val="22"/>
          <w:szCs w:val="22"/>
        </w:rPr>
        <w:t>Length Sensitivity Diagnosis at the Individual Level: Comparison of Actual Defaults and Model Predictions</w:t>
      </w:r>
    </w:p>
    <w:p w14:paraId="1BED8DE9" w14:textId="70F15B26" w:rsidR="00055FF4" w:rsidRPr="00F43259" w:rsidRDefault="004344E1" w:rsidP="00F908EF">
      <w:pPr>
        <w:pStyle w:val="a3"/>
        <w:spacing w:before="134" w:line="360" w:lineRule="auto"/>
        <w:ind w:right="377"/>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While the decile analysis describes group-level patterns, we next assess individual-level length sensitivity by comparing Pearson correlations between text length and (</w:t>
      </w:r>
      <w:proofErr w:type="spellStart"/>
      <w:r w:rsidRPr="00F43259">
        <w:rPr>
          <w:rFonts w:ascii="Times New Roman" w:hAnsi="Times New Roman" w:cs="Times New Roman"/>
          <w:w w:val="115"/>
          <w:sz w:val="22"/>
          <w:szCs w:val="22"/>
        </w:rPr>
        <w:t>i</w:t>
      </w:r>
      <w:proofErr w:type="spellEnd"/>
      <w:r w:rsidRPr="00F43259">
        <w:rPr>
          <w:rFonts w:ascii="Times New Roman" w:hAnsi="Times New Roman" w:cs="Times New Roman"/>
          <w:w w:val="115"/>
          <w:sz w:val="22"/>
          <w:szCs w:val="22"/>
        </w:rPr>
        <w:t xml:space="preserve">) actual default status, (ii) structured-only predicted probabilities, and (iii) text-integrated predicted probabilities (Table </w:t>
      </w:r>
      <w:r w:rsidR="003C2837"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-12). The length–default correlation is weak (r = −0.0512), indicating that length alone explains little of individual default variation. In contrast, the structured-only model’s scores are more responsive to length (r = −0.1386), suggesting greater length dependence than is supported by the outcome. For text-integrated models, correlations are −0.1660 (</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w w:val="115"/>
          <w:sz w:val="22"/>
          <w:szCs w:val="22"/>
        </w:rPr>
        <w:t>) and −0.1162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xml:space="preserve">); notably,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xml:space="preserve"> shows reduced length sensitivity relative to the structured-only benchmark. </w:t>
      </w:r>
      <w:proofErr w:type="spellStart"/>
      <w:r w:rsidR="008E3C6E" w:rsidRPr="00F43259">
        <w:rPr>
          <w:rFonts w:ascii="Times New Roman" w:hAnsi="Times New Roman" w:cs="Times New Roman"/>
          <w:w w:val="115"/>
          <w:sz w:val="22"/>
          <w:szCs w:val="22"/>
        </w:rPr>
        <w:t>GB+Text</w:t>
      </w:r>
      <w:proofErr w:type="spellEnd"/>
      <w:r w:rsidR="008E3C6E" w:rsidRPr="00F43259">
        <w:rPr>
          <w:rFonts w:ascii="Times New Roman" w:hAnsi="Times New Roman" w:cs="Times New Roman"/>
          <w:w w:val="115"/>
          <w:sz w:val="22"/>
          <w:szCs w:val="22"/>
        </w:rPr>
        <w:t xml:space="preserve"> showed weaker correlation with length (−0.116</w:t>
      </w:r>
      <w:r w:rsidR="00ED429B">
        <w:rPr>
          <w:rFonts w:ascii="Times New Roman" w:eastAsiaTheme="minorEastAsia" w:hAnsi="Times New Roman" w:cs="Times New Roman" w:hint="eastAsia"/>
          <w:w w:val="115"/>
          <w:sz w:val="22"/>
          <w:szCs w:val="22"/>
          <w:lang w:eastAsia="ko-KR"/>
        </w:rPr>
        <w:t>2</w:t>
      </w:r>
      <w:r w:rsidR="008E3C6E" w:rsidRPr="00F43259">
        <w:rPr>
          <w:rFonts w:ascii="Times New Roman" w:hAnsi="Times New Roman" w:cs="Times New Roman"/>
          <w:w w:val="115"/>
          <w:sz w:val="22"/>
          <w:szCs w:val="22"/>
        </w:rPr>
        <w:t>) than the structured-only model (−0.13</w:t>
      </w:r>
      <w:r w:rsidR="004D04E6">
        <w:rPr>
          <w:rFonts w:ascii="Times New Roman" w:eastAsiaTheme="minorEastAsia" w:hAnsi="Times New Roman" w:cs="Times New Roman" w:hint="eastAsia"/>
          <w:w w:val="115"/>
          <w:sz w:val="22"/>
          <w:szCs w:val="22"/>
          <w:lang w:eastAsia="ko-KR"/>
        </w:rPr>
        <w:t>86</w:t>
      </w:r>
      <w:r w:rsidR="008E3C6E" w:rsidRPr="00F43259">
        <w:rPr>
          <w:rFonts w:ascii="Times New Roman" w:hAnsi="Times New Roman" w:cs="Times New Roman"/>
          <w:w w:val="115"/>
          <w:sz w:val="22"/>
          <w:szCs w:val="22"/>
        </w:rPr>
        <w:t>).</w:t>
      </w:r>
    </w:p>
    <w:p w14:paraId="05C2FDD0" w14:textId="176398B1" w:rsidR="001A7509" w:rsidRPr="00F43259" w:rsidRDefault="001A7509" w:rsidP="00F908EF">
      <w:pPr>
        <w:pStyle w:val="a3"/>
        <w:spacing w:before="134" w:line="360" w:lineRule="auto"/>
        <w:ind w:right="377"/>
        <w:rPr>
          <w:rFonts w:ascii="Times New Roman" w:eastAsiaTheme="minorEastAsia" w:hAnsi="Times New Roman" w:cs="Times New Roman"/>
          <w:b/>
          <w:bCs/>
          <w:w w:val="95"/>
          <w:sz w:val="22"/>
          <w:szCs w:val="22"/>
          <w:lang w:eastAsia="ko-KR"/>
        </w:rPr>
      </w:pPr>
      <w:r w:rsidRPr="00F43259">
        <w:rPr>
          <w:rFonts w:ascii="Times New Roman" w:hAnsi="Times New Roman" w:cs="Times New Roman"/>
          <w:b/>
          <w:bCs/>
          <w:w w:val="95"/>
          <w:sz w:val="22"/>
          <w:szCs w:val="22"/>
        </w:rPr>
        <w:t>Table</w:t>
      </w:r>
      <w:r w:rsidRPr="00F43259">
        <w:rPr>
          <w:rFonts w:ascii="Times New Roman" w:hAnsi="Times New Roman" w:cs="Times New Roman"/>
          <w:b/>
          <w:bCs/>
          <w:spacing w:val="-4"/>
          <w:w w:val="95"/>
          <w:sz w:val="22"/>
          <w:szCs w:val="22"/>
        </w:rPr>
        <w:t xml:space="preserve"> </w:t>
      </w:r>
      <w:r w:rsidR="00BA27C0" w:rsidRPr="00F43259">
        <w:rPr>
          <w:rFonts w:ascii="Times New Roman" w:eastAsiaTheme="minorEastAsia" w:hAnsi="Times New Roman" w:cs="Times New Roman"/>
          <w:b/>
          <w:bCs/>
          <w:w w:val="95"/>
          <w:sz w:val="22"/>
          <w:szCs w:val="22"/>
          <w:lang w:eastAsia="ko-KR"/>
        </w:rPr>
        <w:t>4</w:t>
      </w:r>
      <w:r w:rsidRPr="00F43259">
        <w:rPr>
          <w:rFonts w:ascii="Times New Roman" w:hAnsi="Times New Roman" w:cs="Times New Roman"/>
          <w:b/>
          <w:bCs/>
          <w:w w:val="95"/>
          <w:sz w:val="22"/>
          <w:szCs w:val="22"/>
        </w:rPr>
        <w:t>-12.</w:t>
      </w:r>
      <w:r w:rsidRPr="00F43259">
        <w:rPr>
          <w:rFonts w:ascii="Times New Roman" w:hAnsi="Times New Roman" w:cs="Times New Roman"/>
          <w:b/>
          <w:bCs/>
          <w:spacing w:val="-10"/>
          <w:w w:val="95"/>
          <w:sz w:val="22"/>
          <w:szCs w:val="22"/>
        </w:rPr>
        <w:t xml:space="preserve"> </w:t>
      </w:r>
      <w:r w:rsidRPr="00F43259">
        <w:rPr>
          <w:rFonts w:ascii="Times New Roman" w:hAnsi="Times New Roman" w:cs="Times New Roman"/>
          <w:b/>
          <w:bCs/>
          <w:w w:val="95"/>
          <w:sz w:val="22"/>
          <w:szCs w:val="22"/>
        </w:rPr>
        <w:t>Comparison</w:t>
      </w:r>
      <w:r w:rsidRPr="00F43259">
        <w:rPr>
          <w:rFonts w:ascii="Times New Roman" w:hAnsi="Times New Roman" w:cs="Times New Roman"/>
          <w:b/>
          <w:bCs/>
          <w:spacing w:val="-4"/>
          <w:w w:val="95"/>
          <w:sz w:val="22"/>
          <w:szCs w:val="22"/>
        </w:rPr>
        <w:t xml:space="preserve"> </w:t>
      </w:r>
      <w:r w:rsidRPr="00F43259">
        <w:rPr>
          <w:rFonts w:ascii="Times New Roman" w:hAnsi="Times New Roman" w:cs="Times New Roman"/>
          <w:b/>
          <w:bCs/>
          <w:w w:val="95"/>
          <w:sz w:val="22"/>
          <w:szCs w:val="22"/>
        </w:rPr>
        <w:t>of</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Correlation</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Coefficients</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Between</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Text</w:t>
      </w:r>
      <w:r w:rsidRPr="00F43259">
        <w:rPr>
          <w:rFonts w:ascii="Times New Roman" w:hAnsi="Times New Roman" w:cs="Times New Roman"/>
          <w:b/>
          <w:bCs/>
          <w:spacing w:val="-4"/>
          <w:w w:val="95"/>
          <w:sz w:val="22"/>
          <w:szCs w:val="22"/>
        </w:rPr>
        <w:t xml:space="preserve"> </w:t>
      </w:r>
      <w:r w:rsidRPr="00F43259">
        <w:rPr>
          <w:rFonts w:ascii="Times New Roman" w:hAnsi="Times New Roman" w:cs="Times New Roman"/>
          <w:b/>
          <w:bCs/>
          <w:w w:val="95"/>
          <w:sz w:val="22"/>
          <w:szCs w:val="22"/>
        </w:rPr>
        <w:t>Length</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and</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Default</w:t>
      </w:r>
      <w:r w:rsidRPr="00F43259">
        <w:rPr>
          <w:rFonts w:ascii="Times New Roman" w:hAnsi="Times New Roman" w:cs="Times New Roman"/>
          <w:b/>
          <w:bCs/>
          <w:spacing w:val="-3"/>
          <w:w w:val="95"/>
          <w:sz w:val="22"/>
          <w:szCs w:val="22"/>
        </w:rPr>
        <w:t xml:space="preserve"> </w:t>
      </w:r>
      <w:r w:rsidRPr="00F43259">
        <w:rPr>
          <w:rFonts w:ascii="Times New Roman" w:hAnsi="Times New Roman" w:cs="Times New Roman"/>
          <w:b/>
          <w:bCs/>
          <w:w w:val="95"/>
          <w:sz w:val="22"/>
          <w:szCs w:val="22"/>
        </w:rPr>
        <w:t>(Actual/Predicted)</w:t>
      </w:r>
    </w:p>
    <w:tbl>
      <w:tblPr>
        <w:tblW w:w="11057" w:type="dxa"/>
        <w:tblBorders>
          <w:top w:val="single" w:sz="12" w:space="0" w:color="auto"/>
          <w:bottom w:val="single" w:sz="12" w:space="0" w:color="auto"/>
          <w:insideH w:val="single" w:sz="6" w:space="0" w:color="auto"/>
        </w:tblBorders>
        <w:tblLayout w:type="fixed"/>
        <w:tblLook w:val="04A0" w:firstRow="1" w:lastRow="0" w:firstColumn="1" w:lastColumn="0" w:noHBand="0" w:noVBand="1"/>
      </w:tblPr>
      <w:tblGrid>
        <w:gridCol w:w="5528"/>
        <w:gridCol w:w="5529"/>
      </w:tblGrid>
      <w:tr w:rsidR="001A7509" w:rsidRPr="00F43259" w14:paraId="6007F761" w14:textId="77777777" w:rsidTr="00874860">
        <w:trPr>
          <w:trHeight w:val="116"/>
        </w:trPr>
        <w:tc>
          <w:tcPr>
            <w:tcW w:w="5528" w:type="dxa"/>
            <w:tcBorders>
              <w:top w:val="single" w:sz="12" w:space="0" w:color="auto"/>
              <w:bottom w:val="single" w:sz="12" w:space="0" w:color="auto"/>
            </w:tcBorders>
            <w:vAlign w:val="center"/>
          </w:tcPr>
          <w:p w14:paraId="090D67D2" w14:textId="77777777" w:rsidR="001A7509" w:rsidRPr="00F43259" w:rsidRDefault="001A7509"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r w:rsidRPr="00F43259">
              <w:rPr>
                <w:rFonts w:ascii="Times New Roman" w:eastAsia="맑은 고딕" w:hAnsi="Times New Roman" w:cs="Times New Roman"/>
                <w:b/>
                <w:bCs/>
                <w:color w:val="auto"/>
              </w:rPr>
              <w:t>Variable</w:t>
            </w:r>
          </w:p>
        </w:tc>
        <w:tc>
          <w:tcPr>
            <w:tcW w:w="5529" w:type="dxa"/>
            <w:tcBorders>
              <w:top w:val="single" w:sz="12" w:space="0" w:color="auto"/>
              <w:bottom w:val="single" w:sz="12" w:space="0" w:color="auto"/>
            </w:tcBorders>
            <w:vAlign w:val="center"/>
          </w:tcPr>
          <w:p w14:paraId="62548890" w14:textId="77777777" w:rsidR="001A7509" w:rsidRPr="00F43259" w:rsidRDefault="001A7509" w:rsidP="00F908EF">
            <w:pPr>
              <w:pStyle w:val="10"/>
              <w:widowControl w:val="0"/>
              <w:spacing w:line="360" w:lineRule="auto"/>
              <w:ind w:leftChars="-57" w:left="498" w:rightChars="-50" w:right="-110" w:hangingChars="283" w:hanging="623"/>
              <w:jc w:val="both"/>
              <w:rPr>
                <w:rFonts w:ascii="Times New Roman" w:hAnsi="Times New Roman" w:cs="Times New Roman"/>
                <w:b/>
                <w:bCs/>
                <w:color w:val="auto"/>
              </w:rPr>
            </w:pPr>
            <w:proofErr w:type="spellStart"/>
            <w:r w:rsidRPr="00F43259">
              <w:rPr>
                <w:rFonts w:ascii="Times New Roman" w:eastAsia="맑은 고딕" w:hAnsi="Times New Roman" w:cs="Times New Roman"/>
                <w:b/>
                <w:bCs/>
                <w:color w:val="auto"/>
              </w:rPr>
              <w:t>Correlation_with_Length</w:t>
            </w:r>
            <w:proofErr w:type="spellEnd"/>
          </w:p>
        </w:tc>
      </w:tr>
      <w:tr w:rsidR="001A7509" w:rsidRPr="00F43259" w14:paraId="59A0093C" w14:textId="77777777" w:rsidTr="00874860">
        <w:trPr>
          <w:trHeight w:val="30"/>
        </w:trPr>
        <w:tc>
          <w:tcPr>
            <w:tcW w:w="5528" w:type="dxa"/>
            <w:tcBorders>
              <w:top w:val="single" w:sz="12" w:space="0" w:color="auto"/>
              <w:bottom w:val="nil"/>
            </w:tcBorders>
            <w:vAlign w:val="center"/>
          </w:tcPr>
          <w:p w14:paraId="2CAA3E86"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eastAsia="맑은 고딕" w:hAnsi="Times New Roman" w:cs="Times New Roman"/>
                <w:color w:val="auto"/>
              </w:rPr>
              <w:t>Actual Default</w:t>
            </w:r>
          </w:p>
        </w:tc>
        <w:tc>
          <w:tcPr>
            <w:tcW w:w="5529" w:type="dxa"/>
            <w:tcBorders>
              <w:top w:val="single" w:sz="12" w:space="0" w:color="auto"/>
              <w:bottom w:val="nil"/>
            </w:tcBorders>
            <w:vAlign w:val="center"/>
          </w:tcPr>
          <w:p w14:paraId="1A2D5EF1"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eastAsia="맑은 고딕" w:hAnsi="Times New Roman" w:cs="Times New Roman"/>
                <w:color w:val="auto"/>
              </w:rPr>
              <w:t>-0.0512</w:t>
            </w:r>
          </w:p>
        </w:tc>
      </w:tr>
      <w:tr w:rsidR="001A7509" w:rsidRPr="00F43259" w14:paraId="1F7FA803" w14:textId="77777777" w:rsidTr="00874860">
        <w:trPr>
          <w:trHeight w:val="121"/>
        </w:trPr>
        <w:tc>
          <w:tcPr>
            <w:tcW w:w="5528" w:type="dxa"/>
            <w:tcBorders>
              <w:top w:val="nil"/>
              <w:bottom w:val="nil"/>
            </w:tcBorders>
            <w:vAlign w:val="center"/>
          </w:tcPr>
          <w:p w14:paraId="6B8F19C9"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eastAsia="맑은 고딕" w:hAnsi="Times New Roman" w:cs="Times New Roman"/>
                <w:color w:val="auto"/>
              </w:rPr>
              <w:t>Structured Only Pred</w:t>
            </w:r>
          </w:p>
        </w:tc>
        <w:tc>
          <w:tcPr>
            <w:tcW w:w="5529" w:type="dxa"/>
            <w:tcBorders>
              <w:top w:val="nil"/>
              <w:bottom w:val="nil"/>
            </w:tcBorders>
            <w:vAlign w:val="center"/>
          </w:tcPr>
          <w:p w14:paraId="6BDD2FCC"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eastAsia="맑은 고딕" w:hAnsi="Times New Roman" w:cs="Times New Roman"/>
                <w:color w:val="auto"/>
              </w:rPr>
              <w:t>-0.1386</w:t>
            </w:r>
          </w:p>
        </w:tc>
      </w:tr>
      <w:tr w:rsidR="001A7509" w:rsidRPr="00F43259" w14:paraId="12C3A781" w14:textId="77777777" w:rsidTr="00874860">
        <w:trPr>
          <w:trHeight w:val="121"/>
        </w:trPr>
        <w:tc>
          <w:tcPr>
            <w:tcW w:w="5528" w:type="dxa"/>
            <w:tcBorders>
              <w:top w:val="nil"/>
              <w:bottom w:val="nil"/>
            </w:tcBorders>
            <w:vAlign w:val="center"/>
          </w:tcPr>
          <w:p w14:paraId="7F5D3B26" w14:textId="77777777" w:rsidR="001A7509" w:rsidRPr="00F43259" w:rsidRDefault="001A7509" w:rsidP="00F908EF">
            <w:pPr>
              <w:pStyle w:val="10"/>
              <w:widowControl w:val="0"/>
              <w:spacing w:line="360" w:lineRule="auto"/>
              <w:ind w:leftChars="-29" w:left="-64" w:rightChars="-50" w:right="-110"/>
              <w:jc w:val="both"/>
              <w:rPr>
                <w:rFonts w:ascii="Times New Roman" w:eastAsia="맑은 고딕" w:hAnsi="Times New Roman" w:cs="Times New Roman"/>
                <w:color w:val="auto"/>
              </w:rPr>
            </w:pPr>
            <w:proofErr w:type="spellStart"/>
            <w:r w:rsidRPr="00F43259">
              <w:rPr>
                <w:rFonts w:ascii="Times New Roman" w:eastAsia="맑은 고딕" w:hAnsi="Times New Roman" w:cs="Times New Roman"/>
                <w:color w:val="auto"/>
              </w:rPr>
              <w:t>RF+Text</w:t>
            </w:r>
            <w:proofErr w:type="spellEnd"/>
            <w:r w:rsidRPr="00F43259">
              <w:rPr>
                <w:rFonts w:ascii="Times New Roman" w:eastAsia="맑은 고딕" w:hAnsi="Times New Roman" w:cs="Times New Roman"/>
                <w:color w:val="auto"/>
              </w:rPr>
              <w:t xml:space="preserve"> Pred</w:t>
            </w:r>
          </w:p>
        </w:tc>
        <w:tc>
          <w:tcPr>
            <w:tcW w:w="5529" w:type="dxa"/>
            <w:tcBorders>
              <w:top w:val="nil"/>
              <w:bottom w:val="nil"/>
            </w:tcBorders>
            <w:vAlign w:val="center"/>
          </w:tcPr>
          <w:p w14:paraId="36B32C9F" w14:textId="77777777" w:rsidR="001A7509" w:rsidRPr="00F43259" w:rsidRDefault="001A7509" w:rsidP="00F908EF">
            <w:pPr>
              <w:pStyle w:val="10"/>
              <w:widowControl w:val="0"/>
              <w:spacing w:line="360" w:lineRule="auto"/>
              <w:ind w:leftChars="-29" w:left="-64" w:rightChars="-50" w:right="-110"/>
              <w:jc w:val="both"/>
              <w:rPr>
                <w:rFonts w:ascii="Times New Roman" w:eastAsia="맑은 고딕" w:hAnsi="Times New Roman" w:cs="Times New Roman"/>
                <w:color w:val="auto"/>
              </w:rPr>
            </w:pPr>
            <w:r w:rsidRPr="00F43259">
              <w:rPr>
                <w:rFonts w:ascii="Times New Roman" w:eastAsia="맑은 고딕" w:hAnsi="Times New Roman" w:cs="Times New Roman"/>
                <w:color w:val="auto"/>
              </w:rPr>
              <w:t>-0.1660</w:t>
            </w:r>
          </w:p>
        </w:tc>
      </w:tr>
      <w:tr w:rsidR="001A7509" w:rsidRPr="00F43259" w14:paraId="36151602" w14:textId="77777777" w:rsidTr="00874860">
        <w:trPr>
          <w:trHeight w:val="111"/>
        </w:trPr>
        <w:tc>
          <w:tcPr>
            <w:tcW w:w="5528" w:type="dxa"/>
            <w:tcBorders>
              <w:top w:val="nil"/>
              <w:bottom w:val="single" w:sz="12" w:space="0" w:color="auto"/>
            </w:tcBorders>
            <w:vAlign w:val="center"/>
          </w:tcPr>
          <w:p w14:paraId="76FDCE3C"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proofErr w:type="spellStart"/>
            <w:r w:rsidRPr="00F43259">
              <w:rPr>
                <w:rFonts w:ascii="Times New Roman" w:eastAsia="맑은 고딕" w:hAnsi="Times New Roman" w:cs="Times New Roman"/>
                <w:color w:val="auto"/>
              </w:rPr>
              <w:t>GB+Text</w:t>
            </w:r>
            <w:proofErr w:type="spellEnd"/>
            <w:r w:rsidRPr="00F43259">
              <w:rPr>
                <w:rFonts w:ascii="Times New Roman" w:eastAsia="맑은 고딕" w:hAnsi="Times New Roman" w:cs="Times New Roman"/>
                <w:color w:val="auto"/>
              </w:rPr>
              <w:t xml:space="preserve"> Pred</w:t>
            </w:r>
          </w:p>
        </w:tc>
        <w:tc>
          <w:tcPr>
            <w:tcW w:w="5529" w:type="dxa"/>
            <w:tcBorders>
              <w:top w:val="nil"/>
              <w:bottom w:val="single" w:sz="12" w:space="0" w:color="auto"/>
            </w:tcBorders>
            <w:vAlign w:val="center"/>
          </w:tcPr>
          <w:p w14:paraId="01DDD3DA" w14:textId="77777777" w:rsidR="001A7509" w:rsidRPr="00F43259" w:rsidRDefault="001A7509" w:rsidP="00F908EF">
            <w:pPr>
              <w:pStyle w:val="10"/>
              <w:widowControl w:val="0"/>
              <w:spacing w:line="360" w:lineRule="auto"/>
              <w:ind w:leftChars="-29" w:left="-64" w:rightChars="-50" w:right="-110"/>
              <w:jc w:val="both"/>
              <w:rPr>
                <w:rFonts w:ascii="Times New Roman" w:hAnsi="Times New Roman" w:cs="Times New Roman"/>
                <w:b/>
                <w:bCs/>
                <w:color w:val="auto"/>
              </w:rPr>
            </w:pPr>
            <w:r w:rsidRPr="00F43259">
              <w:rPr>
                <w:rFonts w:ascii="Times New Roman" w:eastAsia="맑은 고딕" w:hAnsi="Times New Roman" w:cs="Times New Roman"/>
                <w:color w:val="auto"/>
              </w:rPr>
              <w:t>-0.1162</w:t>
            </w:r>
          </w:p>
        </w:tc>
      </w:tr>
    </w:tbl>
    <w:p w14:paraId="5EB4E006" w14:textId="49849295" w:rsidR="00055FF4" w:rsidRPr="00F43259" w:rsidRDefault="00AE7315" w:rsidP="00F908EF">
      <w:pPr>
        <w:pStyle w:val="a3"/>
        <w:spacing w:before="103" w:line="360" w:lineRule="auto"/>
        <w:rPr>
          <w:rFonts w:ascii="Times New Roman" w:hAnsi="Times New Roman" w:cs="Times New Roman"/>
          <w:sz w:val="22"/>
          <w:szCs w:val="22"/>
        </w:rPr>
      </w:pPr>
      <w:r w:rsidRPr="00F43259">
        <w:rPr>
          <w:rFonts w:ascii="Times New Roman" w:hAnsi="Times New Roman" w:cs="Times New Roman"/>
          <w:w w:val="115"/>
          <w:sz w:val="22"/>
          <w:szCs w:val="22"/>
        </w:rPr>
        <w:t xml:space="preserve">Table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-12 reports Pearson correlations between text length and actual default, structured-only scores, and text-integrated scores.</w:t>
      </w:r>
    </w:p>
    <w:p w14:paraId="40211AD1" w14:textId="3D30DC74" w:rsidR="00055FF4" w:rsidRPr="00F43259" w:rsidRDefault="00525AB1" w:rsidP="00F908EF">
      <w:pPr>
        <w:pStyle w:val="1"/>
        <w:spacing w:line="360" w:lineRule="auto"/>
        <w:rPr>
          <w:rFonts w:ascii="Times New Roman" w:hAnsi="Times New Roman" w:cs="Times New Roman"/>
          <w:sz w:val="22"/>
          <w:szCs w:val="22"/>
        </w:rPr>
      </w:pPr>
      <w:r w:rsidRPr="00F43259">
        <w:rPr>
          <w:rFonts w:ascii="Times New Roman" w:eastAsiaTheme="minorEastAsia" w:hAnsi="Times New Roman" w:cs="Times New Roman"/>
          <w:w w:val="95"/>
          <w:sz w:val="22"/>
          <w:szCs w:val="22"/>
          <w:lang w:eastAsia="ko-KR"/>
        </w:rPr>
        <w:t>F</w:t>
      </w:r>
      <w:r w:rsidRPr="00F43259">
        <w:rPr>
          <w:rFonts w:ascii="Times New Roman" w:hAnsi="Times New Roman" w:cs="Times New Roman"/>
          <w:w w:val="95"/>
          <w:sz w:val="22"/>
          <w:szCs w:val="22"/>
        </w:rPr>
        <w:t>igure</w:t>
      </w:r>
      <w:r w:rsidRPr="00F43259">
        <w:rPr>
          <w:rFonts w:ascii="Times New Roman" w:hAnsi="Times New Roman" w:cs="Times New Roman"/>
          <w:spacing w:val="-8"/>
          <w:w w:val="95"/>
          <w:sz w:val="22"/>
          <w:szCs w:val="22"/>
        </w:rPr>
        <w:t xml:space="preserve"> </w:t>
      </w:r>
      <w:r w:rsidR="00BA27C0" w:rsidRPr="00F43259">
        <w:rPr>
          <w:rFonts w:ascii="Times New Roman" w:eastAsiaTheme="minorEastAsia" w:hAnsi="Times New Roman" w:cs="Times New Roman"/>
          <w:w w:val="95"/>
          <w:sz w:val="22"/>
          <w:szCs w:val="22"/>
          <w:lang w:eastAsia="ko-KR"/>
        </w:rPr>
        <w:t>4</w:t>
      </w:r>
      <w:r w:rsidRPr="00F43259">
        <w:rPr>
          <w:rFonts w:ascii="Times New Roman" w:hAnsi="Times New Roman" w:cs="Times New Roman"/>
          <w:w w:val="95"/>
          <w:sz w:val="22"/>
          <w:szCs w:val="22"/>
        </w:rPr>
        <w:t>-</w:t>
      </w:r>
      <w:r w:rsidR="00272371">
        <w:rPr>
          <w:rFonts w:ascii="Times New Roman" w:eastAsiaTheme="minorEastAsia" w:hAnsi="Times New Roman" w:cs="Times New Roman" w:hint="eastAsia"/>
          <w:w w:val="95"/>
          <w:sz w:val="22"/>
          <w:szCs w:val="22"/>
          <w:lang w:eastAsia="ko-KR"/>
        </w:rPr>
        <w:t>7</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Comparison</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of</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Text</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Length–Prediction</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Probability</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Relationship</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(Structured</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Only</w:t>
      </w:r>
      <w:r w:rsidRPr="00F43259">
        <w:rPr>
          <w:rFonts w:ascii="Times New Roman" w:hAnsi="Times New Roman" w:cs="Times New Roman"/>
          <w:spacing w:val="-8"/>
          <w:w w:val="95"/>
          <w:sz w:val="22"/>
          <w:szCs w:val="22"/>
        </w:rPr>
        <w:t xml:space="preserve"> </w:t>
      </w:r>
      <w:r w:rsidRPr="00F43259">
        <w:rPr>
          <w:rFonts w:ascii="Times New Roman" w:hAnsi="Times New Roman" w:cs="Times New Roman"/>
          <w:w w:val="95"/>
          <w:sz w:val="22"/>
          <w:szCs w:val="22"/>
        </w:rPr>
        <w:t>vs.</w:t>
      </w:r>
      <w:r w:rsidRPr="00F43259">
        <w:rPr>
          <w:rFonts w:ascii="Times New Roman" w:hAnsi="Times New Roman" w:cs="Times New Roman"/>
          <w:spacing w:val="-15"/>
          <w:w w:val="95"/>
          <w:sz w:val="22"/>
          <w:szCs w:val="22"/>
        </w:rPr>
        <w:t xml:space="preserve"> </w:t>
      </w:r>
      <w:proofErr w:type="spellStart"/>
      <w:r w:rsidRPr="00F43259">
        <w:rPr>
          <w:rFonts w:ascii="Times New Roman" w:hAnsi="Times New Roman" w:cs="Times New Roman"/>
          <w:w w:val="95"/>
          <w:sz w:val="22"/>
          <w:szCs w:val="22"/>
        </w:rPr>
        <w:t>GB+Text</w:t>
      </w:r>
      <w:proofErr w:type="spellEnd"/>
      <w:r w:rsidRPr="00F43259">
        <w:rPr>
          <w:rFonts w:ascii="Times New Roman" w:hAnsi="Times New Roman" w:cs="Times New Roman"/>
          <w:w w:val="95"/>
          <w:sz w:val="22"/>
          <w:szCs w:val="22"/>
        </w:rPr>
        <w:t>)</w:t>
      </w:r>
    </w:p>
    <w:p w14:paraId="510E95AC" w14:textId="25F4A4F6" w:rsidR="00055FF4" w:rsidRPr="00F43259" w:rsidRDefault="00663EB4" w:rsidP="00F908EF">
      <w:pPr>
        <w:pStyle w:val="a3"/>
        <w:spacing w:line="360" w:lineRule="auto"/>
        <w:ind w:left="0"/>
        <w:rPr>
          <w:rFonts w:ascii="Times New Roman" w:hAnsi="Times New Roman" w:cs="Times New Roman"/>
          <w:b/>
          <w:sz w:val="22"/>
          <w:szCs w:val="22"/>
        </w:rPr>
      </w:pPr>
      <w:r w:rsidRPr="00F43259">
        <w:rPr>
          <w:rFonts w:ascii="Times New Roman" w:hAnsi="Times New Roman" w:cs="Times New Roman"/>
          <w:b/>
          <w:bCs/>
          <w:noProof/>
          <w:sz w:val="22"/>
          <w:szCs w:val="22"/>
        </w:rPr>
        <w:lastRenderedPageBreak/>
        <w:drawing>
          <wp:inline distT="0" distB="0" distL="0" distR="0" wp14:anchorId="35692704" wp14:editId="1E0AA064">
            <wp:extent cx="5731510" cy="2357120"/>
            <wp:effectExtent l="0" t="0" r="2540" b="5080"/>
            <wp:docPr id="937739769" name="그림 1"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9769" name="그림 1" descr="텍스트, 스크린샷, 도표, 그래프이(가) 표시된 사진&#10;&#10;AI 생성 콘텐츠는 정확하지 않을 수 있습니다."/>
                    <pic:cNvPicPr/>
                  </pic:nvPicPr>
                  <pic:blipFill>
                    <a:blip r:embed="rId16"/>
                    <a:stretch>
                      <a:fillRect/>
                    </a:stretch>
                  </pic:blipFill>
                  <pic:spPr>
                    <a:xfrm>
                      <a:off x="0" y="0"/>
                      <a:ext cx="5731510" cy="2357120"/>
                    </a:xfrm>
                    <a:prstGeom prst="rect">
                      <a:avLst/>
                    </a:prstGeom>
                  </pic:spPr>
                </pic:pic>
              </a:graphicData>
            </a:graphic>
          </wp:inline>
        </w:drawing>
      </w:r>
    </w:p>
    <w:p w14:paraId="3790C7D8" w14:textId="77777777" w:rsidR="00055FF4" w:rsidRPr="00F43259" w:rsidRDefault="00055FF4" w:rsidP="00F908EF">
      <w:pPr>
        <w:pStyle w:val="a3"/>
        <w:spacing w:before="10" w:line="360" w:lineRule="auto"/>
        <w:ind w:left="0"/>
        <w:rPr>
          <w:rFonts w:ascii="Times New Roman" w:hAnsi="Times New Roman" w:cs="Times New Roman"/>
          <w:b/>
          <w:sz w:val="22"/>
          <w:szCs w:val="22"/>
        </w:rPr>
      </w:pPr>
    </w:p>
    <w:p w14:paraId="484F7393" w14:textId="350BCA99" w:rsidR="00055FF4" w:rsidRPr="00F43259" w:rsidRDefault="00000000" w:rsidP="00F908EF">
      <w:pPr>
        <w:pStyle w:val="a3"/>
        <w:spacing w:line="360" w:lineRule="auto"/>
        <w:ind w:right="833"/>
        <w:rPr>
          <w:rFonts w:ascii="Times New Roman" w:hAnsi="Times New Roman" w:cs="Times New Roman"/>
          <w:sz w:val="22"/>
          <w:szCs w:val="22"/>
        </w:rPr>
      </w:pPr>
      <w:r w:rsidRPr="00F43259">
        <w:rPr>
          <w:rFonts w:ascii="Times New Roman" w:hAnsi="Times New Roman" w:cs="Times New Roman"/>
          <w:w w:val="115"/>
          <w:sz w:val="22"/>
          <w:szCs w:val="22"/>
        </w:rPr>
        <w:t xml:space="preserve">Note: Figure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w:t>
      </w:r>
      <w:r w:rsidR="00272371">
        <w:rPr>
          <w:rFonts w:ascii="Times New Roman" w:eastAsiaTheme="minorEastAsia" w:hAnsi="Times New Roman" w:cs="Times New Roman" w:hint="eastAsia"/>
          <w:w w:val="115"/>
          <w:sz w:val="22"/>
          <w:szCs w:val="22"/>
          <w:lang w:eastAsia="ko-KR"/>
        </w:rPr>
        <w:t>7</w:t>
      </w:r>
      <w:r w:rsidRPr="00F43259">
        <w:rPr>
          <w:rFonts w:ascii="Times New Roman" w:hAnsi="Times New Roman" w:cs="Times New Roman"/>
          <w:w w:val="115"/>
          <w:sz w:val="22"/>
          <w:szCs w:val="22"/>
        </w:rPr>
        <w:t xml:space="preserve"> visually presents the relationship between text length and the model's default prediction probability,</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comparing</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Structured-only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with</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text-combined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illustrating</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how</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sensitively</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each</w:t>
      </w:r>
      <w:r w:rsidRPr="00F43259">
        <w:rPr>
          <w:rFonts w:ascii="Times New Roman" w:hAnsi="Times New Roman" w:cs="Times New Roman"/>
          <w:spacing w:val="-12"/>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15"/>
          <w:sz w:val="22"/>
          <w:szCs w:val="22"/>
        </w:rPr>
        <w:t>prediction</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probability</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responds</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to text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length.</w:t>
      </w:r>
    </w:p>
    <w:p w14:paraId="30829FB5" w14:textId="77777777" w:rsidR="00055FF4" w:rsidRPr="00F43259" w:rsidRDefault="00000000" w:rsidP="00F908EF">
      <w:pPr>
        <w:pStyle w:val="a3"/>
        <w:spacing w:before="196" w:line="360" w:lineRule="auto"/>
        <w:ind w:right="262"/>
        <w:rPr>
          <w:rFonts w:ascii="Times New Roman" w:eastAsia="Tahoma" w:hAnsi="Times New Roman" w:cs="Times New Roman"/>
          <w:b/>
          <w:bCs/>
          <w:w w:val="95"/>
          <w:sz w:val="22"/>
          <w:szCs w:val="22"/>
        </w:rPr>
      </w:pPr>
      <w:r w:rsidRPr="00F43259">
        <w:rPr>
          <w:rFonts w:ascii="Times New Roman" w:eastAsia="Tahoma" w:hAnsi="Times New Roman" w:cs="Times New Roman"/>
          <w:b/>
          <w:bCs/>
          <w:w w:val="95"/>
          <w:sz w:val="22"/>
          <w:szCs w:val="22"/>
        </w:rPr>
        <w:t>Conditional Effect of Information Content (Long vs Short)</w:t>
      </w:r>
    </w:p>
    <w:p w14:paraId="1E35A6CB" w14:textId="3B96369D" w:rsidR="00055FF4" w:rsidRPr="00F43259" w:rsidRDefault="00000000" w:rsidP="00F908EF">
      <w:pPr>
        <w:pStyle w:val="a3"/>
        <w:spacing w:before="197" w:line="360" w:lineRule="auto"/>
        <w:ind w:right="377"/>
        <w:rPr>
          <w:rFonts w:ascii="Times New Roman" w:hAnsi="Times New Roman" w:cs="Times New Roman"/>
          <w:sz w:val="22"/>
          <w:szCs w:val="22"/>
        </w:rPr>
      </w:pPr>
      <w:r w:rsidRPr="00F43259">
        <w:rPr>
          <w:rFonts w:ascii="Times New Roman" w:hAnsi="Times New Roman" w:cs="Times New Roman"/>
          <w:w w:val="115"/>
          <w:sz w:val="22"/>
          <w:szCs w:val="22"/>
        </w:rPr>
        <w:t xml:space="preserve">Table </w:t>
      </w:r>
      <w:r w:rsidR="00BA27C0" w:rsidRPr="00F43259">
        <w:rPr>
          <w:rFonts w:ascii="Times New Roman" w:eastAsiaTheme="minorEastAsia" w:hAnsi="Times New Roman" w:cs="Times New Roman"/>
          <w:w w:val="115"/>
          <w:sz w:val="22"/>
          <w:szCs w:val="22"/>
          <w:lang w:eastAsia="ko-KR"/>
        </w:rPr>
        <w:t>4</w:t>
      </w:r>
      <w:r w:rsidRPr="00F43259">
        <w:rPr>
          <w:rFonts w:ascii="Times New Roman" w:hAnsi="Times New Roman" w:cs="Times New Roman"/>
          <w:w w:val="115"/>
          <w:sz w:val="22"/>
          <w:szCs w:val="22"/>
        </w:rPr>
        <w:t>-13 presents the results comparing the change in classification performance from structured models alone to text-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combined</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within</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each</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dividing</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sample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into</w:t>
      </w:r>
      <w:r w:rsidRPr="00F43259">
        <w:rPr>
          <w:rFonts w:ascii="Times New Roman" w:hAnsi="Times New Roman" w:cs="Times New Roman"/>
          <w:spacing w:val="-7"/>
          <w:w w:val="115"/>
          <w:sz w:val="22"/>
          <w:szCs w:val="22"/>
        </w:rPr>
        <w:t xml:space="preserve"> </w:t>
      </w:r>
      <w:proofErr w:type="gramStart"/>
      <w:r w:rsidRPr="00F43259">
        <w:rPr>
          <w:rFonts w:ascii="Times New Roman" w:hAnsi="Times New Roman" w:cs="Times New Roman"/>
          <w:w w:val="115"/>
          <w:sz w:val="22"/>
          <w:szCs w:val="22"/>
        </w:rPr>
        <w:t>Long</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Short</w:t>
      </w:r>
      <w:proofErr w:type="gramEnd"/>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groups</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based</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on</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median</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7"/>
          <w:w w:val="115"/>
          <w:sz w:val="22"/>
          <w:szCs w:val="22"/>
        </w:rPr>
        <w:t xml:space="preserve"> </w:t>
      </w:r>
      <w:r w:rsidRPr="00F43259">
        <w:rPr>
          <w:rFonts w:ascii="Times New Roman" w:hAnsi="Times New Roman" w:cs="Times New Roman"/>
          <w:w w:val="115"/>
          <w:sz w:val="22"/>
          <w:szCs w:val="22"/>
        </w:rPr>
        <w:t>length.</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 xml:space="preserve">The actual default rate in the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w w:val="115"/>
          <w:sz w:val="22"/>
          <w:szCs w:val="22"/>
        </w:rPr>
        <w:t xml:space="preserve"> group was 56.69%, slightly higher than the </w:t>
      </w:r>
      <w:proofErr w:type="gramStart"/>
      <w:r w:rsidRPr="00F43259">
        <w:rPr>
          <w:rFonts w:ascii="Times New Roman" w:hAnsi="Times New Roman" w:cs="Times New Roman"/>
          <w:w w:val="115"/>
          <w:sz w:val="22"/>
          <w:szCs w:val="22"/>
        </w:rPr>
        <w:t>Long</w:t>
      </w:r>
      <w:proofErr w:type="gramEnd"/>
      <w:r w:rsidRPr="00F43259">
        <w:rPr>
          <w:rFonts w:ascii="Times New Roman" w:hAnsi="Times New Roman" w:cs="Times New Roman"/>
          <w:w w:val="115"/>
          <w:sz w:val="22"/>
          <w:szCs w:val="22"/>
        </w:rPr>
        <w:t xml:space="preserve"> group (54.04%), confirming a higher</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baseline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risk level</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in the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group.</w:t>
      </w:r>
    </w:p>
    <w:p w14:paraId="02CB5B59" w14:textId="1A5F88A0" w:rsidR="008E4731" w:rsidRDefault="00000000" w:rsidP="00F908EF">
      <w:pPr>
        <w:pStyle w:val="a3"/>
        <w:spacing w:before="134" w:line="360" w:lineRule="auto"/>
        <w:rPr>
          <w:rFonts w:ascii="Times New Roman" w:eastAsiaTheme="minorEastAsia" w:hAnsi="Times New Roman" w:cs="Times New Roman"/>
          <w:w w:val="115"/>
          <w:sz w:val="22"/>
          <w:szCs w:val="22"/>
          <w:lang w:eastAsia="ko-KR"/>
        </w:rPr>
      </w:pPr>
      <w:r w:rsidRPr="00F43259">
        <w:rPr>
          <w:rFonts w:ascii="Times New Roman" w:hAnsi="Times New Roman" w:cs="Times New Roman"/>
          <w:w w:val="115"/>
          <w:sz w:val="22"/>
          <w:szCs w:val="22"/>
        </w:rPr>
        <w:t>Focusing</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on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baseline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GB</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model,</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structured-only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F1-score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was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0.753</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3"/>
          <w:w w:val="115"/>
          <w:sz w:val="22"/>
          <w:szCs w:val="22"/>
        </w:rPr>
        <w:t xml:space="preserve"> </w:t>
      </w:r>
      <w:proofErr w:type="gramStart"/>
      <w:r w:rsidRPr="00F43259">
        <w:rPr>
          <w:rFonts w:ascii="Times New Roman" w:hAnsi="Times New Roman" w:cs="Times New Roman"/>
          <w:w w:val="115"/>
          <w:sz w:val="22"/>
          <w:szCs w:val="22"/>
        </w:rPr>
        <w:t>Long</w:t>
      </w:r>
      <w:proofErr w:type="gramEnd"/>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0.785</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
          <w:w w:val="115"/>
          <w:sz w:val="22"/>
          <w:szCs w:val="22"/>
        </w:rPr>
        <w:t xml:space="preserv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w w:val="115"/>
          <w:sz w:val="22"/>
          <w:szCs w:val="22"/>
        </w:rPr>
        <w:t>indicating</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higher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performance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group.</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After</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text</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integration,</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GB</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F1-score</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increased</w:t>
      </w:r>
      <w:r w:rsidRPr="00F43259">
        <w:rPr>
          <w:rFonts w:ascii="Times New Roman" w:hAnsi="Times New Roman" w:cs="Times New Roman"/>
          <w:spacing w:val="-9"/>
          <w:w w:val="115"/>
          <w:sz w:val="22"/>
          <w:szCs w:val="22"/>
        </w:rPr>
        <w:t xml:space="preserve"> </w:t>
      </w:r>
      <w:r w:rsidRPr="00F43259">
        <w:rPr>
          <w:rFonts w:ascii="Times New Roman" w:hAnsi="Times New Roman" w:cs="Times New Roman"/>
          <w:w w:val="115"/>
          <w:sz w:val="22"/>
          <w:szCs w:val="22"/>
        </w:rPr>
        <w:t>slightly</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to</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0.762</w:t>
      </w:r>
      <w:r w:rsidRPr="00F43259">
        <w:rPr>
          <w:rFonts w:ascii="Times New Roman" w:hAnsi="Times New Roman" w:cs="Times New Roman"/>
          <w:spacing w:val="-8"/>
          <w:w w:val="115"/>
          <w:sz w:val="22"/>
          <w:szCs w:val="22"/>
        </w:rPr>
        <w:t xml:space="preserve"> </w:t>
      </w:r>
      <w:r w:rsidRPr="00F43259">
        <w:rPr>
          <w:rFonts w:ascii="Times New Roman" w:hAnsi="Times New Roman" w:cs="Times New Roman"/>
          <w:w w:val="115"/>
          <w:sz w:val="22"/>
          <w:szCs w:val="22"/>
        </w:rPr>
        <w:t>in</w:t>
      </w:r>
      <w:r w:rsidR="0096365E" w:rsidRPr="00F43259">
        <w:rPr>
          <w:rFonts w:ascii="Times New Roman" w:eastAsiaTheme="minorEastAsia" w:hAnsi="Times New Roman" w:cs="Times New Roman"/>
          <w:w w:val="115"/>
          <w:sz w:val="22"/>
          <w:szCs w:val="22"/>
          <w:lang w:eastAsia="ko-KR"/>
        </w:rPr>
        <w:t xml:space="preserve"> </w:t>
      </w:r>
      <w:r w:rsidRPr="00F43259">
        <w:rPr>
          <w:rFonts w:ascii="Times New Roman" w:hAnsi="Times New Roman" w:cs="Times New Roman"/>
          <w:w w:val="115"/>
          <w:sz w:val="22"/>
          <w:szCs w:val="22"/>
        </w:rPr>
        <w:t xml:space="preserve">the </w:t>
      </w:r>
      <w:proofErr w:type="gramStart"/>
      <w:r w:rsidRPr="00F43259">
        <w:rPr>
          <w:rFonts w:ascii="Times New Roman" w:hAnsi="Times New Roman" w:cs="Times New Roman"/>
          <w:w w:val="115"/>
          <w:sz w:val="22"/>
          <w:szCs w:val="22"/>
        </w:rPr>
        <w:t>Long</w:t>
      </w:r>
      <w:proofErr w:type="gramEnd"/>
      <w:r w:rsidRPr="00F43259">
        <w:rPr>
          <w:rFonts w:ascii="Times New Roman" w:hAnsi="Times New Roman" w:cs="Times New Roman"/>
          <w:w w:val="115"/>
          <w:sz w:val="22"/>
          <w:szCs w:val="22"/>
        </w:rPr>
        <w:t xml:space="preserve"> group, representing a +1.</w:t>
      </w:r>
      <w:r w:rsidR="0086660D">
        <w:rPr>
          <w:rFonts w:ascii="Times New Roman" w:eastAsiaTheme="minorEastAsia" w:hAnsi="Times New Roman" w:cs="Times New Roman" w:hint="eastAsia"/>
          <w:w w:val="115"/>
          <w:sz w:val="22"/>
          <w:szCs w:val="22"/>
          <w:lang w:eastAsia="ko-KR"/>
        </w:rPr>
        <w:t>20</w:t>
      </w:r>
      <w:r w:rsidRPr="00F43259">
        <w:rPr>
          <w:rFonts w:ascii="Times New Roman" w:hAnsi="Times New Roman" w:cs="Times New Roman"/>
          <w:w w:val="115"/>
          <w:sz w:val="22"/>
          <w:szCs w:val="22"/>
        </w:rPr>
        <w:t xml:space="preserve">% improvement. In contrast, in the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w w:val="115"/>
          <w:sz w:val="22"/>
          <w:szCs w:val="22"/>
        </w:rPr>
        <w:t xml:space="preserve"> group, it decreased to 0.761, indicating a –</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3.0</w:t>
      </w:r>
      <w:r w:rsidR="0086660D">
        <w:rPr>
          <w:rFonts w:ascii="Times New Roman" w:eastAsiaTheme="minorEastAsia" w:hAnsi="Times New Roman" w:cs="Times New Roman" w:hint="eastAsia"/>
          <w:w w:val="115"/>
          <w:sz w:val="22"/>
          <w:szCs w:val="22"/>
          <w:lang w:eastAsia="ko-KR"/>
        </w:rPr>
        <w:t>6</w:t>
      </w:r>
      <w:r w:rsidRPr="00F43259">
        <w:rPr>
          <w:rFonts w:ascii="Times New Roman" w:hAnsi="Times New Roman" w:cs="Times New Roman"/>
          <w:w w:val="115"/>
          <w:sz w:val="22"/>
          <w:szCs w:val="22"/>
        </w:rPr>
        <w:t xml:space="preserve">% performance decline. </w:t>
      </w:r>
      <w:r w:rsidR="00C1570D" w:rsidRPr="00F43259">
        <w:rPr>
          <w:rFonts w:ascii="Times New Roman" w:hAnsi="Times New Roman" w:cs="Times New Roman"/>
          <w:w w:val="115"/>
          <w:sz w:val="22"/>
          <w:szCs w:val="22"/>
        </w:rPr>
        <w:t xml:space="preserve">F1 increased in the </w:t>
      </w:r>
      <w:proofErr w:type="gramStart"/>
      <w:r w:rsidR="00C1570D" w:rsidRPr="00F43259">
        <w:rPr>
          <w:rFonts w:ascii="Times New Roman" w:hAnsi="Times New Roman" w:cs="Times New Roman"/>
          <w:w w:val="115"/>
          <w:sz w:val="22"/>
          <w:szCs w:val="22"/>
        </w:rPr>
        <w:t>Long</w:t>
      </w:r>
      <w:proofErr w:type="gramEnd"/>
      <w:r w:rsidR="00C1570D" w:rsidRPr="00F43259">
        <w:rPr>
          <w:rFonts w:ascii="Times New Roman" w:hAnsi="Times New Roman" w:cs="Times New Roman"/>
          <w:w w:val="115"/>
          <w:sz w:val="22"/>
          <w:szCs w:val="22"/>
        </w:rPr>
        <w:t xml:space="preserve"> group (+1.</w:t>
      </w:r>
      <w:r w:rsidR="0086660D">
        <w:rPr>
          <w:rFonts w:ascii="Times New Roman" w:eastAsiaTheme="minorEastAsia" w:hAnsi="Times New Roman" w:cs="Times New Roman" w:hint="eastAsia"/>
          <w:w w:val="115"/>
          <w:sz w:val="22"/>
          <w:szCs w:val="22"/>
          <w:lang w:eastAsia="ko-KR"/>
        </w:rPr>
        <w:t>20</w:t>
      </w:r>
      <w:r w:rsidR="00C1570D" w:rsidRPr="00F43259">
        <w:rPr>
          <w:rFonts w:ascii="Times New Roman" w:hAnsi="Times New Roman" w:cs="Times New Roman"/>
          <w:w w:val="115"/>
          <w:sz w:val="22"/>
          <w:szCs w:val="22"/>
        </w:rPr>
        <w:t xml:space="preserve">%) but decreased in the </w:t>
      </w:r>
      <w:proofErr w:type="gramStart"/>
      <w:r w:rsidR="00C1570D" w:rsidRPr="00F43259">
        <w:rPr>
          <w:rFonts w:ascii="Times New Roman" w:hAnsi="Times New Roman" w:cs="Times New Roman"/>
          <w:w w:val="115"/>
          <w:sz w:val="22"/>
          <w:szCs w:val="22"/>
        </w:rPr>
        <w:t>Short</w:t>
      </w:r>
      <w:proofErr w:type="gramEnd"/>
      <w:r w:rsidR="00C1570D" w:rsidRPr="00F43259">
        <w:rPr>
          <w:rFonts w:ascii="Times New Roman" w:hAnsi="Times New Roman" w:cs="Times New Roman"/>
          <w:w w:val="115"/>
          <w:sz w:val="22"/>
          <w:szCs w:val="22"/>
        </w:rPr>
        <w:t xml:space="preserve"> group (−3.0</w:t>
      </w:r>
      <w:r w:rsidR="0086660D">
        <w:rPr>
          <w:rFonts w:ascii="Times New Roman" w:eastAsiaTheme="minorEastAsia" w:hAnsi="Times New Roman" w:cs="Times New Roman" w:hint="eastAsia"/>
          <w:w w:val="115"/>
          <w:sz w:val="22"/>
          <w:szCs w:val="22"/>
          <w:lang w:eastAsia="ko-KR"/>
        </w:rPr>
        <w:t>6</w:t>
      </w:r>
      <w:r w:rsidR="00C1570D" w:rsidRPr="00F43259">
        <w:rPr>
          <w:rFonts w:ascii="Times New Roman" w:hAnsi="Times New Roman" w:cs="Times New Roman"/>
          <w:w w:val="115"/>
          <w:sz w:val="22"/>
          <w:szCs w:val="22"/>
        </w:rPr>
        <w:t>%).</w:t>
      </w:r>
      <w:r w:rsidRPr="00F43259">
        <w:rPr>
          <w:rFonts w:ascii="Times New Roman" w:hAnsi="Times New Roman" w:cs="Times New Roman"/>
          <w:spacing w:val="-11"/>
          <w:w w:val="115"/>
          <w:sz w:val="22"/>
          <w:szCs w:val="22"/>
        </w:rPr>
        <w:t xml:space="preserve"> </w:t>
      </w:r>
      <w:proofErr w:type="gramStart"/>
      <w:r w:rsidRPr="00F43259">
        <w:rPr>
          <w:rFonts w:ascii="Times New Roman" w:hAnsi="Times New Roman" w:cs="Times New Roman"/>
          <w:w w:val="115"/>
          <w:sz w:val="22"/>
          <w:szCs w:val="22"/>
        </w:rPr>
        <w:t>For</w:t>
      </w:r>
      <w:r w:rsidRPr="00F43259">
        <w:rPr>
          <w:rFonts w:ascii="Times New Roman" w:hAnsi="Times New Roman" w:cs="Times New Roman"/>
          <w:spacing w:val="-44"/>
          <w:w w:val="115"/>
          <w:sz w:val="22"/>
          <w:szCs w:val="22"/>
        </w:rPr>
        <w:t xml:space="preserve"> </w:t>
      </w:r>
      <w:r w:rsidR="00291A9B">
        <w:rPr>
          <w:rFonts w:ascii="Times New Roman" w:eastAsiaTheme="minorEastAsia" w:hAnsi="Times New Roman" w:cs="Times New Roman" w:hint="eastAsia"/>
          <w:spacing w:val="-44"/>
          <w:w w:val="115"/>
          <w:sz w:val="22"/>
          <w:szCs w:val="22"/>
          <w:lang w:eastAsia="ko-KR"/>
        </w:rPr>
        <w:t xml:space="preserve"> </w:t>
      </w:r>
      <w:r w:rsidRPr="00F43259">
        <w:rPr>
          <w:rFonts w:ascii="Times New Roman" w:hAnsi="Times New Roman" w:cs="Times New Roman"/>
          <w:w w:val="115"/>
          <w:sz w:val="22"/>
          <w:szCs w:val="22"/>
        </w:rPr>
        <w:t>the</w:t>
      </w:r>
      <w:proofErr w:type="gramEnd"/>
      <w:r w:rsidRPr="00F43259">
        <w:rPr>
          <w:rFonts w:ascii="Times New Roman" w:hAnsi="Times New Roman" w:cs="Times New Roman"/>
          <w:w w:val="115"/>
          <w:sz w:val="22"/>
          <w:szCs w:val="22"/>
        </w:rPr>
        <w:t xml:space="preserve"> RF model, the F1-score decreased after text integration in both the </w:t>
      </w:r>
      <w:proofErr w:type="gramStart"/>
      <w:r w:rsidRPr="00F43259">
        <w:rPr>
          <w:rFonts w:ascii="Times New Roman" w:hAnsi="Times New Roman" w:cs="Times New Roman"/>
          <w:w w:val="115"/>
          <w:sz w:val="22"/>
          <w:szCs w:val="22"/>
        </w:rPr>
        <w:t>Long and Short</w:t>
      </w:r>
      <w:proofErr w:type="gramEnd"/>
      <w:r w:rsidRPr="00F43259">
        <w:rPr>
          <w:rFonts w:ascii="Times New Roman" w:hAnsi="Times New Roman" w:cs="Times New Roman"/>
          <w:w w:val="115"/>
          <w:sz w:val="22"/>
          <w:szCs w:val="22"/>
        </w:rPr>
        <w:t xml:space="preserve"> groups, indicating no consistent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 xml:space="preserve">improvement pattern across text lengths. </w:t>
      </w:r>
    </w:p>
    <w:p w14:paraId="285382DF" w14:textId="4B694DF1" w:rsidR="00E73A79" w:rsidRPr="00F43259" w:rsidRDefault="00E73A79" w:rsidP="00F908EF">
      <w:pPr>
        <w:pStyle w:val="1"/>
        <w:tabs>
          <w:tab w:val="left" w:pos="436"/>
        </w:tabs>
        <w:spacing w:line="360" w:lineRule="auto"/>
        <w:rPr>
          <w:rFonts w:ascii="Times New Roman" w:eastAsiaTheme="minorEastAsia" w:hAnsi="Times New Roman" w:cs="Times New Roman"/>
          <w:b w:val="0"/>
          <w:bCs w:val="0"/>
          <w:w w:val="115"/>
          <w:sz w:val="22"/>
          <w:szCs w:val="22"/>
          <w:lang w:eastAsia="ko-KR"/>
        </w:rPr>
      </w:pPr>
      <w:r w:rsidRPr="00F43259">
        <w:rPr>
          <w:rFonts w:ascii="Times New Roman" w:eastAsia="Calibri" w:hAnsi="Times New Roman" w:cs="Times New Roman"/>
          <w:b w:val="0"/>
          <w:bCs w:val="0"/>
          <w:w w:val="115"/>
          <w:sz w:val="22"/>
          <w:szCs w:val="22"/>
        </w:rPr>
        <w:t>The Long–Short comparison shows heterogeneous marginal utility. In the Short group, where the structured-only model already attains higher F1, adding text decreases GB’s F1 (0.785→0.761; −3.0</w:t>
      </w:r>
      <w:r w:rsidR="0086660D">
        <w:rPr>
          <w:rFonts w:ascii="Times New Roman" w:eastAsiaTheme="minorEastAsia" w:hAnsi="Times New Roman" w:cs="Times New Roman" w:hint="eastAsia"/>
          <w:b w:val="0"/>
          <w:bCs w:val="0"/>
          <w:w w:val="115"/>
          <w:sz w:val="22"/>
          <w:szCs w:val="22"/>
          <w:lang w:eastAsia="ko-KR"/>
        </w:rPr>
        <w:t>6</w:t>
      </w:r>
      <w:r w:rsidRPr="00F43259">
        <w:rPr>
          <w:rFonts w:ascii="Times New Roman" w:eastAsia="Calibri" w:hAnsi="Times New Roman" w:cs="Times New Roman"/>
          <w:b w:val="0"/>
          <w:bCs w:val="0"/>
          <w:w w:val="115"/>
          <w:sz w:val="22"/>
          <w:szCs w:val="22"/>
        </w:rPr>
        <w:t xml:space="preserve">%), whereas in the </w:t>
      </w:r>
      <w:proofErr w:type="gramStart"/>
      <w:r w:rsidRPr="00F43259">
        <w:rPr>
          <w:rFonts w:ascii="Times New Roman" w:eastAsia="Calibri" w:hAnsi="Times New Roman" w:cs="Times New Roman"/>
          <w:b w:val="0"/>
          <w:bCs w:val="0"/>
          <w:w w:val="115"/>
          <w:sz w:val="22"/>
          <w:szCs w:val="22"/>
        </w:rPr>
        <w:t>Long</w:t>
      </w:r>
      <w:proofErr w:type="gramEnd"/>
      <w:r w:rsidRPr="00F43259">
        <w:rPr>
          <w:rFonts w:ascii="Times New Roman" w:eastAsia="Calibri" w:hAnsi="Times New Roman" w:cs="Times New Roman"/>
          <w:b w:val="0"/>
          <w:bCs w:val="0"/>
          <w:w w:val="115"/>
          <w:sz w:val="22"/>
          <w:szCs w:val="22"/>
        </w:rPr>
        <w:t xml:space="preserve"> group it increases modestly (0.753→0.762; +1.</w:t>
      </w:r>
      <w:r w:rsidR="0086660D">
        <w:rPr>
          <w:rFonts w:ascii="Times New Roman" w:eastAsiaTheme="minorEastAsia" w:hAnsi="Times New Roman" w:cs="Times New Roman" w:hint="eastAsia"/>
          <w:b w:val="0"/>
          <w:bCs w:val="0"/>
          <w:w w:val="115"/>
          <w:sz w:val="22"/>
          <w:szCs w:val="22"/>
          <w:lang w:eastAsia="ko-KR"/>
        </w:rPr>
        <w:t>20</w:t>
      </w:r>
      <w:r w:rsidRPr="00F43259">
        <w:rPr>
          <w:rFonts w:ascii="Times New Roman" w:eastAsia="Calibri" w:hAnsi="Times New Roman" w:cs="Times New Roman"/>
          <w:b w:val="0"/>
          <w:bCs w:val="0"/>
          <w:w w:val="115"/>
          <w:sz w:val="22"/>
          <w:szCs w:val="22"/>
        </w:rPr>
        <w:t xml:space="preserve">%). Text effects differed between </w:t>
      </w:r>
      <w:proofErr w:type="gramStart"/>
      <w:r w:rsidRPr="00F43259">
        <w:rPr>
          <w:rFonts w:ascii="Times New Roman" w:eastAsia="Calibri" w:hAnsi="Times New Roman" w:cs="Times New Roman"/>
          <w:b w:val="0"/>
          <w:bCs w:val="0"/>
          <w:w w:val="115"/>
          <w:sz w:val="22"/>
          <w:szCs w:val="22"/>
        </w:rPr>
        <w:t>Long and Short</w:t>
      </w:r>
      <w:proofErr w:type="gramEnd"/>
      <w:r w:rsidRPr="00F43259">
        <w:rPr>
          <w:rFonts w:ascii="Times New Roman" w:eastAsia="Calibri" w:hAnsi="Times New Roman" w:cs="Times New Roman"/>
          <w:b w:val="0"/>
          <w:bCs w:val="0"/>
          <w:w w:val="115"/>
          <w:sz w:val="22"/>
          <w:szCs w:val="22"/>
        </w:rPr>
        <w:t xml:space="preserve"> groups.</w:t>
      </w:r>
    </w:p>
    <w:p w14:paraId="7F3F9E69" w14:textId="5871EA4E" w:rsidR="00055FF4" w:rsidRPr="008E4731" w:rsidRDefault="00000000" w:rsidP="00F908EF">
      <w:pPr>
        <w:pStyle w:val="a3"/>
        <w:spacing w:before="134" w:line="360" w:lineRule="auto"/>
        <w:rPr>
          <w:rFonts w:ascii="Times New Roman" w:eastAsiaTheme="minorEastAsia" w:hAnsi="Times New Roman" w:cs="Times New Roman"/>
          <w:b/>
          <w:bCs/>
          <w:w w:val="95"/>
          <w:sz w:val="22"/>
          <w:szCs w:val="22"/>
          <w:lang w:eastAsia="ko-KR"/>
        </w:rPr>
      </w:pPr>
      <w:r w:rsidRPr="008E4731">
        <w:rPr>
          <w:rFonts w:ascii="Times New Roman" w:hAnsi="Times New Roman" w:cs="Times New Roman"/>
          <w:b/>
          <w:bCs/>
          <w:spacing w:val="-1"/>
          <w:w w:val="95"/>
          <w:sz w:val="22"/>
          <w:szCs w:val="22"/>
        </w:rPr>
        <w:t>Table</w:t>
      </w:r>
      <w:r w:rsidRPr="008E4731">
        <w:rPr>
          <w:rFonts w:ascii="Times New Roman" w:hAnsi="Times New Roman" w:cs="Times New Roman"/>
          <w:b/>
          <w:bCs/>
          <w:spacing w:val="-13"/>
          <w:w w:val="95"/>
          <w:sz w:val="22"/>
          <w:szCs w:val="22"/>
        </w:rPr>
        <w:t xml:space="preserve"> </w:t>
      </w:r>
      <w:r w:rsidR="00BA27C0" w:rsidRPr="008E4731">
        <w:rPr>
          <w:rFonts w:ascii="Times New Roman" w:eastAsiaTheme="minorEastAsia" w:hAnsi="Times New Roman" w:cs="Times New Roman"/>
          <w:b/>
          <w:bCs/>
          <w:spacing w:val="-1"/>
          <w:w w:val="95"/>
          <w:sz w:val="22"/>
          <w:szCs w:val="22"/>
          <w:lang w:eastAsia="ko-KR"/>
        </w:rPr>
        <w:t>4</w:t>
      </w:r>
      <w:r w:rsidRPr="008E4731">
        <w:rPr>
          <w:rFonts w:ascii="Times New Roman" w:hAnsi="Times New Roman" w:cs="Times New Roman"/>
          <w:b/>
          <w:bCs/>
          <w:spacing w:val="-1"/>
          <w:w w:val="95"/>
          <w:sz w:val="22"/>
          <w:szCs w:val="22"/>
        </w:rPr>
        <w:t>-13</w:t>
      </w:r>
      <w:r w:rsidRPr="008E4731">
        <w:rPr>
          <w:rFonts w:ascii="Times New Roman" w:hAnsi="Times New Roman" w:cs="Times New Roman"/>
          <w:b/>
          <w:bCs/>
          <w:spacing w:val="-12"/>
          <w:w w:val="95"/>
          <w:sz w:val="22"/>
          <w:szCs w:val="22"/>
        </w:rPr>
        <w:t xml:space="preserve"> </w:t>
      </w:r>
      <w:r w:rsidRPr="008E4731">
        <w:rPr>
          <w:rFonts w:ascii="Times New Roman" w:hAnsi="Times New Roman" w:cs="Times New Roman"/>
          <w:b/>
          <w:bCs/>
          <w:spacing w:val="-1"/>
          <w:w w:val="95"/>
          <w:sz w:val="22"/>
          <w:szCs w:val="22"/>
        </w:rPr>
        <w:t>Long</w:t>
      </w:r>
      <w:r w:rsidRPr="008E4731">
        <w:rPr>
          <w:rFonts w:ascii="Times New Roman" w:hAnsi="Times New Roman" w:cs="Times New Roman"/>
          <w:b/>
          <w:bCs/>
          <w:spacing w:val="-12"/>
          <w:w w:val="95"/>
          <w:sz w:val="22"/>
          <w:szCs w:val="22"/>
        </w:rPr>
        <w:t xml:space="preserve"> </w:t>
      </w:r>
      <w:r w:rsidRPr="008E4731">
        <w:rPr>
          <w:rFonts w:ascii="Times New Roman" w:hAnsi="Times New Roman" w:cs="Times New Roman"/>
          <w:b/>
          <w:bCs/>
          <w:spacing w:val="-1"/>
          <w:w w:val="95"/>
          <w:sz w:val="22"/>
          <w:szCs w:val="22"/>
        </w:rPr>
        <w:t>vs</w:t>
      </w:r>
      <w:r w:rsidRPr="008E4731">
        <w:rPr>
          <w:rFonts w:ascii="Times New Roman" w:hAnsi="Times New Roman" w:cs="Times New Roman"/>
          <w:b/>
          <w:bCs/>
          <w:spacing w:val="-13"/>
          <w:w w:val="95"/>
          <w:sz w:val="22"/>
          <w:szCs w:val="22"/>
        </w:rPr>
        <w:t xml:space="preserve"> </w:t>
      </w:r>
      <w:r w:rsidRPr="008E4731">
        <w:rPr>
          <w:rFonts w:ascii="Times New Roman" w:hAnsi="Times New Roman" w:cs="Times New Roman"/>
          <w:b/>
          <w:bCs/>
          <w:spacing w:val="-1"/>
          <w:w w:val="95"/>
          <w:sz w:val="22"/>
          <w:szCs w:val="22"/>
        </w:rPr>
        <w:t>Short</w:t>
      </w:r>
      <w:r w:rsidRPr="008E4731">
        <w:rPr>
          <w:rFonts w:ascii="Times New Roman" w:hAnsi="Times New Roman" w:cs="Times New Roman"/>
          <w:b/>
          <w:bCs/>
          <w:spacing w:val="-12"/>
          <w:w w:val="95"/>
          <w:sz w:val="22"/>
          <w:szCs w:val="22"/>
        </w:rPr>
        <w:t xml:space="preserve"> </w:t>
      </w:r>
      <w:r w:rsidRPr="00E418AB">
        <w:rPr>
          <w:rFonts w:ascii="Times New Roman" w:hAnsi="Times New Roman" w:cs="Times New Roman"/>
          <w:b/>
          <w:bCs/>
          <w:spacing w:val="-1"/>
          <w:w w:val="95"/>
          <w:sz w:val="22"/>
          <w:szCs w:val="22"/>
        </w:rPr>
        <w:t>Comparison</w:t>
      </w:r>
      <w:r w:rsidRPr="00E418AB">
        <w:rPr>
          <w:rFonts w:ascii="Times New Roman" w:hAnsi="Times New Roman" w:cs="Times New Roman"/>
          <w:b/>
          <w:bCs/>
          <w:spacing w:val="-12"/>
          <w:w w:val="95"/>
          <w:sz w:val="22"/>
          <w:szCs w:val="22"/>
        </w:rPr>
        <w:t xml:space="preserve"> </w:t>
      </w:r>
      <w:r w:rsidRPr="00E418AB">
        <w:rPr>
          <w:rFonts w:ascii="Times New Roman" w:hAnsi="Times New Roman" w:cs="Times New Roman"/>
          <w:b/>
          <w:bCs/>
          <w:w w:val="95"/>
          <w:sz w:val="22"/>
          <w:szCs w:val="22"/>
        </w:rPr>
        <w:t>(</w:t>
      </w:r>
      <w:r w:rsidR="00E418AB" w:rsidRPr="00E418AB">
        <w:rPr>
          <w:rFonts w:ascii="Times New Roman" w:hAnsi="Times New Roman" w:cs="Times New Roman"/>
          <w:b/>
          <w:sz w:val="22"/>
          <w:szCs w:val="22"/>
        </w:rPr>
        <w:t>Default</w:t>
      </w:r>
      <w:r w:rsidR="00E418AB" w:rsidRPr="00E418AB">
        <w:rPr>
          <w:rFonts w:ascii="Times New Roman" w:hAnsi="Times New Roman" w:cs="Times New Roman"/>
          <w:b/>
          <w:bCs/>
          <w:w w:val="95"/>
          <w:sz w:val="22"/>
          <w:szCs w:val="22"/>
        </w:rPr>
        <w:t xml:space="preserve"> </w:t>
      </w:r>
      <w:r w:rsidRPr="00E418AB">
        <w:rPr>
          <w:rFonts w:ascii="Times New Roman" w:hAnsi="Times New Roman" w:cs="Times New Roman"/>
          <w:b/>
          <w:bCs/>
          <w:w w:val="95"/>
          <w:sz w:val="22"/>
          <w:szCs w:val="22"/>
        </w:rPr>
        <w:t>Rate</w:t>
      </w:r>
      <w:r w:rsidRPr="008E4731">
        <w:rPr>
          <w:rFonts w:ascii="Times New Roman" w:hAnsi="Times New Roman" w:cs="Times New Roman"/>
          <w:b/>
          <w:bCs/>
          <w:w w:val="95"/>
          <w:sz w:val="22"/>
          <w:szCs w:val="22"/>
        </w:rPr>
        <w:t>,</w:t>
      </w:r>
      <w:r w:rsidRPr="008E4731">
        <w:rPr>
          <w:rFonts w:ascii="Times New Roman" w:hAnsi="Times New Roman" w:cs="Times New Roman"/>
          <w:b/>
          <w:bCs/>
          <w:spacing w:val="-19"/>
          <w:w w:val="95"/>
          <w:sz w:val="22"/>
          <w:szCs w:val="22"/>
        </w:rPr>
        <w:t xml:space="preserve"> </w:t>
      </w:r>
      <w:proofErr w:type="spellStart"/>
      <w:r w:rsidRPr="008E4731">
        <w:rPr>
          <w:rFonts w:ascii="Times New Roman" w:hAnsi="Times New Roman" w:cs="Times New Roman"/>
          <w:b/>
          <w:bCs/>
          <w:w w:val="95"/>
          <w:sz w:val="22"/>
          <w:szCs w:val="22"/>
        </w:rPr>
        <w:t>GB+Text</w:t>
      </w:r>
      <w:proofErr w:type="spellEnd"/>
      <w:r w:rsidRPr="008E4731">
        <w:rPr>
          <w:rFonts w:ascii="Times New Roman" w:hAnsi="Times New Roman" w:cs="Times New Roman"/>
          <w:b/>
          <w:bCs/>
          <w:spacing w:val="-12"/>
          <w:w w:val="95"/>
          <w:sz w:val="22"/>
          <w:szCs w:val="22"/>
        </w:rPr>
        <w:t xml:space="preserve"> </w:t>
      </w:r>
      <w:r w:rsidRPr="008E4731">
        <w:rPr>
          <w:rFonts w:ascii="Times New Roman" w:hAnsi="Times New Roman" w:cs="Times New Roman"/>
          <w:b/>
          <w:bCs/>
          <w:w w:val="95"/>
          <w:sz w:val="22"/>
          <w:szCs w:val="22"/>
        </w:rPr>
        <w:t>F1,</w:t>
      </w:r>
      <w:r w:rsidRPr="008E4731">
        <w:rPr>
          <w:rFonts w:ascii="Times New Roman" w:hAnsi="Times New Roman" w:cs="Times New Roman"/>
          <w:b/>
          <w:bCs/>
          <w:spacing w:val="-18"/>
          <w:w w:val="95"/>
          <w:sz w:val="22"/>
          <w:szCs w:val="22"/>
        </w:rPr>
        <w:t xml:space="preserve"> </w:t>
      </w:r>
      <w:r w:rsidRPr="008E4731">
        <w:rPr>
          <w:rFonts w:ascii="Times New Roman" w:hAnsi="Times New Roman" w:cs="Times New Roman"/>
          <w:b/>
          <w:bCs/>
          <w:w w:val="95"/>
          <w:sz w:val="22"/>
          <w:szCs w:val="22"/>
        </w:rPr>
        <w:t>F1</w:t>
      </w:r>
      <w:r w:rsidRPr="008E4731">
        <w:rPr>
          <w:rFonts w:ascii="Times New Roman" w:hAnsi="Times New Roman" w:cs="Times New Roman"/>
          <w:b/>
          <w:bCs/>
          <w:spacing w:val="-12"/>
          <w:w w:val="95"/>
          <w:sz w:val="22"/>
          <w:szCs w:val="22"/>
        </w:rPr>
        <w:t xml:space="preserve"> </w:t>
      </w:r>
      <w:r w:rsidRPr="008E4731">
        <w:rPr>
          <w:rFonts w:ascii="Times New Roman" w:hAnsi="Times New Roman" w:cs="Times New Roman"/>
          <w:b/>
          <w:bCs/>
          <w:w w:val="95"/>
          <w:sz w:val="22"/>
          <w:szCs w:val="22"/>
        </w:rPr>
        <w:t>Improvement</w:t>
      </w:r>
      <w:r w:rsidRPr="008E4731">
        <w:rPr>
          <w:rFonts w:ascii="Times New Roman" w:hAnsi="Times New Roman" w:cs="Times New Roman"/>
          <w:b/>
          <w:bCs/>
          <w:spacing w:val="-13"/>
          <w:w w:val="95"/>
          <w:sz w:val="22"/>
          <w:szCs w:val="22"/>
        </w:rPr>
        <w:t xml:space="preserve"> </w:t>
      </w:r>
      <w:r w:rsidRPr="008E4731">
        <w:rPr>
          <w:rFonts w:ascii="Times New Roman" w:hAnsi="Times New Roman" w:cs="Times New Roman"/>
          <w:b/>
          <w:bCs/>
          <w:w w:val="95"/>
          <w:sz w:val="22"/>
          <w:szCs w:val="22"/>
        </w:rPr>
        <w:t>Margin)</w:t>
      </w:r>
    </w:p>
    <w:tbl>
      <w:tblPr>
        <w:tblW w:w="10915" w:type="dxa"/>
        <w:tblLayout w:type="fixed"/>
        <w:tblCellMar>
          <w:left w:w="99" w:type="dxa"/>
          <w:right w:w="99" w:type="dxa"/>
        </w:tblCellMar>
        <w:tblLook w:val="04A0" w:firstRow="1" w:lastRow="0" w:firstColumn="1" w:lastColumn="0" w:noHBand="0" w:noVBand="1"/>
      </w:tblPr>
      <w:tblGrid>
        <w:gridCol w:w="1819"/>
        <w:gridCol w:w="1819"/>
        <w:gridCol w:w="1819"/>
        <w:gridCol w:w="1819"/>
        <w:gridCol w:w="1513"/>
        <w:gridCol w:w="2126"/>
      </w:tblGrid>
      <w:tr w:rsidR="008B2E55" w:rsidRPr="00F43259" w14:paraId="44EAA7DB" w14:textId="77777777" w:rsidTr="00874860">
        <w:trPr>
          <w:trHeight w:val="320"/>
        </w:trPr>
        <w:tc>
          <w:tcPr>
            <w:tcW w:w="1819" w:type="dxa"/>
            <w:tcBorders>
              <w:top w:val="single" w:sz="12" w:space="0" w:color="auto"/>
              <w:bottom w:val="single" w:sz="12" w:space="0" w:color="auto"/>
            </w:tcBorders>
            <w:noWrap/>
            <w:vAlign w:val="center"/>
            <w:hideMark/>
          </w:tcPr>
          <w:p w14:paraId="3044D1C2"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r w:rsidRPr="00F43259">
              <w:rPr>
                <w:rFonts w:ascii="Times New Roman" w:hAnsi="Times New Roman" w:cs="Times New Roman"/>
                <w:b/>
                <w:w w:val="105"/>
              </w:rPr>
              <w:t>Group</w:t>
            </w:r>
          </w:p>
        </w:tc>
        <w:tc>
          <w:tcPr>
            <w:tcW w:w="1819" w:type="dxa"/>
            <w:tcBorders>
              <w:top w:val="single" w:sz="12" w:space="0" w:color="auto"/>
              <w:bottom w:val="single" w:sz="12" w:space="0" w:color="auto"/>
            </w:tcBorders>
            <w:noWrap/>
            <w:vAlign w:val="center"/>
            <w:hideMark/>
          </w:tcPr>
          <w:p w14:paraId="5B2FBBCB"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r w:rsidRPr="00F43259">
              <w:rPr>
                <w:rFonts w:ascii="Times New Roman" w:hAnsi="Times New Roman" w:cs="Times New Roman"/>
                <w:b/>
                <w:w w:val="105"/>
              </w:rPr>
              <w:t>Model</w:t>
            </w:r>
          </w:p>
        </w:tc>
        <w:tc>
          <w:tcPr>
            <w:tcW w:w="1819" w:type="dxa"/>
            <w:tcBorders>
              <w:top w:val="single" w:sz="12" w:space="0" w:color="auto"/>
              <w:bottom w:val="single" w:sz="12" w:space="0" w:color="auto"/>
            </w:tcBorders>
            <w:noWrap/>
            <w:vAlign w:val="center"/>
            <w:hideMark/>
          </w:tcPr>
          <w:p w14:paraId="51443D0D"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proofErr w:type="spellStart"/>
            <w:r w:rsidRPr="00F43259">
              <w:rPr>
                <w:rFonts w:ascii="Times New Roman" w:hAnsi="Times New Roman" w:cs="Times New Roman"/>
                <w:b/>
              </w:rPr>
              <w:t>Default_Rate</w:t>
            </w:r>
            <w:proofErr w:type="spellEnd"/>
            <w:r w:rsidRPr="00F43259">
              <w:rPr>
                <w:rFonts w:ascii="Times New Roman" w:hAnsi="Times New Roman" w:cs="Times New Roman"/>
                <w:b/>
              </w:rPr>
              <w:t>_%</w:t>
            </w:r>
          </w:p>
        </w:tc>
        <w:tc>
          <w:tcPr>
            <w:tcW w:w="1819" w:type="dxa"/>
            <w:tcBorders>
              <w:top w:val="single" w:sz="12" w:space="0" w:color="auto"/>
              <w:bottom w:val="single" w:sz="12" w:space="0" w:color="auto"/>
            </w:tcBorders>
            <w:noWrap/>
            <w:vAlign w:val="center"/>
            <w:hideMark/>
          </w:tcPr>
          <w:p w14:paraId="41E7018D"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r w:rsidRPr="00F43259">
              <w:rPr>
                <w:rFonts w:ascii="Times New Roman" w:hAnsi="Times New Roman" w:cs="Times New Roman"/>
                <w:b/>
              </w:rPr>
              <w:t>Struct_F1</w:t>
            </w:r>
          </w:p>
        </w:tc>
        <w:tc>
          <w:tcPr>
            <w:tcW w:w="1513" w:type="dxa"/>
            <w:tcBorders>
              <w:top w:val="single" w:sz="12" w:space="0" w:color="auto"/>
              <w:bottom w:val="single" w:sz="12" w:space="0" w:color="auto"/>
            </w:tcBorders>
            <w:noWrap/>
            <w:vAlign w:val="center"/>
            <w:hideMark/>
          </w:tcPr>
          <w:p w14:paraId="5633524B"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r w:rsidRPr="00F43259">
              <w:rPr>
                <w:rFonts w:ascii="Times New Roman" w:hAnsi="Times New Roman" w:cs="Times New Roman"/>
                <w:b/>
              </w:rPr>
              <w:t>Text_F1</w:t>
            </w:r>
          </w:p>
        </w:tc>
        <w:tc>
          <w:tcPr>
            <w:tcW w:w="2126" w:type="dxa"/>
            <w:tcBorders>
              <w:top w:val="single" w:sz="12" w:space="0" w:color="auto"/>
              <w:bottom w:val="single" w:sz="12" w:space="0" w:color="auto"/>
            </w:tcBorders>
            <w:noWrap/>
            <w:vAlign w:val="center"/>
            <w:hideMark/>
          </w:tcPr>
          <w:p w14:paraId="09E8D972" w14:textId="77777777" w:rsidR="008B2E55" w:rsidRPr="00F43259" w:rsidRDefault="008B2E55" w:rsidP="00F908EF">
            <w:pPr>
              <w:widowControl/>
              <w:autoSpaceDE/>
              <w:autoSpaceDN/>
              <w:spacing w:line="360" w:lineRule="auto"/>
              <w:jc w:val="both"/>
              <w:rPr>
                <w:rFonts w:ascii="Times New Roman" w:eastAsia="맑은 고딕" w:hAnsi="Times New Roman" w:cs="Times New Roman"/>
                <w:b/>
                <w:bCs/>
              </w:rPr>
            </w:pPr>
            <w:r w:rsidRPr="00F43259">
              <w:rPr>
                <w:rFonts w:ascii="Times New Roman" w:hAnsi="Times New Roman" w:cs="Times New Roman"/>
                <w:b/>
                <w:w w:val="95"/>
              </w:rPr>
              <w:t>F1_Improvement_%</w:t>
            </w:r>
          </w:p>
        </w:tc>
      </w:tr>
      <w:tr w:rsidR="008B2E55" w:rsidRPr="00F43259" w14:paraId="6A4F029E" w14:textId="77777777" w:rsidTr="00874860">
        <w:trPr>
          <w:trHeight w:val="320"/>
        </w:trPr>
        <w:tc>
          <w:tcPr>
            <w:tcW w:w="1819" w:type="dxa"/>
            <w:tcBorders>
              <w:top w:val="single" w:sz="12" w:space="0" w:color="auto"/>
              <w:left w:val="nil"/>
              <w:right w:val="nil"/>
            </w:tcBorders>
            <w:noWrap/>
            <w:hideMark/>
          </w:tcPr>
          <w:p w14:paraId="7936544C"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30"/>
              </w:rPr>
              <w:t>Long</w:t>
            </w:r>
          </w:p>
        </w:tc>
        <w:tc>
          <w:tcPr>
            <w:tcW w:w="1819" w:type="dxa"/>
            <w:tcBorders>
              <w:top w:val="single" w:sz="12" w:space="0" w:color="auto"/>
              <w:left w:val="nil"/>
              <w:right w:val="nil"/>
            </w:tcBorders>
            <w:noWrap/>
            <w:hideMark/>
          </w:tcPr>
          <w:p w14:paraId="344CDC59"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25"/>
              </w:rPr>
              <w:t>GB</w:t>
            </w:r>
          </w:p>
        </w:tc>
        <w:tc>
          <w:tcPr>
            <w:tcW w:w="1819" w:type="dxa"/>
            <w:tcBorders>
              <w:top w:val="single" w:sz="12" w:space="0" w:color="auto"/>
              <w:left w:val="nil"/>
              <w:right w:val="nil"/>
            </w:tcBorders>
            <w:noWrap/>
            <w:hideMark/>
          </w:tcPr>
          <w:p w14:paraId="03AE1C2D"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54.04</w:t>
            </w:r>
          </w:p>
        </w:tc>
        <w:tc>
          <w:tcPr>
            <w:tcW w:w="1819" w:type="dxa"/>
            <w:tcBorders>
              <w:top w:val="single" w:sz="12" w:space="0" w:color="auto"/>
              <w:left w:val="nil"/>
              <w:right w:val="nil"/>
            </w:tcBorders>
            <w:noWrap/>
            <w:hideMark/>
          </w:tcPr>
          <w:p w14:paraId="497B95A8"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0.753</w:t>
            </w:r>
          </w:p>
        </w:tc>
        <w:tc>
          <w:tcPr>
            <w:tcW w:w="1513" w:type="dxa"/>
            <w:tcBorders>
              <w:top w:val="single" w:sz="12" w:space="0" w:color="auto"/>
              <w:left w:val="nil"/>
              <w:right w:val="nil"/>
            </w:tcBorders>
            <w:noWrap/>
            <w:hideMark/>
          </w:tcPr>
          <w:p w14:paraId="2529276C"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0.762</w:t>
            </w:r>
          </w:p>
        </w:tc>
        <w:tc>
          <w:tcPr>
            <w:tcW w:w="2126" w:type="dxa"/>
            <w:tcBorders>
              <w:top w:val="single" w:sz="12" w:space="0" w:color="auto"/>
              <w:left w:val="nil"/>
              <w:right w:val="nil"/>
            </w:tcBorders>
            <w:noWrap/>
            <w:hideMark/>
          </w:tcPr>
          <w:p w14:paraId="36DA2876" w14:textId="740CE459" w:rsidR="008B2E55" w:rsidRPr="005A6181" w:rsidRDefault="00F0085C" w:rsidP="00F908EF">
            <w:pPr>
              <w:widowControl/>
              <w:autoSpaceDE/>
              <w:autoSpaceDN/>
              <w:spacing w:line="360" w:lineRule="auto"/>
              <w:jc w:val="right"/>
              <w:rPr>
                <w:rFonts w:ascii="Times New Roman" w:eastAsiaTheme="minorEastAsia" w:hAnsi="Times New Roman" w:cs="Times New Roman"/>
                <w:lang w:eastAsia="ko-KR"/>
              </w:rPr>
            </w:pPr>
            <w:r>
              <w:rPr>
                <w:rFonts w:ascii="Times New Roman" w:eastAsiaTheme="minorEastAsia" w:hAnsi="Times New Roman" w:cs="Times New Roman" w:hint="eastAsia"/>
                <w:w w:val="105"/>
                <w:lang w:eastAsia="ko-KR"/>
              </w:rPr>
              <w:t>+</w:t>
            </w:r>
            <w:r w:rsidR="008B2E55" w:rsidRPr="00F43259">
              <w:rPr>
                <w:rFonts w:ascii="Times New Roman" w:hAnsi="Times New Roman" w:cs="Times New Roman"/>
                <w:w w:val="105"/>
              </w:rPr>
              <w:t>1.</w:t>
            </w:r>
            <w:r w:rsidR="005A6181">
              <w:rPr>
                <w:rFonts w:ascii="Times New Roman" w:eastAsiaTheme="minorEastAsia" w:hAnsi="Times New Roman" w:cs="Times New Roman" w:hint="eastAsia"/>
                <w:w w:val="105"/>
                <w:lang w:eastAsia="ko-KR"/>
              </w:rPr>
              <w:t>20</w:t>
            </w:r>
          </w:p>
        </w:tc>
      </w:tr>
      <w:tr w:rsidR="008B2E55" w:rsidRPr="00F43259" w14:paraId="3732413B" w14:textId="77777777" w:rsidTr="00874860">
        <w:trPr>
          <w:trHeight w:val="320"/>
        </w:trPr>
        <w:tc>
          <w:tcPr>
            <w:tcW w:w="1819" w:type="dxa"/>
            <w:tcBorders>
              <w:top w:val="nil"/>
              <w:left w:val="nil"/>
              <w:bottom w:val="single" w:sz="4" w:space="0" w:color="auto"/>
              <w:right w:val="nil"/>
            </w:tcBorders>
            <w:noWrap/>
            <w:hideMark/>
          </w:tcPr>
          <w:p w14:paraId="742459BC"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30"/>
              </w:rPr>
              <w:t>Long</w:t>
            </w:r>
          </w:p>
        </w:tc>
        <w:tc>
          <w:tcPr>
            <w:tcW w:w="1819" w:type="dxa"/>
            <w:tcBorders>
              <w:top w:val="nil"/>
              <w:left w:val="nil"/>
              <w:bottom w:val="single" w:sz="4" w:space="0" w:color="auto"/>
              <w:right w:val="nil"/>
            </w:tcBorders>
            <w:noWrap/>
            <w:hideMark/>
          </w:tcPr>
          <w:p w14:paraId="3193888B"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30"/>
              </w:rPr>
              <w:t>RF</w:t>
            </w:r>
          </w:p>
        </w:tc>
        <w:tc>
          <w:tcPr>
            <w:tcW w:w="1819" w:type="dxa"/>
            <w:tcBorders>
              <w:top w:val="nil"/>
              <w:left w:val="nil"/>
              <w:bottom w:val="single" w:sz="4" w:space="0" w:color="auto"/>
              <w:right w:val="nil"/>
            </w:tcBorders>
            <w:noWrap/>
            <w:hideMark/>
          </w:tcPr>
          <w:p w14:paraId="03EA1118"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54.04</w:t>
            </w:r>
          </w:p>
        </w:tc>
        <w:tc>
          <w:tcPr>
            <w:tcW w:w="1819" w:type="dxa"/>
            <w:tcBorders>
              <w:top w:val="nil"/>
              <w:left w:val="nil"/>
              <w:bottom w:val="single" w:sz="4" w:space="0" w:color="auto"/>
              <w:right w:val="nil"/>
            </w:tcBorders>
            <w:noWrap/>
            <w:hideMark/>
          </w:tcPr>
          <w:p w14:paraId="459E7BF8"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0"/>
              </w:rPr>
              <w:t>0.770</w:t>
            </w:r>
          </w:p>
        </w:tc>
        <w:tc>
          <w:tcPr>
            <w:tcW w:w="1513" w:type="dxa"/>
            <w:tcBorders>
              <w:top w:val="nil"/>
              <w:left w:val="nil"/>
              <w:bottom w:val="single" w:sz="4" w:space="0" w:color="auto"/>
              <w:right w:val="nil"/>
            </w:tcBorders>
            <w:noWrap/>
            <w:hideMark/>
          </w:tcPr>
          <w:p w14:paraId="6C06A00C"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0.752</w:t>
            </w:r>
          </w:p>
        </w:tc>
        <w:tc>
          <w:tcPr>
            <w:tcW w:w="2126" w:type="dxa"/>
            <w:tcBorders>
              <w:top w:val="nil"/>
              <w:left w:val="nil"/>
              <w:bottom w:val="single" w:sz="4" w:space="0" w:color="auto"/>
              <w:right w:val="nil"/>
            </w:tcBorders>
            <w:noWrap/>
            <w:hideMark/>
          </w:tcPr>
          <w:p w14:paraId="5536ED16" w14:textId="6E07387E" w:rsidR="008B2E55" w:rsidRPr="005A6181" w:rsidRDefault="008B2E55" w:rsidP="00F908EF">
            <w:pPr>
              <w:widowControl/>
              <w:autoSpaceDE/>
              <w:autoSpaceDN/>
              <w:spacing w:line="360" w:lineRule="auto"/>
              <w:jc w:val="right"/>
              <w:rPr>
                <w:rFonts w:ascii="Times New Roman" w:eastAsiaTheme="minorEastAsia" w:hAnsi="Times New Roman" w:cs="Times New Roman"/>
                <w:lang w:eastAsia="ko-KR"/>
              </w:rPr>
            </w:pPr>
            <w:r w:rsidRPr="00F43259">
              <w:rPr>
                <w:rFonts w:ascii="Times New Roman" w:hAnsi="Times New Roman" w:cs="Times New Roman"/>
                <w:w w:val="125"/>
              </w:rPr>
              <w:t>-2.3</w:t>
            </w:r>
            <w:r w:rsidR="005A6181">
              <w:rPr>
                <w:rFonts w:ascii="Times New Roman" w:eastAsiaTheme="minorEastAsia" w:hAnsi="Times New Roman" w:cs="Times New Roman" w:hint="eastAsia"/>
                <w:w w:val="125"/>
                <w:lang w:eastAsia="ko-KR"/>
              </w:rPr>
              <w:t>4</w:t>
            </w:r>
          </w:p>
        </w:tc>
      </w:tr>
      <w:tr w:rsidR="008B2E55" w:rsidRPr="00F43259" w14:paraId="4BEE6D29" w14:textId="77777777" w:rsidTr="00874860">
        <w:trPr>
          <w:trHeight w:val="320"/>
        </w:trPr>
        <w:tc>
          <w:tcPr>
            <w:tcW w:w="1819" w:type="dxa"/>
            <w:tcBorders>
              <w:top w:val="single" w:sz="4" w:space="0" w:color="auto"/>
              <w:left w:val="nil"/>
              <w:bottom w:val="nil"/>
              <w:right w:val="nil"/>
            </w:tcBorders>
            <w:noWrap/>
            <w:hideMark/>
          </w:tcPr>
          <w:p w14:paraId="1DFD3EEA"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20"/>
              </w:rPr>
              <w:t>Short</w:t>
            </w:r>
          </w:p>
        </w:tc>
        <w:tc>
          <w:tcPr>
            <w:tcW w:w="1819" w:type="dxa"/>
            <w:tcBorders>
              <w:top w:val="single" w:sz="4" w:space="0" w:color="auto"/>
              <w:left w:val="nil"/>
              <w:bottom w:val="nil"/>
              <w:right w:val="nil"/>
            </w:tcBorders>
            <w:noWrap/>
            <w:hideMark/>
          </w:tcPr>
          <w:p w14:paraId="17635F9E"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25"/>
              </w:rPr>
              <w:t>GB</w:t>
            </w:r>
          </w:p>
        </w:tc>
        <w:tc>
          <w:tcPr>
            <w:tcW w:w="1819" w:type="dxa"/>
            <w:tcBorders>
              <w:top w:val="single" w:sz="4" w:space="0" w:color="auto"/>
              <w:left w:val="nil"/>
              <w:bottom w:val="nil"/>
              <w:right w:val="nil"/>
            </w:tcBorders>
            <w:noWrap/>
            <w:hideMark/>
          </w:tcPr>
          <w:p w14:paraId="5A57E43F"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56.69</w:t>
            </w:r>
          </w:p>
        </w:tc>
        <w:tc>
          <w:tcPr>
            <w:tcW w:w="1819" w:type="dxa"/>
            <w:tcBorders>
              <w:top w:val="single" w:sz="4" w:space="0" w:color="auto"/>
              <w:left w:val="nil"/>
              <w:bottom w:val="nil"/>
              <w:right w:val="nil"/>
            </w:tcBorders>
            <w:noWrap/>
            <w:hideMark/>
          </w:tcPr>
          <w:p w14:paraId="78DC3966"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0.785</w:t>
            </w:r>
          </w:p>
        </w:tc>
        <w:tc>
          <w:tcPr>
            <w:tcW w:w="1513" w:type="dxa"/>
            <w:tcBorders>
              <w:top w:val="single" w:sz="4" w:space="0" w:color="auto"/>
              <w:left w:val="nil"/>
              <w:bottom w:val="nil"/>
              <w:right w:val="nil"/>
            </w:tcBorders>
            <w:noWrap/>
            <w:hideMark/>
          </w:tcPr>
          <w:p w14:paraId="3392E934"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0"/>
              </w:rPr>
              <w:t>0.761</w:t>
            </w:r>
          </w:p>
        </w:tc>
        <w:tc>
          <w:tcPr>
            <w:tcW w:w="2126" w:type="dxa"/>
            <w:tcBorders>
              <w:top w:val="single" w:sz="4" w:space="0" w:color="auto"/>
              <w:left w:val="nil"/>
              <w:bottom w:val="nil"/>
              <w:right w:val="nil"/>
            </w:tcBorders>
            <w:noWrap/>
            <w:hideMark/>
          </w:tcPr>
          <w:p w14:paraId="26094024" w14:textId="312957DF" w:rsidR="008B2E55" w:rsidRPr="005A6181" w:rsidRDefault="008B2E55" w:rsidP="00F908EF">
            <w:pPr>
              <w:widowControl/>
              <w:autoSpaceDE/>
              <w:autoSpaceDN/>
              <w:spacing w:line="360" w:lineRule="auto"/>
              <w:jc w:val="right"/>
              <w:rPr>
                <w:rFonts w:ascii="Times New Roman" w:eastAsiaTheme="minorEastAsia" w:hAnsi="Times New Roman" w:cs="Times New Roman"/>
                <w:lang w:eastAsia="ko-KR"/>
              </w:rPr>
            </w:pPr>
            <w:r w:rsidRPr="00F43259">
              <w:rPr>
                <w:rFonts w:ascii="Times New Roman" w:hAnsi="Times New Roman" w:cs="Times New Roman"/>
                <w:w w:val="135"/>
              </w:rPr>
              <w:t>-3.0</w:t>
            </w:r>
            <w:r w:rsidR="005A6181">
              <w:rPr>
                <w:rFonts w:ascii="Times New Roman" w:eastAsiaTheme="minorEastAsia" w:hAnsi="Times New Roman" w:cs="Times New Roman" w:hint="eastAsia"/>
                <w:w w:val="135"/>
                <w:lang w:eastAsia="ko-KR"/>
              </w:rPr>
              <w:t>6</w:t>
            </w:r>
          </w:p>
        </w:tc>
      </w:tr>
      <w:tr w:rsidR="008B2E55" w:rsidRPr="00F43259" w14:paraId="48A804E8" w14:textId="77777777" w:rsidTr="00874860">
        <w:trPr>
          <w:trHeight w:val="320"/>
        </w:trPr>
        <w:tc>
          <w:tcPr>
            <w:tcW w:w="1819" w:type="dxa"/>
            <w:tcBorders>
              <w:top w:val="nil"/>
              <w:left w:val="nil"/>
              <w:bottom w:val="single" w:sz="12" w:space="0" w:color="auto"/>
              <w:right w:val="nil"/>
            </w:tcBorders>
            <w:noWrap/>
            <w:hideMark/>
          </w:tcPr>
          <w:p w14:paraId="14DE8DB2"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20"/>
              </w:rPr>
              <w:lastRenderedPageBreak/>
              <w:t>Short</w:t>
            </w:r>
          </w:p>
        </w:tc>
        <w:tc>
          <w:tcPr>
            <w:tcW w:w="1819" w:type="dxa"/>
            <w:tcBorders>
              <w:top w:val="nil"/>
              <w:left w:val="nil"/>
              <w:bottom w:val="single" w:sz="12" w:space="0" w:color="auto"/>
              <w:right w:val="nil"/>
            </w:tcBorders>
            <w:noWrap/>
            <w:hideMark/>
          </w:tcPr>
          <w:p w14:paraId="38EEAA4D" w14:textId="77777777" w:rsidR="008B2E55" w:rsidRPr="00F43259" w:rsidRDefault="008B2E55" w:rsidP="00F908EF">
            <w:pPr>
              <w:widowControl/>
              <w:autoSpaceDE/>
              <w:autoSpaceDN/>
              <w:spacing w:line="360" w:lineRule="auto"/>
              <w:rPr>
                <w:rFonts w:ascii="Times New Roman" w:eastAsia="맑은 고딕" w:hAnsi="Times New Roman" w:cs="Times New Roman"/>
              </w:rPr>
            </w:pPr>
            <w:r w:rsidRPr="00F43259">
              <w:rPr>
                <w:rFonts w:ascii="Times New Roman" w:hAnsi="Times New Roman" w:cs="Times New Roman"/>
                <w:w w:val="130"/>
              </w:rPr>
              <w:t>RF</w:t>
            </w:r>
          </w:p>
        </w:tc>
        <w:tc>
          <w:tcPr>
            <w:tcW w:w="1819" w:type="dxa"/>
            <w:tcBorders>
              <w:top w:val="nil"/>
              <w:left w:val="nil"/>
              <w:bottom w:val="single" w:sz="12" w:space="0" w:color="auto"/>
              <w:right w:val="nil"/>
            </w:tcBorders>
            <w:noWrap/>
            <w:hideMark/>
          </w:tcPr>
          <w:p w14:paraId="37080E23"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56.69</w:t>
            </w:r>
          </w:p>
        </w:tc>
        <w:tc>
          <w:tcPr>
            <w:tcW w:w="1819" w:type="dxa"/>
            <w:tcBorders>
              <w:top w:val="nil"/>
              <w:left w:val="nil"/>
              <w:bottom w:val="single" w:sz="12" w:space="0" w:color="auto"/>
              <w:right w:val="nil"/>
            </w:tcBorders>
            <w:noWrap/>
            <w:hideMark/>
          </w:tcPr>
          <w:p w14:paraId="4B13171A"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5"/>
              </w:rPr>
              <w:t>0.756</w:t>
            </w:r>
          </w:p>
        </w:tc>
        <w:tc>
          <w:tcPr>
            <w:tcW w:w="1513" w:type="dxa"/>
            <w:tcBorders>
              <w:top w:val="nil"/>
              <w:left w:val="nil"/>
              <w:bottom w:val="single" w:sz="12" w:space="0" w:color="auto"/>
              <w:right w:val="nil"/>
            </w:tcBorders>
            <w:noWrap/>
            <w:hideMark/>
          </w:tcPr>
          <w:p w14:paraId="366A17BD" w14:textId="77777777" w:rsidR="008B2E55" w:rsidRPr="00F43259" w:rsidRDefault="008B2E55" w:rsidP="00F908EF">
            <w:pPr>
              <w:widowControl/>
              <w:autoSpaceDE/>
              <w:autoSpaceDN/>
              <w:spacing w:line="360" w:lineRule="auto"/>
              <w:jc w:val="right"/>
              <w:rPr>
                <w:rFonts w:ascii="Times New Roman" w:eastAsia="맑은 고딕" w:hAnsi="Times New Roman" w:cs="Times New Roman"/>
              </w:rPr>
            </w:pPr>
            <w:r w:rsidRPr="00F43259">
              <w:rPr>
                <w:rFonts w:ascii="Times New Roman" w:hAnsi="Times New Roman" w:cs="Times New Roman"/>
                <w:w w:val="120"/>
              </w:rPr>
              <w:t>0.741</w:t>
            </w:r>
          </w:p>
        </w:tc>
        <w:tc>
          <w:tcPr>
            <w:tcW w:w="2126" w:type="dxa"/>
            <w:tcBorders>
              <w:top w:val="nil"/>
              <w:left w:val="nil"/>
              <w:bottom w:val="single" w:sz="12" w:space="0" w:color="auto"/>
              <w:right w:val="nil"/>
            </w:tcBorders>
            <w:noWrap/>
            <w:hideMark/>
          </w:tcPr>
          <w:p w14:paraId="1F1D7897" w14:textId="2BB5BC54" w:rsidR="008B2E55" w:rsidRPr="005A6181" w:rsidRDefault="008B2E55" w:rsidP="00F908EF">
            <w:pPr>
              <w:widowControl/>
              <w:autoSpaceDE/>
              <w:autoSpaceDN/>
              <w:spacing w:line="360" w:lineRule="auto"/>
              <w:jc w:val="right"/>
              <w:rPr>
                <w:rFonts w:ascii="Times New Roman" w:eastAsiaTheme="minorEastAsia" w:hAnsi="Times New Roman" w:cs="Times New Roman"/>
                <w:lang w:eastAsia="ko-KR"/>
              </w:rPr>
            </w:pPr>
            <w:r w:rsidRPr="00F43259">
              <w:rPr>
                <w:rFonts w:ascii="Times New Roman" w:hAnsi="Times New Roman" w:cs="Times New Roman"/>
                <w:w w:val="130"/>
              </w:rPr>
              <w:t>-</w:t>
            </w:r>
            <w:r w:rsidR="005A6181">
              <w:rPr>
                <w:rFonts w:ascii="Times New Roman" w:eastAsiaTheme="minorEastAsia" w:hAnsi="Times New Roman" w:cs="Times New Roman" w:hint="eastAsia"/>
                <w:w w:val="130"/>
                <w:lang w:eastAsia="ko-KR"/>
              </w:rPr>
              <w:t>1.98</w:t>
            </w:r>
          </w:p>
        </w:tc>
      </w:tr>
    </w:tbl>
    <w:p w14:paraId="47D47B16" w14:textId="77777777" w:rsidR="00D031CD" w:rsidRPr="00D031CD" w:rsidRDefault="00D031CD" w:rsidP="00F908EF">
      <w:pPr>
        <w:pStyle w:val="a3"/>
        <w:spacing w:before="133" w:line="360" w:lineRule="auto"/>
        <w:ind w:right="377"/>
        <w:rPr>
          <w:rFonts w:ascii="Times New Roman" w:hAnsi="Times New Roman" w:cs="Times New Roman"/>
          <w:w w:val="115"/>
          <w:sz w:val="22"/>
          <w:szCs w:val="22"/>
        </w:rPr>
      </w:pPr>
      <w:r w:rsidRPr="00D031CD">
        <w:rPr>
          <w:rFonts w:ascii="Times New Roman" w:hAnsi="Times New Roman" w:cs="Times New Roman"/>
          <w:i/>
          <w:iCs/>
          <w:w w:val="115"/>
          <w:sz w:val="22"/>
          <w:szCs w:val="22"/>
        </w:rPr>
        <w:t xml:space="preserve">Note. Table 4-13 compares default rates and F1-scores (structured-only vs. text-integrated) across </w:t>
      </w:r>
      <w:proofErr w:type="gramStart"/>
      <w:r w:rsidRPr="00D031CD">
        <w:rPr>
          <w:rFonts w:ascii="Times New Roman" w:hAnsi="Times New Roman" w:cs="Times New Roman"/>
          <w:i/>
          <w:iCs/>
          <w:w w:val="115"/>
          <w:sz w:val="22"/>
          <w:szCs w:val="22"/>
        </w:rPr>
        <w:t>Long and Short</w:t>
      </w:r>
      <w:proofErr w:type="gramEnd"/>
      <w:r w:rsidRPr="00D031CD">
        <w:rPr>
          <w:rFonts w:ascii="Times New Roman" w:hAnsi="Times New Roman" w:cs="Times New Roman"/>
          <w:i/>
          <w:iCs/>
          <w:w w:val="115"/>
          <w:sz w:val="22"/>
          <w:szCs w:val="22"/>
        </w:rPr>
        <w:t xml:space="preserve"> groups. The F1 improvement rate is computed as</w:t>
      </w:r>
    </w:p>
    <w:p w14:paraId="5D265854" w14:textId="79F42550" w:rsidR="00D031CD" w:rsidRPr="00D031CD" w:rsidRDefault="00D031CD" w:rsidP="00F908EF">
      <w:pPr>
        <w:pStyle w:val="a3"/>
        <w:spacing w:before="133" w:line="360" w:lineRule="auto"/>
        <w:ind w:right="377"/>
        <w:rPr>
          <w:rFonts w:ascii="Times New Roman" w:hAnsi="Times New Roman" w:cs="Times New Roman"/>
          <w:w w:val="115"/>
          <w:sz w:val="22"/>
          <w:szCs w:val="22"/>
        </w:rPr>
      </w:pPr>
      <m:oMathPara>
        <m:oMath>
          <m:r>
            <m:rPr>
              <m:sty m:val="p"/>
            </m:rPr>
            <w:rPr>
              <w:rFonts w:ascii="Cambria Math" w:hAnsi="Cambria Math" w:cs="Times New Roman"/>
              <w:w w:val="115"/>
              <w:sz w:val="22"/>
              <w:szCs w:val="22"/>
            </w:rPr>
            <m:t>Δ</m:t>
          </m:r>
          <m:r>
            <w:rPr>
              <w:rFonts w:ascii="Cambria Math" w:hAnsi="Cambria Math" w:cs="Times New Roman"/>
              <w:w w:val="115"/>
              <w:sz w:val="22"/>
              <w:szCs w:val="22"/>
            </w:rPr>
            <m:t>F1(</m:t>
          </m:r>
          <m:r>
            <m:rPr>
              <m:sty m:val="p"/>
            </m:rPr>
            <w:rPr>
              <w:rFonts w:ascii="Cambria Math" w:hAnsi="Cambria Math" w:cs="Times New Roman"/>
              <w:w w:val="115"/>
              <w:sz w:val="22"/>
              <w:szCs w:val="22"/>
            </w:rPr>
            <m:t>%</m:t>
          </m:r>
          <m:r>
            <w:rPr>
              <w:rFonts w:ascii="Cambria Math" w:hAnsi="Cambria Math" w:cs="Times New Roman"/>
              <w:w w:val="115"/>
              <w:sz w:val="22"/>
              <w:szCs w:val="22"/>
            </w:rPr>
            <m:t>)=</m:t>
          </m:r>
          <m:f>
            <m:fPr>
              <m:ctrlPr>
                <w:rPr>
                  <w:rFonts w:ascii="Cambria Math" w:hAnsi="Cambria Math" w:cs="Times New Roman"/>
                  <w:w w:val="115"/>
                  <w:sz w:val="22"/>
                  <w:szCs w:val="22"/>
                </w:rPr>
              </m:ctrlPr>
            </m:fPr>
            <m:num>
              <m:r>
                <w:rPr>
                  <w:rFonts w:ascii="Cambria Math" w:hAnsi="Cambria Math" w:cs="Times New Roman"/>
                  <w:w w:val="115"/>
                  <w:sz w:val="22"/>
                  <w:szCs w:val="22"/>
                </w:rPr>
                <m:t>F</m:t>
              </m:r>
              <m:sSub>
                <m:sSubPr>
                  <m:ctrlPr>
                    <w:rPr>
                      <w:rFonts w:ascii="Cambria Math" w:hAnsi="Cambria Math" w:cs="Times New Roman"/>
                      <w:w w:val="115"/>
                      <w:sz w:val="22"/>
                      <w:szCs w:val="22"/>
                    </w:rPr>
                  </m:ctrlPr>
                </m:sSubPr>
                <m:e>
                  <m:r>
                    <w:rPr>
                      <w:rFonts w:ascii="Cambria Math" w:hAnsi="Cambria Math" w:cs="Times New Roman"/>
                      <w:w w:val="115"/>
                      <w:sz w:val="22"/>
                      <w:szCs w:val="22"/>
                    </w:rPr>
                    <m:t>1</m:t>
                  </m:r>
                </m:e>
                <m:sub>
                  <m:r>
                    <m:rPr>
                      <m:nor/>
                    </m:rPr>
                    <w:rPr>
                      <w:rFonts w:ascii="Times New Roman" w:hAnsi="Times New Roman" w:cs="Times New Roman"/>
                      <w:w w:val="115"/>
                      <w:sz w:val="22"/>
                      <w:szCs w:val="22"/>
                    </w:rPr>
                    <m:t>Text</m:t>
                  </m:r>
                </m:sub>
              </m:sSub>
              <m:r>
                <w:rPr>
                  <w:rFonts w:ascii="Cambria Math" w:hAnsi="Cambria Math" w:cs="Times New Roman"/>
                  <w:w w:val="115"/>
                  <w:sz w:val="22"/>
                  <w:szCs w:val="22"/>
                </w:rPr>
                <m:t>-F</m:t>
              </m:r>
              <m:sSub>
                <m:sSubPr>
                  <m:ctrlPr>
                    <w:rPr>
                      <w:rFonts w:ascii="Cambria Math" w:hAnsi="Cambria Math" w:cs="Times New Roman"/>
                      <w:w w:val="115"/>
                      <w:sz w:val="22"/>
                      <w:szCs w:val="22"/>
                    </w:rPr>
                  </m:ctrlPr>
                </m:sSubPr>
                <m:e>
                  <m:r>
                    <w:rPr>
                      <w:rFonts w:ascii="Cambria Math" w:hAnsi="Cambria Math" w:cs="Times New Roman"/>
                      <w:w w:val="115"/>
                      <w:sz w:val="22"/>
                      <w:szCs w:val="22"/>
                    </w:rPr>
                    <m:t>1</m:t>
                  </m:r>
                </m:e>
                <m:sub>
                  <m:r>
                    <m:rPr>
                      <m:nor/>
                    </m:rPr>
                    <w:rPr>
                      <w:rFonts w:ascii="Times New Roman" w:hAnsi="Times New Roman" w:cs="Times New Roman"/>
                      <w:w w:val="115"/>
                      <w:sz w:val="22"/>
                      <w:szCs w:val="22"/>
                    </w:rPr>
                    <m:t>Struct</m:t>
                  </m:r>
                </m:sub>
              </m:sSub>
            </m:num>
            <m:den>
              <m:r>
                <w:rPr>
                  <w:rFonts w:ascii="Cambria Math" w:hAnsi="Cambria Math" w:cs="Times New Roman"/>
                  <w:w w:val="115"/>
                  <w:sz w:val="22"/>
                  <w:szCs w:val="22"/>
                </w:rPr>
                <m:t>F</m:t>
              </m:r>
              <m:sSub>
                <m:sSubPr>
                  <m:ctrlPr>
                    <w:rPr>
                      <w:rFonts w:ascii="Cambria Math" w:hAnsi="Cambria Math" w:cs="Times New Roman"/>
                      <w:w w:val="115"/>
                      <w:sz w:val="22"/>
                      <w:szCs w:val="22"/>
                    </w:rPr>
                  </m:ctrlPr>
                </m:sSubPr>
                <m:e>
                  <m:r>
                    <w:rPr>
                      <w:rFonts w:ascii="Cambria Math" w:hAnsi="Cambria Math" w:cs="Times New Roman"/>
                      <w:w w:val="115"/>
                      <w:sz w:val="22"/>
                      <w:szCs w:val="22"/>
                    </w:rPr>
                    <m:t>1</m:t>
                  </m:r>
                </m:e>
                <m:sub>
                  <m:r>
                    <m:rPr>
                      <m:nor/>
                    </m:rPr>
                    <w:rPr>
                      <w:rFonts w:ascii="Times New Roman" w:hAnsi="Times New Roman" w:cs="Times New Roman"/>
                      <w:w w:val="115"/>
                      <w:sz w:val="22"/>
                      <w:szCs w:val="22"/>
                    </w:rPr>
                    <m:t>Struct</m:t>
                  </m:r>
                </m:sub>
              </m:sSub>
            </m:den>
          </m:f>
          <m:r>
            <w:rPr>
              <w:rFonts w:ascii="Cambria Math" w:hAnsi="Cambria Math" w:cs="Times New Roman"/>
              <w:w w:val="115"/>
              <w:sz w:val="22"/>
              <w:szCs w:val="22"/>
            </w:rPr>
            <m:t>×100.</m:t>
          </m:r>
          <m:r>
            <w:rPr>
              <w:rFonts w:ascii="Times New Roman" w:hAnsi="Times New Roman" w:cs="Times New Roman"/>
              <w:w w:val="115"/>
              <w:sz w:val="22"/>
              <w:szCs w:val="22"/>
            </w:rPr>
            <w:br/>
          </m:r>
        </m:oMath>
      </m:oMathPara>
      <w:r w:rsidRPr="00D031CD">
        <w:rPr>
          <w:rFonts w:ascii="Times New Roman" w:hAnsi="Times New Roman" w:cs="Times New Roman"/>
          <w:i/>
          <w:iCs/>
          <w:w w:val="115"/>
          <w:sz w:val="22"/>
          <w:szCs w:val="22"/>
        </w:rPr>
        <w:t>Positive values indicate an improvement from text integration, and negative values indicate a decline.</w:t>
      </w:r>
    </w:p>
    <w:p w14:paraId="169AC736" w14:textId="11EBA9C6" w:rsidR="00055FF4" w:rsidRPr="00F43259" w:rsidRDefault="00991935"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4.6.5 Synthesis of Results</w:t>
      </w:r>
    </w:p>
    <w:p w14:paraId="3E4C3067" w14:textId="77777777" w:rsidR="004131C3" w:rsidRPr="00F43259" w:rsidRDefault="004131C3" w:rsidP="00F908EF">
      <w:pPr>
        <w:pStyle w:val="a3"/>
        <w:spacing w:before="133" w:line="360" w:lineRule="auto"/>
        <w:rPr>
          <w:rFonts w:ascii="Times New Roman" w:hAnsi="Times New Roman" w:cs="Times New Roman"/>
          <w:w w:val="115"/>
          <w:sz w:val="22"/>
          <w:szCs w:val="22"/>
        </w:rPr>
      </w:pPr>
      <w:r w:rsidRPr="00F43259">
        <w:rPr>
          <w:rFonts w:ascii="Times New Roman" w:hAnsi="Times New Roman" w:cs="Times New Roman"/>
          <w:w w:val="115"/>
          <w:sz w:val="22"/>
          <w:szCs w:val="22"/>
        </w:rPr>
        <w:t>First, structured-only models provided the strongest baseline performance. Among them, GB achieved the highest ROC–AUC of 0.812. When text features were added, average ROC–AUC and F1-score across the full sample showed no consistent improvement relative to this benchmark.</w:t>
      </w:r>
    </w:p>
    <w:p w14:paraId="213E2199" w14:textId="300B7B70" w:rsidR="004131C3" w:rsidRPr="00F43259" w:rsidRDefault="004131C3" w:rsidP="00F908EF">
      <w:pPr>
        <w:pStyle w:val="a3"/>
        <w:spacing w:before="133" w:line="360" w:lineRule="auto"/>
        <w:rPr>
          <w:rFonts w:ascii="Times New Roman" w:hAnsi="Times New Roman" w:cs="Times New Roman"/>
          <w:w w:val="115"/>
          <w:sz w:val="22"/>
          <w:szCs w:val="22"/>
        </w:rPr>
      </w:pPr>
      <w:r w:rsidRPr="00F43259">
        <w:rPr>
          <w:rFonts w:ascii="Times New Roman" w:hAnsi="Times New Roman" w:cs="Times New Roman"/>
          <w:w w:val="115"/>
          <w:sz w:val="22"/>
          <w:szCs w:val="22"/>
        </w:rPr>
        <w:t xml:space="preserve">Second, performance changes varied across conditional subsamples. In marginal cases defined by structured-model probabilities in the 0.3–0.7 interval,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xml:space="preserve"> increased ROC–AUC from 0.547 to 0.598 (+9.3</w:t>
      </w:r>
      <w:r w:rsidR="00A905D8">
        <w:rPr>
          <w:rFonts w:ascii="Times New Roman" w:eastAsiaTheme="minorEastAsia" w:hAnsi="Times New Roman" w:cs="Times New Roman" w:hint="eastAsia"/>
          <w:w w:val="115"/>
          <w:sz w:val="22"/>
          <w:szCs w:val="22"/>
          <w:lang w:eastAsia="ko-KR"/>
        </w:rPr>
        <w:t>2</w:t>
      </w:r>
      <w:r w:rsidRPr="00F43259">
        <w:rPr>
          <w:rFonts w:ascii="Times New Roman" w:hAnsi="Times New Roman" w:cs="Times New Roman"/>
          <w:w w:val="115"/>
          <w:sz w:val="22"/>
          <w:szCs w:val="22"/>
        </w:rPr>
        <w:t>%) and F1 from 0.532 to 0.600 (+12.</w:t>
      </w:r>
      <w:r w:rsidR="00A905D8">
        <w:rPr>
          <w:rFonts w:ascii="Times New Roman" w:eastAsiaTheme="minorEastAsia" w:hAnsi="Times New Roman" w:cs="Times New Roman" w:hint="eastAsia"/>
          <w:w w:val="115"/>
          <w:sz w:val="22"/>
          <w:szCs w:val="22"/>
          <w:lang w:eastAsia="ko-KR"/>
        </w:rPr>
        <w:t>7</w:t>
      </w:r>
      <w:r w:rsidRPr="00F43259">
        <w:rPr>
          <w:rFonts w:ascii="Times New Roman" w:hAnsi="Times New Roman" w:cs="Times New Roman"/>
          <w:w w:val="115"/>
          <w:sz w:val="22"/>
          <w:szCs w:val="22"/>
        </w:rPr>
        <w:t xml:space="preserve">8%). In contrast, performance changes were minimal or negative in clear cases. In the confusion-matrix analysis, FN counts decreased from 138 to 117 (−15.2%) for </w:t>
      </w:r>
      <w:proofErr w:type="spellStart"/>
      <w:r w:rsidRPr="00F43259">
        <w:rPr>
          <w:rFonts w:ascii="Times New Roman" w:hAnsi="Times New Roman" w:cs="Times New Roman"/>
          <w:w w:val="115"/>
          <w:sz w:val="22"/>
          <w:szCs w:val="22"/>
        </w:rPr>
        <w:t>RF+Text</w:t>
      </w:r>
      <w:proofErr w:type="spellEnd"/>
      <w:r w:rsidRPr="00F43259">
        <w:rPr>
          <w:rFonts w:ascii="Times New Roman" w:hAnsi="Times New Roman" w:cs="Times New Roman"/>
          <w:w w:val="115"/>
          <w:sz w:val="22"/>
          <w:szCs w:val="22"/>
        </w:rPr>
        <w:t xml:space="preserve"> and from 138 to 129 (−6.5%) for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FN recovery rates reached 41.30% overall and 52.63% in the high-risk group.</w:t>
      </w:r>
    </w:p>
    <w:p w14:paraId="5ABD5815" w14:textId="22632385" w:rsidR="004131C3" w:rsidRPr="00F43259" w:rsidRDefault="004131C3" w:rsidP="00F908EF">
      <w:pPr>
        <w:pStyle w:val="a3"/>
        <w:spacing w:before="133" w:line="360" w:lineRule="auto"/>
        <w:rPr>
          <w:rFonts w:ascii="Times New Roman" w:hAnsi="Times New Roman" w:cs="Times New Roman"/>
          <w:w w:val="115"/>
          <w:sz w:val="22"/>
          <w:szCs w:val="22"/>
        </w:rPr>
      </w:pPr>
      <w:r w:rsidRPr="00F43259">
        <w:rPr>
          <w:rFonts w:ascii="Times New Roman" w:hAnsi="Times New Roman" w:cs="Times New Roman"/>
          <w:w w:val="115"/>
          <w:sz w:val="22"/>
          <w:szCs w:val="22"/>
        </w:rPr>
        <w:t>Third, performance differed by text length. At the decile level, default rates ranged from 65.6% in the shortest group to 46.4% in the longest group (difference: 19.2 percentage points). At the individual level, the correlation between text length and actual default was weak (r = −0.051</w:t>
      </w:r>
      <w:r w:rsidR="000B181A">
        <w:rPr>
          <w:rFonts w:ascii="Times New Roman" w:eastAsiaTheme="minorEastAsia" w:hAnsi="Times New Roman" w:cs="Times New Roman" w:hint="eastAsia"/>
          <w:w w:val="115"/>
          <w:sz w:val="22"/>
          <w:szCs w:val="22"/>
          <w:lang w:eastAsia="ko-KR"/>
        </w:rPr>
        <w:t>2</w:t>
      </w:r>
      <w:r w:rsidRPr="00F43259">
        <w:rPr>
          <w:rFonts w:ascii="Times New Roman" w:hAnsi="Times New Roman" w:cs="Times New Roman"/>
          <w:w w:val="115"/>
          <w:sz w:val="22"/>
          <w:szCs w:val="22"/>
        </w:rPr>
        <w:t>), while correlations between length and predicted scores ranged from −0.13</w:t>
      </w:r>
      <w:r w:rsidR="004D04E6">
        <w:rPr>
          <w:rFonts w:ascii="Times New Roman" w:eastAsiaTheme="minorEastAsia" w:hAnsi="Times New Roman" w:cs="Times New Roman" w:hint="eastAsia"/>
          <w:w w:val="115"/>
          <w:sz w:val="22"/>
          <w:szCs w:val="22"/>
          <w:lang w:eastAsia="ko-KR"/>
        </w:rPr>
        <w:t>86</w:t>
      </w:r>
      <w:r w:rsidRPr="00F43259">
        <w:rPr>
          <w:rFonts w:ascii="Times New Roman" w:hAnsi="Times New Roman" w:cs="Times New Roman"/>
          <w:w w:val="115"/>
          <w:sz w:val="22"/>
          <w:szCs w:val="22"/>
        </w:rPr>
        <w:t xml:space="preserve"> (structured-only) to −0.116</w:t>
      </w:r>
      <w:r w:rsidR="000B181A">
        <w:rPr>
          <w:rFonts w:ascii="Times New Roman" w:eastAsiaTheme="minorEastAsia" w:hAnsi="Times New Roman" w:cs="Times New Roman" w:hint="eastAsia"/>
          <w:w w:val="115"/>
          <w:sz w:val="22"/>
          <w:szCs w:val="22"/>
          <w:lang w:eastAsia="ko-KR"/>
        </w:rPr>
        <w:t>2</w:t>
      </w:r>
      <w:r w:rsidRPr="00F43259">
        <w:rPr>
          <w:rFonts w:ascii="Times New Roman" w:hAnsi="Times New Roman" w:cs="Times New Roman"/>
          <w:w w:val="115"/>
          <w:sz w:val="22"/>
          <w:szCs w:val="22"/>
        </w:rPr>
        <w:t xml:space="preserve"> (</w:t>
      </w:r>
      <w:proofErr w:type="spellStart"/>
      <w:r w:rsidRPr="00F43259">
        <w:rPr>
          <w:rFonts w:ascii="Times New Roman" w:hAnsi="Times New Roman" w:cs="Times New Roman"/>
          <w:w w:val="115"/>
          <w:sz w:val="22"/>
          <w:szCs w:val="22"/>
        </w:rPr>
        <w:t>GB+Text</w:t>
      </w:r>
      <w:proofErr w:type="spellEnd"/>
      <w:r w:rsidRPr="00F43259">
        <w:rPr>
          <w:rFonts w:ascii="Times New Roman" w:hAnsi="Times New Roman" w:cs="Times New Roman"/>
          <w:w w:val="115"/>
          <w:sz w:val="22"/>
          <w:szCs w:val="22"/>
        </w:rPr>
        <w:t>). In the Long group, GB’s F1-score increased from 0.753 to 0.762 (+1.</w:t>
      </w:r>
      <w:r w:rsidR="00920DF9">
        <w:rPr>
          <w:rFonts w:ascii="Times New Roman" w:eastAsiaTheme="minorEastAsia" w:hAnsi="Times New Roman" w:cs="Times New Roman" w:hint="eastAsia"/>
          <w:w w:val="115"/>
          <w:sz w:val="22"/>
          <w:szCs w:val="22"/>
          <w:lang w:eastAsia="ko-KR"/>
        </w:rPr>
        <w:t>20</w:t>
      </w:r>
      <w:r w:rsidR="00754CA1">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 xml:space="preserve">) after text integration, whereas in the </w:t>
      </w:r>
      <w:proofErr w:type="gramStart"/>
      <w:r w:rsidRPr="00F43259">
        <w:rPr>
          <w:rFonts w:ascii="Times New Roman" w:hAnsi="Times New Roman" w:cs="Times New Roman"/>
          <w:w w:val="115"/>
          <w:sz w:val="22"/>
          <w:szCs w:val="22"/>
        </w:rPr>
        <w:t>Short</w:t>
      </w:r>
      <w:proofErr w:type="gramEnd"/>
      <w:r w:rsidRPr="00F43259">
        <w:rPr>
          <w:rFonts w:ascii="Times New Roman" w:hAnsi="Times New Roman" w:cs="Times New Roman"/>
          <w:w w:val="115"/>
          <w:sz w:val="22"/>
          <w:szCs w:val="22"/>
        </w:rPr>
        <w:t xml:space="preserve"> group it decreased from 0.785 to 0.761 (−3.0</w:t>
      </w:r>
      <w:r w:rsidR="00920DF9">
        <w:rPr>
          <w:rFonts w:ascii="Times New Roman" w:eastAsiaTheme="minorEastAsia" w:hAnsi="Times New Roman" w:cs="Times New Roman" w:hint="eastAsia"/>
          <w:w w:val="115"/>
          <w:sz w:val="22"/>
          <w:szCs w:val="22"/>
          <w:lang w:eastAsia="ko-KR"/>
        </w:rPr>
        <w:t>6</w:t>
      </w:r>
      <w:r w:rsidR="00754CA1">
        <w:rPr>
          <w:rFonts w:ascii="Times New Roman" w:eastAsiaTheme="minorEastAsia" w:hAnsi="Times New Roman" w:cs="Times New Roman" w:hint="eastAsia"/>
          <w:w w:val="115"/>
          <w:sz w:val="22"/>
          <w:szCs w:val="22"/>
          <w:lang w:eastAsia="ko-KR"/>
        </w:rPr>
        <w:t>%</w:t>
      </w:r>
      <w:r w:rsidRPr="00F43259">
        <w:rPr>
          <w:rFonts w:ascii="Times New Roman" w:hAnsi="Times New Roman" w:cs="Times New Roman"/>
          <w:w w:val="115"/>
          <w:sz w:val="22"/>
          <w:szCs w:val="22"/>
        </w:rPr>
        <w:t>).</w:t>
      </w:r>
    </w:p>
    <w:p w14:paraId="08E1CF2C" w14:textId="019B3A90" w:rsidR="00055FF4" w:rsidRPr="00F43259" w:rsidRDefault="004131C3" w:rsidP="00F908EF">
      <w:pPr>
        <w:pStyle w:val="a3"/>
        <w:spacing w:before="133" w:line="360" w:lineRule="auto"/>
        <w:rPr>
          <w:rFonts w:ascii="Times New Roman" w:hAnsi="Times New Roman" w:cs="Times New Roman"/>
          <w:sz w:val="22"/>
          <w:szCs w:val="22"/>
        </w:rPr>
      </w:pPr>
      <w:r w:rsidRPr="00F43259">
        <w:rPr>
          <w:rFonts w:ascii="Times New Roman" w:hAnsi="Times New Roman" w:cs="Times New Roman"/>
          <w:w w:val="115"/>
          <w:sz w:val="22"/>
          <w:szCs w:val="22"/>
        </w:rPr>
        <w:t>Overall, these results show that text integration did not improve average full-sample performance but produced localized gains in marginal, high-risk, and information-rich segments.</w:t>
      </w:r>
    </w:p>
    <w:p w14:paraId="5D9845C3" w14:textId="14238CC4" w:rsidR="00055FF4" w:rsidRPr="00F43259" w:rsidRDefault="00693165" w:rsidP="00F908EF">
      <w:pPr>
        <w:pStyle w:val="a3"/>
        <w:spacing w:before="134"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 Discussion</w:t>
      </w:r>
    </w:p>
    <w:p w14:paraId="0210E87D"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5.1 Reinterpreting Key Findings: Average Performance vs. Conditional Value</w:t>
      </w:r>
    </w:p>
    <w:p w14:paraId="5DB3BE4D"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Using early Korean P2P lending data (2006–2016), structured variables alone provided strong baseline discrimination, with the GB model achieving a ROC–AUC of 0.812. In contrast, text-only models exhibited near-chance discrimination (ROC–AUC ≈ 0.49–0.50), and integrating text with structured variables did not consistently improve average ROC–AUC or F1-score beyond the structured benchmark.</w:t>
      </w:r>
    </w:p>
    <w:p w14:paraId="53988756"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However, limited improvements in average metrics do not necessarily imply that borrower narratives lack value. Rather, the results indicate that the contribution of text is heterogeneous across decision contexts. This interpretation is consistent with prior studies emphasizing that soft or narrative information often provides complementary rather than uniformly additive predictive value in credit markets, particularly when structured variables already capture much of the baseline signal (</w:t>
      </w:r>
      <w:proofErr w:type="spellStart"/>
      <w:r w:rsidRPr="00F43259">
        <w:rPr>
          <w:rFonts w:ascii="Times New Roman" w:eastAsiaTheme="minorEastAsia" w:hAnsi="Times New Roman" w:cs="Times New Roman"/>
          <w:w w:val="115"/>
          <w:sz w:val="22"/>
          <w:szCs w:val="22"/>
          <w:lang w:eastAsia="ko-KR"/>
        </w:rPr>
        <w:t>Dorfleitner</w:t>
      </w:r>
      <w:proofErr w:type="spellEnd"/>
      <w:r w:rsidRPr="00F43259">
        <w:rPr>
          <w:rFonts w:ascii="Times New Roman" w:eastAsiaTheme="minorEastAsia" w:hAnsi="Times New Roman" w:cs="Times New Roman"/>
          <w:w w:val="115"/>
          <w:sz w:val="22"/>
          <w:szCs w:val="22"/>
          <w:lang w:eastAsia="ko-KR"/>
        </w:rPr>
        <w:t xml:space="preserve"> </w:t>
      </w:r>
      <w:r w:rsidRPr="00F43259">
        <w:rPr>
          <w:rFonts w:ascii="Times New Roman" w:eastAsiaTheme="minorEastAsia" w:hAnsi="Times New Roman" w:cs="Times New Roman"/>
          <w:w w:val="115"/>
          <w:sz w:val="22"/>
          <w:szCs w:val="22"/>
          <w:lang w:eastAsia="ko-KR"/>
        </w:rPr>
        <w:lastRenderedPageBreak/>
        <w:t xml:space="preserve">et al., 2016; </w:t>
      </w:r>
      <w:proofErr w:type="spellStart"/>
      <w:r w:rsidRPr="00F43259">
        <w:rPr>
          <w:rFonts w:ascii="Times New Roman" w:eastAsiaTheme="minorEastAsia" w:hAnsi="Times New Roman" w:cs="Times New Roman"/>
          <w:w w:val="115"/>
          <w:sz w:val="22"/>
          <w:szCs w:val="22"/>
          <w:lang w:eastAsia="ko-KR"/>
        </w:rPr>
        <w:t>Pengnate</w:t>
      </w:r>
      <w:proofErr w:type="spellEnd"/>
      <w:r w:rsidRPr="00F43259">
        <w:rPr>
          <w:rFonts w:ascii="Times New Roman" w:eastAsiaTheme="minorEastAsia" w:hAnsi="Times New Roman" w:cs="Times New Roman"/>
          <w:w w:val="115"/>
          <w:sz w:val="22"/>
          <w:szCs w:val="22"/>
          <w:lang w:eastAsia="ko-KR"/>
        </w:rPr>
        <w:t xml:space="preserve"> &amp; Riggins, 2020).</w:t>
      </w:r>
    </w:p>
    <w:p w14:paraId="3C9FA268"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5.2 Text Contribution under Prediction Uncertainty: Marginal vs. Clear Cases</w:t>
      </w:r>
    </w:p>
    <w:p w14:paraId="532638FC" w14:textId="78227C74"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The empirical findings show that text effects are largest where structured predictions are uncertain. For marginal cases defined by predicted probabilities in the interval 0.3–0.7 (13.9% of the test set), combining text increased ROC–AUC by approximately +9.3</w:t>
      </w:r>
      <w:r w:rsidR="008534F4">
        <w:rPr>
          <w:rFonts w:ascii="Times New Roman" w:eastAsiaTheme="minorEastAsia" w:hAnsi="Times New Roman" w:cs="Times New Roman" w:hint="eastAsia"/>
          <w:w w:val="115"/>
          <w:sz w:val="22"/>
          <w:szCs w:val="22"/>
          <w:lang w:eastAsia="ko-KR"/>
        </w:rPr>
        <w:t>2</w:t>
      </w:r>
      <w:r w:rsidRPr="00F43259">
        <w:rPr>
          <w:rFonts w:ascii="Times New Roman" w:eastAsiaTheme="minorEastAsia" w:hAnsi="Times New Roman" w:cs="Times New Roman"/>
          <w:w w:val="115"/>
          <w:sz w:val="22"/>
          <w:szCs w:val="22"/>
          <w:lang w:eastAsia="ko-KR"/>
        </w:rPr>
        <w:t>% and F1-score by +12.</w:t>
      </w:r>
      <w:r w:rsidR="008534F4">
        <w:rPr>
          <w:rFonts w:ascii="Times New Roman" w:eastAsiaTheme="minorEastAsia" w:hAnsi="Times New Roman" w:cs="Times New Roman" w:hint="eastAsia"/>
          <w:w w:val="115"/>
          <w:sz w:val="22"/>
          <w:szCs w:val="22"/>
          <w:lang w:eastAsia="ko-KR"/>
        </w:rPr>
        <w:t>78</w:t>
      </w:r>
      <w:r w:rsidRPr="00F43259">
        <w:rPr>
          <w:rFonts w:ascii="Times New Roman" w:eastAsiaTheme="minorEastAsia" w:hAnsi="Times New Roman" w:cs="Times New Roman"/>
          <w:w w:val="115"/>
          <w:sz w:val="22"/>
          <w:szCs w:val="22"/>
          <w:lang w:eastAsia="ko-KR"/>
        </w:rPr>
        <w:t>% relative to the structured-only benchmark. In contrast, for clear cases where structured discrimination was already high, adding text resulted in negligible or slightly negative changes.</w:t>
      </w:r>
    </w:p>
    <w:p w14:paraId="7C650724"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This pattern is consistent with selective or multi-stage decision frameworks, in which additional information is allocated primarily to observations near the decision boundary. Similar principles have been discussed in selective classification, reject-option learning, and staged screening approaches, where model complexity is concentrated on uncertain instances rather than applied uniformly (</w:t>
      </w:r>
      <w:proofErr w:type="spellStart"/>
      <w:r w:rsidRPr="00F43259">
        <w:rPr>
          <w:rFonts w:ascii="Times New Roman" w:eastAsiaTheme="minorEastAsia" w:hAnsi="Times New Roman" w:cs="Times New Roman"/>
          <w:w w:val="115"/>
          <w:sz w:val="22"/>
          <w:szCs w:val="22"/>
          <w:lang w:eastAsia="ko-KR"/>
        </w:rPr>
        <w:t>Charoenphakdee</w:t>
      </w:r>
      <w:proofErr w:type="spellEnd"/>
      <w:r w:rsidRPr="00F43259">
        <w:rPr>
          <w:rFonts w:ascii="Times New Roman" w:eastAsiaTheme="minorEastAsia" w:hAnsi="Times New Roman" w:cs="Times New Roman"/>
          <w:w w:val="115"/>
          <w:sz w:val="22"/>
          <w:szCs w:val="22"/>
          <w:lang w:eastAsia="ko-KR"/>
        </w:rPr>
        <w:t xml:space="preserve"> et al., 2021; </w:t>
      </w:r>
      <w:proofErr w:type="spellStart"/>
      <w:r w:rsidRPr="00F43259">
        <w:rPr>
          <w:rFonts w:ascii="Times New Roman" w:eastAsiaTheme="minorEastAsia" w:hAnsi="Times New Roman" w:cs="Times New Roman"/>
          <w:w w:val="115"/>
          <w:sz w:val="22"/>
          <w:szCs w:val="22"/>
          <w:lang w:eastAsia="ko-KR"/>
        </w:rPr>
        <w:t>Pugnana</w:t>
      </w:r>
      <w:proofErr w:type="spellEnd"/>
      <w:r w:rsidRPr="00F43259">
        <w:rPr>
          <w:rFonts w:ascii="Times New Roman" w:eastAsiaTheme="minorEastAsia" w:hAnsi="Times New Roman" w:cs="Times New Roman"/>
          <w:w w:val="115"/>
          <w:sz w:val="22"/>
          <w:szCs w:val="22"/>
          <w:lang w:eastAsia="ko-KR"/>
        </w:rPr>
        <w:t xml:space="preserve"> et al., 2023; Shen et al., 2020).</w:t>
      </w:r>
    </w:p>
    <w:p w14:paraId="255056C5"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5.3 Cost Asymmetry and FN Management: Practical Value Beyond Averages</w:t>
      </w:r>
    </w:p>
    <w:p w14:paraId="161D7E77" w14:textId="68A8015F"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Because false negatives (FNs) are generally associated with higher economic costs than false positives in credit screening, average discrimination metrics alone may not fully reflect operational value. Prior work in cost-sensitive learning and credit scoring emphasizes that minimizing expected misclassification cost, rather than maximizing accuracy or ROC–AUC, is often the primary objective in financial risk management (Elkan, 2001; David J. Hand, 2009).</w:t>
      </w:r>
    </w:p>
    <w:p w14:paraId="048945DE"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 xml:space="preserve">Consistent with this perspective, the text-integrated models recovered a substantial proportion of defaults missed by the structured model, with overall FN recovery rates of 41.30% for </w:t>
      </w:r>
      <w:proofErr w:type="spellStart"/>
      <w:r w:rsidRPr="00F43259">
        <w:rPr>
          <w:rFonts w:ascii="Times New Roman" w:eastAsiaTheme="minorEastAsia" w:hAnsi="Times New Roman" w:cs="Times New Roman"/>
          <w:w w:val="115"/>
          <w:sz w:val="22"/>
          <w:szCs w:val="22"/>
          <w:lang w:eastAsia="ko-KR"/>
        </w:rPr>
        <w:t>RF+Text</w:t>
      </w:r>
      <w:proofErr w:type="spellEnd"/>
      <w:r w:rsidRPr="00F43259">
        <w:rPr>
          <w:rFonts w:ascii="Times New Roman" w:eastAsiaTheme="minorEastAsia" w:hAnsi="Times New Roman" w:cs="Times New Roman"/>
          <w:w w:val="115"/>
          <w:sz w:val="22"/>
          <w:szCs w:val="22"/>
          <w:lang w:eastAsia="ko-KR"/>
        </w:rPr>
        <w:t xml:space="preserve"> and 26.81% for </w:t>
      </w:r>
      <w:proofErr w:type="spellStart"/>
      <w:r w:rsidRPr="00F43259">
        <w:rPr>
          <w:rFonts w:ascii="Times New Roman" w:eastAsiaTheme="minorEastAsia" w:hAnsi="Times New Roman" w:cs="Times New Roman"/>
          <w:w w:val="115"/>
          <w:sz w:val="22"/>
          <w:szCs w:val="22"/>
          <w:lang w:eastAsia="ko-KR"/>
        </w:rPr>
        <w:t>GB+Text</w:t>
      </w:r>
      <w:proofErr w:type="spellEnd"/>
      <w:r w:rsidRPr="00F43259">
        <w:rPr>
          <w:rFonts w:ascii="Times New Roman" w:eastAsiaTheme="minorEastAsia" w:hAnsi="Times New Roman" w:cs="Times New Roman"/>
          <w:w w:val="115"/>
          <w:sz w:val="22"/>
          <w:szCs w:val="22"/>
          <w:lang w:eastAsia="ko-KR"/>
        </w:rPr>
        <w:t>, increasing further within the high-risk tier. These results suggest that text integration may provide additional risk-control benefits even when improvements in average ROC–AUC or F1-score are modest.</w:t>
      </w:r>
    </w:p>
    <w:p w14:paraId="214A16B0"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 xml:space="preserve">At the same time, reductions in FN can be accompanied by increases in FP, implying that net benefit depends on the relative cost structure. Accordingly, joint evaluation using confusion matrices and explicit cost considerations remains important when assessing operational effectiveness (Bahnsen et al., 2014; </w:t>
      </w:r>
      <w:proofErr w:type="spellStart"/>
      <w:r w:rsidRPr="00F43259">
        <w:rPr>
          <w:rFonts w:ascii="Times New Roman" w:eastAsiaTheme="minorEastAsia" w:hAnsi="Times New Roman" w:cs="Times New Roman"/>
          <w:w w:val="115"/>
          <w:sz w:val="22"/>
          <w:szCs w:val="22"/>
          <w:lang w:eastAsia="ko-KR"/>
        </w:rPr>
        <w:t>Valdrighi</w:t>
      </w:r>
      <w:proofErr w:type="spellEnd"/>
      <w:r w:rsidRPr="00F43259">
        <w:rPr>
          <w:rFonts w:ascii="Times New Roman" w:eastAsiaTheme="minorEastAsia" w:hAnsi="Times New Roman" w:cs="Times New Roman"/>
          <w:w w:val="115"/>
          <w:sz w:val="22"/>
          <w:szCs w:val="22"/>
          <w:lang w:eastAsia="ko-KR"/>
        </w:rPr>
        <w:t xml:space="preserve"> et al., 2025).</w:t>
      </w:r>
    </w:p>
    <w:p w14:paraId="085B3536"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5.4 Threshold Sensitivity: Evidence of a Ranking-Oriented Effect</w:t>
      </w:r>
    </w:p>
    <w:p w14:paraId="2E151DED"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Threshold-sensitivity diagnostics further indicate that the operational impact of text depends on the chosen decision threshold. As the classification threshold increases from 0.3 to 0.6, performance gaps between high- and low-risk groups widen substantially. This behavior suggests that text-integrated scores increasingly concentrate detections within higher-risk segments under more conservative operating points.</w:t>
      </w:r>
    </w:p>
    <w:p w14:paraId="7B29E79C"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 xml:space="preserve">Such patterns are consistent with the interpretation of ROC–AUC as a ranking-based measure and with prior discussions showing that improvements in ranking quality often translate into larger practical gains when stricter thresholds are applied (Tom Fawcett, 2006; Christopher J. Hand &amp; Till, 2001; </w:t>
      </w:r>
      <w:proofErr w:type="spellStart"/>
      <w:r w:rsidRPr="00F43259">
        <w:rPr>
          <w:rFonts w:ascii="Times New Roman" w:eastAsiaTheme="minorEastAsia" w:hAnsi="Times New Roman" w:cs="Times New Roman"/>
          <w:w w:val="115"/>
          <w:sz w:val="22"/>
          <w:szCs w:val="22"/>
          <w:lang w:eastAsia="ko-KR"/>
        </w:rPr>
        <w:t>Verbraken</w:t>
      </w:r>
      <w:proofErr w:type="spellEnd"/>
      <w:r w:rsidRPr="00F43259">
        <w:rPr>
          <w:rFonts w:ascii="Times New Roman" w:eastAsiaTheme="minorEastAsia" w:hAnsi="Times New Roman" w:cs="Times New Roman"/>
          <w:w w:val="115"/>
          <w:sz w:val="22"/>
          <w:szCs w:val="22"/>
          <w:lang w:eastAsia="ko-KR"/>
        </w:rPr>
        <w:t xml:space="preserve"> et al., 2013; Bahnsen et al., 2014).</w:t>
      </w:r>
    </w:p>
    <w:p w14:paraId="56C3C867"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5.5 Information Richness: Length as a Proxy and Heterogeneous Marginal Utility</w:t>
      </w:r>
    </w:p>
    <w:p w14:paraId="2FEBEFFC"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 xml:space="preserve">Interpreting text length as a proxy for information richness rather than a direct causal risk factor, we </w:t>
      </w:r>
      <w:r w:rsidRPr="00F43259">
        <w:rPr>
          <w:rFonts w:ascii="Times New Roman" w:eastAsiaTheme="minorEastAsia" w:hAnsi="Times New Roman" w:cs="Times New Roman"/>
          <w:w w:val="115"/>
          <w:sz w:val="22"/>
          <w:szCs w:val="22"/>
          <w:lang w:eastAsia="ko-KR"/>
        </w:rPr>
        <w:lastRenderedPageBreak/>
        <w:t>observe heterogeneity in the marginal utility of narrative features. Under a median split, text integration slightly improved performance in longer narratives but reduced performance in shorter ones.</w:t>
      </w:r>
    </w:p>
    <w:p w14:paraId="096264DA"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This finding is consistent with prior studies suggesting that textual signals depend on the availability of sufficiently informative or specific content. When narratives are brief or generic, additional features may introduce noise rather than useful information, whereas richer descriptions may contain complementary cues that enhance prediction (Zhang et al., 2019; Kriebel &amp; Stitz, 2022; Sanz-Guerrero &amp; Arroyo, 2024).</w:t>
      </w:r>
    </w:p>
    <w:p w14:paraId="53992E71"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5.6 Practical Implications: Selective Two-Step Screening</w:t>
      </w:r>
    </w:p>
    <w:p w14:paraId="3697864F"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Taken together, the findings point toward the selective application of narrative information rather than universal integration. One practical implication is a two-step screening framework in which a strong structured model serves as the primary filter, and text-based enrichment is applied selectively to cases characterized by higher uncertainty or higher expected error costs.</w:t>
      </w:r>
    </w:p>
    <w:p w14:paraId="6E0855B2"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Such a strategy may help allocate modeling and review resources more efficiently while leveraging the conditional gains observed in uncertainty regions, FN recovery, threshold sensitivity, and information-rich segments. This perspective aligns with recent discussions advocating targeted rather than blanket use of complex or unstructured data in credit risk assessment (</w:t>
      </w:r>
      <w:proofErr w:type="spellStart"/>
      <w:r w:rsidRPr="00F43259">
        <w:rPr>
          <w:rFonts w:ascii="Times New Roman" w:eastAsiaTheme="minorEastAsia" w:hAnsi="Times New Roman" w:cs="Times New Roman"/>
          <w:w w:val="115"/>
          <w:sz w:val="22"/>
          <w:szCs w:val="22"/>
          <w:lang w:eastAsia="ko-KR"/>
        </w:rPr>
        <w:t>Dastile</w:t>
      </w:r>
      <w:proofErr w:type="spellEnd"/>
      <w:r w:rsidRPr="00F43259">
        <w:rPr>
          <w:rFonts w:ascii="Times New Roman" w:eastAsiaTheme="minorEastAsia" w:hAnsi="Times New Roman" w:cs="Times New Roman"/>
          <w:w w:val="115"/>
          <w:sz w:val="22"/>
          <w:szCs w:val="22"/>
          <w:lang w:eastAsia="ko-KR"/>
        </w:rPr>
        <w:t xml:space="preserve"> et al., 2020; Ariza-Garzón et al., 2020).</w:t>
      </w:r>
    </w:p>
    <w:p w14:paraId="4EB3DA20" w14:textId="77777777" w:rsidR="006A7757" w:rsidRPr="00F43259" w:rsidRDefault="006A7757" w:rsidP="00F908EF">
      <w:pPr>
        <w:pStyle w:val="a3"/>
        <w:spacing w:line="360" w:lineRule="auto"/>
        <w:ind w:right="262"/>
        <w:rPr>
          <w:rFonts w:ascii="Times New Roman" w:eastAsiaTheme="minorEastAsia" w:hAnsi="Times New Roman" w:cs="Times New Roman"/>
          <w:b/>
          <w:bCs/>
          <w:w w:val="115"/>
          <w:sz w:val="22"/>
          <w:szCs w:val="22"/>
          <w:lang w:eastAsia="ko-KR"/>
        </w:rPr>
      </w:pPr>
      <w:r w:rsidRPr="00F43259">
        <w:rPr>
          <w:rFonts w:ascii="Times New Roman" w:eastAsiaTheme="minorEastAsia" w:hAnsi="Times New Roman" w:cs="Times New Roman"/>
          <w:b/>
          <w:bCs/>
          <w:w w:val="115"/>
          <w:sz w:val="22"/>
          <w:szCs w:val="22"/>
          <w:lang w:eastAsia="ko-KR"/>
        </w:rPr>
        <w:t>5.7 Limitations and Future Research</w:t>
      </w:r>
    </w:p>
    <w:p w14:paraId="64C3EC5E" w14:textId="77777777" w:rsidR="006A7757" w:rsidRPr="00F43259"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This study has several limitations. First, the analysis relies on data from a single Korean P2P platform over 2006–2016, which may limit external validity across platforms or more recent market environments. Second, the binary outcome definition aggregates heterogeneous repayment behaviors and may obscure meaningful differences across repayment trajectories. Third, narrative quality factors—such as authenticity, specificity, or redundancy—were not explicitly modeled, which may attenuate the standalone signal of text.</w:t>
      </w:r>
    </w:p>
    <w:p w14:paraId="4B4FBDD2" w14:textId="77777777" w:rsidR="006A7757" w:rsidRDefault="006A7757" w:rsidP="00F908EF">
      <w:pPr>
        <w:pStyle w:val="a3"/>
        <w:spacing w:line="360" w:lineRule="auto"/>
        <w:ind w:right="262"/>
        <w:rPr>
          <w:rFonts w:ascii="Times New Roman" w:eastAsiaTheme="minorEastAsia" w:hAnsi="Times New Roman" w:cs="Times New Roman"/>
          <w:w w:val="115"/>
          <w:sz w:val="22"/>
          <w:szCs w:val="22"/>
          <w:lang w:eastAsia="ko-KR"/>
        </w:rPr>
      </w:pPr>
      <w:r w:rsidRPr="00F43259">
        <w:rPr>
          <w:rFonts w:ascii="Times New Roman" w:eastAsiaTheme="minorEastAsia" w:hAnsi="Times New Roman" w:cs="Times New Roman"/>
          <w:w w:val="115"/>
          <w:sz w:val="22"/>
          <w:szCs w:val="22"/>
          <w:lang w:eastAsia="ko-KR"/>
        </w:rPr>
        <w:t>Future research may address these limitations by:</w:t>
      </w:r>
      <w:r w:rsidRPr="00F43259">
        <w:rPr>
          <w:rFonts w:ascii="Times New Roman" w:eastAsiaTheme="minorEastAsia" w:hAnsi="Times New Roman" w:cs="Times New Roman"/>
          <w:w w:val="115"/>
          <w:sz w:val="22"/>
          <w:szCs w:val="22"/>
          <w:lang w:eastAsia="ko-KR"/>
        </w:rPr>
        <w:br/>
        <w:t>(</w:t>
      </w:r>
      <w:proofErr w:type="spellStart"/>
      <w:r w:rsidRPr="00F43259">
        <w:rPr>
          <w:rFonts w:ascii="Times New Roman" w:eastAsiaTheme="minorEastAsia" w:hAnsi="Times New Roman" w:cs="Times New Roman"/>
          <w:w w:val="115"/>
          <w:sz w:val="22"/>
          <w:szCs w:val="22"/>
          <w:lang w:eastAsia="ko-KR"/>
        </w:rPr>
        <w:t>i</w:t>
      </w:r>
      <w:proofErr w:type="spellEnd"/>
      <w:r w:rsidRPr="00F43259">
        <w:rPr>
          <w:rFonts w:ascii="Times New Roman" w:eastAsiaTheme="minorEastAsia" w:hAnsi="Times New Roman" w:cs="Times New Roman"/>
          <w:w w:val="115"/>
          <w:sz w:val="22"/>
          <w:szCs w:val="22"/>
          <w:lang w:eastAsia="ko-KR"/>
        </w:rPr>
        <w:t>) testing external validity through temporal splits and out-of-sample validation on additional platforms;</w:t>
      </w:r>
      <w:r w:rsidRPr="00F43259">
        <w:rPr>
          <w:rFonts w:ascii="Times New Roman" w:eastAsiaTheme="minorEastAsia" w:hAnsi="Times New Roman" w:cs="Times New Roman"/>
          <w:w w:val="115"/>
          <w:sz w:val="22"/>
          <w:szCs w:val="22"/>
          <w:lang w:eastAsia="ko-KR"/>
        </w:rPr>
        <w:br/>
        <w:t>(ii) optimizing thresholds using explicit cost functions reflecting FN–FP asymmetry;</w:t>
      </w:r>
      <w:r w:rsidRPr="00F43259">
        <w:rPr>
          <w:rFonts w:ascii="Times New Roman" w:eastAsiaTheme="minorEastAsia" w:hAnsi="Times New Roman" w:cs="Times New Roman"/>
          <w:w w:val="115"/>
          <w:sz w:val="22"/>
          <w:szCs w:val="22"/>
          <w:lang w:eastAsia="ko-KR"/>
        </w:rPr>
        <w:br/>
        <w:t>(iii) incorporating measures of text quality and specificity; and</w:t>
      </w:r>
      <w:r w:rsidRPr="00F43259">
        <w:rPr>
          <w:rFonts w:ascii="Times New Roman" w:eastAsiaTheme="minorEastAsia" w:hAnsi="Times New Roman" w:cs="Times New Roman"/>
          <w:w w:val="115"/>
          <w:sz w:val="22"/>
          <w:szCs w:val="22"/>
          <w:lang w:eastAsia="ko-KR"/>
        </w:rPr>
        <w:br/>
        <w:t>(iv) evaluating domain-specialized embeddings or LLM-based risk scores and their interaction with structured variables.</w:t>
      </w:r>
    </w:p>
    <w:p w14:paraId="5CF41D48" w14:textId="1D704510" w:rsidR="008534F4" w:rsidRPr="008534F4" w:rsidRDefault="008534F4" w:rsidP="00F908EF">
      <w:pPr>
        <w:pStyle w:val="a3"/>
        <w:spacing w:line="360" w:lineRule="auto"/>
        <w:ind w:right="262"/>
        <w:rPr>
          <w:rFonts w:ascii="Times New Roman" w:eastAsiaTheme="minorEastAsia" w:hAnsi="Times New Roman" w:cs="Times New Roman"/>
          <w:b/>
          <w:bCs/>
          <w:w w:val="115"/>
          <w:sz w:val="22"/>
          <w:szCs w:val="22"/>
          <w:lang w:eastAsia="ko-KR"/>
        </w:rPr>
      </w:pPr>
      <w:r w:rsidRPr="008534F4">
        <w:rPr>
          <w:rFonts w:ascii="Times New Roman" w:eastAsiaTheme="minorEastAsia" w:hAnsi="Times New Roman" w:cs="Times New Roman"/>
          <w:b/>
          <w:bCs/>
          <w:w w:val="115"/>
          <w:sz w:val="22"/>
          <w:szCs w:val="22"/>
          <w:lang w:eastAsia="ko-KR"/>
        </w:rPr>
        <w:t xml:space="preserve">6. Conclusion </w:t>
      </w:r>
    </w:p>
    <w:p w14:paraId="1C1446EC" w14:textId="77777777" w:rsidR="008534F4" w:rsidRPr="008534F4" w:rsidRDefault="008534F4" w:rsidP="00F908EF">
      <w:pPr>
        <w:pStyle w:val="a3"/>
        <w:spacing w:line="360" w:lineRule="auto"/>
        <w:ind w:right="262"/>
        <w:rPr>
          <w:rFonts w:ascii="Times New Roman" w:eastAsiaTheme="minorEastAsia" w:hAnsi="Times New Roman" w:cs="Times New Roman"/>
          <w:b/>
          <w:bCs/>
          <w:w w:val="115"/>
          <w:sz w:val="22"/>
          <w:szCs w:val="22"/>
          <w:lang w:eastAsia="ko-KR"/>
        </w:rPr>
      </w:pPr>
      <w:r w:rsidRPr="008534F4">
        <w:rPr>
          <w:rFonts w:ascii="Times New Roman" w:eastAsiaTheme="minorEastAsia" w:hAnsi="Times New Roman" w:cs="Times New Roman"/>
          <w:b/>
          <w:bCs/>
          <w:w w:val="115"/>
          <w:sz w:val="22"/>
          <w:szCs w:val="22"/>
          <w:lang w:eastAsia="ko-KR"/>
        </w:rPr>
        <w:t>6.1 Research Summary</w:t>
      </w:r>
    </w:p>
    <w:p w14:paraId="50F19790"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This study systematically evaluated how credit-risk prediction performance changes when borrower narrative text is combined with structured variables, using a Stage/Phase framework and loan application/repayment data from an early Korean P2P lending platform period (2006–2016). The dependent variable was defined as a binary outcome of default (1) versus repayment (0). The final dataset consisted of 6,057 observations (3,352 defaults and 2,705 repayments).</w:t>
      </w:r>
    </w:p>
    <w:p w14:paraId="5F504242" w14:textId="77777777" w:rsidR="008534F4" w:rsidRPr="008534F4" w:rsidRDefault="008534F4" w:rsidP="00F908EF">
      <w:pPr>
        <w:pStyle w:val="a3"/>
        <w:spacing w:line="360" w:lineRule="auto"/>
        <w:ind w:right="262"/>
        <w:rPr>
          <w:rFonts w:ascii="Times New Roman" w:eastAsiaTheme="minorEastAsia" w:hAnsi="Times New Roman" w:cs="Times New Roman"/>
          <w:b/>
          <w:bCs/>
          <w:w w:val="115"/>
          <w:sz w:val="22"/>
          <w:szCs w:val="22"/>
          <w:lang w:eastAsia="ko-KR"/>
        </w:rPr>
      </w:pPr>
      <w:r w:rsidRPr="008534F4">
        <w:rPr>
          <w:rFonts w:ascii="Times New Roman" w:eastAsiaTheme="minorEastAsia" w:hAnsi="Times New Roman" w:cs="Times New Roman"/>
          <w:b/>
          <w:bCs/>
          <w:w w:val="115"/>
          <w:sz w:val="22"/>
          <w:szCs w:val="22"/>
          <w:lang w:eastAsia="ko-KR"/>
        </w:rPr>
        <w:t>6.2 Key Findings</w:t>
      </w:r>
    </w:p>
    <w:p w14:paraId="250ABABD"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 xml:space="preserve">First, in Phase 0, structured-only models provided a strong baseline, with the GB model achieving the </w:t>
      </w:r>
      <w:r w:rsidRPr="008534F4">
        <w:rPr>
          <w:rFonts w:ascii="Times New Roman" w:eastAsiaTheme="minorEastAsia" w:hAnsi="Times New Roman" w:cs="Times New Roman"/>
          <w:w w:val="115"/>
          <w:sz w:val="22"/>
          <w:szCs w:val="22"/>
          <w:lang w:eastAsia="ko-KR"/>
        </w:rPr>
        <w:lastRenderedPageBreak/>
        <w:t>highest ROC–AUC (0.812). Across Stages 1–4 (text integration) and subsequent tuning and ensemble stages, average ROC–AUC and F1-score on the full sample did not consistently exceed this structured-only benchmark.</w:t>
      </w:r>
    </w:p>
    <w:p w14:paraId="27AAB98E"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Second, although text integration did not improve overall averages, clear conditional effects emerged in specific decision contexts. In marginal cases—defined by structured-model predicted probabilities in the 0.3–0.7 interval (13.9% of the test set)—</w:t>
      </w:r>
      <w:proofErr w:type="spellStart"/>
      <w:r w:rsidRPr="008534F4">
        <w:rPr>
          <w:rFonts w:ascii="Times New Roman" w:eastAsiaTheme="minorEastAsia" w:hAnsi="Times New Roman" w:cs="Times New Roman"/>
          <w:w w:val="115"/>
          <w:sz w:val="22"/>
          <w:szCs w:val="22"/>
          <w:lang w:eastAsia="ko-KR"/>
        </w:rPr>
        <w:t>GB+Text</w:t>
      </w:r>
      <w:proofErr w:type="spellEnd"/>
      <w:r w:rsidRPr="008534F4">
        <w:rPr>
          <w:rFonts w:ascii="Times New Roman" w:eastAsiaTheme="minorEastAsia" w:hAnsi="Times New Roman" w:cs="Times New Roman"/>
          <w:w w:val="115"/>
          <w:sz w:val="22"/>
          <w:szCs w:val="22"/>
          <w:lang w:eastAsia="ko-KR"/>
        </w:rPr>
        <w:t xml:space="preserve"> improved ROC–AUC from 0.547 to 0.598 (+9.32%) and F1 from 0.532 to 0.600 (+12.78%) relative to the structured-only benchmark. In contrast, in clear cases where structured discrimination was already high, performance changes were negligible or slightly negative. This pattern supports a decision-aware view in which additional information is most valuable near the decision boundary, consistent with selective classification and staged screening perspectives (</w:t>
      </w:r>
      <w:proofErr w:type="spellStart"/>
      <w:r w:rsidRPr="008534F4">
        <w:rPr>
          <w:rFonts w:ascii="Times New Roman" w:eastAsiaTheme="minorEastAsia" w:hAnsi="Times New Roman" w:cs="Times New Roman"/>
          <w:w w:val="115"/>
          <w:sz w:val="22"/>
          <w:szCs w:val="22"/>
          <w:lang w:eastAsia="ko-KR"/>
        </w:rPr>
        <w:t>Charoenphakdee</w:t>
      </w:r>
      <w:proofErr w:type="spellEnd"/>
      <w:r w:rsidRPr="008534F4">
        <w:rPr>
          <w:rFonts w:ascii="Times New Roman" w:eastAsiaTheme="minorEastAsia" w:hAnsi="Times New Roman" w:cs="Times New Roman"/>
          <w:w w:val="115"/>
          <w:sz w:val="22"/>
          <w:szCs w:val="22"/>
          <w:lang w:eastAsia="ko-KR"/>
        </w:rPr>
        <w:t xml:space="preserve"> et al., 2021; Shen et al., 2020).</w:t>
      </w:r>
    </w:p>
    <w:p w14:paraId="5B9D4EB5"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 xml:space="preserve">Third, from an error-focused perspective, text integration showed practical value in recovering missed defaults. </w:t>
      </w:r>
      <w:proofErr w:type="spellStart"/>
      <w:r w:rsidRPr="008534F4">
        <w:rPr>
          <w:rFonts w:ascii="Times New Roman" w:eastAsiaTheme="minorEastAsia" w:hAnsi="Times New Roman" w:cs="Times New Roman"/>
          <w:w w:val="115"/>
          <w:sz w:val="22"/>
          <w:szCs w:val="22"/>
          <w:lang w:eastAsia="ko-KR"/>
        </w:rPr>
        <w:t>GB+Text</w:t>
      </w:r>
      <w:proofErr w:type="spellEnd"/>
      <w:r w:rsidRPr="008534F4">
        <w:rPr>
          <w:rFonts w:ascii="Times New Roman" w:eastAsiaTheme="minorEastAsia" w:hAnsi="Times New Roman" w:cs="Times New Roman"/>
          <w:w w:val="115"/>
          <w:sz w:val="22"/>
          <w:szCs w:val="22"/>
          <w:lang w:eastAsia="ko-KR"/>
        </w:rPr>
        <w:t xml:space="preserve"> recovered 26.81% of the structured-only false negatives overall and 36.84% within the high-risk group, indicating that some gains are concentrated in the FN domain and may not be fully reflected in average ranking metrics. Because false negatives are typically more costly than false positives in credit screening, this result underscores the importance of evaluating operational value under asymmetric error costs rather than relying solely on aggregate discrimination measures (Elkan, 2001; Hand, 2009).</w:t>
      </w:r>
    </w:p>
    <w:p w14:paraId="3CE15297"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Fourth, threshold-sweep diagnostics indicate that the performance gap between high-risk and low-risk groups widens as the classification threshold increases, implying stronger differentiation under more conservative operating points. This suggests that improvements in ranking quality can translate more clearly into operational gains when stricter thresholds are applied, consistent with the interpretation of ROC–AUC as a threshold-free ranking measure whose benefits may manifest more strongly under conservative decision rules (Fawcett, 2006).</w:t>
      </w:r>
    </w:p>
    <w:p w14:paraId="2B2A46B8"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 xml:space="preserve">Fifth, the effect of text integration varied with narrative length, interpreted as a proxy for information richness rather than a direct causal risk factor. At the group level, default rates declined monotonically as narrative length increased, with an approximately 19.2 percentage-point gap between the shortest and longest deciles. At the individual level, however, the association between text length and actual default was weak (r = −0.051), indicating limited direct signal from length alone. Importantly, the structured-only model’s predicted scores were more strongly correlated with length (r = −0.139) than the actual outcome, indicating length sensitivity beyond what is observed empirically; text integration partially reduced this sensitivity and aligned the prediction–length relationship more closely with the weak empirical pattern (r = −0.116 for </w:t>
      </w:r>
      <w:proofErr w:type="spellStart"/>
      <w:r w:rsidRPr="008534F4">
        <w:rPr>
          <w:rFonts w:ascii="Times New Roman" w:eastAsiaTheme="minorEastAsia" w:hAnsi="Times New Roman" w:cs="Times New Roman"/>
          <w:w w:val="115"/>
          <w:sz w:val="22"/>
          <w:szCs w:val="22"/>
          <w:lang w:eastAsia="ko-KR"/>
        </w:rPr>
        <w:t>GB+Text</w:t>
      </w:r>
      <w:proofErr w:type="spellEnd"/>
      <w:r w:rsidRPr="008534F4">
        <w:rPr>
          <w:rFonts w:ascii="Times New Roman" w:eastAsiaTheme="minorEastAsia" w:hAnsi="Times New Roman" w:cs="Times New Roman"/>
          <w:w w:val="115"/>
          <w:sz w:val="22"/>
          <w:szCs w:val="22"/>
          <w:lang w:eastAsia="ko-KR"/>
        </w:rPr>
        <w:t xml:space="preserve">, closer to −0.051 than the structured-only baseline). Consistent with this interpretation, performance gains from text were concentrated in longer narratives, whereas shorter narratives showed little benefit </w:t>
      </w:r>
      <w:proofErr w:type="gramStart"/>
      <w:r w:rsidRPr="008534F4">
        <w:rPr>
          <w:rFonts w:ascii="Times New Roman" w:eastAsiaTheme="minorEastAsia" w:hAnsi="Times New Roman" w:cs="Times New Roman"/>
          <w:w w:val="115"/>
          <w:sz w:val="22"/>
          <w:szCs w:val="22"/>
          <w:lang w:eastAsia="ko-KR"/>
        </w:rPr>
        <w:t>and in some cases</w:t>
      </w:r>
      <w:proofErr w:type="gramEnd"/>
      <w:r w:rsidRPr="008534F4">
        <w:rPr>
          <w:rFonts w:ascii="Times New Roman" w:eastAsiaTheme="minorEastAsia" w:hAnsi="Times New Roman" w:cs="Times New Roman"/>
          <w:w w:val="115"/>
          <w:sz w:val="22"/>
          <w:szCs w:val="22"/>
          <w:lang w:eastAsia="ko-KR"/>
        </w:rPr>
        <w:t xml:space="preserve"> slight declines, suggesting that richer borrower narratives contain more usable complementary cues while brief or generic text may add noise.</w:t>
      </w:r>
    </w:p>
    <w:p w14:paraId="0FE7CED9" w14:textId="77777777" w:rsidR="008534F4" w:rsidRPr="008534F4" w:rsidRDefault="008534F4" w:rsidP="00F908EF">
      <w:pPr>
        <w:pStyle w:val="a3"/>
        <w:spacing w:line="360" w:lineRule="auto"/>
        <w:ind w:right="262"/>
        <w:rPr>
          <w:rFonts w:ascii="Times New Roman" w:eastAsiaTheme="minorEastAsia" w:hAnsi="Times New Roman" w:cs="Times New Roman"/>
          <w:b/>
          <w:bCs/>
          <w:w w:val="115"/>
          <w:sz w:val="22"/>
          <w:szCs w:val="22"/>
          <w:lang w:eastAsia="ko-KR"/>
        </w:rPr>
      </w:pPr>
      <w:r w:rsidRPr="008534F4">
        <w:rPr>
          <w:rFonts w:ascii="Times New Roman" w:eastAsiaTheme="minorEastAsia" w:hAnsi="Times New Roman" w:cs="Times New Roman"/>
          <w:b/>
          <w:bCs/>
          <w:w w:val="115"/>
          <w:sz w:val="22"/>
          <w:szCs w:val="22"/>
          <w:lang w:eastAsia="ko-KR"/>
        </w:rPr>
        <w:t>6.3 Implications and Concluding Remarks</w:t>
      </w:r>
    </w:p>
    <w:p w14:paraId="4AF711AE" w14:textId="77777777" w:rsidR="008534F4" w:rsidRP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 xml:space="preserve">Overall, the results do not indicate that borrower narratives uniformly improve predictive performance. Instead, narrative information provides heterogeneous and conditional benefits, particularly in uncertain, </w:t>
      </w:r>
      <w:r w:rsidRPr="008534F4">
        <w:rPr>
          <w:rFonts w:ascii="Times New Roman" w:eastAsiaTheme="minorEastAsia" w:hAnsi="Times New Roman" w:cs="Times New Roman"/>
          <w:w w:val="115"/>
          <w:sz w:val="22"/>
          <w:szCs w:val="22"/>
          <w:lang w:eastAsia="ko-KR"/>
        </w:rPr>
        <w:lastRenderedPageBreak/>
        <w:t>high-risk, and information-rich segments. Accordingly, text features should be viewed as complementary signals that can enhance structured models selectively rather than as universal replacements.</w:t>
      </w:r>
    </w:p>
    <w:p w14:paraId="036E188E" w14:textId="77777777" w:rsidR="008534F4" w:rsidRDefault="008534F4" w:rsidP="00F908EF">
      <w:pPr>
        <w:pStyle w:val="a3"/>
        <w:spacing w:line="360" w:lineRule="auto"/>
        <w:ind w:right="262"/>
        <w:rPr>
          <w:rFonts w:ascii="Times New Roman" w:eastAsiaTheme="minorEastAsia" w:hAnsi="Times New Roman" w:cs="Times New Roman"/>
          <w:w w:val="115"/>
          <w:sz w:val="22"/>
          <w:szCs w:val="22"/>
          <w:lang w:eastAsia="ko-KR"/>
        </w:rPr>
      </w:pPr>
      <w:r w:rsidRPr="008534F4">
        <w:rPr>
          <w:rFonts w:ascii="Times New Roman" w:eastAsiaTheme="minorEastAsia" w:hAnsi="Times New Roman" w:cs="Times New Roman"/>
          <w:w w:val="115"/>
          <w:sz w:val="22"/>
          <w:szCs w:val="22"/>
          <w:lang w:eastAsia="ko-KR"/>
        </w:rPr>
        <w:t>From a practical standpoint, the findings motivate a selective two-step screening framework in which (</w:t>
      </w:r>
      <w:proofErr w:type="spellStart"/>
      <w:r w:rsidRPr="008534F4">
        <w:rPr>
          <w:rFonts w:ascii="Times New Roman" w:eastAsiaTheme="minorEastAsia" w:hAnsi="Times New Roman" w:cs="Times New Roman"/>
          <w:w w:val="115"/>
          <w:sz w:val="22"/>
          <w:szCs w:val="22"/>
          <w:lang w:eastAsia="ko-KR"/>
        </w:rPr>
        <w:t>i</w:t>
      </w:r>
      <w:proofErr w:type="spellEnd"/>
      <w:r w:rsidRPr="008534F4">
        <w:rPr>
          <w:rFonts w:ascii="Times New Roman" w:eastAsiaTheme="minorEastAsia" w:hAnsi="Times New Roman" w:cs="Times New Roman"/>
          <w:w w:val="115"/>
          <w:sz w:val="22"/>
          <w:szCs w:val="22"/>
          <w:lang w:eastAsia="ko-KR"/>
        </w:rPr>
        <w:t>) a strong structured model serves as the primary filter and (ii) text-based enrichment is applied selectively to cases with higher predictive uncertainty or higher expected error costs. Such a strategy may better allocate modeling and review resources while leveraging the localized gains observed in marginal regions, FN recovery, threshold sensitivity, and longer narratives.</w:t>
      </w:r>
    </w:p>
    <w:p w14:paraId="25F2588B" w14:textId="77777777" w:rsidR="00015342" w:rsidRPr="00015342" w:rsidRDefault="00015342" w:rsidP="00F908EF">
      <w:pPr>
        <w:pStyle w:val="a3"/>
        <w:spacing w:line="360" w:lineRule="auto"/>
        <w:ind w:right="262"/>
        <w:rPr>
          <w:rFonts w:ascii="Times New Roman" w:eastAsiaTheme="minorEastAsia" w:hAnsi="Times New Roman" w:cs="Times New Roman"/>
          <w:w w:val="115"/>
          <w:sz w:val="22"/>
          <w:szCs w:val="22"/>
          <w:lang w:eastAsia="ko-KR"/>
        </w:rPr>
      </w:pPr>
    </w:p>
    <w:p w14:paraId="633A8AF9" w14:textId="77777777" w:rsidR="008269CE" w:rsidRPr="008269CE" w:rsidRDefault="008269CE" w:rsidP="00F908EF">
      <w:pPr>
        <w:spacing w:after="120" w:line="360" w:lineRule="auto"/>
        <w:rPr>
          <w:rFonts w:ascii="Times New Roman" w:eastAsia="맑은 고딕" w:hAnsi="Times New Roman" w:cs="Times New Roman"/>
          <w:b/>
          <w:bCs/>
          <w:lang w:eastAsia="ko-KR"/>
        </w:rPr>
      </w:pPr>
      <w:r w:rsidRPr="008269CE">
        <w:rPr>
          <w:rFonts w:ascii="Times New Roman" w:eastAsia="맑은 고딕" w:hAnsi="Times New Roman" w:cs="Times New Roman"/>
          <w:b/>
          <w:bCs/>
          <w:lang w:eastAsia="ko-KR"/>
        </w:rPr>
        <w:t>Glossary</w:t>
      </w:r>
    </w:p>
    <w:p w14:paraId="57F26552"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 xml:space="preserve">Stage (Text Representation Stage) – Level of text representation used to encode narratives (e.g., TF–IDF, </w:t>
      </w:r>
      <w:proofErr w:type="spellStart"/>
      <w:r w:rsidRPr="008269CE">
        <w:rPr>
          <w:rFonts w:ascii="Times New Roman" w:eastAsia="맑은 고딕" w:hAnsi="Times New Roman" w:cs="Times New Roman"/>
          <w:lang w:eastAsia="ko-KR"/>
        </w:rPr>
        <w:t>subword</w:t>
      </w:r>
      <w:proofErr w:type="spellEnd"/>
      <w:r w:rsidRPr="008269CE">
        <w:rPr>
          <w:rFonts w:ascii="Times New Roman" w:eastAsia="맑은 고딕" w:hAnsi="Times New Roman" w:cs="Times New Roman"/>
          <w:lang w:eastAsia="ko-KR"/>
        </w:rPr>
        <w:t xml:space="preserve"> features, sentence embeddings).</w:t>
      </w:r>
    </w:p>
    <w:p w14:paraId="0925E617"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Phase (Experimental Phase) – Step in the evaluation pipeline (structured-only baseline, text integration, tuning/</w:t>
      </w:r>
      <w:proofErr w:type="spellStart"/>
      <w:r w:rsidRPr="008269CE">
        <w:rPr>
          <w:rFonts w:ascii="Times New Roman" w:eastAsia="맑은 고딕" w:hAnsi="Times New Roman" w:cs="Times New Roman"/>
          <w:lang w:eastAsia="ko-KR"/>
        </w:rPr>
        <w:t>ensembling</w:t>
      </w:r>
      <w:proofErr w:type="spellEnd"/>
      <w:r w:rsidRPr="008269CE">
        <w:rPr>
          <w:rFonts w:ascii="Times New Roman" w:eastAsia="맑은 고딕" w:hAnsi="Times New Roman" w:cs="Times New Roman"/>
          <w:lang w:eastAsia="ko-KR"/>
        </w:rPr>
        <w:t>, and conditional diagnostics).</w:t>
      </w:r>
    </w:p>
    <w:p w14:paraId="0DF8B808"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Structured-only Model – Model trained using structured variables only.</w:t>
      </w:r>
    </w:p>
    <w:p w14:paraId="19B8BCD0"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Text-only Model – Model trained using text-derived features only.</w:t>
      </w:r>
    </w:p>
    <w:p w14:paraId="5F3029FD"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Text-integrated (Combined) Model – Model trained using both structured variables and text features.</w:t>
      </w:r>
    </w:p>
    <w:p w14:paraId="55C7B21D" w14:textId="5D32BA92"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 xml:space="preserve">Marginal </w:t>
      </w:r>
      <w:proofErr w:type="gramStart"/>
      <w:r w:rsidRPr="008269CE">
        <w:rPr>
          <w:rFonts w:ascii="Times New Roman" w:eastAsia="맑은 고딕" w:hAnsi="Times New Roman" w:cs="Times New Roman"/>
          <w:lang w:eastAsia="ko-KR"/>
        </w:rPr>
        <w:t>Cases  –</w:t>
      </w:r>
      <w:proofErr w:type="gramEnd"/>
      <w:r w:rsidRPr="008269CE">
        <w:rPr>
          <w:rFonts w:ascii="Times New Roman" w:eastAsia="맑은 고딕" w:hAnsi="Times New Roman" w:cs="Times New Roman"/>
          <w:lang w:eastAsia="ko-KR"/>
        </w:rPr>
        <w:t xml:space="preserve"> Cases with baseline predicted probability </w:t>
      </w:r>
      <m:oMath>
        <m:acc>
          <m:accPr>
            <m:ctrlPr>
              <w:rPr>
                <w:rFonts w:ascii="Cambria Math" w:eastAsia="맑은 고딕" w:hAnsi="Cambria Math" w:cs="Times New Roman"/>
                <w:lang w:eastAsia="ko-KR"/>
              </w:rPr>
            </m:ctrlPr>
          </m:accPr>
          <m:e>
            <m:r>
              <w:rPr>
                <w:rFonts w:ascii="Cambria Math" w:eastAsia="맑은 고딕" w:hAnsi="Cambria Math" w:cs="Times New Roman"/>
                <w:lang w:eastAsia="ko-KR"/>
              </w:rPr>
              <m:t>p</m:t>
            </m:r>
          </m:e>
        </m:acc>
        <m:r>
          <w:rPr>
            <w:rFonts w:ascii="Cambria Math" w:eastAsia="맑은 고딕" w:hAnsi="Cambria Math" w:cs="Times New Roman"/>
            <w:lang w:eastAsia="ko-KR"/>
          </w:rPr>
          <m:t>∈[0.3,0.7]</m:t>
        </m:r>
      </m:oMath>
      <w:r w:rsidR="00FB0F7D" w:rsidRPr="00FB0F7D">
        <w:rPr>
          <w:rFonts w:ascii="Times New Roman" w:eastAsia="맑은 고딕" w:hAnsi="Times New Roman" w:cs="Times New Roman"/>
          <w:lang w:eastAsia="ko-KR"/>
        </w:rPr>
        <w:t>.</w:t>
      </w:r>
    </w:p>
    <w:p w14:paraId="2C42EBBB" w14:textId="450FCA06" w:rsidR="00FB0F7D"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FB0F7D">
        <w:rPr>
          <w:rFonts w:ascii="Times New Roman" w:eastAsia="맑은 고딕" w:hAnsi="Times New Roman" w:cs="Times New Roman"/>
          <w:lang w:eastAsia="ko-KR"/>
        </w:rPr>
        <w:t>Clear Cases – Cases with baseline predicted probability</w:t>
      </w:r>
      <w:r w:rsidR="00FB0F7D">
        <w:rPr>
          <w:rFonts w:ascii="Times New Roman" w:eastAsia="맑은 고딕" w:hAnsi="Times New Roman" w:cs="Times New Roman" w:hint="eastAsia"/>
          <w:lang w:eastAsia="ko-KR"/>
        </w:rPr>
        <w:t xml:space="preserve">  </w:t>
      </w:r>
      <m:oMath>
        <m:acc>
          <m:accPr>
            <m:ctrlPr>
              <w:rPr>
                <w:rFonts w:ascii="Cambria Math" w:eastAsia="맑은 고딕" w:hAnsi="Cambria Math" w:cs="Times New Roman"/>
                <w:lang w:eastAsia="ko-KR"/>
              </w:rPr>
            </m:ctrlPr>
          </m:accPr>
          <m:e>
            <m:r>
              <w:rPr>
                <w:rFonts w:ascii="Cambria Math" w:eastAsia="맑은 고딕" w:hAnsi="Cambria Math" w:cs="Times New Roman"/>
                <w:lang w:eastAsia="ko-KR"/>
              </w:rPr>
              <m:t>p</m:t>
            </m:r>
          </m:e>
        </m:acc>
        <m:r>
          <w:rPr>
            <w:rFonts w:ascii="Cambria Math" w:eastAsia="맑은 고딕" w:hAnsi="Cambria Math" w:cs="Times New Roman"/>
            <w:lang w:eastAsia="ko-KR"/>
          </w:rPr>
          <m:t xml:space="preserve">&lt;0.3 </m:t>
        </m:r>
      </m:oMath>
      <w:r w:rsidR="00FB0F7D" w:rsidRPr="00FB0F7D">
        <w:rPr>
          <w:rFonts w:ascii="Times New Roman" w:eastAsia="맑은 고딕" w:hAnsi="Times New Roman" w:cs="Times New Roman"/>
          <w:lang w:eastAsia="ko-KR"/>
        </w:rPr>
        <w:t xml:space="preserve">or </w:t>
      </w:r>
      <m:oMath>
        <m:r>
          <w:rPr>
            <w:rFonts w:ascii="Cambria Math" w:eastAsia="맑은 고딕" w:hAnsi="Cambria Math" w:cs="Times New Roman"/>
            <w:lang w:eastAsia="ko-KR"/>
          </w:rPr>
          <m:t xml:space="preserve"> </m:t>
        </m:r>
        <m:acc>
          <m:accPr>
            <m:ctrlPr>
              <w:rPr>
                <w:rFonts w:ascii="Cambria Math" w:eastAsia="맑은 고딕" w:hAnsi="Cambria Math" w:cs="Times New Roman"/>
                <w:lang w:eastAsia="ko-KR"/>
              </w:rPr>
            </m:ctrlPr>
          </m:accPr>
          <m:e>
            <m:r>
              <w:rPr>
                <w:rFonts w:ascii="Cambria Math" w:eastAsia="맑은 고딕" w:hAnsi="Cambria Math" w:cs="Times New Roman"/>
                <w:lang w:eastAsia="ko-KR"/>
              </w:rPr>
              <m:t>p</m:t>
            </m:r>
          </m:e>
        </m:acc>
        <m:r>
          <w:rPr>
            <w:rFonts w:ascii="Cambria Math" w:eastAsia="맑은 고딕" w:hAnsi="Cambria Math" w:cs="Times New Roman"/>
            <w:lang w:eastAsia="ko-KR"/>
          </w:rPr>
          <m:t>&gt;0.7</m:t>
        </m:r>
      </m:oMath>
      <w:r w:rsidR="00FB0F7D" w:rsidRPr="00FB0F7D">
        <w:rPr>
          <w:rFonts w:ascii="Times New Roman" w:eastAsia="맑은 고딕" w:hAnsi="Times New Roman" w:cs="Times New Roman"/>
          <w:lang w:eastAsia="ko-KR"/>
        </w:rPr>
        <w:t>.</w:t>
      </w:r>
    </w:p>
    <w:p w14:paraId="16CF7FF6" w14:textId="7E916E57" w:rsidR="008269CE" w:rsidRPr="00FB0F7D"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FB0F7D">
        <w:rPr>
          <w:rFonts w:ascii="Times New Roman" w:eastAsia="맑은 고딕" w:hAnsi="Times New Roman" w:cs="Times New Roman"/>
          <w:lang w:eastAsia="ko-KR"/>
        </w:rPr>
        <w:t>High-risk Tier / Low-risk Tier – Bottom/top 30% group based on credit score.</w:t>
      </w:r>
    </w:p>
    <w:p w14:paraId="316CB0B2"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ROC–AUC – Threshold-free ranking performance measured by the area under the ROC curve.</w:t>
      </w:r>
    </w:p>
    <w:p w14:paraId="31C37C93"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F1-score – Harmonic mean of precision and recall at a specified threshold.</w:t>
      </w:r>
    </w:p>
    <w:p w14:paraId="0A50564E" w14:textId="09C6143C" w:rsidR="008269CE" w:rsidRPr="008269CE" w:rsidRDefault="00CA5481"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CA5481">
        <w:rPr>
          <w:rFonts w:ascii="Times New Roman" w:eastAsia="맑은 고딕" w:hAnsi="Times New Roman" w:cs="Times New Roman"/>
          <w:lang w:eastAsia="ko-KR"/>
        </w:rPr>
        <w:t>Threshold (</w:t>
      </w:r>
      <m:oMath>
        <m:r>
          <w:rPr>
            <w:rFonts w:ascii="Cambria Math" w:eastAsia="맑은 고딕" w:hAnsi="Cambria Math" w:cs="Times New Roman"/>
            <w:lang w:eastAsia="ko-KR"/>
          </w:rPr>
          <m:t>τ</m:t>
        </m:r>
      </m:oMath>
      <w:r w:rsidRPr="00CA5481">
        <w:rPr>
          <w:rFonts w:ascii="Times New Roman" w:eastAsia="맑은 고딕" w:hAnsi="Times New Roman" w:cs="Times New Roman"/>
          <w:lang w:eastAsia="ko-KR"/>
        </w:rPr>
        <w:t xml:space="preserve">) – Decision cutoff converting predicted probabilities into class labels (default </w:t>
      </w:r>
      <m:oMath>
        <m:r>
          <w:rPr>
            <w:rFonts w:ascii="Cambria Math" w:eastAsia="맑은 고딕" w:hAnsi="Cambria Math" w:cs="Times New Roman"/>
            <w:lang w:eastAsia="ko-KR"/>
          </w:rPr>
          <m:t>τ=0.5</m:t>
        </m:r>
        <m:r>
          <w:rPr>
            <w:rFonts w:ascii="Cambria Math" w:eastAsia="맑은 고딕" w:hAnsi="Cambria Math" w:cs="Times New Roman"/>
            <w:lang w:eastAsia="ko-KR"/>
          </w:rPr>
          <m:t xml:space="preserve"> </m:t>
        </m:r>
      </m:oMath>
      <w:r w:rsidRPr="00CA5481">
        <w:rPr>
          <w:rFonts w:ascii="Times New Roman" w:eastAsia="맑은 고딕" w:hAnsi="Times New Roman" w:cs="Times New Roman"/>
          <w:lang w:eastAsia="ko-KR"/>
        </w:rPr>
        <w:t>unless otherwise noted).</w:t>
      </w:r>
      <w:r>
        <w:rPr>
          <w:rFonts w:ascii="Times New Roman" w:eastAsia="맑은 고딕" w:hAnsi="Times New Roman" w:cs="Times New Roman" w:hint="eastAsia"/>
          <w:lang w:eastAsia="ko-KR"/>
        </w:rPr>
        <w:t xml:space="preserve"> </w:t>
      </w:r>
      <w:r w:rsidR="008269CE" w:rsidRPr="008269CE">
        <w:rPr>
          <w:rFonts w:ascii="Times New Roman" w:eastAsia="맑은 고딕" w:hAnsi="Times New Roman" w:cs="Times New Roman"/>
          <w:lang w:eastAsia="ko-KR"/>
        </w:rPr>
        <w:t>False Negative (FN) – Actual default predicted as non-default.</w:t>
      </w:r>
    </w:p>
    <w:p w14:paraId="470BB48B"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FN Recovery Rate – Proportion of structured-only FNs that are reclassified as true positives (FN→TP) by a text-integrated model.</w:t>
      </w:r>
    </w:p>
    <w:p w14:paraId="271A19E8"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Text Length – Narrative length measured in characters, used as a proxy for information richness.</w:t>
      </w:r>
    </w:p>
    <w:p w14:paraId="2F6091DA"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r w:rsidRPr="008269CE">
        <w:rPr>
          <w:rFonts w:ascii="Times New Roman" w:eastAsia="맑은 고딕" w:hAnsi="Times New Roman" w:cs="Times New Roman"/>
          <w:lang w:eastAsia="ko-KR"/>
        </w:rPr>
        <w:t>TF–IDF – Term frequency–inverse document frequency text weighting.</w:t>
      </w:r>
    </w:p>
    <w:p w14:paraId="26C8375B"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proofErr w:type="spellStart"/>
      <w:r w:rsidRPr="008269CE">
        <w:rPr>
          <w:rFonts w:ascii="Times New Roman" w:eastAsia="맑은 고딕" w:hAnsi="Times New Roman" w:cs="Times New Roman"/>
          <w:lang w:eastAsia="ko-KR"/>
        </w:rPr>
        <w:t>Subword</w:t>
      </w:r>
      <w:proofErr w:type="spellEnd"/>
      <w:r w:rsidRPr="008269CE">
        <w:rPr>
          <w:rFonts w:ascii="Times New Roman" w:eastAsia="맑은 고딕" w:hAnsi="Times New Roman" w:cs="Times New Roman"/>
          <w:lang w:eastAsia="ko-KR"/>
        </w:rPr>
        <w:t xml:space="preserve"> TF–IDF – TF–IDF computed on </w:t>
      </w:r>
      <w:proofErr w:type="spellStart"/>
      <w:r w:rsidRPr="008269CE">
        <w:rPr>
          <w:rFonts w:ascii="Times New Roman" w:eastAsia="맑은 고딕" w:hAnsi="Times New Roman" w:cs="Times New Roman"/>
          <w:lang w:eastAsia="ko-KR"/>
        </w:rPr>
        <w:t>subword</w:t>
      </w:r>
      <w:proofErr w:type="spellEnd"/>
      <w:r w:rsidRPr="008269CE">
        <w:rPr>
          <w:rFonts w:ascii="Times New Roman" w:eastAsia="맑은 고딕" w:hAnsi="Times New Roman" w:cs="Times New Roman"/>
          <w:lang w:eastAsia="ko-KR"/>
        </w:rPr>
        <w:t xml:space="preserve"> units.</w:t>
      </w:r>
    </w:p>
    <w:p w14:paraId="6A006BC2"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proofErr w:type="spellStart"/>
      <w:r w:rsidRPr="008269CE">
        <w:rPr>
          <w:rFonts w:ascii="Times New Roman" w:eastAsia="맑은 고딕" w:hAnsi="Times New Roman" w:cs="Times New Roman"/>
          <w:lang w:eastAsia="ko-KR"/>
        </w:rPr>
        <w:t>MiniLM</w:t>
      </w:r>
      <w:proofErr w:type="spellEnd"/>
      <w:r w:rsidRPr="008269CE">
        <w:rPr>
          <w:rFonts w:ascii="Times New Roman" w:eastAsia="맑은 고딕" w:hAnsi="Times New Roman" w:cs="Times New Roman"/>
          <w:lang w:eastAsia="ko-KR"/>
        </w:rPr>
        <w:t xml:space="preserve"> – Lightweight Transformer model used to produce sentence embeddings.</w:t>
      </w:r>
    </w:p>
    <w:p w14:paraId="2D32D92E" w14:textId="77777777" w:rsidR="008269CE" w:rsidRPr="008269CE" w:rsidRDefault="008269CE" w:rsidP="00F908EF">
      <w:pPr>
        <w:widowControl/>
        <w:numPr>
          <w:ilvl w:val="0"/>
          <w:numId w:val="17"/>
        </w:numPr>
        <w:autoSpaceDE/>
        <w:autoSpaceDN/>
        <w:spacing w:after="120" w:line="360" w:lineRule="auto"/>
        <w:rPr>
          <w:rFonts w:ascii="Times New Roman" w:eastAsia="맑은 고딕" w:hAnsi="Times New Roman" w:cs="Times New Roman"/>
          <w:lang w:eastAsia="ko-KR"/>
        </w:rPr>
      </w:pPr>
      <w:proofErr w:type="spellStart"/>
      <w:r w:rsidRPr="008269CE">
        <w:rPr>
          <w:rFonts w:ascii="Times New Roman" w:eastAsia="맑은 고딕" w:hAnsi="Times New Roman" w:cs="Times New Roman"/>
          <w:lang w:eastAsia="ko-KR"/>
        </w:rPr>
        <w:t>KoSimCSE</w:t>
      </w:r>
      <w:proofErr w:type="spellEnd"/>
      <w:r w:rsidRPr="008269CE">
        <w:rPr>
          <w:rFonts w:ascii="Times New Roman" w:eastAsia="맑은 고딕" w:hAnsi="Times New Roman" w:cs="Times New Roman"/>
          <w:lang w:eastAsia="ko-KR"/>
        </w:rPr>
        <w:t xml:space="preserve"> – Korean </w:t>
      </w:r>
      <w:proofErr w:type="spellStart"/>
      <w:r w:rsidRPr="008269CE">
        <w:rPr>
          <w:rFonts w:ascii="Times New Roman" w:eastAsia="맑은 고딕" w:hAnsi="Times New Roman" w:cs="Times New Roman"/>
          <w:lang w:eastAsia="ko-KR"/>
        </w:rPr>
        <w:t>SimCSE</w:t>
      </w:r>
      <w:proofErr w:type="spellEnd"/>
      <w:r w:rsidRPr="008269CE">
        <w:rPr>
          <w:rFonts w:ascii="Times New Roman" w:eastAsia="맑은 고딕" w:hAnsi="Times New Roman" w:cs="Times New Roman"/>
          <w:lang w:eastAsia="ko-KR"/>
        </w:rPr>
        <w:t>-based sentence embedding model.</w:t>
      </w:r>
    </w:p>
    <w:p w14:paraId="70F0DC26" w14:textId="77777777" w:rsidR="008269CE" w:rsidRPr="008269CE" w:rsidRDefault="008269CE" w:rsidP="00F908EF">
      <w:pPr>
        <w:widowControl/>
        <w:autoSpaceDE/>
        <w:autoSpaceDN/>
        <w:spacing w:after="120" w:line="360" w:lineRule="auto"/>
        <w:rPr>
          <w:rFonts w:ascii="Times New Roman" w:eastAsia="맑은 고딕" w:hAnsi="Times New Roman" w:cs="Times New Roman"/>
          <w:lang w:eastAsia="ko-KR"/>
        </w:rPr>
      </w:pPr>
    </w:p>
    <w:p w14:paraId="5F6305A0" w14:textId="77777777" w:rsidR="00015342" w:rsidRPr="00015342" w:rsidRDefault="00015342" w:rsidP="00F908EF">
      <w:pPr>
        <w:spacing w:after="120" w:line="360" w:lineRule="auto"/>
        <w:rPr>
          <w:rFonts w:ascii="Times New Roman" w:eastAsia="맑은 고딕" w:hAnsi="Times New Roman" w:cs="Times New Roman"/>
          <w:lang w:eastAsia="ko-KR"/>
        </w:rPr>
      </w:pPr>
    </w:p>
    <w:p w14:paraId="74DBB0F3" w14:textId="77777777" w:rsidR="00015342" w:rsidRPr="00015342" w:rsidRDefault="00015342" w:rsidP="00F908EF">
      <w:pPr>
        <w:spacing w:after="120" w:line="360" w:lineRule="auto"/>
        <w:rPr>
          <w:rFonts w:ascii="Times New Roman" w:eastAsia="맑은 고딕" w:hAnsi="Times New Roman" w:cs="Times New Roman"/>
          <w:b/>
          <w:bCs/>
          <w:lang w:eastAsia="ko-KR"/>
        </w:rPr>
      </w:pPr>
      <w:r w:rsidRPr="00015342">
        <w:rPr>
          <w:rFonts w:ascii="Times New Roman" w:eastAsia="맑은 고딕" w:hAnsi="Times New Roman" w:cs="Times New Roman"/>
          <w:b/>
          <w:bCs/>
          <w:lang w:eastAsia="ko-KR"/>
        </w:rPr>
        <w:lastRenderedPageBreak/>
        <w:t>Data Availability Statement</w:t>
      </w:r>
    </w:p>
    <w:p w14:paraId="125E9C77" w14:textId="2669D21E" w:rsidR="00015342" w:rsidRDefault="00635C35" w:rsidP="00F908EF">
      <w:pPr>
        <w:spacing w:after="120" w:line="360" w:lineRule="auto"/>
        <w:rPr>
          <w:rFonts w:ascii="Times New Roman" w:eastAsia="맑은 고딕" w:hAnsi="Times New Roman" w:cs="Times New Roman"/>
          <w:lang w:eastAsia="ko-KR"/>
        </w:rPr>
      </w:pPr>
      <w:r w:rsidRPr="00635C35">
        <w:rPr>
          <w:rFonts w:ascii="Times New Roman" w:eastAsia="맑은 고딕" w:hAnsi="Times New Roman" w:cs="Times New Roman"/>
          <w:lang w:eastAsia="ko-KR"/>
        </w:rPr>
        <w:t>The data that support the findings of this study were obtained from a P2P lending platform under a confidentiality agreement and are not publicly available. The code used for data preprocessing, model training, and evaluation, together with key experiment settings (train–test split, random seed, and hyperparameters), is available from the corresponding author upon reasonable request.</w:t>
      </w:r>
    </w:p>
    <w:p w14:paraId="3CB0022D" w14:textId="77777777" w:rsidR="00635C35" w:rsidRPr="00015342" w:rsidRDefault="00635C35" w:rsidP="00F908EF">
      <w:pPr>
        <w:spacing w:after="120" w:line="360" w:lineRule="auto"/>
        <w:rPr>
          <w:rFonts w:ascii="Times New Roman" w:eastAsia="맑은 고딕" w:hAnsi="Times New Roman" w:cs="Times New Roman"/>
          <w:b/>
          <w:bCs/>
          <w:lang w:eastAsia="ko-KR"/>
        </w:rPr>
      </w:pPr>
    </w:p>
    <w:p w14:paraId="52A54C9C" w14:textId="77777777" w:rsidR="00015342" w:rsidRPr="00015342" w:rsidRDefault="00015342" w:rsidP="00F908EF">
      <w:pPr>
        <w:spacing w:line="360" w:lineRule="auto"/>
        <w:ind w:left="400" w:hanging="400"/>
        <w:textAlignment w:val="baseline"/>
        <w:rPr>
          <w:rFonts w:ascii="Times New Roman" w:eastAsia="굴림" w:hAnsi="Times New Roman" w:cs="Times New Roman"/>
          <w:b/>
          <w:bCs/>
          <w:color w:val="000000"/>
          <w:szCs w:val="20"/>
        </w:rPr>
      </w:pPr>
      <w:r w:rsidRPr="00015342">
        <w:rPr>
          <w:rFonts w:ascii="Times New Roman" w:eastAsia="휴먼명조" w:hAnsi="Times New Roman" w:cs="Times New Roman"/>
          <w:b/>
          <w:bCs/>
          <w:color w:val="000000"/>
          <w:sz w:val="24"/>
          <w:szCs w:val="24"/>
        </w:rPr>
        <w:t>Acknowledgments</w:t>
      </w:r>
    </w:p>
    <w:p w14:paraId="2A78CC2C" w14:textId="77777777" w:rsidR="00015342" w:rsidRPr="00015342" w:rsidRDefault="00015342" w:rsidP="00F908EF">
      <w:pPr>
        <w:spacing w:line="360" w:lineRule="auto"/>
        <w:ind w:firstLine="200"/>
        <w:textAlignment w:val="center"/>
        <w:rPr>
          <w:rFonts w:ascii="Times New Roman" w:eastAsia="함초롬바탕" w:hAnsi="Times New Roman" w:cs="Times New Roman"/>
          <w:color w:val="000000"/>
          <w:spacing w:val="-2"/>
          <w:w w:val="98"/>
          <w:sz w:val="19"/>
          <w:szCs w:val="19"/>
        </w:rPr>
      </w:pPr>
      <w:r w:rsidRPr="00015342">
        <w:rPr>
          <w:rFonts w:ascii="Times New Roman" w:eastAsia="함초롬바탕" w:hAnsi="Times New Roman" w:cs="Times New Roman"/>
          <w:color w:val="000000"/>
          <w:spacing w:val="-2"/>
          <w:w w:val="98"/>
          <w:sz w:val="19"/>
          <w:szCs w:val="19"/>
        </w:rPr>
        <w:t xml:space="preserve">This paper was supported by the Academic Research Funding of </w:t>
      </w:r>
      <w:proofErr w:type="spellStart"/>
      <w:r w:rsidRPr="00015342">
        <w:rPr>
          <w:rFonts w:ascii="Times New Roman" w:eastAsia="함초롬바탕" w:hAnsi="Times New Roman" w:cs="Times New Roman"/>
          <w:color w:val="000000"/>
          <w:spacing w:val="-2"/>
          <w:w w:val="98"/>
          <w:sz w:val="19"/>
          <w:szCs w:val="19"/>
        </w:rPr>
        <w:t>Baekseok</w:t>
      </w:r>
      <w:proofErr w:type="spellEnd"/>
      <w:r w:rsidRPr="00015342">
        <w:rPr>
          <w:rFonts w:ascii="Times New Roman" w:eastAsia="함초롬바탕" w:hAnsi="Times New Roman" w:cs="Times New Roman"/>
          <w:color w:val="000000"/>
          <w:spacing w:val="-2"/>
          <w:w w:val="98"/>
          <w:sz w:val="19"/>
          <w:szCs w:val="19"/>
        </w:rPr>
        <w:t xml:space="preserve"> </w:t>
      </w:r>
      <w:r w:rsidRPr="00015342">
        <w:rPr>
          <w:rFonts w:ascii="Times New Roman" w:eastAsia="함초롬바탕" w:hAnsi="Times New Roman" w:cs="Times New Roman"/>
          <w:spacing w:val="-2"/>
          <w:w w:val="98"/>
          <w:sz w:val="19"/>
          <w:szCs w:val="19"/>
        </w:rPr>
        <w:t>University in 202</w:t>
      </w:r>
      <w:r w:rsidRPr="00015342">
        <w:rPr>
          <w:rFonts w:ascii="Times New Roman" w:eastAsia="함초롬바탕" w:hAnsi="Times New Roman" w:cs="Times New Roman"/>
          <w:spacing w:val="-2"/>
          <w:w w:val="98"/>
          <w:sz w:val="19"/>
          <w:szCs w:val="19"/>
          <w:lang w:eastAsia="ko-KR"/>
        </w:rPr>
        <w:t>6</w:t>
      </w:r>
      <w:r w:rsidRPr="00015342">
        <w:rPr>
          <w:rFonts w:ascii="Times New Roman" w:eastAsia="함초롬바탕" w:hAnsi="Times New Roman" w:cs="Times New Roman"/>
          <w:spacing w:val="-2"/>
          <w:w w:val="98"/>
          <w:sz w:val="19"/>
          <w:szCs w:val="19"/>
        </w:rPr>
        <w:t>.</w:t>
      </w:r>
    </w:p>
    <w:p w14:paraId="40B80AAF" w14:textId="77777777" w:rsidR="00472606" w:rsidRPr="00F43259" w:rsidRDefault="00472606" w:rsidP="00F908EF">
      <w:pPr>
        <w:pStyle w:val="a3"/>
        <w:spacing w:line="360" w:lineRule="auto"/>
        <w:rPr>
          <w:rFonts w:ascii="Times New Roman" w:eastAsiaTheme="minorEastAsia" w:hAnsi="Times New Roman" w:cs="Times New Roman"/>
          <w:w w:val="115"/>
          <w:sz w:val="22"/>
          <w:szCs w:val="22"/>
          <w:lang w:eastAsia="ko-KR"/>
        </w:rPr>
      </w:pPr>
    </w:p>
    <w:p w14:paraId="77535289" w14:textId="77777777" w:rsidR="00055FF4" w:rsidRPr="00F43259" w:rsidRDefault="00000000" w:rsidP="00F908EF">
      <w:pPr>
        <w:pStyle w:val="1"/>
        <w:spacing w:before="0" w:line="360" w:lineRule="auto"/>
        <w:rPr>
          <w:rFonts w:ascii="Times New Roman" w:hAnsi="Times New Roman" w:cs="Times New Roman"/>
          <w:sz w:val="22"/>
          <w:szCs w:val="22"/>
        </w:rPr>
      </w:pPr>
      <w:r w:rsidRPr="00F43259">
        <w:rPr>
          <w:rFonts w:ascii="Times New Roman" w:hAnsi="Times New Roman" w:cs="Times New Roman"/>
          <w:sz w:val="22"/>
          <w:szCs w:val="22"/>
        </w:rPr>
        <w:t>References</w:t>
      </w:r>
    </w:p>
    <w:p w14:paraId="52924A7B" w14:textId="77777777" w:rsidR="00055FF4" w:rsidRPr="00F43259" w:rsidRDefault="00000000" w:rsidP="00F908EF">
      <w:pPr>
        <w:pStyle w:val="a3"/>
        <w:spacing w:before="196" w:line="360" w:lineRule="auto"/>
        <w:rPr>
          <w:rFonts w:ascii="Times New Roman" w:hAnsi="Times New Roman" w:cs="Times New Roman"/>
          <w:sz w:val="22"/>
          <w:szCs w:val="22"/>
        </w:rPr>
      </w:pPr>
      <w:r w:rsidRPr="00F43259">
        <w:rPr>
          <w:rFonts w:ascii="Times New Roman" w:hAnsi="Times New Roman" w:cs="Times New Roman"/>
          <w:w w:val="115"/>
          <w:sz w:val="22"/>
          <w:szCs w:val="22"/>
        </w:rPr>
        <w:t>Ariza-Garzón,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M.</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J.,</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Arroyo,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J.,</w:t>
      </w:r>
      <w:r w:rsidRPr="00F43259">
        <w:rPr>
          <w:rFonts w:ascii="Times New Roman" w:hAnsi="Times New Roman" w:cs="Times New Roman"/>
          <w:spacing w:val="-5"/>
          <w:w w:val="115"/>
          <w:sz w:val="22"/>
          <w:szCs w:val="22"/>
        </w:rPr>
        <w:t xml:space="preserve"> </w:t>
      </w:r>
      <w:proofErr w:type="spellStart"/>
      <w:r w:rsidRPr="00F43259">
        <w:rPr>
          <w:rFonts w:ascii="Times New Roman" w:hAnsi="Times New Roman" w:cs="Times New Roman"/>
          <w:w w:val="115"/>
          <w:sz w:val="22"/>
          <w:szCs w:val="22"/>
        </w:rPr>
        <w:t>Caparrini</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A.,</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Segovia-Vargas,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M.</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J.</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(2020).</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Explainable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artificial</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intelligence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(XAI)</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44"/>
          <w:w w:val="115"/>
          <w:sz w:val="22"/>
          <w:szCs w:val="22"/>
        </w:rPr>
        <w:t xml:space="preserve"> </w:t>
      </w:r>
      <w:r w:rsidRPr="00F43259">
        <w:rPr>
          <w:rFonts w:ascii="Times New Roman" w:hAnsi="Times New Roman" w:cs="Times New Roman"/>
          <w:spacing w:val="-2"/>
          <w:w w:val="110"/>
          <w:sz w:val="22"/>
          <w:szCs w:val="22"/>
        </w:rPr>
        <w:t>identification</w:t>
      </w:r>
      <w:r w:rsidRPr="00F43259">
        <w:rPr>
          <w:rFonts w:ascii="Times New Roman" w:hAnsi="Times New Roman" w:cs="Times New Roman"/>
          <w:spacing w:val="1"/>
          <w:w w:val="110"/>
          <w:sz w:val="22"/>
          <w:szCs w:val="22"/>
        </w:rPr>
        <w:t xml:space="preserve"> </w:t>
      </w:r>
      <w:r w:rsidRPr="00F43259">
        <w:rPr>
          <w:rFonts w:ascii="Times New Roman" w:hAnsi="Times New Roman" w:cs="Times New Roman"/>
          <w:spacing w:val="-2"/>
          <w:w w:val="110"/>
          <w:sz w:val="22"/>
          <w:szCs w:val="22"/>
        </w:rPr>
        <w:t>of</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credit</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risk</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in</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P2P</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lending</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2"/>
          <w:w w:val="110"/>
          <w:sz w:val="22"/>
          <w:szCs w:val="22"/>
        </w:rPr>
        <w:t>platforms.</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i/>
          <w:spacing w:val="-2"/>
          <w:w w:val="110"/>
          <w:sz w:val="22"/>
          <w:szCs w:val="22"/>
        </w:rPr>
        <w:t>Applied</w:t>
      </w:r>
      <w:r w:rsidRPr="00F43259">
        <w:rPr>
          <w:rFonts w:ascii="Times New Roman" w:hAnsi="Times New Roman" w:cs="Times New Roman"/>
          <w:i/>
          <w:spacing w:val="-23"/>
          <w:w w:val="110"/>
          <w:sz w:val="22"/>
          <w:szCs w:val="22"/>
        </w:rPr>
        <w:t xml:space="preserve"> </w:t>
      </w:r>
      <w:r w:rsidRPr="00F43259">
        <w:rPr>
          <w:rFonts w:ascii="Times New Roman" w:hAnsi="Times New Roman" w:cs="Times New Roman"/>
          <w:i/>
          <w:spacing w:val="-2"/>
          <w:w w:val="110"/>
          <w:sz w:val="22"/>
          <w:szCs w:val="22"/>
        </w:rPr>
        <w:t>Sciences</w:t>
      </w:r>
      <w:r w:rsidRPr="00F43259">
        <w:rPr>
          <w:rFonts w:ascii="Times New Roman" w:hAnsi="Times New Roman" w:cs="Times New Roman"/>
          <w:spacing w:val="-2"/>
          <w:w w:val="110"/>
          <w:sz w:val="22"/>
          <w:szCs w:val="22"/>
        </w:rPr>
        <w:t>,</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1"/>
          <w:w w:val="110"/>
          <w:sz w:val="22"/>
          <w:szCs w:val="22"/>
        </w:rPr>
        <w:t>10(11),</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1"/>
          <w:w w:val="110"/>
          <w:sz w:val="22"/>
          <w:szCs w:val="22"/>
        </w:rPr>
        <w:t>3979.</w:t>
      </w:r>
    </w:p>
    <w:p w14:paraId="514027AD" w14:textId="77777777" w:rsidR="00055FF4" w:rsidRPr="00F43259" w:rsidRDefault="00000000" w:rsidP="00F908EF">
      <w:pPr>
        <w:pStyle w:val="a3"/>
        <w:spacing w:before="143" w:line="360" w:lineRule="auto"/>
        <w:rPr>
          <w:rFonts w:ascii="Times New Roman" w:hAnsi="Times New Roman" w:cs="Times New Roman"/>
          <w:sz w:val="22"/>
          <w:szCs w:val="22"/>
        </w:rPr>
      </w:pPr>
      <w:r w:rsidRPr="00F43259">
        <w:rPr>
          <w:rFonts w:ascii="Times New Roman" w:hAnsi="Times New Roman" w:cs="Times New Roman"/>
          <w:w w:val="115"/>
          <w:sz w:val="22"/>
          <w:szCs w:val="22"/>
        </w:rPr>
        <w:t>Bahnsen,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w:t>
      </w:r>
      <w:r w:rsidRPr="00F43259">
        <w:rPr>
          <w:rFonts w:ascii="Times New Roman" w:hAnsi="Times New Roman" w:cs="Times New Roman"/>
          <w:spacing w:val="-5"/>
          <w:w w:val="115"/>
          <w:sz w:val="22"/>
          <w:szCs w:val="22"/>
        </w:rPr>
        <w:t xml:space="preserve"> </w:t>
      </w:r>
      <w:proofErr w:type="spellStart"/>
      <w:r w:rsidRPr="00F43259">
        <w:rPr>
          <w:rFonts w:ascii="Times New Roman" w:hAnsi="Times New Roman" w:cs="Times New Roman"/>
          <w:w w:val="115"/>
          <w:sz w:val="22"/>
          <w:szCs w:val="22"/>
        </w:rPr>
        <w:t>Aouada</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5"/>
          <w:w w:val="115"/>
          <w:sz w:val="22"/>
          <w:szCs w:val="22"/>
        </w:rPr>
        <w:t xml:space="preserve"> </w:t>
      </w:r>
      <w:proofErr w:type="spellStart"/>
      <w:r w:rsidRPr="00F43259">
        <w:rPr>
          <w:rFonts w:ascii="Times New Roman" w:hAnsi="Times New Roman" w:cs="Times New Roman"/>
          <w:w w:val="115"/>
          <w:sz w:val="22"/>
          <w:szCs w:val="22"/>
        </w:rPr>
        <w:t>Ottersten</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B.</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(2014).</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Example-dependent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cost-sensitive</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logistic</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regression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scoring.</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In</w:t>
      </w:r>
    </w:p>
    <w:p w14:paraId="253EED45" w14:textId="77777777" w:rsidR="00055FF4" w:rsidRPr="00F43259" w:rsidRDefault="00000000" w:rsidP="00F908EF">
      <w:pPr>
        <w:spacing w:before="41" w:line="360" w:lineRule="auto"/>
        <w:ind w:left="129"/>
        <w:rPr>
          <w:rFonts w:ascii="Times New Roman" w:hAnsi="Times New Roman" w:cs="Times New Roman"/>
        </w:rPr>
      </w:pPr>
      <w:r w:rsidRPr="00F43259">
        <w:rPr>
          <w:rFonts w:ascii="Times New Roman" w:hAnsi="Times New Roman" w:cs="Times New Roman"/>
          <w:i/>
          <w:w w:val="95"/>
        </w:rPr>
        <w:t>Proceedings</w:t>
      </w:r>
      <w:r w:rsidRPr="00F43259">
        <w:rPr>
          <w:rFonts w:ascii="Times New Roman" w:hAnsi="Times New Roman" w:cs="Times New Roman"/>
          <w:i/>
          <w:spacing w:val="-9"/>
          <w:w w:val="95"/>
        </w:rPr>
        <w:t xml:space="preserve"> </w:t>
      </w:r>
      <w:r w:rsidRPr="00F43259">
        <w:rPr>
          <w:rFonts w:ascii="Times New Roman" w:hAnsi="Times New Roman" w:cs="Times New Roman"/>
          <w:i/>
          <w:w w:val="95"/>
        </w:rPr>
        <w:t>of</w:t>
      </w:r>
      <w:r w:rsidRPr="00F43259">
        <w:rPr>
          <w:rFonts w:ascii="Times New Roman" w:hAnsi="Times New Roman" w:cs="Times New Roman"/>
          <w:i/>
          <w:spacing w:val="-9"/>
          <w:w w:val="95"/>
        </w:rPr>
        <w:t xml:space="preserve"> </w:t>
      </w:r>
      <w:r w:rsidRPr="00F43259">
        <w:rPr>
          <w:rFonts w:ascii="Times New Roman" w:hAnsi="Times New Roman" w:cs="Times New Roman"/>
          <w:i/>
          <w:w w:val="95"/>
        </w:rPr>
        <w:t>the</w:t>
      </w:r>
      <w:r w:rsidRPr="00F43259">
        <w:rPr>
          <w:rFonts w:ascii="Times New Roman" w:hAnsi="Times New Roman" w:cs="Times New Roman"/>
          <w:i/>
          <w:spacing w:val="-9"/>
          <w:w w:val="95"/>
        </w:rPr>
        <w:t xml:space="preserve"> </w:t>
      </w:r>
      <w:r w:rsidRPr="00F43259">
        <w:rPr>
          <w:rFonts w:ascii="Times New Roman" w:hAnsi="Times New Roman" w:cs="Times New Roman"/>
          <w:i/>
          <w:w w:val="95"/>
        </w:rPr>
        <w:t>2014</w:t>
      </w:r>
      <w:r w:rsidRPr="00F43259">
        <w:rPr>
          <w:rFonts w:ascii="Times New Roman" w:hAnsi="Times New Roman" w:cs="Times New Roman"/>
          <w:i/>
          <w:spacing w:val="-9"/>
          <w:w w:val="95"/>
        </w:rPr>
        <w:t xml:space="preserve"> </w:t>
      </w:r>
      <w:r w:rsidRPr="00F43259">
        <w:rPr>
          <w:rFonts w:ascii="Times New Roman" w:hAnsi="Times New Roman" w:cs="Times New Roman"/>
          <w:i/>
          <w:w w:val="95"/>
        </w:rPr>
        <w:t>IEEE</w:t>
      </w:r>
      <w:r w:rsidRPr="00F43259">
        <w:rPr>
          <w:rFonts w:ascii="Times New Roman" w:hAnsi="Times New Roman" w:cs="Times New Roman"/>
          <w:i/>
          <w:spacing w:val="-9"/>
          <w:w w:val="95"/>
        </w:rPr>
        <w:t xml:space="preserve"> </w:t>
      </w:r>
      <w:r w:rsidRPr="00F43259">
        <w:rPr>
          <w:rFonts w:ascii="Times New Roman" w:hAnsi="Times New Roman" w:cs="Times New Roman"/>
          <w:i/>
          <w:w w:val="95"/>
        </w:rPr>
        <w:t>International</w:t>
      </w:r>
      <w:r w:rsidRPr="00F43259">
        <w:rPr>
          <w:rFonts w:ascii="Times New Roman" w:hAnsi="Times New Roman" w:cs="Times New Roman"/>
          <w:i/>
          <w:spacing w:val="-9"/>
          <w:w w:val="95"/>
        </w:rPr>
        <w:t xml:space="preserve"> </w:t>
      </w:r>
      <w:r w:rsidRPr="00F43259">
        <w:rPr>
          <w:rFonts w:ascii="Times New Roman" w:hAnsi="Times New Roman" w:cs="Times New Roman"/>
          <w:i/>
          <w:w w:val="95"/>
        </w:rPr>
        <w:t>Conference</w:t>
      </w:r>
      <w:r w:rsidRPr="00F43259">
        <w:rPr>
          <w:rFonts w:ascii="Times New Roman" w:hAnsi="Times New Roman" w:cs="Times New Roman"/>
          <w:i/>
          <w:spacing w:val="-9"/>
          <w:w w:val="95"/>
        </w:rPr>
        <w:t xml:space="preserve"> </w:t>
      </w:r>
      <w:r w:rsidRPr="00F43259">
        <w:rPr>
          <w:rFonts w:ascii="Times New Roman" w:hAnsi="Times New Roman" w:cs="Times New Roman"/>
          <w:i/>
          <w:w w:val="95"/>
        </w:rPr>
        <w:t>on</w:t>
      </w:r>
      <w:r w:rsidRPr="00F43259">
        <w:rPr>
          <w:rFonts w:ascii="Times New Roman" w:hAnsi="Times New Roman" w:cs="Times New Roman"/>
          <w:i/>
          <w:spacing w:val="-9"/>
          <w:w w:val="95"/>
        </w:rPr>
        <w:t xml:space="preserve"> </w:t>
      </w:r>
      <w:r w:rsidRPr="00F43259">
        <w:rPr>
          <w:rFonts w:ascii="Times New Roman" w:hAnsi="Times New Roman" w:cs="Times New Roman"/>
          <w:i/>
          <w:w w:val="95"/>
        </w:rPr>
        <w:t>Data</w:t>
      </w:r>
      <w:r w:rsidRPr="00F43259">
        <w:rPr>
          <w:rFonts w:ascii="Times New Roman" w:hAnsi="Times New Roman" w:cs="Times New Roman"/>
          <w:i/>
          <w:spacing w:val="-9"/>
          <w:w w:val="95"/>
        </w:rPr>
        <w:t xml:space="preserve"> </w:t>
      </w:r>
      <w:r w:rsidRPr="00F43259">
        <w:rPr>
          <w:rFonts w:ascii="Times New Roman" w:hAnsi="Times New Roman" w:cs="Times New Roman"/>
          <w:i/>
          <w:w w:val="95"/>
        </w:rPr>
        <w:t>Mining</w:t>
      </w:r>
      <w:r w:rsidRPr="00F43259">
        <w:rPr>
          <w:rFonts w:ascii="Times New Roman" w:hAnsi="Times New Roman" w:cs="Times New Roman"/>
          <w:i/>
          <w:spacing w:val="-8"/>
          <w:w w:val="95"/>
        </w:rPr>
        <w:t xml:space="preserve"> </w:t>
      </w:r>
      <w:r w:rsidRPr="00F43259">
        <w:rPr>
          <w:rFonts w:ascii="Times New Roman" w:hAnsi="Times New Roman" w:cs="Times New Roman"/>
          <w:i/>
          <w:w w:val="95"/>
        </w:rPr>
        <w:t>Workshops</w:t>
      </w:r>
      <w:r w:rsidRPr="00F43259">
        <w:rPr>
          <w:rFonts w:ascii="Times New Roman" w:hAnsi="Times New Roman" w:cs="Times New Roman"/>
          <w:i/>
          <w:spacing w:val="-9"/>
          <w:w w:val="95"/>
        </w:rPr>
        <w:t xml:space="preserve"> </w:t>
      </w:r>
      <w:r w:rsidRPr="00F43259">
        <w:rPr>
          <w:rFonts w:ascii="Times New Roman" w:hAnsi="Times New Roman" w:cs="Times New Roman"/>
          <w:w w:val="95"/>
        </w:rPr>
        <w:t>(ICDMW)</w:t>
      </w:r>
      <w:r w:rsidRPr="00F43259">
        <w:rPr>
          <w:rFonts w:ascii="Times New Roman" w:hAnsi="Times New Roman" w:cs="Times New Roman"/>
          <w:spacing w:val="13"/>
          <w:w w:val="95"/>
        </w:rPr>
        <w:t xml:space="preserve"> </w:t>
      </w:r>
      <w:r w:rsidRPr="00F43259">
        <w:rPr>
          <w:rFonts w:ascii="Times New Roman" w:hAnsi="Times New Roman" w:cs="Times New Roman"/>
          <w:w w:val="95"/>
        </w:rPr>
        <w:t>(pp.</w:t>
      </w:r>
      <w:r w:rsidRPr="00F43259">
        <w:rPr>
          <w:rFonts w:ascii="Times New Roman" w:hAnsi="Times New Roman" w:cs="Times New Roman"/>
          <w:spacing w:val="13"/>
          <w:w w:val="95"/>
        </w:rPr>
        <w:t xml:space="preserve"> </w:t>
      </w:r>
      <w:r w:rsidRPr="00F43259">
        <w:rPr>
          <w:rFonts w:ascii="Times New Roman" w:hAnsi="Times New Roman" w:cs="Times New Roman"/>
          <w:w w:val="95"/>
        </w:rPr>
        <w:t>1–8).</w:t>
      </w:r>
    </w:p>
    <w:p w14:paraId="64C4D883" w14:textId="77777777" w:rsidR="00055FF4" w:rsidRPr="00F43259" w:rsidRDefault="00000000" w:rsidP="00F908EF">
      <w:pPr>
        <w:pStyle w:val="a3"/>
        <w:spacing w:before="88" w:line="360" w:lineRule="auto"/>
        <w:ind w:right="262"/>
        <w:rPr>
          <w:rFonts w:ascii="Times New Roman" w:hAnsi="Times New Roman" w:cs="Times New Roman"/>
          <w:sz w:val="22"/>
          <w:szCs w:val="22"/>
        </w:rPr>
      </w:pPr>
      <w:r w:rsidRPr="00F43259">
        <w:rPr>
          <w:rFonts w:ascii="Times New Roman" w:hAnsi="Times New Roman" w:cs="Times New Roman"/>
          <w:w w:val="110"/>
          <w:sz w:val="22"/>
          <w:szCs w:val="22"/>
        </w:rPr>
        <w:t>Bone-Winkel,</w:t>
      </w:r>
      <w:r w:rsidRPr="00F43259">
        <w:rPr>
          <w:rFonts w:ascii="Times New Roman" w:hAnsi="Times New Roman" w:cs="Times New Roman"/>
          <w:spacing w:val="15"/>
          <w:w w:val="110"/>
          <w:sz w:val="22"/>
          <w:szCs w:val="22"/>
        </w:rPr>
        <w:t xml:space="preserve"> </w:t>
      </w:r>
      <w:r w:rsidRPr="00F43259">
        <w:rPr>
          <w:rFonts w:ascii="Times New Roman" w:hAnsi="Times New Roman" w:cs="Times New Roman"/>
          <w:w w:val="110"/>
          <w:sz w:val="22"/>
          <w:szCs w:val="22"/>
        </w:rPr>
        <w:t>S.,</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&amp;</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Reichenbach,</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F.</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(2024).</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Survival</w:t>
      </w:r>
      <w:r w:rsidRPr="00F43259">
        <w:rPr>
          <w:rFonts w:ascii="Times New Roman" w:hAnsi="Times New Roman" w:cs="Times New Roman"/>
          <w:spacing w:val="15"/>
          <w:w w:val="110"/>
          <w:sz w:val="22"/>
          <w:szCs w:val="22"/>
        </w:rPr>
        <w:t xml:space="preserve"> </w:t>
      </w:r>
      <w:r w:rsidRPr="00F43259">
        <w:rPr>
          <w:rFonts w:ascii="Times New Roman" w:hAnsi="Times New Roman" w:cs="Times New Roman"/>
          <w:w w:val="110"/>
          <w:sz w:val="22"/>
          <w:szCs w:val="22"/>
        </w:rPr>
        <w:t>gradient</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boosting</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for</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credit</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risk</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modeling:</w:t>
      </w:r>
      <w:r w:rsidRPr="00F43259">
        <w:rPr>
          <w:rFonts w:ascii="Times New Roman" w:hAnsi="Times New Roman" w:cs="Times New Roman"/>
          <w:spacing w:val="15"/>
          <w:w w:val="110"/>
          <w:sz w:val="22"/>
          <w:szCs w:val="22"/>
        </w:rPr>
        <w:t xml:space="preserve"> </w:t>
      </w:r>
      <w:r w:rsidRPr="00F43259">
        <w:rPr>
          <w:rFonts w:ascii="Times New Roman" w:hAnsi="Times New Roman" w:cs="Times New Roman"/>
          <w:w w:val="110"/>
          <w:sz w:val="22"/>
          <w:szCs w:val="22"/>
        </w:rPr>
        <w:t>An</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interpretable</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alternative</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to</w:t>
      </w:r>
      <w:r w:rsidRPr="00F43259">
        <w:rPr>
          <w:rFonts w:ascii="Times New Roman" w:hAnsi="Times New Roman" w:cs="Times New Roman"/>
          <w:spacing w:val="-42"/>
          <w:w w:val="110"/>
          <w:sz w:val="22"/>
          <w:szCs w:val="22"/>
        </w:rPr>
        <w:t xml:space="preserve"> </w:t>
      </w:r>
      <w:r w:rsidRPr="00F43259">
        <w:rPr>
          <w:rFonts w:ascii="Times New Roman" w:hAnsi="Times New Roman" w:cs="Times New Roman"/>
          <w:w w:val="110"/>
          <w:sz w:val="22"/>
          <w:szCs w:val="22"/>
        </w:rPr>
        <w:t xml:space="preserve">hazard rate models. </w:t>
      </w:r>
      <w:r w:rsidRPr="00F43259">
        <w:rPr>
          <w:rFonts w:ascii="Times New Roman" w:hAnsi="Times New Roman" w:cs="Times New Roman"/>
          <w:i/>
          <w:w w:val="110"/>
          <w:sz w:val="22"/>
          <w:szCs w:val="22"/>
        </w:rPr>
        <w:t>Journal</w:t>
      </w:r>
      <w:r w:rsidRPr="00F43259">
        <w:rPr>
          <w:rFonts w:ascii="Times New Roman" w:hAnsi="Times New Roman" w:cs="Times New Roman"/>
          <w:i/>
          <w:spacing w:val="-25"/>
          <w:w w:val="110"/>
          <w:sz w:val="22"/>
          <w:szCs w:val="22"/>
        </w:rPr>
        <w:t xml:space="preserve"> </w:t>
      </w:r>
      <w:r w:rsidRPr="00F43259">
        <w:rPr>
          <w:rFonts w:ascii="Times New Roman" w:hAnsi="Times New Roman" w:cs="Times New Roman"/>
          <w:i/>
          <w:w w:val="110"/>
          <w:sz w:val="22"/>
          <w:szCs w:val="22"/>
        </w:rPr>
        <w:t>of</w:t>
      </w:r>
      <w:r w:rsidRPr="00F43259">
        <w:rPr>
          <w:rFonts w:ascii="Times New Roman" w:hAnsi="Times New Roman" w:cs="Times New Roman"/>
          <w:i/>
          <w:spacing w:val="-25"/>
          <w:w w:val="110"/>
          <w:sz w:val="22"/>
          <w:szCs w:val="22"/>
        </w:rPr>
        <w:t xml:space="preserve"> </w:t>
      </w:r>
      <w:r w:rsidRPr="00F43259">
        <w:rPr>
          <w:rFonts w:ascii="Times New Roman" w:hAnsi="Times New Roman" w:cs="Times New Roman"/>
          <w:i/>
          <w:w w:val="110"/>
          <w:sz w:val="22"/>
          <w:szCs w:val="22"/>
        </w:rPr>
        <w:t>Forecasting</w:t>
      </w:r>
      <w:r w:rsidRPr="00F43259">
        <w:rPr>
          <w:rFonts w:ascii="Times New Roman" w:hAnsi="Times New Roman" w:cs="Times New Roman"/>
          <w:w w:val="110"/>
          <w:sz w:val="22"/>
          <w:szCs w:val="22"/>
        </w:rPr>
        <w:t>, forthcoming.</w:t>
      </w:r>
    </w:p>
    <w:p w14:paraId="6EB2F839" w14:textId="77777777" w:rsidR="00055FF4" w:rsidRDefault="00000000" w:rsidP="00F908EF">
      <w:pPr>
        <w:pStyle w:val="a3"/>
        <w:spacing w:before="143" w:line="360" w:lineRule="auto"/>
        <w:ind w:right="262"/>
        <w:rPr>
          <w:rFonts w:ascii="Times New Roman" w:eastAsiaTheme="minorEastAsia" w:hAnsi="Times New Roman" w:cs="Times New Roman"/>
          <w:w w:val="110"/>
          <w:sz w:val="22"/>
          <w:szCs w:val="22"/>
          <w:lang w:eastAsia="ko-KR"/>
        </w:rPr>
      </w:pPr>
      <w:proofErr w:type="spellStart"/>
      <w:r w:rsidRPr="00F43259">
        <w:rPr>
          <w:rFonts w:ascii="Times New Roman" w:hAnsi="Times New Roman" w:cs="Times New Roman"/>
          <w:w w:val="110"/>
          <w:sz w:val="22"/>
          <w:szCs w:val="22"/>
        </w:rPr>
        <w:t>Dastile</w:t>
      </w:r>
      <w:proofErr w:type="spellEnd"/>
      <w:r w:rsidRPr="00F43259">
        <w:rPr>
          <w:rFonts w:ascii="Times New Roman" w:hAnsi="Times New Roman" w:cs="Times New Roman"/>
          <w:w w:val="110"/>
          <w:sz w:val="22"/>
          <w:szCs w:val="22"/>
        </w:rPr>
        <w:t>,</w:t>
      </w:r>
      <w:r w:rsidRPr="00F43259">
        <w:rPr>
          <w:rFonts w:ascii="Times New Roman" w:hAnsi="Times New Roman" w:cs="Times New Roman"/>
          <w:spacing w:val="16"/>
          <w:w w:val="110"/>
          <w:sz w:val="22"/>
          <w:szCs w:val="22"/>
        </w:rPr>
        <w:t xml:space="preserve"> </w:t>
      </w:r>
      <w:r w:rsidRPr="00F43259">
        <w:rPr>
          <w:rFonts w:ascii="Times New Roman" w:hAnsi="Times New Roman" w:cs="Times New Roman"/>
          <w:w w:val="110"/>
          <w:sz w:val="22"/>
          <w:szCs w:val="22"/>
        </w:rPr>
        <w:t>X.,</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Celik,</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T.,</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&amp;</w:t>
      </w:r>
      <w:r w:rsidRPr="00F43259">
        <w:rPr>
          <w:rFonts w:ascii="Times New Roman" w:hAnsi="Times New Roman" w:cs="Times New Roman"/>
          <w:spacing w:val="17"/>
          <w:w w:val="110"/>
          <w:sz w:val="22"/>
          <w:szCs w:val="22"/>
        </w:rPr>
        <w:t xml:space="preserve"> </w:t>
      </w:r>
      <w:proofErr w:type="spellStart"/>
      <w:r w:rsidRPr="00F43259">
        <w:rPr>
          <w:rFonts w:ascii="Times New Roman" w:hAnsi="Times New Roman" w:cs="Times New Roman"/>
          <w:w w:val="110"/>
          <w:sz w:val="22"/>
          <w:szCs w:val="22"/>
        </w:rPr>
        <w:t>Potsane</w:t>
      </w:r>
      <w:proofErr w:type="spellEnd"/>
      <w:r w:rsidRPr="00F43259">
        <w:rPr>
          <w:rFonts w:ascii="Times New Roman" w:hAnsi="Times New Roman" w:cs="Times New Roman"/>
          <w:w w:val="110"/>
          <w:sz w:val="22"/>
          <w:szCs w:val="22"/>
        </w:rPr>
        <w:t>,</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M.</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(2020).</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Statistical</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and</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machine</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learning</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models</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in</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credit</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scoring:</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A</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systematic</w:t>
      </w:r>
      <w:r w:rsidRPr="00F43259">
        <w:rPr>
          <w:rFonts w:ascii="Times New Roman" w:hAnsi="Times New Roman" w:cs="Times New Roman"/>
          <w:spacing w:val="17"/>
          <w:w w:val="110"/>
          <w:sz w:val="22"/>
          <w:szCs w:val="22"/>
        </w:rPr>
        <w:t xml:space="preserve"> </w:t>
      </w:r>
      <w:r w:rsidRPr="00F43259">
        <w:rPr>
          <w:rFonts w:ascii="Times New Roman" w:hAnsi="Times New Roman" w:cs="Times New Roman"/>
          <w:w w:val="110"/>
          <w:sz w:val="22"/>
          <w:szCs w:val="22"/>
        </w:rPr>
        <w:t>literature</w:t>
      </w:r>
      <w:r w:rsidRPr="00F43259">
        <w:rPr>
          <w:rFonts w:ascii="Times New Roman" w:hAnsi="Times New Roman" w:cs="Times New Roman"/>
          <w:spacing w:val="-42"/>
          <w:w w:val="110"/>
          <w:sz w:val="22"/>
          <w:szCs w:val="22"/>
        </w:rPr>
        <w:t xml:space="preserve"> </w:t>
      </w:r>
      <w:r w:rsidRPr="00F43259">
        <w:rPr>
          <w:rFonts w:ascii="Times New Roman" w:hAnsi="Times New Roman" w:cs="Times New Roman"/>
          <w:w w:val="110"/>
          <w:sz w:val="22"/>
          <w:szCs w:val="22"/>
        </w:rPr>
        <w:t>review.</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i/>
          <w:w w:val="110"/>
          <w:sz w:val="22"/>
          <w:szCs w:val="22"/>
        </w:rPr>
        <w:t>Expert</w:t>
      </w:r>
      <w:r w:rsidRPr="00F43259">
        <w:rPr>
          <w:rFonts w:ascii="Times New Roman" w:hAnsi="Times New Roman" w:cs="Times New Roman"/>
          <w:i/>
          <w:spacing w:val="-27"/>
          <w:w w:val="110"/>
          <w:sz w:val="22"/>
          <w:szCs w:val="22"/>
        </w:rPr>
        <w:t xml:space="preserve"> </w:t>
      </w:r>
      <w:r w:rsidRPr="00F43259">
        <w:rPr>
          <w:rFonts w:ascii="Times New Roman" w:hAnsi="Times New Roman" w:cs="Times New Roman"/>
          <w:i/>
          <w:w w:val="110"/>
          <w:sz w:val="22"/>
          <w:szCs w:val="22"/>
        </w:rPr>
        <w:t>Systems</w:t>
      </w:r>
      <w:r w:rsidRPr="00F43259">
        <w:rPr>
          <w:rFonts w:ascii="Times New Roman" w:hAnsi="Times New Roman" w:cs="Times New Roman"/>
          <w:i/>
          <w:spacing w:val="-27"/>
          <w:w w:val="110"/>
          <w:sz w:val="22"/>
          <w:szCs w:val="22"/>
        </w:rPr>
        <w:t xml:space="preserve"> </w:t>
      </w:r>
      <w:r w:rsidRPr="00F43259">
        <w:rPr>
          <w:rFonts w:ascii="Times New Roman" w:hAnsi="Times New Roman" w:cs="Times New Roman"/>
          <w:i/>
          <w:w w:val="110"/>
          <w:sz w:val="22"/>
          <w:szCs w:val="22"/>
        </w:rPr>
        <w:t>with</w:t>
      </w:r>
      <w:r w:rsidRPr="00F43259">
        <w:rPr>
          <w:rFonts w:ascii="Times New Roman" w:hAnsi="Times New Roman" w:cs="Times New Roman"/>
          <w:i/>
          <w:spacing w:val="-27"/>
          <w:w w:val="110"/>
          <w:sz w:val="22"/>
          <w:szCs w:val="22"/>
        </w:rPr>
        <w:t xml:space="preserve"> </w:t>
      </w:r>
      <w:r w:rsidRPr="00F43259">
        <w:rPr>
          <w:rFonts w:ascii="Times New Roman" w:hAnsi="Times New Roman" w:cs="Times New Roman"/>
          <w:i/>
          <w:w w:val="110"/>
          <w:sz w:val="22"/>
          <w:szCs w:val="22"/>
        </w:rPr>
        <w:t>Applications</w:t>
      </w:r>
      <w:r w:rsidRPr="00F43259">
        <w:rPr>
          <w:rFonts w:ascii="Times New Roman" w:hAnsi="Times New Roman" w:cs="Times New Roman"/>
          <w:w w:val="110"/>
          <w:sz w:val="22"/>
          <w:szCs w:val="22"/>
        </w:rPr>
        <w:t>,</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159,</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113438.</w:t>
      </w:r>
    </w:p>
    <w:p w14:paraId="5F0033AB" w14:textId="6F98F312" w:rsidR="004310E4" w:rsidRPr="004310E4" w:rsidRDefault="004310E4" w:rsidP="00F908EF">
      <w:pPr>
        <w:pStyle w:val="a3"/>
        <w:spacing w:before="143" w:line="360" w:lineRule="auto"/>
        <w:ind w:right="262"/>
        <w:rPr>
          <w:rFonts w:ascii="Times New Roman" w:eastAsiaTheme="minorEastAsia" w:hAnsi="Times New Roman" w:cs="Times New Roman"/>
          <w:sz w:val="22"/>
          <w:szCs w:val="22"/>
          <w:lang w:eastAsia="ko-KR"/>
        </w:rPr>
      </w:pPr>
      <w:r w:rsidRPr="004310E4">
        <w:rPr>
          <w:rFonts w:ascii="Times New Roman" w:eastAsiaTheme="minorEastAsia" w:hAnsi="Times New Roman" w:cs="Times New Roman"/>
          <w:sz w:val="22"/>
          <w:szCs w:val="22"/>
          <w:lang w:eastAsia="ko-KR"/>
        </w:rPr>
        <w:t>Devlin, J., Chang, M. W., Lee, K., &amp; Toutanova, K. (2019, June). Bert: Pre-</w:t>
      </w:r>
      <w:proofErr w:type="gramStart"/>
      <w:r w:rsidRPr="004310E4">
        <w:rPr>
          <w:rFonts w:ascii="Times New Roman" w:eastAsiaTheme="minorEastAsia" w:hAnsi="Times New Roman" w:cs="Times New Roman"/>
          <w:sz w:val="22"/>
          <w:szCs w:val="22"/>
          <w:lang w:eastAsia="ko-KR"/>
        </w:rPr>
        <w:t>training of</w:t>
      </w:r>
      <w:proofErr w:type="gramEnd"/>
      <w:r w:rsidRPr="004310E4">
        <w:rPr>
          <w:rFonts w:ascii="Times New Roman" w:eastAsiaTheme="minorEastAsia" w:hAnsi="Times New Roman" w:cs="Times New Roman"/>
          <w:sz w:val="22"/>
          <w:szCs w:val="22"/>
          <w:lang w:eastAsia="ko-KR"/>
        </w:rPr>
        <w:t xml:space="preserve"> deep bidirectional transformers for language understanding. In </w:t>
      </w:r>
      <w:r w:rsidRPr="004310E4">
        <w:rPr>
          <w:rFonts w:ascii="Times New Roman" w:eastAsiaTheme="minorEastAsia" w:hAnsi="Times New Roman" w:cs="Times New Roman"/>
          <w:i/>
          <w:iCs/>
          <w:sz w:val="22"/>
          <w:szCs w:val="22"/>
          <w:lang w:eastAsia="ko-KR"/>
        </w:rPr>
        <w:t>Proceedings of the 2019 conference of the North American chapter of the association for computational linguistics: human language technologies, volume 1 (long and short papers)</w:t>
      </w:r>
      <w:r w:rsidRPr="004310E4">
        <w:rPr>
          <w:rFonts w:ascii="Times New Roman" w:eastAsiaTheme="minorEastAsia" w:hAnsi="Times New Roman" w:cs="Times New Roman"/>
          <w:sz w:val="22"/>
          <w:szCs w:val="22"/>
          <w:lang w:eastAsia="ko-KR"/>
        </w:rPr>
        <w:t> (pp. 4171-4186).</w:t>
      </w:r>
    </w:p>
    <w:p w14:paraId="62E98C5B" w14:textId="77777777" w:rsidR="00055FF4" w:rsidRPr="00F43259" w:rsidRDefault="00000000" w:rsidP="00F908EF">
      <w:pPr>
        <w:pStyle w:val="a3"/>
        <w:spacing w:before="142" w:line="360" w:lineRule="auto"/>
        <w:rPr>
          <w:rFonts w:ascii="Times New Roman" w:eastAsiaTheme="minorEastAsia" w:hAnsi="Times New Roman" w:cs="Times New Roman"/>
          <w:w w:val="105"/>
          <w:sz w:val="22"/>
          <w:szCs w:val="22"/>
          <w:lang w:eastAsia="ko-KR"/>
        </w:rPr>
      </w:pPr>
      <w:proofErr w:type="spellStart"/>
      <w:r w:rsidRPr="00F43259">
        <w:rPr>
          <w:rFonts w:ascii="Times New Roman" w:hAnsi="Times New Roman" w:cs="Times New Roman"/>
          <w:w w:val="110"/>
          <w:sz w:val="22"/>
          <w:szCs w:val="22"/>
        </w:rPr>
        <w:t>Dorfleitner</w:t>
      </w:r>
      <w:proofErr w:type="spellEnd"/>
      <w:r w:rsidRPr="00F43259">
        <w:rPr>
          <w:rFonts w:ascii="Times New Roman" w:hAnsi="Times New Roman" w:cs="Times New Roman"/>
          <w:w w:val="110"/>
          <w:sz w:val="22"/>
          <w:szCs w:val="22"/>
        </w:rPr>
        <w:t>,</w:t>
      </w:r>
      <w:r w:rsidRPr="00F43259">
        <w:rPr>
          <w:rFonts w:ascii="Times New Roman" w:hAnsi="Times New Roman" w:cs="Times New Roman"/>
          <w:spacing w:val="12"/>
          <w:w w:val="110"/>
          <w:sz w:val="22"/>
          <w:szCs w:val="22"/>
        </w:rPr>
        <w:t xml:space="preserve"> </w:t>
      </w:r>
      <w:r w:rsidRPr="00F43259">
        <w:rPr>
          <w:rFonts w:ascii="Times New Roman" w:hAnsi="Times New Roman" w:cs="Times New Roman"/>
          <w:w w:val="110"/>
          <w:sz w:val="22"/>
          <w:szCs w:val="22"/>
        </w:rPr>
        <w:t>G.,</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Priberny,</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C.,</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Schuster,</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S.,</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Stoiber,</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J.,</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Weber,</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M.,</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de</w:t>
      </w:r>
      <w:r w:rsidRPr="00F43259">
        <w:rPr>
          <w:rFonts w:ascii="Times New Roman" w:hAnsi="Times New Roman" w:cs="Times New Roman"/>
          <w:spacing w:val="12"/>
          <w:w w:val="110"/>
          <w:sz w:val="22"/>
          <w:szCs w:val="22"/>
        </w:rPr>
        <w:t xml:space="preserve"> </w:t>
      </w:r>
      <w:r w:rsidRPr="00F43259">
        <w:rPr>
          <w:rFonts w:ascii="Times New Roman" w:hAnsi="Times New Roman" w:cs="Times New Roman"/>
          <w:w w:val="110"/>
          <w:sz w:val="22"/>
          <w:szCs w:val="22"/>
        </w:rPr>
        <w:t>Castro,</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I.,</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&amp;</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Kammler,</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J.</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(2016).</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Description-text</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related</w:t>
      </w:r>
      <w:r w:rsidRPr="00F43259">
        <w:rPr>
          <w:rFonts w:ascii="Times New Roman" w:hAnsi="Times New Roman" w:cs="Times New Roman"/>
          <w:spacing w:val="13"/>
          <w:w w:val="110"/>
          <w:sz w:val="22"/>
          <w:szCs w:val="22"/>
        </w:rPr>
        <w:t xml:space="preserve"> </w:t>
      </w:r>
      <w:r w:rsidRPr="00F43259">
        <w:rPr>
          <w:rFonts w:ascii="Times New Roman" w:hAnsi="Times New Roman" w:cs="Times New Roman"/>
          <w:w w:val="110"/>
          <w:sz w:val="22"/>
          <w:szCs w:val="22"/>
        </w:rPr>
        <w:t>soft</w:t>
      </w:r>
      <w:r w:rsidRPr="00F43259">
        <w:rPr>
          <w:rFonts w:ascii="Times New Roman" w:hAnsi="Times New Roman" w:cs="Times New Roman"/>
          <w:spacing w:val="-42"/>
          <w:w w:val="110"/>
          <w:sz w:val="22"/>
          <w:szCs w:val="22"/>
        </w:rPr>
        <w:t xml:space="preserve"> </w:t>
      </w:r>
      <w:r w:rsidRPr="00F43259">
        <w:rPr>
          <w:rFonts w:ascii="Times New Roman" w:hAnsi="Times New Roman" w:cs="Times New Roman"/>
          <w:w w:val="105"/>
          <w:sz w:val="22"/>
          <w:szCs w:val="22"/>
        </w:rPr>
        <w:t>information</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in</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w w:val="105"/>
          <w:sz w:val="22"/>
          <w:szCs w:val="22"/>
        </w:rPr>
        <w:t>peer-to-peer</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lending</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w w:val="105"/>
          <w:sz w:val="22"/>
          <w:szCs w:val="22"/>
        </w:rPr>
        <w:t>–</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Evidence</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w w:val="105"/>
          <w:sz w:val="22"/>
          <w:szCs w:val="22"/>
        </w:rPr>
        <w:t>from</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two</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w w:val="105"/>
          <w:sz w:val="22"/>
          <w:szCs w:val="22"/>
        </w:rPr>
        <w:t>leading</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platforms.</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i/>
          <w:w w:val="105"/>
          <w:sz w:val="22"/>
          <w:szCs w:val="22"/>
        </w:rPr>
        <w:t>Journal</w:t>
      </w:r>
      <w:r w:rsidRPr="00F43259">
        <w:rPr>
          <w:rFonts w:ascii="Times New Roman" w:hAnsi="Times New Roman" w:cs="Times New Roman"/>
          <w:i/>
          <w:spacing w:val="-17"/>
          <w:w w:val="105"/>
          <w:sz w:val="22"/>
          <w:szCs w:val="22"/>
        </w:rPr>
        <w:t xml:space="preserve"> </w:t>
      </w:r>
      <w:r w:rsidRPr="00F43259">
        <w:rPr>
          <w:rFonts w:ascii="Times New Roman" w:hAnsi="Times New Roman" w:cs="Times New Roman"/>
          <w:i/>
          <w:w w:val="105"/>
          <w:sz w:val="22"/>
          <w:szCs w:val="22"/>
        </w:rPr>
        <w:t>of</w:t>
      </w:r>
      <w:r w:rsidRPr="00F43259">
        <w:rPr>
          <w:rFonts w:ascii="Times New Roman" w:hAnsi="Times New Roman" w:cs="Times New Roman"/>
          <w:i/>
          <w:spacing w:val="-17"/>
          <w:w w:val="105"/>
          <w:sz w:val="22"/>
          <w:szCs w:val="22"/>
        </w:rPr>
        <w:t xml:space="preserve"> </w:t>
      </w:r>
      <w:r w:rsidRPr="00F43259">
        <w:rPr>
          <w:rFonts w:ascii="Times New Roman" w:hAnsi="Times New Roman" w:cs="Times New Roman"/>
          <w:i/>
          <w:w w:val="105"/>
          <w:sz w:val="22"/>
          <w:szCs w:val="22"/>
        </w:rPr>
        <w:t>Banking</w:t>
      </w:r>
      <w:r w:rsidRPr="00F43259">
        <w:rPr>
          <w:rFonts w:ascii="Times New Roman" w:hAnsi="Times New Roman" w:cs="Times New Roman"/>
          <w:i/>
          <w:spacing w:val="-16"/>
          <w:w w:val="105"/>
          <w:sz w:val="22"/>
          <w:szCs w:val="22"/>
        </w:rPr>
        <w:t xml:space="preserve"> </w:t>
      </w:r>
      <w:r w:rsidRPr="00F43259">
        <w:rPr>
          <w:rFonts w:ascii="Times New Roman" w:hAnsi="Times New Roman" w:cs="Times New Roman"/>
          <w:i/>
          <w:w w:val="105"/>
          <w:sz w:val="22"/>
          <w:szCs w:val="22"/>
        </w:rPr>
        <w:t>&amp;</w:t>
      </w:r>
      <w:r w:rsidRPr="00F43259">
        <w:rPr>
          <w:rFonts w:ascii="Times New Roman" w:hAnsi="Times New Roman" w:cs="Times New Roman"/>
          <w:i/>
          <w:spacing w:val="-17"/>
          <w:w w:val="105"/>
          <w:sz w:val="22"/>
          <w:szCs w:val="22"/>
        </w:rPr>
        <w:t xml:space="preserve"> </w:t>
      </w:r>
      <w:r w:rsidRPr="00F43259">
        <w:rPr>
          <w:rFonts w:ascii="Times New Roman" w:hAnsi="Times New Roman" w:cs="Times New Roman"/>
          <w:i/>
          <w:w w:val="105"/>
          <w:sz w:val="22"/>
          <w:szCs w:val="22"/>
        </w:rPr>
        <w:t>Finance</w:t>
      </w:r>
      <w:r w:rsidRPr="00F43259">
        <w:rPr>
          <w:rFonts w:ascii="Times New Roman" w:hAnsi="Times New Roman" w:cs="Times New Roman"/>
          <w:w w:val="105"/>
          <w:sz w:val="22"/>
          <w:szCs w:val="22"/>
        </w:rPr>
        <w:t>,</w:t>
      </w:r>
      <w:r w:rsidRPr="00F43259">
        <w:rPr>
          <w:rFonts w:ascii="Times New Roman" w:hAnsi="Times New Roman" w:cs="Times New Roman"/>
          <w:spacing w:val="7"/>
          <w:w w:val="105"/>
          <w:sz w:val="22"/>
          <w:szCs w:val="22"/>
        </w:rPr>
        <w:t xml:space="preserve"> </w:t>
      </w:r>
      <w:r w:rsidRPr="00F43259">
        <w:rPr>
          <w:rFonts w:ascii="Times New Roman" w:hAnsi="Times New Roman" w:cs="Times New Roman"/>
          <w:w w:val="105"/>
          <w:sz w:val="22"/>
          <w:szCs w:val="22"/>
        </w:rPr>
        <w:t>64,</w:t>
      </w:r>
      <w:r w:rsidRPr="00F43259">
        <w:rPr>
          <w:rFonts w:ascii="Times New Roman" w:hAnsi="Times New Roman" w:cs="Times New Roman"/>
          <w:spacing w:val="8"/>
          <w:w w:val="105"/>
          <w:sz w:val="22"/>
          <w:szCs w:val="22"/>
        </w:rPr>
        <w:t xml:space="preserve"> </w:t>
      </w:r>
      <w:r w:rsidRPr="00F43259">
        <w:rPr>
          <w:rFonts w:ascii="Times New Roman" w:hAnsi="Times New Roman" w:cs="Times New Roman"/>
          <w:w w:val="105"/>
          <w:sz w:val="22"/>
          <w:szCs w:val="22"/>
        </w:rPr>
        <w:t>169–187.</w:t>
      </w:r>
    </w:p>
    <w:p w14:paraId="523C7EA4" w14:textId="26E8BC2D" w:rsidR="0067114C" w:rsidRPr="00F43259" w:rsidRDefault="0067114C" w:rsidP="00F908EF">
      <w:pPr>
        <w:pStyle w:val="a3"/>
        <w:spacing w:before="142" w:line="360" w:lineRule="auto"/>
        <w:rPr>
          <w:rFonts w:ascii="Times New Roman" w:eastAsiaTheme="minorEastAsia" w:hAnsi="Times New Roman" w:cs="Times New Roman"/>
          <w:sz w:val="22"/>
          <w:szCs w:val="22"/>
          <w:lang w:eastAsia="ko-KR"/>
        </w:rPr>
      </w:pPr>
      <w:r w:rsidRPr="00F43259">
        <w:rPr>
          <w:rFonts w:ascii="Times New Roman" w:eastAsiaTheme="minorEastAsia" w:hAnsi="Times New Roman" w:cs="Times New Roman"/>
          <w:sz w:val="22"/>
          <w:szCs w:val="22"/>
          <w:lang w:eastAsia="ko-KR"/>
        </w:rPr>
        <w:t>Elkan, C. (2001). The foundations of cost-sensitive learning. In </w:t>
      </w:r>
      <w:r w:rsidRPr="00F43259">
        <w:rPr>
          <w:rFonts w:ascii="Times New Roman" w:eastAsiaTheme="minorEastAsia" w:hAnsi="Times New Roman" w:cs="Times New Roman"/>
          <w:i/>
          <w:iCs/>
          <w:sz w:val="22"/>
          <w:szCs w:val="22"/>
          <w:lang w:eastAsia="ko-KR"/>
        </w:rPr>
        <w:t>International joint conference on artificial intelligence</w:t>
      </w:r>
      <w:r w:rsidRPr="00F43259">
        <w:rPr>
          <w:rFonts w:ascii="Times New Roman" w:eastAsiaTheme="minorEastAsia" w:hAnsi="Times New Roman" w:cs="Times New Roman"/>
          <w:sz w:val="22"/>
          <w:szCs w:val="22"/>
          <w:lang w:eastAsia="ko-KR"/>
        </w:rPr>
        <w:t> (Vol. 17, No. 1, pp. 973-978). Lawrence Erlbaum Associates Ltd.</w:t>
      </w:r>
    </w:p>
    <w:p w14:paraId="34BA5D65" w14:textId="77777777" w:rsidR="00055FF4" w:rsidRPr="00F43259" w:rsidRDefault="00000000" w:rsidP="00F908EF">
      <w:pPr>
        <w:spacing w:before="143" w:line="360" w:lineRule="auto"/>
        <w:ind w:left="129" w:right="262"/>
        <w:rPr>
          <w:rFonts w:ascii="Times New Roman" w:eastAsiaTheme="minorEastAsia" w:hAnsi="Times New Roman" w:cs="Times New Roman"/>
          <w:w w:val="110"/>
          <w:lang w:eastAsia="ko-KR"/>
        </w:rPr>
      </w:pPr>
      <w:r w:rsidRPr="00F43259">
        <w:rPr>
          <w:rFonts w:ascii="Times New Roman" w:hAnsi="Times New Roman" w:cs="Times New Roman"/>
          <w:w w:val="110"/>
        </w:rPr>
        <w:t>Fitzpatrick,</w:t>
      </w:r>
      <w:r w:rsidRPr="00F43259">
        <w:rPr>
          <w:rFonts w:ascii="Times New Roman" w:hAnsi="Times New Roman" w:cs="Times New Roman"/>
          <w:spacing w:val="17"/>
          <w:w w:val="110"/>
        </w:rPr>
        <w:t xml:space="preserve"> </w:t>
      </w:r>
      <w:r w:rsidRPr="00F43259">
        <w:rPr>
          <w:rFonts w:ascii="Times New Roman" w:hAnsi="Times New Roman" w:cs="Times New Roman"/>
          <w:w w:val="110"/>
        </w:rPr>
        <w:t>T.,</w:t>
      </w:r>
      <w:r w:rsidRPr="00F43259">
        <w:rPr>
          <w:rFonts w:ascii="Times New Roman" w:hAnsi="Times New Roman" w:cs="Times New Roman"/>
          <w:spacing w:val="18"/>
          <w:w w:val="110"/>
        </w:rPr>
        <w:t xml:space="preserve"> </w:t>
      </w:r>
      <w:r w:rsidRPr="00F43259">
        <w:rPr>
          <w:rFonts w:ascii="Times New Roman" w:hAnsi="Times New Roman" w:cs="Times New Roman"/>
          <w:w w:val="110"/>
        </w:rPr>
        <w:t>&amp;</w:t>
      </w:r>
      <w:r w:rsidRPr="00F43259">
        <w:rPr>
          <w:rFonts w:ascii="Times New Roman" w:hAnsi="Times New Roman" w:cs="Times New Roman"/>
          <w:spacing w:val="18"/>
          <w:w w:val="110"/>
        </w:rPr>
        <w:t xml:space="preserve"> </w:t>
      </w:r>
      <w:r w:rsidRPr="00F43259">
        <w:rPr>
          <w:rFonts w:ascii="Times New Roman" w:hAnsi="Times New Roman" w:cs="Times New Roman"/>
          <w:w w:val="110"/>
        </w:rPr>
        <w:t>Mues,</w:t>
      </w:r>
      <w:r w:rsidRPr="00F43259">
        <w:rPr>
          <w:rFonts w:ascii="Times New Roman" w:hAnsi="Times New Roman" w:cs="Times New Roman"/>
          <w:spacing w:val="18"/>
          <w:w w:val="110"/>
        </w:rPr>
        <w:t xml:space="preserve"> </w:t>
      </w:r>
      <w:r w:rsidRPr="00F43259">
        <w:rPr>
          <w:rFonts w:ascii="Times New Roman" w:hAnsi="Times New Roman" w:cs="Times New Roman"/>
          <w:w w:val="110"/>
        </w:rPr>
        <w:t>C.</w:t>
      </w:r>
      <w:r w:rsidRPr="00F43259">
        <w:rPr>
          <w:rFonts w:ascii="Times New Roman" w:hAnsi="Times New Roman" w:cs="Times New Roman"/>
          <w:spacing w:val="18"/>
          <w:w w:val="110"/>
        </w:rPr>
        <w:t xml:space="preserve"> </w:t>
      </w:r>
      <w:r w:rsidRPr="00F43259">
        <w:rPr>
          <w:rFonts w:ascii="Times New Roman" w:hAnsi="Times New Roman" w:cs="Times New Roman"/>
          <w:w w:val="110"/>
        </w:rPr>
        <w:t>(2021).</w:t>
      </w:r>
      <w:r w:rsidRPr="00F43259">
        <w:rPr>
          <w:rFonts w:ascii="Times New Roman" w:hAnsi="Times New Roman" w:cs="Times New Roman"/>
          <w:spacing w:val="18"/>
          <w:w w:val="110"/>
        </w:rPr>
        <w:t xml:space="preserve"> </w:t>
      </w:r>
      <w:r w:rsidRPr="00F43259">
        <w:rPr>
          <w:rFonts w:ascii="Times New Roman" w:hAnsi="Times New Roman" w:cs="Times New Roman"/>
          <w:w w:val="110"/>
        </w:rPr>
        <w:t>An</w:t>
      </w:r>
      <w:r w:rsidRPr="00F43259">
        <w:rPr>
          <w:rFonts w:ascii="Times New Roman" w:hAnsi="Times New Roman" w:cs="Times New Roman"/>
          <w:spacing w:val="18"/>
          <w:w w:val="110"/>
        </w:rPr>
        <w:t xml:space="preserve"> </w:t>
      </w:r>
      <w:r w:rsidRPr="00F43259">
        <w:rPr>
          <w:rFonts w:ascii="Times New Roman" w:hAnsi="Times New Roman" w:cs="Times New Roman"/>
          <w:w w:val="110"/>
        </w:rPr>
        <w:t>empirical</w:t>
      </w:r>
      <w:r w:rsidRPr="00F43259">
        <w:rPr>
          <w:rFonts w:ascii="Times New Roman" w:hAnsi="Times New Roman" w:cs="Times New Roman"/>
          <w:spacing w:val="17"/>
          <w:w w:val="110"/>
        </w:rPr>
        <w:t xml:space="preserve"> </w:t>
      </w:r>
      <w:r w:rsidRPr="00F43259">
        <w:rPr>
          <w:rFonts w:ascii="Times New Roman" w:hAnsi="Times New Roman" w:cs="Times New Roman"/>
          <w:w w:val="110"/>
        </w:rPr>
        <w:t>comparison</w:t>
      </w:r>
      <w:r w:rsidRPr="00F43259">
        <w:rPr>
          <w:rFonts w:ascii="Times New Roman" w:hAnsi="Times New Roman" w:cs="Times New Roman"/>
          <w:spacing w:val="18"/>
          <w:w w:val="110"/>
        </w:rPr>
        <w:t xml:space="preserve"> </w:t>
      </w:r>
      <w:r w:rsidRPr="00F43259">
        <w:rPr>
          <w:rFonts w:ascii="Times New Roman" w:hAnsi="Times New Roman" w:cs="Times New Roman"/>
          <w:w w:val="110"/>
        </w:rPr>
        <w:t>of</w:t>
      </w:r>
      <w:r w:rsidRPr="00F43259">
        <w:rPr>
          <w:rFonts w:ascii="Times New Roman" w:hAnsi="Times New Roman" w:cs="Times New Roman"/>
          <w:spacing w:val="18"/>
          <w:w w:val="110"/>
        </w:rPr>
        <w:t xml:space="preserve"> </w:t>
      </w:r>
      <w:r w:rsidRPr="00F43259">
        <w:rPr>
          <w:rFonts w:ascii="Times New Roman" w:hAnsi="Times New Roman" w:cs="Times New Roman"/>
          <w:w w:val="110"/>
        </w:rPr>
        <w:t>classification</w:t>
      </w:r>
      <w:r w:rsidRPr="00F43259">
        <w:rPr>
          <w:rFonts w:ascii="Times New Roman" w:hAnsi="Times New Roman" w:cs="Times New Roman"/>
          <w:spacing w:val="18"/>
          <w:w w:val="110"/>
        </w:rPr>
        <w:t xml:space="preserve"> </w:t>
      </w:r>
      <w:r w:rsidRPr="00F43259">
        <w:rPr>
          <w:rFonts w:ascii="Times New Roman" w:hAnsi="Times New Roman" w:cs="Times New Roman"/>
          <w:w w:val="110"/>
        </w:rPr>
        <w:t>algorithms</w:t>
      </w:r>
      <w:r w:rsidRPr="00F43259">
        <w:rPr>
          <w:rFonts w:ascii="Times New Roman" w:hAnsi="Times New Roman" w:cs="Times New Roman"/>
          <w:spacing w:val="18"/>
          <w:w w:val="110"/>
        </w:rPr>
        <w:t xml:space="preserve"> </w:t>
      </w:r>
      <w:r w:rsidRPr="00F43259">
        <w:rPr>
          <w:rFonts w:ascii="Times New Roman" w:hAnsi="Times New Roman" w:cs="Times New Roman"/>
          <w:w w:val="110"/>
        </w:rPr>
        <w:t>for</w:t>
      </w:r>
      <w:r w:rsidRPr="00F43259">
        <w:rPr>
          <w:rFonts w:ascii="Times New Roman" w:hAnsi="Times New Roman" w:cs="Times New Roman"/>
          <w:spacing w:val="18"/>
          <w:w w:val="110"/>
        </w:rPr>
        <w:t xml:space="preserve"> </w:t>
      </w:r>
      <w:r w:rsidRPr="00F43259">
        <w:rPr>
          <w:rFonts w:ascii="Times New Roman" w:hAnsi="Times New Roman" w:cs="Times New Roman"/>
          <w:w w:val="110"/>
        </w:rPr>
        <w:t>predicting</w:t>
      </w:r>
      <w:r w:rsidRPr="00F43259">
        <w:rPr>
          <w:rFonts w:ascii="Times New Roman" w:hAnsi="Times New Roman" w:cs="Times New Roman"/>
          <w:spacing w:val="18"/>
          <w:w w:val="110"/>
        </w:rPr>
        <w:t xml:space="preserve"> </w:t>
      </w:r>
      <w:r w:rsidRPr="00F43259">
        <w:rPr>
          <w:rFonts w:ascii="Times New Roman" w:hAnsi="Times New Roman" w:cs="Times New Roman"/>
          <w:w w:val="110"/>
        </w:rPr>
        <w:t>default</w:t>
      </w:r>
      <w:r w:rsidRPr="00F43259">
        <w:rPr>
          <w:rFonts w:ascii="Times New Roman" w:hAnsi="Times New Roman" w:cs="Times New Roman"/>
          <w:spacing w:val="17"/>
          <w:w w:val="110"/>
        </w:rPr>
        <w:t xml:space="preserve"> </w:t>
      </w:r>
      <w:r w:rsidRPr="00F43259">
        <w:rPr>
          <w:rFonts w:ascii="Times New Roman" w:hAnsi="Times New Roman" w:cs="Times New Roman"/>
          <w:w w:val="110"/>
        </w:rPr>
        <w:t>in</w:t>
      </w:r>
      <w:r w:rsidRPr="00F43259">
        <w:rPr>
          <w:rFonts w:ascii="Times New Roman" w:hAnsi="Times New Roman" w:cs="Times New Roman"/>
          <w:spacing w:val="18"/>
          <w:w w:val="110"/>
        </w:rPr>
        <w:t xml:space="preserve"> </w:t>
      </w:r>
      <w:r w:rsidRPr="00F43259">
        <w:rPr>
          <w:rFonts w:ascii="Times New Roman" w:hAnsi="Times New Roman" w:cs="Times New Roman"/>
          <w:w w:val="110"/>
        </w:rPr>
        <w:t>peer-to-peer</w:t>
      </w:r>
      <w:r w:rsidRPr="00F43259">
        <w:rPr>
          <w:rFonts w:ascii="Times New Roman" w:hAnsi="Times New Roman" w:cs="Times New Roman"/>
          <w:spacing w:val="-42"/>
          <w:w w:val="110"/>
        </w:rPr>
        <w:t xml:space="preserve"> </w:t>
      </w:r>
      <w:r w:rsidRPr="00F43259">
        <w:rPr>
          <w:rFonts w:ascii="Times New Roman" w:hAnsi="Times New Roman" w:cs="Times New Roman"/>
          <w:w w:val="110"/>
        </w:rPr>
        <w:t>lending.</w:t>
      </w:r>
      <w:r w:rsidRPr="00F43259">
        <w:rPr>
          <w:rFonts w:ascii="Times New Roman" w:hAnsi="Times New Roman" w:cs="Times New Roman"/>
          <w:spacing w:val="-4"/>
          <w:w w:val="110"/>
        </w:rPr>
        <w:t xml:space="preserve"> </w:t>
      </w:r>
      <w:r w:rsidRPr="00F43259">
        <w:rPr>
          <w:rFonts w:ascii="Times New Roman" w:hAnsi="Times New Roman" w:cs="Times New Roman"/>
          <w:i/>
          <w:w w:val="110"/>
        </w:rPr>
        <w:t>European</w:t>
      </w:r>
      <w:r w:rsidRPr="00F43259">
        <w:rPr>
          <w:rFonts w:ascii="Times New Roman" w:hAnsi="Times New Roman" w:cs="Times New Roman"/>
          <w:i/>
          <w:spacing w:val="-29"/>
          <w:w w:val="110"/>
        </w:rPr>
        <w:t xml:space="preserve"> </w:t>
      </w:r>
      <w:r w:rsidRPr="00F43259">
        <w:rPr>
          <w:rFonts w:ascii="Times New Roman" w:hAnsi="Times New Roman" w:cs="Times New Roman"/>
          <w:i/>
          <w:w w:val="110"/>
        </w:rPr>
        <w:t>Journal</w:t>
      </w:r>
      <w:r w:rsidRPr="00F43259">
        <w:rPr>
          <w:rFonts w:ascii="Times New Roman" w:hAnsi="Times New Roman" w:cs="Times New Roman"/>
          <w:i/>
          <w:spacing w:val="-29"/>
          <w:w w:val="110"/>
        </w:rPr>
        <w:t xml:space="preserve"> </w:t>
      </w:r>
      <w:r w:rsidRPr="00F43259">
        <w:rPr>
          <w:rFonts w:ascii="Times New Roman" w:hAnsi="Times New Roman" w:cs="Times New Roman"/>
          <w:i/>
          <w:w w:val="110"/>
        </w:rPr>
        <w:t>of</w:t>
      </w:r>
      <w:r w:rsidRPr="00F43259">
        <w:rPr>
          <w:rFonts w:ascii="Times New Roman" w:hAnsi="Times New Roman" w:cs="Times New Roman"/>
          <w:i/>
          <w:spacing w:val="-28"/>
          <w:w w:val="110"/>
        </w:rPr>
        <w:t xml:space="preserve"> </w:t>
      </w:r>
      <w:r w:rsidRPr="00F43259">
        <w:rPr>
          <w:rFonts w:ascii="Times New Roman" w:hAnsi="Times New Roman" w:cs="Times New Roman"/>
          <w:i/>
          <w:w w:val="110"/>
        </w:rPr>
        <w:t>Operational</w:t>
      </w:r>
      <w:r w:rsidRPr="00F43259">
        <w:rPr>
          <w:rFonts w:ascii="Times New Roman" w:hAnsi="Times New Roman" w:cs="Times New Roman"/>
          <w:i/>
          <w:spacing w:val="-29"/>
          <w:w w:val="110"/>
        </w:rPr>
        <w:t xml:space="preserve"> </w:t>
      </w:r>
      <w:r w:rsidRPr="00F43259">
        <w:rPr>
          <w:rFonts w:ascii="Times New Roman" w:hAnsi="Times New Roman" w:cs="Times New Roman"/>
          <w:i/>
          <w:w w:val="110"/>
        </w:rPr>
        <w:t>Research</w:t>
      </w:r>
      <w:r w:rsidRPr="00F43259">
        <w:rPr>
          <w:rFonts w:ascii="Times New Roman" w:hAnsi="Times New Roman" w:cs="Times New Roman"/>
          <w:w w:val="110"/>
        </w:rPr>
        <w:t>,</w:t>
      </w:r>
      <w:r w:rsidRPr="00F43259">
        <w:rPr>
          <w:rFonts w:ascii="Times New Roman" w:hAnsi="Times New Roman" w:cs="Times New Roman"/>
          <w:spacing w:val="-4"/>
          <w:w w:val="110"/>
        </w:rPr>
        <w:t xml:space="preserve"> </w:t>
      </w:r>
      <w:r w:rsidRPr="00F43259">
        <w:rPr>
          <w:rFonts w:ascii="Times New Roman" w:hAnsi="Times New Roman" w:cs="Times New Roman"/>
          <w:w w:val="110"/>
        </w:rPr>
        <w:t>295(3),</w:t>
      </w:r>
      <w:r w:rsidRPr="00F43259">
        <w:rPr>
          <w:rFonts w:ascii="Times New Roman" w:hAnsi="Times New Roman" w:cs="Times New Roman"/>
          <w:spacing w:val="-3"/>
          <w:w w:val="110"/>
        </w:rPr>
        <w:t xml:space="preserve"> </w:t>
      </w:r>
      <w:r w:rsidRPr="00F43259">
        <w:rPr>
          <w:rFonts w:ascii="Times New Roman" w:hAnsi="Times New Roman" w:cs="Times New Roman"/>
          <w:w w:val="110"/>
        </w:rPr>
        <w:t>1059–1076.</w:t>
      </w:r>
    </w:p>
    <w:p w14:paraId="75F26E81" w14:textId="69DA2F0E" w:rsidR="00F10E06" w:rsidRPr="00F43259" w:rsidRDefault="00F10E06" w:rsidP="00F908EF">
      <w:pPr>
        <w:spacing w:before="143" w:line="360" w:lineRule="auto"/>
        <w:ind w:left="129" w:right="262"/>
        <w:rPr>
          <w:rFonts w:ascii="Times New Roman" w:eastAsiaTheme="minorEastAsia" w:hAnsi="Times New Roman" w:cs="Times New Roman"/>
          <w:lang w:eastAsia="ko-KR"/>
        </w:rPr>
      </w:pPr>
      <w:r w:rsidRPr="00F43259">
        <w:rPr>
          <w:rFonts w:ascii="Times New Roman" w:eastAsiaTheme="minorEastAsia" w:hAnsi="Times New Roman" w:cs="Times New Roman"/>
          <w:lang w:eastAsia="ko-KR"/>
        </w:rPr>
        <w:t>Hand, D. J. (2009). Measuring classifier performance: a coherent alternative to the area under the ROC curve. </w:t>
      </w:r>
      <w:r w:rsidRPr="00F43259">
        <w:rPr>
          <w:rFonts w:ascii="Times New Roman" w:eastAsiaTheme="minorEastAsia" w:hAnsi="Times New Roman" w:cs="Times New Roman"/>
          <w:i/>
          <w:iCs/>
          <w:lang w:eastAsia="ko-KR"/>
        </w:rPr>
        <w:t>Machine learning</w:t>
      </w:r>
      <w:r w:rsidRPr="00F43259">
        <w:rPr>
          <w:rFonts w:ascii="Times New Roman" w:eastAsiaTheme="minorEastAsia" w:hAnsi="Times New Roman" w:cs="Times New Roman"/>
          <w:lang w:eastAsia="ko-KR"/>
        </w:rPr>
        <w:t>, </w:t>
      </w:r>
      <w:r w:rsidRPr="00F43259">
        <w:rPr>
          <w:rFonts w:ascii="Times New Roman" w:eastAsiaTheme="minorEastAsia" w:hAnsi="Times New Roman" w:cs="Times New Roman"/>
          <w:i/>
          <w:iCs/>
          <w:lang w:eastAsia="ko-KR"/>
        </w:rPr>
        <w:t>77</w:t>
      </w:r>
      <w:r w:rsidRPr="00F43259">
        <w:rPr>
          <w:rFonts w:ascii="Times New Roman" w:eastAsiaTheme="minorEastAsia" w:hAnsi="Times New Roman" w:cs="Times New Roman"/>
          <w:lang w:eastAsia="ko-KR"/>
        </w:rPr>
        <w:t>(1), 103-123.</w:t>
      </w:r>
    </w:p>
    <w:p w14:paraId="6C9DB977" w14:textId="77777777" w:rsidR="00055FF4" w:rsidRPr="00F43259" w:rsidRDefault="00000000" w:rsidP="00F908EF">
      <w:pPr>
        <w:spacing w:before="133" w:line="360" w:lineRule="auto"/>
        <w:ind w:left="129"/>
        <w:rPr>
          <w:rFonts w:ascii="Times New Roman" w:hAnsi="Times New Roman" w:cs="Times New Roman"/>
        </w:rPr>
      </w:pPr>
      <w:r w:rsidRPr="00F43259">
        <w:rPr>
          <w:rFonts w:ascii="Times New Roman" w:hAnsi="Times New Roman" w:cs="Times New Roman"/>
          <w:w w:val="105"/>
        </w:rPr>
        <w:t>Hand,</w:t>
      </w:r>
      <w:r w:rsidRPr="00F43259">
        <w:rPr>
          <w:rFonts w:ascii="Times New Roman" w:hAnsi="Times New Roman" w:cs="Times New Roman"/>
          <w:spacing w:val="21"/>
          <w:w w:val="105"/>
        </w:rPr>
        <w:t xml:space="preserve"> </w:t>
      </w:r>
      <w:r w:rsidRPr="00F43259">
        <w:rPr>
          <w:rFonts w:ascii="Times New Roman" w:hAnsi="Times New Roman" w:cs="Times New Roman"/>
          <w:w w:val="105"/>
        </w:rPr>
        <w:t>D.</w:t>
      </w:r>
      <w:r w:rsidRPr="00F43259">
        <w:rPr>
          <w:rFonts w:ascii="Times New Roman" w:hAnsi="Times New Roman" w:cs="Times New Roman"/>
          <w:spacing w:val="22"/>
          <w:w w:val="105"/>
        </w:rPr>
        <w:t xml:space="preserve"> </w:t>
      </w:r>
      <w:r w:rsidRPr="00F43259">
        <w:rPr>
          <w:rFonts w:ascii="Times New Roman" w:hAnsi="Times New Roman" w:cs="Times New Roman"/>
          <w:w w:val="105"/>
        </w:rPr>
        <w:t>J.,</w:t>
      </w:r>
      <w:r w:rsidRPr="00F43259">
        <w:rPr>
          <w:rFonts w:ascii="Times New Roman" w:hAnsi="Times New Roman" w:cs="Times New Roman"/>
          <w:spacing w:val="22"/>
          <w:w w:val="105"/>
        </w:rPr>
        <w:t xml:space="preserve"> </w:t>
      </w:r>
      <w:r w:rsidRPr="00F43259">
        <w:rPr>
          <w:rFonts w:ascii="Times New Roman" w:hAnsi="Times New Roman" w:cs="Times New Roman"/>
          <w:w w:val="105"/>
        </w:rPr>
        <w:t>&amp;</w:t>
      </w:r>
      <w:r w:rsidRPr="00F43259">
        <w:rPr>
          <w:rFonts w:ascii="Times New Roman" w:hAnsi="Times New Roman" w:cs="Times New Roman"/>
          <w:spacing w:val="21"/>
          <w:w w:val="105"/>
        </w:rPr>
        <w:t xml:space="preserve"> </w:t>
      </w:r>
      <w:r w:rsidRPr="00F43259">
        <w:rPr>
          <w:rFonts w:ascii="Times New Roman" w:hAnsi="Times New Roman" w:cs="Times New Roman"/>
          <w:w w:val="105"/>
        </w:rPr>
        <w:t>Henley,</w:t>
      </w:r>
      <w:r w:rsidRPr="00F43259">
        <w:rPr>
          <w:rFonts w:ascii="Times New Roman" w:hAnsi="Times New Roman" w:cs="Times New Roman"/>
          <w:spacing w:val="22"/>
          <w:w w:val="105"/>
        </w:rPr>
        <w:t xml:space="preserve"> </w:t>
      </w:r>
      <w:r w:rsidRPr="00F43259">
        <w:rPr>
          <w:rFonts w:ascii="Times New Roman" w:hAnsi="Times New Roman" w:cs="Times New Roman"/>
          <w:w w:val="105"/>
        </w:rPr>
        <w:t>W.</w:t>
      </w:r>
      <w:r w:rsidRPr="00F43259">
        <w:rPr>
          <w:rFonts w:ascii="Times New Roman" w:hAnsi="Times New Roman" w:cs="Times New Roman"/>
          <w:spacing w:val="22"/>
          <w:w w:val="105"/>
        </w:rPr>
        <w:t xml:space="preserve"> </w:t>
      </w:r>
      <w:r w:rsidRPr="00F43259">
        <w:rPr>
          <w:rFonts w:ascii="Times New Roman" w:hAnsi="Times New Roman" w:cs="Times New Roman"/>
          <w:w w:val="105"/>
        </w:rPr>
        <w:t>E.</w:t>
      </w:r>
      <w:r w:rsidRPr="00F43259">
        <w:rPr>
          <w:rFonts w:ascii="Times New Roman" w:hAnsi="Times New Roman" w:cs="Times New Roman"/>
          <w:spacing w:val="21"/>
          <w:w w:val="105"/>
        </w:rPr>
        <w:t xml:space="preserve"> </w:t>
      </w:r>
      <w:r w:rsidRPr="00F43259">
        <w:rPr>
          <w:rFonts w:ascii="Times New Roman" w:hAnsi="Times New Roman" w:cs="Times New Roman"/>
          <w:w w:val="105"/>
        </w:rPr>
        <w:t>(1997).</w:t>
      </w:r>
      <w:r w:rsidRPr="00F43259">
        <w:rPr>
          <w:rFonts w:ascii="Times New Roman" w:hAnsi="Times New Roman" w:cs="Times New Roman"/>
          <w:spacing w:val="22"/>
          <w:w w:val="105"/>
        </w:rPr>
        <w:t xml:space="preserve"> </w:t>
      </w:r>
      <w:r w:rsidRPr="00F43259">
        <w:rPr>
          <w:rFonts w:ascii="Times New Roman" w:hAnsi="Times New Roman" w:cs="Times New Roman"/>
          <w:w w:val="105"/>
        </w:rPr>
        <w:t>Statistical</w:t>
      </w:r>
      <w:r w:rsidRPr="00F43259">
        <w:rPr>
          <w:rFonts w:ascii="Times New Roman" w:hAnsi="Times New Roman" w:cs="Times New Roman"/>
          <w:spacing w:val="22"/>
          <w:w w:val="105"/>
        </w:rPr>
        <w:t xml:space="preserve"> </w:t>
      </w:r>
      <w:r w:rsidRPr="00F43259">
        <w:rPr>
          <w:rFonts w:ascii="Times New Roman" w:hAnsi="Times New Roman" w:cs="Times New Roman"/>
          <w:w w:val="105"/>
        </w:rPr>
        <w:t>classification</w:t>
      </w:r>
      <w:r w:rsidRPr="00F43259">
        <w:rPr>
          <w:rFonts w:ascii="Times New Roman" w:hAnsi="Times New Roman" w:cs="Times New Roman"/>
          <w:spacing w:val="21"/>
          <w:w w:val="105"/>
        </w:rPr>
        <w:t xml:space="preserve"> </w:t>
      </w:r>
      <w:r w:rsidRPr="00F43259">
        <w:rPr>
          <w:rFonts w:ascii="Times New Roman" w:hAnsi="Times New Roman" w:cs="Times New Roman"/>
          <w:w w:val="105"/>
        </w:rPr>
        <w:t>methods</w:t>
      </w:r>
      <w:r w:rsidRPr="00F43259">
        <w:rPr>
          <w:rFonts w:ascii="Times New Roman" w:hAnsi="Times New Roman" w:cs="Times New Roman"/>
          <w:spacing w:val="22"/>
          <w:w w:val="105"/>
        </w:rPr>
        <w:t xml:space="preserve"> </w:t>
      </w:r>
      <w:r w:rsidRPr="00F43259">
        <w:rPr>
          <w:rFonts w:ascii="Times New Roman" w:hAnsi="Times New Roman" w:cs="Times New Roman"/>
          <w:w w:val="105"/>
        </w:rPr>
        <w:t>in</w:t>
      </w:r>
      <w:r w:rsidRPr="00F43259">
        <w:rPr>
          <w:rFonts w:ascii="Times New Roman" w:hAnsi="Times New Roman" w:cs="Times New Roman"/>
          <w:spacing w:val="22"/>
          <w:w w:val="105"/>
        </w:rPr>
        <w:t xml:space="preserve"> </w:t>
      </w:r>
      <w:r w:rsidRPr="00F43259">
        <w:rPr>
          <w:rFonts w:ascii="Times New Roman" w:hAnsi="Times New Roman" w:cs="Times New Roman"/>
          <w:w w:val="105"/>
        </w:rPr>
        <w:t>consumer</w:t>
      </w:r>
      <w:r w:rsidRPr="00F43259">
        <w:rPr>
          <w:rFonts w:ascii="Times New Roman" w:hAnsi="Times New Roman" w:cs="Times New Roman"/>
          <w:spacing w:val="21"/>
          <w:w w:val="105"/>
        </w:rPr>
        <w:t xml:space="preserve"> </w:t>
      </w:r>
      <w:r w:rsidRPr="00F43259">
        <w:rPr>
          <w:rFonts w:ascii="Times New Roman" w:hAnsi="Times New Roman" w:cs="Times New Roman"/>
          <w:w w:val="105"/>
        </w:rPr>
        <w:t>credit</w:t>
      </w:r>
      <w:r w:rsidRPr="00F43259">
        <w:rPr>
          <w:rFonts w:ascii="Times New Roman" w:hAnsi="Times New Roman" w:cs="Times New Roman"/>
          <w:spacing w:val="22"/>
          <w:w w:val="105"/>
        </w:rPr>
        <w:t xml:space="preserve"> </w:t>
      </w:r>
      <w:r w:rsidRPr="00F43259">
        <w:rPr>
          <w:rFonts w:ascii="Times New Roman" w:hAnsi="Times New Roman" w:cs="Times New Roman"/>
          <w:w w:val="105"/>
        </w:rPr>
        <w:t>scoring:</w:t>
      </w:r>
      <w:r w:rsidRPr="00F43259">
        <w:rPr>
          <w:rFonts w:ascii="Times New Roman" w:hAnsi="Times New Roman" w:cs="Times New Roman"/>
          <w:spacing w:val="22"/>
          <w:w w:val="105"/>
        </w:rPr>
        <w:t xml:space="preserve"> </w:t>
      </w:r>
      <w:r w:rsidRPr="00F43259">
        <w:rPr>
          <w:rFonts w:ascii="Times New Roman" w:hAnsi="Times New Roman" w:cs="Times New Roman"/>
          <w:w w:val="105"/>
        </w:rPr>
        <w:t>A</w:t>
      </w:r>
      <w:r w:rsidRPr="00F43259">
        <w:rPr>
          <w:rFonts w:ascii="Times New Roman" w:hAnsi="Times New Roman" w:cs="Times New Roman"/>
          <w:spacing w:val="21"/>
          <w:w w:val="105"/>
        </w:rPr>
        <w:t xml:space="preserve"> </w:t>
      </w:r>
      <w:r w:rsidRPr="00F43259">
        <w:rPr>
          <w:rFonts w:ascii="Times New Roman" w:hAnsi="Times New Roman" w:cs="Times New Roman"/>
          <w:w w:val="105"/>
        </w:rPr>
        <w:t>review.</w:t>
      </w:r>
      <w:r w:rsidRPr="00F43259">
        <w:rPr>
          <w:rFonts w:ascii="Times New Roman" w:hAnsi="Times New Roman" w:cs="Times New Roman"/>
          <w:spacing w:val="22"/>
          <w:w w:val="105"/>
        </w:rPr>
        <w:t xml:space="preserve"> </w:t>
      </w:r>
      <w:r w:rsidRPr="00F43259">
        <w:rPr>
          <w:rFonts w:ascii="Times New Roman" w:hAnsi="Times New Roman" w:cs="Times New Roman"/>
          <w:i/>
          <w:w w:val="105"/>
        </w:rPr>
        <w:t>Journal</w:t>
      </w:r>
      <w:r w:rsidRPr="00F43259">
        <w:rPr>
          <w:rFonts w:ascii="Times New Roman" w:hAnsi="Times New Roman" w:cs="Times New Roman"/>
          <w:i/>
          <w:spacing w:val="-3"/>
          <w:w w:val="105"/>
        </w:rPr>
        <w:t xml:space="preserve"> </w:t>
      </w:r>
      <w:r w:rsidRPr="00F43259">
        <w:rPr>
          <w:rFonts w:ascii="Times New Roman" w:hAnsi="Times New Roman" w:cs="Times New Roman"/>
          <w:i/>
          <w:w w:val="105"/>
        </w:rPr>
        <w:t>of</w:t>
      </w:r>
      <w:r w:rsidRPr="00F43259">
        <w:rPr>
          <w:rFonts w:ascii="Times New Roman" w:hAnsi="Times New Roman" w:cs="Times New Roman"/>
          <w:i/>
          <w:spacing w:val="-2"/>
          <w:w w:val="105"/>
        </w:rPr>
        <w:t xml:space="preserve"> </w:t>
      </w:r>
      <w:r w:rsidRPr="00F43259">
        <w:rPr>
          <w:rFonts w:ascii="Times New Roman" w:hAnsi="Times New Roman" w:cs="Times New Roman"/>
          <w:i/>
          <w:w w:val="105"/>
        </w:rPr>
        <w:t>the</w:t>
      </w:r>
      <w:r w:rsidRPr="00F43259">
        <w:rPr>
          <w:rFonts w:ascii="Times New Roman" w:hAnsi="Times New Roman" w:cs="Times New Roman"/>
          <w:i/>
          <w:spacing w:val="-3"/>
          <w:w w:val="105"/>
        </w:rPr>
        <w:t xml:space="preserve"> </w:t>
      </w:r>
      <w:r w:rsidRPr="00F43259">
        <w:rPr>
          <w:rFonts w:ascii="Times New Roman" w:hAnsi="Times New Roman" w:cs="Times New Roman"/>
          <w:i/>
          <w:w w:val="105"/>
        </w:rPr>
        <w:t>Royal</w:t>
      </w:r>
      <w:r w:rsidRPr="00F43259">
        <w:rPr>
          <w:rFonts w:ascii="Times New Roman" w:hAnsi="Times New Roman" w:cs="Times New Roman"/>
          <w:i/>
          <w:spacing w:val="-63"/>
          <w:w w:val="105"/>
        </w:rPr>
        <w:t xml:space="preserve"> </w:t>
      </w:r>
      <w:r w:rsidRPr="00F43259">
        <w:rPr>
          <w:rFonts w:ascii="Times New Roman" w:hAnsi="Times New Roman" w:cs="Times New Roman"/>
          <w:i/>
          <w:w w:val="105"/>
        </w:rPr>
        <w:t>Statistical</w:t>
      </w:r>
      <w:r w:rsidRPr="00F43259">
        <w:rPr>
          <w:rFonts w:ascii="Times New Roman" w:hAnsi="Times New Roman" w:cs="Times New Roman"/>
          <w:i/>
          <w:spacing w:val="-25"/>
          <w:w w:val="105"/>
        </w:rPr>
        <w:t xml:space="preserve"> </w:t>
      </w:r>
      <w:r w:rsidRPr="00F43259">
        <w:rPr>
          <w:rFonts w:ascii="Times New Roman" w:hAnsi="Times New Roman" w:cs="Times New Roman"/>
          <w:i/>
          <w:w w:val="105"/>
        </w:rPr>
        <w:t>Society:</w:t>
      </w:r>
      <w:r w:rsidRPr="00F43259">
        <w:rPr>
          <w:rFonts w:ascii="Times New Roman" w:hAnsi="Times New Roman" w:cs="Times New Roman"/>
          <w:i/>
          <w:spacing w:val="-24"/>
          <w:w w:val="105"/>
        </w:rPr>
        <w:t xml:space="preserve"> </w:t>
      </w:r>
      <w:r w:rsidRPr="00F43259">
        <w:rPr>
          <w:rFonts w:ascii="Times New Roman" w:hAnsi="Times New Roman" w:cs="Times New Roman"/>
          <w:i/>
          <w:w w:val="105"/>
        </w:rPr>
        <w:t>Series</w:t>
      </w:r>
      <w:r w:rsidRPr="00F43259">
        <w:rPr>
          <w:rFonts w:ascii="Times New Roman" w:hAnsi="Times New Roman" w:cs="Times New Roman"/>
          <w:i/>
          <w:spacing w:val="-24"/>
          <w:w w:val="105"/>
        </w:rPr>
        <w:t xml:space="preserve"> </w:t>
      </w:r>
      <w:r w:rsidRPr="00F43259">
        <w:rPr>
          <w:rFonts w:ascii="Times New Roman" w:hAnsi="Times New Roman" w:cs="Times New Roman"/>
          <w:i/>
          <w:w w:val="105"/>
        </w:rPr>
        <w:t>A</w:t>
      </w:r>
      <w:r w:rsidRPr="00F43259">
        <w:rPr>
          <w:rFonts w:ascii="Times New Roman" w:hAnsi="Times New Roman" w:cs="Times New Roman"/>
          <w:i/>
          <w:spacing w:val="-24"/>
          <w:w w:val="105"/>
        </w:rPr>
        <w:t xml:space="preserve"> </w:t>
      </w:r>
      <w:r w:rsidRPr="00F43259">
        <w:rPr>
          <w:rFonts w:ascii="Times New Roman" w:hAnsi="Times New Roman" w:cs="Times New Roman"/>
          <w:i/>
          <w:w w:val="105"/>
        </w:rPr>
        <w:t>(Statistics</w:t>
      </w:r>
      <w:r w:rsidRPr="00F43259">
        <w:rPr>
          <w:rFonts w:ascii="Times New Roman" w:hAnsi="Times New Roman" w:cs="Times New Roman"/>
          <w:i/>
          <w:spacing w:val="-24"/>
          <w:w w:val="105"/>
        </w:rPr>
        <w:t xml:space="preserve"> </w:t>
      </w:r>
      <w:r w:rsidRPr="00F43259">
        <w:rPr>
          <w:rFonts w:ascii="Times New Roman" w:hAnsi="Times New Roman" w:cs="Times New Roman"/>
          <w:i/>
          <w:w w:val="105"/>
        </w:rPr>
        <w:t>in</w:t>
      </w:r>
      <w:r w:rsidRPr="00F43259">
        <w:rPr>
          <w:rFonts w:ascii="Times New Roman" w:hAnsi="Times New Roman" w:cs="Times New Roman"/>
          <w:i/>
          <w:spacing w:val="-24"/>
          <w:w w:val="105"/>
        </w:rPr>
        <w:t xml:space="preserve"> </w:t>
      </w:r>
      <w:r w:rsidRPr="00F43259">
        <w:rPr>
          <w:rFonts w:ascii="Times New Roman" w:hAnsi="Times New Roman" w:cs="Times New Roman"/>
          <w:i/>
          <w:w w:val="105"/>
        </w:rPr>
        <w:t>Society)</w:t>
      </w:r>
      <w:r w:rsidRPr="00F43259">
        <w:rPr>
          <w:rFonts w:ascii="Times New Roman" w:hAnsi="Times New Roman" w:cs="Times New Roman"/>
          <w:w w:val="105"/>
        </w:rPr>
        <w:t>, 160(3), 523–541.</w:t>
      </w:r>
    </w:p>
    <w:p w14:paraId="79E0F8E5" w14:textId="77777777" w:rsidR="00055FF4" w:rsidRPr="00F43259" w:rsidRDefault="00000000" w:rsidP="00F908EF">
      <w:pPr>
        <w:spacing w:before="137" w:line="360" w:lineRule="auto"/>
        <w:ind w:left="129"/>
        <w:rPr>
          <w:rFonts w:ascii="Times New Roman" w:hAnsi="Times New Roman" w:cs="Times New Roman"/>
        </w:rPr>
      </w:pPr>
      <w:r w:rsidRPr="00F43259">
        <w:rPr>
          <w:rFonts w:ascii="Times New Roman" w:hAnsi="Times New Roman" w:cs="Times New Roman"/>
          <w:w w:val="105"/>
        </w:rPr>
        <w:t>Kim,</w:t>
      </w:r>
      <w:r w:rsidRPr="00F43259">
        <w:rPr>
          <w:rFonts w:ascii="Times New Roman" w:hAnsi="Times New Roman" w:cs="Times New Roman"/>
          <w:spacing w:val="6"/>
          <w:w w:val="105"/>
        </w:rPr>
        <w:t xml:space="preserve"> </w:t>
      </w:r>
      <w:r w:rsidRPr="00F43259">
        <w:rPr>
          <w:rFonts w:ascii="Times New Roman" w:hAnsi="Times New Roman" w:cs="Times New Roman"/>
          <w:w w:val="105"/>
        </w:rPr>
        <w:t>D.</w:t>
      </w:r>
      <w:r w:rsidRPr="00F43259">
        <w:rPr>
          <w:rFonts w:ascii="Times New Roman" w:hAnsi="Times New Roman" w:cs="Times New Roman"/>
          <w:spacing w:val="7"/>
          <w:w w:val="105"/>
        </w:rPr>
        <w:t xml:space="preserve"> </w:t>
      </w:r>
      <w:r w:rsidRPr="00F43259">
        <w:rPr>
          <w:rFonts w:ascii="Times New Roman" w:hAnsi="Times New Roman" w:cs="Times New Roman"/>
          <w:w w:val="105"/>
        </w:rPr>
        <w:t>(2021).</w:t>
      </w:r>
      <w:r w:rsidRPr="00F43259">
        <w:rPr>
          <w:rFonts w:ascii="Times New Roman" w:hAnsi="Times New Roman" w:cs="Times New Roman"/>
          <w:spacing w:val="7"/>
          <w:w w:val="105"/>
        </w:rPr>
        <w:t xml:space="preserve"> </w:t>
      </w:r>
      <w:r w:rsidRPr="00F43259">
        <w:rPr>
          <w:rFonts w:ascii="Times New Roman" w:hAnsi="Times New Roman" w:cs="Times New Roman"/>
          <w:w w:val="105"/>
        </w:rPr>
        <w:t>Bounded</w:t>
      </w:r>
      <w:r w:rsidRPr="00F43259">
        <w:rPr>
          <w:rFonts w:ascii="Times New Roman" w:hAnsi="Times New Roman" w:cs="Times New Roman"/>
          <w:spacing w:val="7"/>
          <w:w w:val="105"/>
        </w:rPr>
        <w:t xml:space="preserve"> </w:t>
      </w:r>
      <w:r w:rsidRPr="00F43259">
        <w:rPr>
          <w:rFonts w:ascii="Times New Roman" w:hAnsi="Times New Roman" w:cs="Times New Roman"/>
          <w:w w:val="105"/>
        </w:rPr>
        <w:t>rationality</w:t>
      </w:r>
      <w:r w:rsidRPr="00F43259">
        <w:rPr>
          <w:rFonts w:ascii="Times New Roman" w:hAnsi="Times New Roman" w:cs="Times New Roman"/>
          <w:spacing w:val="7"/>
          <w:w w:val="105"/>
        </w:rPr>
        <w:t xml:space="preserve"> </w:t>
      </w:r>
      <w:r w:rsidRPr="00F43259">
        <w:rPr>
          <w:rFonts w:ascii="Times New Roman" w:hAnsi="Times New Roman" w:cs="Times New Roman"/>
          <w:w w:val="105"/>
        </w:rPr>
        <w:t>in</w:t>
      </w:r>
      <w:r w:rsidRPr="00F43259">
        <w:rPr>
          <w:rFonts w:ascii="Times New Roman" w:hAnsi="Times New Roman" w:cs="Times New Roman"/>
          <w:spacing w:val="7"/>
          <w:w w:val="105"/>
        </w:rPr>
        <w:t xml:space="preserve"> </w:t>
      </w:r>
      <w:r w:rsidRPr="00F43259">
        <w:rPr>
          <w:rFonts w:ascii="Times New Roman" w:hAnsi="Times New Roman" w:cs="Times New Roman"/>
          <w:w w:val="105"/>
        </w:rPr>
        <w:t>a</w:t>
      </w:r>
      <w:r w:rsidRPr="00F43259">
        <w:rPr>
          <w:rFonts w:ascii="Times New Roman" w:hAnsi="Times New Roman" w:cs="Times New Roman"/>
          <w:spacing w:val="7"/>
          <w:w w:val="105"/>
        </w:rPr>
        <w:t xml:space="preserve"> </w:t>
      </w:r>
      <w:r w:rsidRPr="00F43259">
        <w:rPr>
          <w:rFonts w:ascii="Times New Roman" w:hAnsi="Times New Roman" w:cs="Times New Roman"/>
          <w:w w:val="105"/>
        </w:rPr>
        <w:t>P2P</w:t>
      </w:r>
      <w:r w:rsidRPr="00F43259">
        <w:rPr>
          <w:rFonts w:ascii="Times New Roman" w:hAnsi="Times New Roman" w:cs="Times New Roman"/>
          <w:spacing w:val="7"/>
          <w:w w:val="105"/>
        </w:rPr>
        <w:t xml:space="preserve"> </w:t>
      </w:r>
      <w:r w:rsidRPr="00F43259">
        <w:rPr>
          <w:rFonts w:ascii="Times New Roman" w:hAnsi="Times New Roman" w:cs="Times New Roman"/>
          <w:w w:val="105"/>
        </w:rPr>
        <w:t>lending</w:t>
      </w:r>
      <w:r w:rsidRPr="00F43259">
        <w:rPr>
          <w:rFonts w:ascii="Times New Roman" w:hAnsi="Times New Roman" w:cs="Times New Roman"/>
          <w:spacing w:val="7"/>
          <w:w w:val="105"/>
        </w:rPr>
        <w:t xml:space="preserve"> </w:t>
      </w:r>
      <w:r w:rsidRPr="00F43259">
        <w:rPr>
          <w:rFonts w:ascii="Times New Roman" w:hAnsi="Times New Roman" w:cs="Times New Roman"/>
          <w:w w:val="105"/>
        </w:rPr>
        <w:t>market.</w:t>
      </w:r>
      <w:r w:rsidRPr="00F43259">
        <w:rPr>
          <w:rFonts w:ascii="Times New Roman" w:hAnsi="Times New Roman" w:cs="Times New Roman"/>
          <w:spacing w:val="7"/>
          <w:w w:val="105"/>
        </w:rPr>
        <w:t xml:space="preserve"> </w:t>
      </w:r>
      <w:r w:rsidRPr="00F43259">
        <w:rPr>
          <w:rFonts w:ascii="Times New Roman" w:hAnsi="Times New Roman" w:cs="Times New Roman"/>
          <w:i/>
          <w:w w:val="105"/>
        </w:rPr>
        <w:t>Review</w:t>
      </w:r>
      <w:r w:rsidRPr="00F43259">
        <w:rPr>
          <w:rFonts w:ascii="Times New Roman" w:hAnsi="Times New Roman" w:cs="Times New Roman"/>
          <w:i/>
          <w:spacing w:val="-17"/>
          <w:w w:val="105"/>
        </w:rPr>
        <w:t xml:space="preserve"> </w:t>
      </w:r>
      <w:r w:rsidRPr="00F43259">
        <w:rPr>
          <w:rFonts w:ascii="Times New Roman" w:hAnsi="Times New Roman" w:cs="Times New Roman"/>
          <w:i/>
          <w:w w:val="105"/>
        </w:rPr>
        <w:t>of</w:t>
      </w:r>
      <w:r w:rsidRPr="00F43259">
        <w:rPr>
          <w:rFonts w:ascii="Times New Roman" w:hAnsi="Times New Roman" w:cs="Times New Roman"/>
          <w:i/>
          <w:spacing w:val="-18"/>
          <w:w w:val="105"/>
        </w:rPr>
        <w:t xml:space="preserve"> </w:t>
      </w:r>
      <w:r w:rsidRPr="00F43259">
        <w:rPr>
          <w:rFonts w:ascii="Times New Roman" w:hAnsi="Times New Roman" w:cs="Times New Roman"/>
          <w:i/>
          <w:w w:val="105"/>
        </w:rPr>
        <w:t>Behavioral</w:t>
      </w:r>
      <w:r w:rsidRPr="00F43259">
        <w:rPr>
          <w:rFonts w:ascii="Times New Roman" w:hAnsi="Times New Roman" w:cs="Times New Roman"/>
          <w:i/>
          <w:spacing w:val="-17"/>
          <w:w w:val="105"/>
        </w:rPr>
        <w:t xml:space="preserve"> </w:t>
      </w:r>
      <w:r w:rsidRPr="00F43259">
        <w:rPr>
          <w:rFonts w:ascii="Times New Roman" w:hAnsi="Times New Roman" w:cs="Times New Roman"/>
          <w:i/>
          <w:w w:val="105"/>
        </w:rPr>
        <w:t>Finance</w:t>
      </w:r>
      <w:r w:rsidRPr="00F43259">
        <w:rPr>
          <w:rFonts w:ascii="Times New Roman" w:hAnsi="Times New Roman" w:cs="Times New Roman"/>
          <w:w w:val="105"/>
        </w:rPr>
        <w:t>,</w:t>
      </w:r>
      <w:r w:rsidRPr="00F43259">
        <w:rPr>
          <w:rFonts w:ascii="Times New Roman" w:hAnsi="Times New Roman" w:cs="Times New Roman"/>
          <w:spacing w:val="7"/>
          <w:w w:val="105"/>
        </w:rPr>
        <w:t xml:space="preserve"> </w:t>
      </w:r>
      <w:r w:rsidRPr="00F43259">
        <w:rPr>
          <w:rFonts w:ascii="Times New Roman" w:hAnsi="Times New Roman" w:cs="Times New Roman"/>
          <w:w w:val="105"/>
        </w:rPr>
        <w:t>13(2),</w:t>
      </w:r>
      <w:r w:rsidRPr="00F43259">
        <w:rPr>
          <w:rFonts w:ascii="Times New Roman" w:hAnsi="Times New Roman" w:cs="Times New Roman"/>
          <w:spacing w:val="7"/>
          <w:w w:val="105"/>
        </w:rPr>
        <w:t xml:space="preserve"> </w:t>
      </w:r>
      <w:r w:rsidRPr="00F43259">
        <w:rPr>
          <w:rFonts w:ascii="Times New Roman" w:hAnsi="Times New Roman" w:cs="Times New Roman"/>
          <w:w w:val="105"/>
        </w:rPr>
        <w:t>184–201.</w:t>
      </w:r>
    </w:p>
    <w:p w14:paraId="46B97455" w14:textId="77777777" w:rsidR="00055FF4" w:rsidRPr="00F43259" w:rsidRDefault="00000000" w:rsidP="00F908EF">
      <w:pPr>
        <w:pStyle w:val="a3"/>
        <w:spacing w:before="185" w:line="360" w:lineRule="auto"/>
        <w:rPr>
          <w:rFonts w:ascii="Times New Roman" w:hAnsi="Times New Roman" w:cs="Times New Roman"/>
          <w:sz w:val="22"/>
          <w:szCs w:val="22"/>
        </w:rPr>
      </w:pPr>
      <w:r w:rsidRPr="00F43259">
        <w:rPr>
          <w:rFonts w:ascii="Times New Roman" w:hAnsi="Times New Roman" w:cs="Times New Roman"/>
          <w:w w:val="115"/>
          <w:sz w:val="22"/>
          <w:szCs w:val="22"/>
        </w:rPr>
        <w:lastRenderedPageBreak/>
        <w:t>Kim,</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D.,</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Maeng,</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K.,</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Cho,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Y.</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(2020).</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Study</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on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the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determinants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decision-making</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peer-to-peer</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lending</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South</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Korea.</w:t>
      </w:r>
    </w:p>
    <w:p w14:paraId="53B0C68E" w14:textId="77777777" w:rsidR="00055FF4" w:rsidRPr="00F43259" w:rsidRDefault="00000000" w:rsidP="00F908EF">
      <w:pPr>
        <w:spacing w:before="41" w:line="360" w:lineRule="auto"/>
        <w:ind w:left="129"/>
        <w:rPr>
          <w:rFonts w:ascii="Times New Roman" w:hAnsi="Times New Roman" w:cs="Times New Roman"/>
        </w:rPr>
      </w:pPr>
      <w:r w:rsidRPr="00F43259">
        <w:rPr>
          <w:rFonts w:ascii="Times New Roman" w:hAnsi="Times New Roman" w:cs="Times New Roman"/>
          <w:i/>
          <w:spacing w:val="-1"/>
        </w:rPr>
        <w:t>Asia-Pacific</w:t>
      </w:r>
      <w:r w:rsidRPr="00F43259">
        <w:rPr>
          <w:rFonts w:ascii="Times New Roman" w:hAnsi="Times New Roman" w:cs="Times New Roman"/>
          <w:i/>
          <w:spacing w:val="-17"/>
        </w:rPr>
        <w:t xml:space="preserve"> </w:t>
      </w:r>
      <w:r w:rsidRPr="00F43259">
        <w:rPr>
          <w:rFonts w:ascii="Times New Roman" w:hAnsi="Times New Roman" w:cs="Times New Roman"/>
          <w:i/>
          <w:spacing w:val="-1"/>
        </w:rPr>
        <w:t>Journal</w:t>
      </w:r>
      <w:r w:rsidRPr="00F43259">
        <w:rPr>
          <w:rFonts w:ascii="Times New Roman" w:hAnsi="Times New Roman" w:cs="Times New Roman"/>
          <w:i/>
          <w:spacing w:val="-17"/>
        </w:rPr>
        <w:t xml:space="preserve"> </w:t>
      </w:r>
      <w:r w:rsidRPr="00F43259">
        <w:rPr>
          <w:rFonts w:ascii="Times New Roman" w:hAnsi="Times New Roman" w:cs="Times New Roman"/>
          <w:i/>
          <w:spacing w:val="-1"/>
        </w:rPr>
        <w:t>of</w:t>
      </w:r>
      <w:r w:rsidRPr="00F43259">
        <w:rPr>
          <w:rFonts w:ascii="Times New Roman" w:hAnsi="Times New Roman" w:cs="Times New Roman"/>
          <w:i/>
          <w:spacing w:val="-17"/>
        </w:rPr>
        <w:t xml:space="preserve"> </w:t>
      </w:r>
      <w:r w:rsidRPr="00F43259">
        <w:rPr>
          <w:rFonts w:ascii="Times New Roman" w:hAnsi="Times New Roman" w:cs="Times New Roman"/>
          <w:i/>
          <w:spacing w:val="-1"/>
        </w:rPr>
        <w:t>Accounting</w:t>
      </w:r>
      <w:r w:rsidRPr="00F43259">
        <w:rPr>
          <w:rFonts w:ascii="Times New Roman" w:hAnsi="Times New Roman" w:cs="Times New Roman"/>
          <w:i/>
          <w:spacing w:val="-17"/>
        </w:rPr>
        <w:t xml:space="preserve"> </w:t>
      </w:r>
      <w:r w:rsidRPr="00F43259">
        <w:rPr>
          <w:rFonts w:ascii="Times New Roman" w:hAnsi="Times New Roman" w:cs="Times New Roman"/>
          <w:i/>
        </w:rPr>
        <w:t>&amp;</w:t>
      </w:r>
      <w:r w:rsidRPr="00F43259">
        <w:rPr>
          <w:rFonts w:ascii="Times New Roman" w:hAnsi="Times New Roman" w:cs="Times New Roman"/>
          <w:i/>
          <w:spacing w:val="-17"/>
        </w:rPr>
        <w:t xml:space="preserve"> </w:t>
      </w:r>
      <w:r w:rsidRPr="00F43259">
        <w:rPr>
          <w:rFonts w:ascii="Times New Roman" w:hAnsi="Times New Roman" w:cs="Times New Roman"/>
          <w:i/>
        </w:rPr>
        <w:t>Economics</w:t>
      </w:r>
      <w:r w:rsidRPr="00F43259">
        <w:rPr>
          <w:rFonts w:ascii="Times New Roman" w:hAnsi="Times New Roman" w:cs="Times New Roman"/>
        </w:rPr>
        <w:t>,</w:t>
      </w:r>
      <w:r w:rsidRPr="00F43259">
        <w:rPr>
          <w:rFonts w:ascii="Times New Roman" w:hAnsi="Times New Roman" w:cs="Times New Roman"/>
          <w:spacing w:val="6"/>
        </w:rPr>
        <w:t xml:space="preserve"> </w:t>
      </w:r>
      <w:r w:rsidRPr="00F43259">
        <w:rPr>
          <w:rFonts w:ascii="Times New Roman" w:hAnsi="Times New Roman" w:cs="Times New Roman"/>
        </w:rPr>
        <w:t>27(5),</w:t>
      </w:r>
      <w:r w:rsidRPr="00F43259">
        <w:rPr>
          <w:rFonts w:ascii="Times New Roman" w:hAnsi="Times New Roman" w:cs="Times New Roman"/>
          <w:spacing w:val="7"/>
        </w:rPr>
        <w:t xml:space="preserve"> </w:t>
      </w:r>
      <w:r w:rsidRPr="00F43259">
        <w:rPr>
          <w:rFonts w:ascii="Times New Roman" w:hAnsi="Times New Roman" w:cs="Times New Roman"/>
        </w:rPr>
        <w:t>558–576.</w:t>
      </w:r>
    </w:p>
    <w:p w14:paraId="3FBE2215" w14:textId="1ED5C90E" w:rsidR="00055FF4" w:rsidRPr="00F43259" w:rsidRDefault="00000000" w:rsidP="00F908EF">
      <w:pPr>
        <w:spacing w:before="176" w:line="360" w:lineRule="auto"/>
        <w:ind w:left="129" w:right="461"/>
        <w:rPr>
          <w:rFonts w:ascii="Times New Roman" w:hAnsi="Times New Roman" w:cs="Times New Roman"/>
        </w:rPr>
      </w:pPr>
      <w:r w:rsidRPr="00F43259">
        <w:rPr>
          <w:rFonts w:ascii="Times New Roman" w:hAnsi="Times New Roman" w:cs="Times New Roman"/>
          <w:w w:val="105"/>
        </w:rPr>
        <w:t>Kim,</w:t>
      </w:r>
      <w:r w:rsidRPr="00F43259">
        <w:rPr>
          <w:rFonts w:ascii="Times New Roman" w:hAnsi="Times New Roman" w:cs="Times New Roman"/>
          <w:spacing w:val="1"/>
          <w:w w:val="105"/>
        </w:rPr>
        <w:t xml:space="preserve"> </w:t>
      </w:r>
      <w:r w:rsidRPr="00F43259">
        <w:rPr>
          <w:rFonts w:ascii="Times New Roman" w:hAnsi="Times New Roman" w:cs="Times New Roman"/>
          <w:w w:val="105"/>
        </w:rPr>
        <w:t>H.,</w:t>
      </w:r>
      <w:r w:rsidRPr="00F43259">
        <w:rPr>
          <w:rFonts w:ascii="Times New Roman" w:hAnsi="Times New Roman" w:cs="Times New Roman"/>
          <w:spacing w:val="1"/>
          <w:w w:val="105"/>
        </w:rPr>
        <w:t xml:space="preserve"> </w:t>
      </w:r>
      <w:r w:rsidRPr="00F43259">
        <w:rPr>
          <w:rFonts w:ascii="Times New Roman" w:hAnsi="Times New Roman" w:cs="Times New Roman"/>
          <w:w w:val="105"/>
        </w:rPr>
        <w:t>Park,</w:t>
      </w:r>
      <w:r w:rsidRPr="00F43259">
        <w:rPr>
          <w:rFonts w:ascii="Times New Roman" w:hAnsi="Times New Roman" w:cs="Times New Roman"/>
          <w:spacing w:val="1"/>
          <w:w w:val="105"/>
        </w:rPr>
        <w:t xml:space="preserve"> </w:t>
      </w:r>
      <w:r w:rsidRPr="00F43259">
        <w:rPr>
          <w:rFonts w:ascii="Times New Roman" w:hAnsi="Times New Roman" w:cs="Times New Roman"/>
          <w:w w:val="110"/>
        </w:rPr>
        <w:t xml:space="preserve">J., </w:t>
      </w:r>
      <w:r w:rsidRPr="00F43259">
        <w:rPr>
          <w:rFonts w:ascii="Times New Roman" w:hAnsi="Times New Roman" w:cs="Times New Roman"/>
          <w:w w:val="105"/>
        </w:rPr>
        <w:t>&amp;</w:t>
      </w:r>
      <w:r w:rsidRPr="00F43259">
        <w:rPr>
          <w:rFonts w:ascii="Times New Roman" w:hAnsi="Times New Roman" w:cs="Times New Roman"/>
          <w:spacing w:val="1"/>
          <w:w w:val="105"/>
        </w:rPr>
        <w:t xml:space="preserve"> </w:t>
      </w:r>
      <w:r w:rsidRPr="00F43259">
        <w:rPr>
          <w:rFonts w:ascii="Times New Roman" w:hAnsi="Times New Roman" w:cs="Times New Roman"/>
          <w:w w:val="105"/>
        </w:rPr>
        <w:t>Lee,</w:t>
      </w:r>
      <w:r w:rsidRPr="00F43259">
        <w:rPr>
          <w:rFonts w:ascii="Times New Roman" w:hAnsi="Times New Roman" w:cs="Times New Roman"/>
          <w:spacing w:val="1"/>
          <w:w w:val="105"/>
        </w:rPr>
        <w:t xml:space="preserve"> </w:t>
      </w:r>
      <w:r w:rsidRPr="00F43259">
        <w:rPr>
          <w:rFonts w:ascii="Times New Roman" w:hAnsi="Times New Roman" w:cs="Times New Roman"/>
          <w:w w:val="110"/>
        </w:rPr>
        <w:t xml:space="preserve">J. </w:t>
      </w:r>
      <w:r w:rsidRPr="00F43259">
        <w:rPr>
          <w:rFonts w:ascii="Times New Roman" w:hAnsi="Times New Roman" w:cs="Times New Roman"/>
          <w:w w:val="105"/>
        </w:rPr>
        <w:t xml:space="preserve">(2021).  </w:t>
      </w:r>
      <w:proofErr w:type="spellStart"/>
      <w:r w:rsidRPr="00F43259">
        <w:rPr>
          <w:rFonts w:ascii="Times New Roman" w:hAnsi="Times New Roman" w:cs="Times New Roman"/>
          <w:w w:val="110"/>
        </w:rPr>
        <w:t>KoSimCSE</w:t>
      </w:r>
      <w:proofErr w:type="spellEnd"/>
      <w:r w:rsidRPr="00F43259">
        <w:rPr>
          <w:rFonts w:ascii="Times New Roman" w:hAnsi="Times New Roman" w:cs="Times New Roman"/>
          <w:w w:val="110"/>
        </w:rPr>
        <w:t xml:space="preserve">: </w:t>
      </w:r>
      <w:proofErr w:type="gramStart"/>
      <w:r w:rsidRPr="00F43259">
        <w:rPr>
          <w:rFonts w:ascii="Times New Roman" w:hAnsi="Times New Roman" w:cs="Times New Roman"/>
          <w:w w:val="105"/>
        </w:rPr>
        <w:t xml:space="preserve">Korean  </w:t>
      </w:r>
      <w:r w:rsidRPr="00F43259">
        <w:rPr>
          <w:rFonts w:ascii="Times New Roman" w:hAnsi="Times New Roman" w:cs="Times New Roman"/>
          <w:w w:val="110"/>
        </w:rPr>
        <w:t>sentence</w:t>
      </w:r>
      <w:proofErr w:type="gramEnd"/>
      <w:r w:rsidRPr="00F43259">
        <w:rPr>
          <w:rFonts w:ascii="Times New Roman" w:hAnsi="Times New Roman" w:cs="Times New Roman"/>
          <w:w w:val="110"/>
        </w:rPr>
        <w:t xml:space="preserve"> embeddings </w:t>
      </w:r>
      <w:proofErr w:type="gramStart"/>
      <w:r w:rsidRPr="00F43259">
        <w:rPr>
          <w:rFonts w:ascii="Times New Roman" w:hAnsi="Times New Roman" w:cs="Times New Roman"/>
          <w:w w:val="105"/>
        </w:rPr>
        <w:t xml:space="preserve">for  </w:t>
      </w:r>
      <w:r w:rsidRPr="00F43259">
        <w:rPr>
          <w:rFonts w:ascii="Times New Roman" w:hAnsi="Times New Roman" w:cs="Times New Roman"/>
          <w:w w:val="110"/>
        </w:rPr>
        <w:t>semantic</w:t>
      </w:r>
      <w:proofErr w:type="gramEnd"/>
      <w:r w:rsidRPr="00F43259">
        <w:rPr>
          <w:rFonts w:ascii="Times New Roman" w:hAnsi="Times New Roman" w:cs="Times New Roman"/>
          <w:w w:val="110"/>
        </w:rPr>
        <w:t xml:space="preserve">-textual </w:t>
      </w:r>
      <w:r w:rsidRPr="00F43259">
        <w:rPr>
          <w:rFonts w:ascii="Times New Roman" w:hAnsi="Times New Roman" w:cs="Times New Roman"/>
          <w:w w:val="105"/>
        </w:rPr>
        <w:t xml:space="preserve">similarity.  </w:t>
      </w:r>
      <w:proofErr w:type="gramStart"/>
      <w:r w:rsidRPr="00F43259">
        <w:rPr>
          <w:rFonts w:ascii="Times New Roman" w:hAnsi="Times New Roman" w:cs="Times New Roman"/>
          <w:w w:val="105"/>
        </w:rPr>
        <w:t xml:space="preserve">In  </w:t>
      </w:r>
      <w:r w:rsidRPr="00F43259">
        <w:rPr>
          <w:rFonts w:ascii="Times New Roman" w:hAnsi="Times New Roman" w:cs="Times New Roman"/>
          <w:i/>
          <w:w w:val="105"/>
        </w:rPr>
        <w:t>Proceedings</w:t>
      </w:r>
      <w:proofErr w:type="gramEnd"/>
      <w:r w:rsidRPr="00F43259">
        <w:rPr>
          <w:rFonts w:ascii="Times New Roman" w:hAnsi="Times New Roman" w:cs="Times New Roman"/>
          <w:i/>
          <w:w w:val="105"/>
        </w:rPr>
        <w:t xml:space="preserve"> of</w:t>
      </w:r>
      <w:r w:rsidRPr="00F43259">
        <w:rPr>
          <w:rFonts w:ascii="Times New Roman" w:hAnsi="Times New Roman" w:cs="Times New Roman"/>
          <w:i/>
          <w:spacing w:val="-64"/>
          <w:w w:val="105"/>
        </w:rPr>
        <w:t xml:space="preserve"> </w:t>
      </w:r>
      <w:r w:rsidRPr="00F43259">
        <w:rPr>
          <w:rFonts w:ascii="Times New Roman" w:hAnsi="Times New Roman" w:cs="Times New Roman"/>
          <w:i/>
          <w:spacing w:val="-2"/>
          <w:w w:val="95"/>
        </w:rPr>
        <w:t>the</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33rd</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Annual</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Conference</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on</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Human</w:t>
      </w:r>
      <w:r w:rsidRPr="00F43259">
        <w:rPr>
          <w:rFonts w:ascii="Times New Roman" w:hAnsi="Times New Roman" w:cs="Times New Roman"/>
          <w:i/>
          <w:spacing w:val="-13"/>
          <w:w w:val="95"/>
        </w:rPr>
        <w:t xml:space="preserve"> </w:t>
      </w:r>
      <w:r w:rsidRPr="00F43259">
        <w:rPr>
          <w:rFonts w:ascii="Times New Roman" w:hAnsi="Times New Roman" w:cs="Times New Roman"/>
          <w:i/>
          <w:spacing w:val="-1"/>
          <w:w w:val="95"/>
        </w:rPr>
        <w:t>and</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Cognitive</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Language</w:t>
      </w:r>
      <w:r w:rsidRPr="00F43259">
        <w:rPr>
          <w:rFonts w:ascii="Times New Roman" w:hAnsi="Times New Roman" w:cs="Times New Roman"/>
          <w:i/>
          <w:spacing w:val="-14"/>
          <w:w w:val="95"/>
        </w:rPr>
        <w:t xml:space="preserve"> </w:t>
      </w:r>
      <w:r w:rsidRPr="00F43259">
        <w:rPr>
          <w:rFonts w:ascii="Times New Roman" w:hAnsi="Times New Roman" w:cs="Times New Roman"/>
          <w:i/>
          <w:spacing w:val="-1"/>
          <w:w w:val="95"/>
        </w:rPr>
        <w:t>Technology</w:t>
      </w:r>
      <w:r w:rsidRPr="00F43259">
        <w:rPr>
          <w:rFonts w:ascii="Times New Roman" w:hAnsi="Times New Roman" w:cs="Times New Roman"/>
          <w:spacing w:val="-1"/>
          <w:w w:val="95"/>
        </w:rPr>
        <w:t>.</w:t>
      </w:r>
    </w:p>
    <w:p w14:paraId="7C2E5A10" w14:textId="77777777" w:rsidR="00055FF4" w:rsidRPr="00F43259" w:rsidRDefault="00000000" w:rsidP="00F908EF">
      <w:pPr>
        <w:pStyle w:val="a3"/>
        <w:spacing w:before="137" w:line="360" w:lineRule="auto"/>
        <w:rPr>
          <w:rFonts w:ascii="Times New Roman" w:hAnsi="Times New Roman" w:cs="Times New Roman"/>
          <w:sz w:val="22"/>
          <w:szCs w:val="22"/>
        </w:rPr>
      </w:pPr>
      <w:r w:rsidRPr="00F43259">
        <w:rPr>
          <w:rFonts w:ascii="Times New Roman" w:hAnsi="Times New Roman" w:cs="Times New Roman"/>
          <w:spacing w:val="-1"/>
          <w:w w:val="110"/>
          <w:sz w:val="22"/>
          <w:szCs w:val="22"/>
        </w:rPr>
        <w:t>Kriebel,</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1"/>
          <w:w w:val="110"/>
          <w:sz w:val="22"/>
          <w:szCs w:val="22"/>
        </w:rPr>
        <w:t>S.,</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1"/>
          <w:w w:val="110"/>
          <w:sz w:val="22"/>
          <w:szCs w:val="22"/>
        </w:rPr>
        <w:t>&amp;</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spacing w:val="-1"/>
          <w:w w:val="110"/>
          <w:sz w:val="22"/>
          <w:szCs w:val="22"/>
        </w:rPr>
        <w:t>Stitz,</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L.</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(2022).</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Do</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textual</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features</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improve</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credit</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risk</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prediction</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in</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peer-to-peer</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w w:val="110"/>
          <w:sz w:val="22"/>
          <w:szCs w:val="22"/>
        </w:rPr>
        <w:t>lending?</w:t>
      </w:r>
      <w:r w:rsidRPr="00F43259">
        <w:rPr>
          <w:rFonts w:ascii="Times New Roman" w:hAnsi="Times New Roman" w:cs="Times New Roman"/>
          <w:spacing w:val="2"/>
          <w:w w:val="110"/>
          <w:sz w:val="22"/>
          <w:szCs w:val="22"/>
        </w:rPr>
        <w:t xml:space="preserve"> </w:t>
      </w:r>
      <w:r w:rsidRPr="00F43259">
        <w:rPr>
          <w:rFonts w:ascii="Times New Roman" w:hAnsi="Times New Roman" w:cs="Times New Roman"/>
          <w:i/>
          <w:w w:val="110"/>
          <w:sz w:val="22"/>
          <w:szCs w:val="22"/>
        </w:rPr>
        <w:t>Decision</w:t>
      </w:r>
      <w:r w:rsidRPr="00F43259">
        <w:rPr>
          <w:rFonts w:ascii="Times New Roman" w:hAnsi="Times New Roman" w:cs="Times New Roman"/>
          <w:i/>
          <w:spacing w:val="-23"/>
          <w:w w:val="110"/>
          <w:sz w:val="22"/>
          <w:szCs w:val="22"/>
        </w:rPr>
        <w:t xml:space="preserve"> </w:t>
      </w:r>
      <w:r w:rsidRPr="00F43259">
        <w:rPr>
          <w:rFonts w:ascii="Times New Roman" w:hAnsi="Times New Roman" w:cs="Times New Roman"/>
          <w:i/>
          <w:w w:val="110"/>
          <w:sz w:val="22"/>
          <w:szCs w:val="22"/>
        </w:rPr>
        <w:t>Support</w:t>
      </w:r>
      <w:r w:rsidRPr="00F43259">
        <w:rPr>
          <w:rFonts w:ascii="Times New Roman" w:hAnsi="Times New Roman" w:cs="Times New Roman"/>
          <w:i/>
          <w:spacing w:val="-66"/>
          <w:w w:val="110"/>
          <w:sz w:val="22"/>
          <w:szCs w:val="22"/>
        </w:rPr>
        <w:t xml:space="preserve"> </w:t>
      </w:r>
      <w:r w:rsidRPr="00F43259">
        <w:rPr>
          <w:rFonts w:ascii="Times New Roman" w:hAnsi="Times New Roman" w:cs="Times New Roman"/>
          <w:i/>
          <w:w w:val="110"/>
          <w:sz w:val="22"/>
          <w:szCs w:val="22"/>
        </w:rPr>
        <w:t>Systems</w:t>
      </w:r>
      <w:r w:rsidRPr="00F43259">
        <w:rPr>
          <w:rFonts w:ascii="Times New Roman" w:hAnsi="Times New Roman" w:cs="Times New Roman"/>
          <w:w w:val="110"/>
          <w:sz w:val="22"/>
          <w:szCs w:val="22"/>
        </w:rPr>
        <w:t>,</w:t>
      </w:r>
      <w:r w:rsidRPr="00F43259">
        <w:rPr>
          <w:rFonts w:ascii="Times New Roman" w:hAnsi="Times New Roman" w:cs="Times New Roman"/>
          <w:spacing w:val="1"/>
          <w:w w:val="110"/>
          <w:sz w:val="22"/>
          <w:szCs w:val="22"/>
        </w:rPr>
        <w:t xml:space="preserve"> </w:t>
      </w:r>
      <w:r w:rsidRPr="00F43259">
        <w:rPr>
          <w:rFonts w:ascii="Times New Roman" w:hAnsi="Times New Roman" w:cs="Times New Roman"/>
          <w:w w:val="110"/>
          <w:sz w:val="22"/>
          <w:szCs w:val="22"/>
        </w:rPr>
        <w:t>154,</w:t>
      </w:r>
      <w:r w:rsidRPr="00F43259">
        <w:rPr>
          <w:rFonts w:ascii="Times New Roman" w:hAnsi="Times New Roman" w:cs="Times New Roman"/>
          <w:spacing w:val="1"/>
          <w:w w:val="110"/>
          <w:sz w:val="22"/>
          <w:szCs w:val="22"/>
        </w:rPr>
        <w:t xml:space="preserve"> </w:t>
      </w:r>
      <w:r w:rsidRPr="00F43259">
        <w:rPr>
          <w:rFonts w:ascii="Times New Roman" w:hAnsi="Times New Roman" w:cs="Times New Roman"/>
          <w:w w:val="110"/>
          <w:sz w:val="22"/>
          <w:szCs w:val="22"/>
        </w:rPr>
        <w:t>113700.</w:t>
      </w:r>
    </w:p>
    <w:p w14:paraId="1942213C" w14:textId="77777777" w:rsidR="00055FF4" w:rsidRPr="00F43259" w:rsidRDefault="00000000" w:rsidP="00F908EF">
      <w:pPr>
        <w:pStyle w:val="a3"/>
        <w:spacing w:before="147" w:line="360" w:lineRule="auto"/>
        <w:rPr>
          <w:rFonts w:ascii="Times New Roman" w:hAnsi="Times New Roman" w:cs="Times New Roman"/>
          <w:sz w:val="22"/>
          <w:szCs w:val="22"/>
        </w:rPr>
      </w:pPr>
      <w:r w:rsidRPr="00F43259">
        <w:rPr>
          <w:rFonts w:ascii="Times New Roman" w:hAnsi="Times New Roman" w:cs="Times New Roman"/>
          <w:w w:val="115"/>
          <w:sz w:val="22"/>
          <w:szCs w:val="22"/>
        </w:rPr>
        <w:t>Lessmann,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S.,</w:t>
      </w:r>
      <w:r w:rsidRPr="00F43259">
        <w:rPr>
          <w:rFonts w:ascii="Times New Roman" w:hAnsi="Times New Roman" w:cs="Times New Roman"/>
          <w:spacing w:val="-2"/>
          <w:w w:val="115"/>
          <w:sz w:val="22"/>
          <w:szCs w:val="22"/>
        </w:rPr>
        <w:t xml:space="preserve"> </w:t>
      </w:r>
      <w:proofErr w:type="spellStart"/>
      <w:r w:rsidRPr="00F43259">
        <w:rPr>
          <w:rFonts w:ascii="Times New Roman" w:hAnsi="Times New Roman" w:cs="Times New Roman"/>
          <w:w w:val="115"/>
          <w:sz w:val="22"/>
          <w:szCs w:val="22"/>
        </w:rPr>
        <w:t>Baesens</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Seow,</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H.-V.,</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Thomas,</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L.</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(2015).</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Benchmarking</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state-of-the-art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classification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algorithms</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spacing w:val="-3"/>
          <w:w w:val="105"/>
          <w:sz w:val="22"/>
          <w:szCs w:val="22"/>
        </w:rPr>
        <w:t>scoring:</w:t>
      </w:r>
      <w:r w:rsidRPr="00F43259">
        <w:rPr>
          <w:rFonts w:ascii="Times New Roman" w:hAnsi="Times New Roman" w:cs="Times New Roman"/>
          <w:spacing w:val="3"/>
          <w:w w:val="105"/>
          <w:sz w:val="22"/>
          <w:szCs w:val="22"/>
        </w:rPr>
        <w:t xml:space="preserve"> </w:t>
      </w:r>
      <w:r w:rsidRPr="00F43259">
        <w:rPr>
          <w:rFonts w:ascii="Times New Roman" w:hAnsi="Times New Roman" w:cs="Times New Roman"/>
          <w:spacing w:val="-3"/>
          <w:w w:val="105"/>
          <w:sz w:val="22"/>
          <w:szCs w:val="22"/>
        </w:rPr>
        <w:t>An</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spacing w:val="-2"/>
          <w:w w:val="105"/>
          <w:sz w:val="22"/>
          <w:szCs w:val="22"/>
        </w:rPr>
        <w:t>update</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spacing w:val="-2"/>
          <w:w w:val="105"/>
          <w:sz w:val="22"/>
          <w:szCs w:val="22"/>
        </w:rPr>
        <w:t>of</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spacing w:val="-2"/>
          <w:w w:val="105"/>
          <w:sz w:val="22"/>
          <w:szCs w:val="22"/>
        </w:rPr>
        <w:t>research.</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i/>
          <w:spacing w:val="-2"/>
          <w:w w:val="105"/>
          <w:sz w:val="22"/>
          <w:szCs w:val="22"/>
        </w:rPr>
        <w:t>European</w:t>
      </w:r>
      <w:r w:rsidRPr="00F43259">
        <w:rPr>
          <w:rFonts w:ascii="Times New Roman" w:hAnsi="Times New Roman" w:cs="Times New Roman"/>
          <w:i/>
          <w:spacing w:val="-20"/>
          <w:w w:val="105"/>
          <w:sz w:val="22"/>
          <w:szCs w:val="22"/>
        </w:rPr>
        <w:t xml:space="preserve"> </w:t>
      </w:r>
      <w:r w:rsidRPr="00F43259">
        <w:rPr>
          <w:rFonts w:ascii="Times New Roman" w:hAnsi="Times New Roman" w:cs="Times New Roman"/>
          <w:i/>
          <w:spacing w:val="-2"/>
          <w:w w:val="105"/>
          <w:sz w:val="22"/>
          <w:szCs w:val="22"/>
        </w:rPr>
        <w:t>Journal</w:t>
      </w:r>
      <w:r w:rsidRPr="00F43259">
        <w:rPr>
          <w:rFonts w:ascii="Times New Roman" w:hAnsi="Times New Roman" w:cs="Times New Roman"/>
          <w:i/>
          <w:spacing w:val="-20"/>
          <w:w w:val="105"/>
          <w:sz w:val="22"/>
          <w:szCs w:val="22"/>
        </w:rPr>
        <w:t xml:space="preserve"> </w:t>
      </w:r>
      <w:r w:rsidRPr="00F43259">
        <w:rPr>
          <w:rFonts w:ascii="Times New Roman" w:hAnsi="Times New Roman" w:cs="Times New Roman"/>
          <w:i/>
          <w:spacing w:val="-2"/>
          <w:w w:val="105"/>
          <w:sz w:val="22"/>
          <w:szCs w:val="22"/>
        </w:rPr>
        <w:t>of</w:t>
      </w:r>
      <w:r w:rsidRPr="00F43259">
        <w:rPr>
          <w:rFonts w:ascii="Times New Roman" w:hAnsi="Times New Roman" w:cs="Times New Roman"/>
          <w:i/>
          <w:spacing w:val="-20"/>
          <w:w w:val="105"/>
          <w:sz w:val="22"/>
          <w:szCs w:val="22"/>
        </w:rPr>
        <w:t xml:space="preserve"> </w:t>
      </w:r>
      <w:r w:rsidRPr="00F43259">
        <w:rPr>
          <w:rFonts w:ascii="Times New Roman" w:hAnsi="Times New Roman" w:cs="Times New Roman"/>
          <w:i/>
          <w:spacing w:val="-2"/>
          <w:w w:val="105"/>
          <w:sz w:val="22"/>
          <w:szCs w:val="22"/>
        </w:rPr>
        <w:t>Operational</w:t>
      </w:r>
      <w:r w:rsidRPr="00F43259">
        <w:rPr>
          <w:rFonts w:ascii="Times New Roman" w:hAnsi="Times New Roman" w:cs="Times New Roman"/>
          <w:i/>
          <w:spacing w:val="-20"/>
          <w:w w:val="105"/>
          <w:sz w:val="22"/>
          <w:szCs w:val="22"/>
        </w:rPr>
        <w:t xml:space="preserve"> </w:t>
      </w:r>
      <w:r w:rsidRPr="00F43259">
        <w:rPr>
          <w:rFonts w:ascii="Times New Roman" w:hAnsi="Times New Roman" w:cs="Times New Roman"/>
          <w:i/>
          <w:spacing w:val="-2"/>
          <w:w w:val="105"/>
          <w:sz w:val="22"/>
          <w:szCs w:val="22"/>
        </w:rPr>
        <w:t>Research</w:t>
      </w:r>
      <w:r w:rsidRPr="00F43259">
        <w:rPr>
          <w:rFonts w:ascii="Times New Roman" w:hAnsi="Times New Roman" w:cs="Times New Roman"/>
          <w:spacing w:val="-2"/>
          <w:w w:val="105"/>
          <w:sz w:val="22"/>
          <w:szCs w:val="22"/>
        </w:rPr>
        <w:t>,</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spacing w:val="-2"/>
          <w:w w:val="105"/>
          <w:sz w:val="22"/>
          <w:szCs w:val="22"/>
        </w:rPr>
        <w:t>247(1),</w:t>
      </w:r>
      <w:r w:rsidRPr="00F43259">
        <w:rPr>
          <w:rFonts w:ascii="Times New Roman" w:hAnsi="Times New Roman" w:cs="Times New Roman"/>
          <w:spacing w:val="4"/>
          <w:w w:val="105"/>
          <w:sz w:val="22"/>
          <w:szCs w:val="22"/>
        </w:rPr>
        <w:t xml:space="preserve"> </w:t>
      </w:r>
      <w:r w:rsidRPr="00F43259">
        <w:rPr>
          <w:rFonts w:ascii="Times New Roman" w:hAnsi="Times New Roman" w:cs="Times New Roman"/>
          <w:spacing w:val="-2"/>
          <w:w w:val="105"/>
          <w:sz w:val="22"/>
          <w:szCs w:val="22"/>
        </w:rPr>
        <w:t>124–136.</w:t>
      </w:r>
    </w:p>
    <w:p w14:paraId="1901B35F" w14:textId="77777777" w:rsidR="00055FF4" w:rsidRPr="00F43259" w:rsidRDefault="00000000" w:rsidP="00F908EF">
      <w:pPr>
        <w:spacing w:before="142" w:line="360" w:lineRule="auto"/>
        <w:ind w:left="129" w:right="262"/>
        <w:rPr>
          <w:rFonts w:ascii="Times New Roman" w:hAnsi="Times New Roman" w:cs="Times New Roman"/>
        </w:rPr>
      </w:pPr>
      <w:proofErr w:type="spellStart"/>
      <w:r w:rsidRPr="00F43259">
        <w:rPr>
          <w:rFonts w:ascii="Times New Roman" w:hAnsi="Times New Roman" w:cs="Times New Roman"/>
          <w:w w:val="110"/>
        </w:rPr>
        <w:t>Pengnate</w:t>
      </w:r>
      <w:proofErr w:type="spellEnd"/>
      <w:r w:rsidRPr="00F43259">
        <w:rPr>
          <w:rFonts w:ascii="Times New Roman" w:hAnsi="Times New Roman" w:cs="Times New Roman"/>
          <w:w w:val="110"/>
        </w:rPr>
        <w:t>,</w:t>
      </w:r>
      <w:r w:rsidRPr="00F43259">
        <w:rPr>
          <w:rFonts w:ascii="Times New Roman" w:hAnsi="Times New Roman" w:cs="Times New Roman"/>
          <w:spacing w:val="15"/>
          <w:w w:val="110"/>
        </w:rPr>
        <w:t xml:space="preserve"> </w:t>
      </w:r>
      <w:r w:rsidRPr="00F43259">
        <w:rPr>
          <w:rFonts w:ascii="Times New Roman" w:hAnsi="Times New Roman" w:cs="Times New Roman"/>
          <w:w w:val="110"/>
        </w:rPr>
        <w:t>S.,</w:t>
      </w:r>
      <w:r w:rsidRPr="00F43259">
        <w:rPr>
          <w:rFonts w:ascii="Times New Roman" w:hAnsi="Times New Roman" w:cs="Times New Roman"/>
          <w:spacing w:val="15"/>
          <w:w w:val="110"/>
        </w:rPr>
        <w:t xml:space="preserve"> </w:t>
      </w:r>
      <w:r w:rsidRPr="00F43259">
        <w:rPr>
          <w:rFonts w:ascii="Times New Roman" w:hAnsi="Times New Roman" w:cs="Times New Roman"/>
          <w:w w:val="110"/>
        </w:rPr>
        <w:t>&amp;</w:t>
      </w:r>
      <w:r w:rsidRPr="00F43259">
        <w:rPr>
          <w:rFonts w:ascii="Times New Roman" w:hAnsi="Times New Roman" w:cs="Times New Roman"/>
          <w:spacing w:val="15"/>
          <w:w w:val="110"/>
        </w:rPr>
        <w:t xml:space="preserve"> </w:t>
      </w:r>
      <w:r w:rsidRPr="00F43259">
        <w:rPr>
          <w:rFonts w:ascii="Times New Roman" w:hAnsi="Times New Roman" w:cs="Times New Roman"/>
          <w:w w:val="110"/>
        </w:rPr>
        <w:t>Riggins,</w:t>
      </w:r>
      <w:r w:rsidRPr="00F43259">
        <w:rPr>
          <w:rFonts w:ascii="Times New Roman" w:hAnsi="Times New Roman" w:cs="Times New Roman"/>
          <w:spacing w:val="15"/>
          <w:w w:val="110"/>
        </w:rPr>
        <w:t xml:space="preserve"> </w:t>
      </w:r>
      <w:r w:rsidRPr="00F43259">
        <w:rPr>
          <w:rFonts w:ascii="Times New Roman" w:hAnsi="Times New Roman" w:cs="Times New Roman"/>
          <w:w w:val="110"/>
        </w:rPr>
        <w:t>F.</w:t>
      </w:r>
      <w:r w:rsidRPr="00F43259">
        <w:rPr>
          <w:rFonts w:ascii="Times New Roman" w:hAnsi="Times New Roman" w:cs="Times New Roman"/>
          <w:spacing w:val="15"/>
          <w:w w:val="110"/>
        </w:rPr>
        <w:t xml:space="preserve"> </w:t>
      </w:r>
      <w:r w:rsidRPr="00F43259">
        <w:rPr>
          <w:rFonts w:ascii="Times New Roman" w:hAnsi="Times New Roman" w:cs="Times New Roman"/>
          <w:w w:val="110"/>
        </w:rPr>
        <w:t>J.</w:t>
      </w:r>
      <w:r w:rsidRPr="00F43259">
        <w:rPr>
          <w:rFonts w:ascii="Times New Roman" w:hAnsi="Times New Roman" w:cs="Times New Roman"/>
          <w:spacing w:val="15"/>
          <w:w w:val="110"/>
        </w:rPr>
        <w:t xml:space="preserve"> </w:t>
      </w:r>
      <w:r w:rsidRPr="00F43259">
        <w:rPr>
          <w:rFonts w:ascii="Times New Roman" w:hAnsi="Times New Roman" w:cs="Times New Roman"/>
          <w:w w:val="110"/>
        </w:rPr>
        <w:t>(2020).</w:t>
      </w:r>
      <w:r w:rsidRPr="00F43259">
        <w:rPr>
          <w:rFonts w:ascii="Times New Roman" w:hAnsi="Times New Roman" w:cs="Times New Roman"/>
          <w:spacing w:val="15"/>
          <w:w w:val="110"/>
        </w:rPr>
        <w:t xml:space="preserve"> </w:t>
      </w:r>
      <w:r w:rsidRPr="00F43259">
        <w:rPr>
          <w:rFonts w:ascii="Times New Roman" w:hAnsi="Times New Roman" w:cs="Times New Roman"/>
          <w:w w:val="110"/>
        </w:rPr>
        <w:t>The</w:t>
      </w:r>
      <w:r w:rsidRPr="00F43259">
        <w:rPr>
          <w:rFonts w:ascii="Times New Roman" w:hAnsi="Times New Roman" w:cs="Times New Roman"/>
          <w:spacing w:val="15"/>
          <w:w w:val="110"/>
        </w:rPr>
        <w:t xml:space="preserve"> </w:t>
      </w:r>
      <w:r w:rsidRPr="00F43259">
        <w:rPr>
          <w:rFonts w:ascii="Times New Roman" w:hAnsi="Times New Roman" w:cs="Times New Roman"/>
          <w:w w:val="110"/>
        </w:rPr>
        <w:t>influence</w:t>
      </w:r>
      <w:r w:rsidRPr="00F43259">
        <w:rPr>
          <w:rFonts w:ascii="Times New Roman" w:hAnsi="Times New Roman" w:cs="Times New Roman"/>
          <w:spacing w:val="16"/>
          <w:w w:val="110"/>
        </w:rPr>
        <w:t xml:space="preserve"> </w:t>
      </w:r>
      <w:r w:rsidRPr="00F43259">
        <w:rPr>
          <w:rFonts w:ascii="Times New Roman" w:hAnsi="Times New Roman" w:cs="Times New Roman"/>
          <w:w w:val="110"/>
        </w:rPr>
        <w:t>of</w:t>
      </w:r>
      <w:r w:rsidRPr="00F43259">
        <w:rPr>
          <w:rFonts w:ascii="Times New Roman" w:hAnsi="Times New Roman" w:cs="Times New Roman"/>
          <w:spacing w:val="15"/>
          <w:w w:val="110"/>
        </w:rPr>
        <w:t xml:space="preserve"> </w:t>
      </w:r>
      <w:r w:rsidRPr="00F43259">
        <w:rPr>
          <w:rFonts w:ascii="Times New Roman" w:hAnsi="Times New Roman" w:cs="Times New Roman"/>
          <w:w w:val="110"/>
        </w:rPr>
        <w:t>loan</w:t>
      </w:r>
      <w:r w:rsidRPr="00F43259">
        <w:rPr>
          <w:rFonts w:ascii="Times New Roman" w:hAnsi="Times New Roman" w:cs="Times New Roman"/>
          <w:spacing w:val="15"/>
          <w:w w:val="110"/>
        </w:rPr>
        <w:t xml:space="preserve"> </w:t>
      </w:r>
      <w:r w:rsidRPr="00F43259">
        <w:rPr>
          <w:rFonts w:ascii="Times New Roman" w:hAnsi="Times New Roman" w:cs="Times New Roman"/>
          <w:w w:val="110"/>
        </w:rPr>
        <w:t>statement</w:t>
      </w:r>
      <w:r w:rsidRPr="00F43259">
        <w:rPr>
          <w:rFonts w:ascii="Times New Roman" w:hAnsi="Times New Roman" w:cs="Times New Roman"/>
          <w:spacing w:val="15"/>
          <w:w w:val="110"/>
        </w:rPr>
        <w:t xml:space="preserve"> </w:t>
      </w:r>
      <w:r w:rsidRPr="00F43259">
        <w:rPr>
          <w:rFonts w:ascii="Times New Roman" w:hAnsi="Times New Roman" w:cs="Times New Roman"/>
          <w:w w:val="110"/>
        </w:rPr>
        <w:t>sentiment</w:t>
      </w:r>
      <w:r w:rsidRPr="00F43259">
        <w:rPr>
          <w:rFonts w:ascii="Times New Roman" w:hAnsi="Times New Roman" w:cs="Times New Roman"/>
          <w:spacing w:val="15"/>
          <w:w w:val="110"/>
        </w:rPr>
        <w:t xml:space="preserve"> </w:t>
      </w:r>
      <w:r w:rsidRPr="00F43259">
        <w:rPr>
          <w:rFonts w:ascii="Times New Roman" w:hAnsi="Times New Roman" w:cs="Times New Roman"/>
          <w:w w:val="110"/>
        </w:rPr>
        <w:t>and</w:t>
      </w:r>
      <w:r w:rsidRPr="00F43259">
        <w:rPr>
          <w:rFonts w:ascii="Times New Roman" w:hAnsi="Times New Roman" w:cs="Times New Roman"/>
          <w:spacing w:val="15"/>
          <w:w w:val="110"/>
        </w:rPr>
        <w:t xml:space="preserve"> </w:t>
      </w:r>
      <w:r w:rsidRPr="00F43259">
        <w:rPr>
          <w:rFonts w:ascii="Times New Roman" w:hAnsi="Times New Roman" w:cs="Times New Roman"/>
          <w:w w:val="110"/>
        </w:rPr>
        <w:t>borrower</w:t>
      </w:r>
      <w:r w:rsidRPr="00F43259">
        <w:rPr>
          <w:rFonts w:ascii="Times New Roman" w:hAnsi="Times New Roman" w:cs="Times New Roman"/>
          <w:spacing w:val="15"/>
          <w:w w:val="110"/>
        </w:rPr>
        <w:t xml:space="preserve"> </w:t>
      </w:r>
      <w:r w:rsidRPr="00F43259">
        <w:rPr>
          <w:rFonts w:ascii="Times New Roman" w:hAnsi="Times New Roman" w:cs="Times New Roman"/>
          <w:w w:val="110"/>
        </w:rPr>
        <w:t>soft</w:t>
      </w:r>
      <w:r w:rsidRPr="00F43259">
        <w:rPr>
          <w:rFonts w:ascii="Times New Roman" w:hAnsi="Times New Roman" w:cs="Times New Roman"/>
          <w:spacing w:val="15"/>
          <w:w w:val="110"/>
        </w:rPr>
        <w:t xml:space="preserve"> </w:t>
      </w:r>
      <w:r w:rsidRPr="00F43259">
        <w:rPr>
          <w:rFonts w:ascii="Times New Roman" w:hAnsi="Times New Roman" w:cs="Times New Roman"/>
          <w:w w:val="110"/>
        </w:rPr>
        <w:t>information</w:t>
      </w:r>
      <w:r w:rsidRPr="00F43259">
        <w:rPr>
          <w:rFonts w:ascii="Times New Roman" w:hAnsi="Times New Roman" w:cs="Times New Roman"/>
          <w:spacing w:val="15"/>
          <w:w w:val="110"/>
        </w:rPr>
        <w:t xml:space="preserve"> </w:t>
      </w:r>
      <w:r w:rsidRPr="00F43259">
        <w:rPr>
          <w:rFonts w:ascii="Times New Roman" w:hAnsi="Times New Roman" w:cs="Times New Roman"/>
          <w:w w:val="110"/>
        </w:rPr>
        <w:t>on</w:t>
      </w:r>
      <w:r w:rsidRPr="00F43259">
        <w:rPr>
          <w:rFonts w:ascii="Times New Roman" w:hAnsi="Times New Roman" w:cs="Times New Roman"/>
          <w:spacing w:val="16"/>
          <w:w w:val="110"/>
        </w:rPr>
        <w:t xml:space="preserve"> </w:t>
      </w:r>
      <w:r w:rsidRPr="00F43259">
        <w:rPr>
          <w:rFonts w:ascii="Times New Roman" w:hAnsi="Times New Roman" w:cs="Times New Roman"/>
          <w:w w:val="110"/>
        </w:rPr>
        <w:t>funding</w:t>
      </w:r>
      <w:r w:rsidRPr="00F43259">
        <w:rPr>
          <w:rFonts w:ascii="Times New Roman" w:hAnsi="Times New Roman" w:cs="Times New Roman"/>
          <w:spacing w:val="-42"/>
          <w:w w:val="110"/>
        </w:rPr>
        <w:t xml:space="preserve"> </w:t>
      </w:r>
      <w:r w:rsidRPr="00F43259">
        <w:rPr>
          <w:rFonts w:ascii="Times New Roman" w:hAnsi="Times New Roman" w:cs="Times New Roman"/>
          <w:spacing w:val="-3"/>
          <w:w w:val="105"/>
        </w:rPr>
        <w:t>outcomes</w:t>
      </w:r>
      <w:r w:rsidRPr="00F43259">
        <w:rPr>
          <w:rFonts w:ascii="Times New Roman" w:hAnsi="Times New Roman" w:cs="Times New Roman"/>
          <w:spacing w:val="3"/>
          <w:w w:val="105"/>
        </w:rPr>
        <w:t xml:space="preserve"> </w:t>
      </w:r>
      <w:r w:rsidRPr="00F43259">
        <w:rPr>
          <w:rFonts w:ascii="Times New Roman" w:hAnsi="Times New Roman" w:cs="Times New Roman"/>
          <w:spacing w:val="-3"/>
          <w:w w:val="105"/>
        </w:rPr>
        <w:t>in</w:t>
      </w:r>
      <w:r w:rsidRPr="00F43259">
        <w:rPr>
          <w:rFonts w:ascii="Times New Roman" w:hAnsi="Times New Roman" w:cs="Times New Roman"/>
          <w:spacing w:val="4"/>
          <w:w w:val="105"/>
        </w:rPr>
        <w:t xml:space="preserve"> </w:t>
      </w:r>
      <w:r w:rsidRPr="00F43259">
        <w:rPr>
          <w:rFonts w:ascii="Times New Roman" w:hAnsi="Times New Roman" w:cs="Times New Roman"/>
          <w:spacing w:val="-3"/>
          <w:w w:val="105"/>
        </w:rPr>
        <w:t>peer-to-peer</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lending.</w:t>
      </w:r>
      <w:r w:rsidRPr="00F43259">
        <w:rPr>
          <w:rFonts w:ascii="Times New Roman" w:hAnsi="Times New Roman" w:cs="Times New Roman"/>
          <w:spacing w:val="4"/>
          <w:w w:val="105"/>
        </w:rPr>
        <w:t xml:space="preserve"> </w:t>
      </w:r>
      <w:r w:rsidRPr="00F43259">
        <w:rPr>
          <w:rFonts w:ascii="Times New Roman" w:hAnsi="Times New Roman" w:cs="Times New Roman"/>
          <w:i/>
          <w:spacing w:val="-2"/>
          <w:w w:val="105"/>
        </w:rPr>
        <w:t>Electronic</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Commerce</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Research</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and</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Applications</w:t>
      </w:r>
      <w:r w:rsidRPr="00F43259">
        <w:rPr>
          <w:rFonts w:ascii="Times New Roman" w:hAnsi="Times New Roman" w:cs="Times New Roman"/>
          <w:spacing w:val="-2"/>
          <w:w w:val="105"/>
        </w:rPr>
        <w:t>,</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39,</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100910.</w:t>
      </w:r>
    </w:p>
    <w:p w14:paraId="714AFC4E" w14:textId="77777777" w:rsidR="00055FF4" w:rsidRPr="00F43259" w:rsidRDefault="00000000" w:rsidP="00F908EF">
      <w:pPr>
        <w:pStyle w:val="a3"/>
        <w:spacing w:before="143" w:line="360" w:lineRule="auto"/>
        <w:rPr>
          <w:rFonts w:ascii="Times New Roman" w:hAnsi="Times New Roman" w:cs="Times New Roman"/>
          <w:sz w:val="22"/>
          <w:szCs w:val="22"/>
        </w:rPr>
      </w:pPr>
      <w:proofErr w:type="spellStart"/>
      <w:r w:rsidRPr="00F43259">
        <w:rPr>
          <w:rFonts w:ascii="Times New Roman" w:hAnsi="Times New Roman" w:cs="Times New Roman"/>
          <w:w w:val="115"/>
          <w:sz w:val="22"/>
          <w:szCs w:val="22"/>
        </w:rPr>
        <w:t>Pugnana</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de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Bacco,</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2"/>
          <w:w w:val="115"/>
          <w:sz w:val="22"/>
          <w:szCs w:val="22"/>
        </w:rPr>
        <w:t xml:space="preserve"> </w:t>
      </w:r>
      <w:proofErr w:type="spellStart"/>
      <w:r w:rsidRPr="00F43259">
        <w:rPr>
          <w:rFonts w:ascii="Times New Roman" w:hAnsi="Times New Roman" w:cs="Times New Roman"/>
          <w:w w:val="115"/>
          <w:sz w:val="22"/>
          <w:szCs w:val="22"/>
        </w:rPr>
        <w:t>Vercellis</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(2023).</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Selective</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classification</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2"/>
          <w:w w:val="115"/>
          <w:sz w:val="22"/>
          <w:szCs w:val="22"/>
        </w:rPr>
        <w:t xml:space="preserve"> </w:t>
      </w:r>
      <w:proofErr w:type="gramStart"/>
      <w:r w:rsidRPr="00F43259">
        <w:rPr>
          <w:rFonts w:ascii="Times New Roman" w:hAnsi="Times New Roman" w:cs="Times New Roman"/>
          <w:w w:val="115"/>
          <w:sz w:val="22"/>
          <w:szCs w:val="22"/>
        </w:rPr>
        <w:t>reject</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option</w:t>
      </w:r>
      <w:proofErr w:type="gramEnd"/>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risk-sensitive</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applications.</w:t>
      </w:r>
    </w:p>
    <w:p w14:paraId="64BE3066" w14:textId="77777777" w:rsidR="00055FF4" w:rsidRPr="00F43259" w:rsidRDefault="00000000" w:rsidP="00F908EF">
      <w:pPr>
        <w:spacing w:before="40" w:line="360" w:lineRule="auto"/>
        <w:ind w:left="129"/>
        <w:rPr>
          <w:rFonts w:ascii="Times New Roman" w:hAnsi="Times New Roman" w:cs="Times New Roman"/>
        </w:rPr>
      </w:pPr>
      <w:r w:rsidRPr="00F43259">
        <w:rPr>
          <w:rFonts w:ascii="Times New Roman" w:hAnsi="Times New Roman" w:cs="Times New Roman"/>
          <w:i/>
        </w:rPr>
        <w:t>Information</w:t>
      </w:r>
      <w:r w:rsidRPr="00F43259">
        <w:rPr>
          <w:rFonts w:ascii="Times New Roman" w:hAnsi="Times New Roman" w:cs="Times New Roman"/>
          <w:i/>
          <w:spacing w:val="-17"/>
        </w:rPr>
        <w:t xml:space="preserve"> </w:t>
      </w:r>
      <w:r w:rsidRPr="00F43259">
        <w:rPr>
          <w:rFonts w:ascii="Times New Roman" w:hAnsi="Times New Roman" w:cs="Times New Roman"/>
          <w:i/>
        </w:rPr>
        <w:t>Sciences</w:t>
      </w:r>
      <w:r w:rsidRPr="00F43259">
        <w:rPr>
          <w:rFonts w:ascii="Times New Roman" w:hAnsi="Times New Roman" w:cs="Times New Roman"/>
        </w:rPr>
        <w:t>,</w:t>
      </w:r>
      <w:r w:rsidRPr="00F43259">
        <w:rPr>
          <w:rFonts w:ascii="Times New Roman" w:hAnsi="Times New Roman" w:cs="Times New Roman"/>
          <w:spacing w:val="7"/>
        </w:rPr>
        <w:t xml:space="preserve"> </w:t>
      </w:r>
      <w:r w:rsidRPr="00F43259">
        <w:rPr>
          <w:rFonts w:ascii="Times New Roman" w:hAnsi="Times New Roman" w:cs="Times New Roman"/>
        </w:rPr>
        <w:t>623,</w:t>
      </w:r>
      <w:r w:rsidRPr="00F43259">
        <w:rPr>
          <w:rFonts w:ascii="Times New Roman" w:hAnsi="Times New Roman" w:cs="Times New Roman"/>
          <w:spacing w:val="6"/>
        </w:rPr>
        <w:t xml:space="preserve"> </w:t>
      </w:r>
      <w:r w:rsidRPr="00F43259">
        <w:rPr>
          <w:rFonts w:ascii="Times New Roman" w:hAnsi="Times New Roman" w:cs="Times New Roman"/>
        </w:rPr>
        <w:t>336–357.</w:t>
      </w:r>
    </w:p>
    <w:p w14:paraId="6F53A0D4" w14:textId="77777777" w:rsidR="00055FF4" w:rsidRPr="00F43259" w:rsidRDefault="00000000" w:rsidP="00F908EF">
      <w:pPr>
        <w:pStyle w:val="a3"/>
        <w:spacing w:before="186" w:line="360" w:lineRule="auto"/>
        <w:rPr>
          <w:rFonts w:ascii="Times New Roman" w:hAnsi="Times New Roman" w:cs="Times New Roman"/>
          <w:sz w:val="22"/>
          <w:szCs w:val="22"/>
        </w:rPr>
      </w:pPr>
      <w:r w:rsidRPr="00F43259">
        <w:rPr>
          <w:rFonts w:ascii="Times New Roman" w:hAnsi="Times New Roman" w:cs="Times New Roman"/>
          <w:w w:val="115"/>
          <w:sz w:val="22"/>
          <w:szCs w:val="22"/>
        </w:rPr>
        <w:t>Sanz-Guerrero,</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P.,</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Arroyo,</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J.</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(2024).</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Using</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BERT-like</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language</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models</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for</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default</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prediction</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in</w:t>
      </w:r>
      <w:r w:rsidRPr="00F43259">
        <w:rPr>
          <w:rFonts w:ascii="Times New Roman" w:hAnsi="Times New Roman" w:cs="Times New Roman"/>
          <w:spacing w:val="-5"/>
          <w:w w:val="115"/>
          <w:sz w:val="22"/>
          <w:szCs w:val="22"/>
        </w:rPr>
        <w:t xml:space="preserve"> </w:t>
      </w:r>
      <w:r w:rsidRPr="00F43259">
        <w:rPr>
          <w:rFonts w:ascii="Times New Roman" w:hAnsi="Times New Roman" w:cs="Times New Roman"/>
          <w:w w:val="115"/>
          <w:sz w:val="22"/>
          <w:szCs w:val="22"/>
        </w:rPr>
        <w:t>peer-to-peer</w:t>
      </w:r>
      <w:r w:rsidRPr="00F43259">
        <w:rPr>
          <w:rFonts w:ascii="Times New Roman" w:hAnsi="Times New Roman" w:cs="Times New Roman"/>
          <w:spacing w:val="-6"/>
          <w:w w:val="115"/>
          <w:sz w:val="22"/>
          <w:szCs w:val="22"/>
        </w:rPr>
        <w:t xml:space="preserve"> </w:t>
      </w:r>
      <w:r w:rsidRPr="00F43259">
        <w:rPr>
          <w:rFonts w:ascii="Times New Roman" w:hAnsi="Times New Roman" w:cs="Times New Roman"/>
          <w:w w:val="115"/>
          <w:sz w:val="22"/>
          <w:szCs w:val="22"/>
        </w:rPr>
        <w:t>lending.</w:t>
      </w:r>
    </w:p>
    <w:p w14:paraId="764DD4CE" w14:textId="77777777" w:rsidR="00055FF4" w:rsidRPr="00F43259" w:rsidRDefault="00000000" w:rsidP="00F908EF">
      <w:pPr>
        <w:spacing w:before="40" w:line="360" w:lineRule="auto"/>
        <w:ind w:left="129"/>
        <w:rPr>
          <w:rFonts w:ascii="Times New Roman" w:hAnsi="Times New Roman" w:cs="Times New Roman"/>
        </w:rPr>
      </w:pPr>
      <w:r w:rsidRPr="00F43259">
        <w:rPr>
          <w:rFonts w:ascii="Times New Roman" w:hAnsi="Times New Roman" w:cs="Times New Roman"/>
          <w:i/>
          <w:spacing w:val="-1"/>
        </w:rPr>
        <w:t>European</w:t>
      </w:r>
      <w:r w:rsidRPr="00F43259">
        <w:rPr>
          <w:rFonts w:ascii="Times New Roman" w:hAnsi="Times New Roman" w:cs="Times New Roman"/>
          <w:i/>
          <w:spacing w:val="-17"/>
        </w:rPr>
        <w:t xml:space="preserve"> </w:t>
      </w:r>
      <w:r w:rsidRPr="00F43259">
        <w:rPr>
          <w:rFonts w:ascii="Times New Roman" w:hAnsi="Times New Roman" w:cs="Times New Roman"/>
          <w:i/>
          <w:spacing w:val="-1"/>
        </w:rPr>
        <w:t>Journal</w:t>
      </w:r>
      <w:r w:rsidRPr="00F43259">
        <w:rPr>
          <w:rFonts w:ascii="Times New Roman" w:hAnsi="Times New Roman" w:cs="Times New Roman"/>
          <w:i/>
          <w:spacing w:val="-17"/>
        </w:rPr>
        <w:t xml:space="preserve"> </w:t>
      </w:r>
      <w:r w:rsidRPr="00F43259">
        <w:rPr>
          <w:rFonts w:ascii="Times New Roman" w:hAnsi="Times New Roman" w:cs="Times New Roman"/>
          <w:i/>
          <w:spacing w:val="-1"/>
        </w:rPr>
        <w:t>of</w:t>
      </w:r>
      <w:r w:rsidRPr="00F43259">
        <w:rPr>
          <w:rFonts w:ascii="Times New Roman" w:hAnsi="Times New Roman" w:cs="Times New Roman"/>
          <w:i/>
          <w:spacing w:val="-17"/>
        </w:rPr>
        <w:t xml:space="preserve"> </w:t>
      </w:r>
      <w:r w:rsidRPr="00F43259">
        <w:rPr>
          <w:rFonts w:ascii="Times New Roman" w:hAnsi="Times New Roman" w:cs="Times New Roman"/>
          <w:i/>
          <w:spacing w:val="-1"/>
        </w:rPr>
        <w:t>Operational</w:t>
      </w:r>
      <w:r w:rsidRPr="00F43259">
        <w:rPr>
          <w:rFonts w:ascii="Times New Roman" w:hAnsi="Times New Roman" w:cs="Times New Roman"/>
          <w:i/>
          <w:spacing w:val="-17"/>
        </w:rPr>
        <w:t xml:space="preserve"> </w:t>
      </w:r>
      <w:r w:rsidRPr="00F43259">
        <w:rPr>
          <w:rFonts w:ascii="Times New Roman" w:hAnsi="Times New Roman" w:cs="Times New Roman"/>
          <w:i/>
          <w:spacing w:val="-1"/>
        </w:rPr>
        <w:t>Research</w:t>
      </w:r>
      <w:r w:rsidRPr="00F43259">
        <w:rPr>
          <w:rFonts w:ascii="Times New Roman" w:hAnsi="Times New Roman" w:cs="Times New Roman"/>
          <w:spacing w:val="-1"/>
        </w:rPr>
        <w:t>,</w:t>
      </w:r>
      <w:r w:rsidRPr="00F43259">
        <w:rPr>
          <w:rFonts w:ascii="Times New Roman" w:hAnsi="Times New Roman" w:cs="Times New Roman"/>
          <w:spacing w:val="6"/>
        </w:rPr>
        <w:t xml:space="preserve"> </w:t>
      </w:r>
      <w:r w:rsidRPr="00F43259">
        <w:rPr>
          <w:rFonts w:ascii="Times New Roman" w:hAnsi="Times New Roman" w:cs="Times New Roman"/>
          <w:spacing w:val="-1"/>
        </w:rPr>
        <w:t>309(3),</w:t>
      </w:r>
      <w:r w:rsidRPr="00F43259">
        <w:rPr>
          <w:rFonts w:ascii="Times New Roman" w:hAnsi="Times New Roman" w:cs="Times New Roman"/>
          <w:spacing w:val="6"/>
        </w:rPr>
        <w:t xml:space="preserve"> </w:t>
      </w:r>
      <w:r w:rsidRPr="00F43259">
        <w:rPr>
          <w:rFonts w:ascii="Times New Roman" w:hAnsi="Times New Roman" w:cs="Times New Roman"/>
          <w:spacing w:val="-1"/>
        </w:rPr>
        <w:t>1270–1284.</w:t>
      </w:r>
    </w:p>
    <w:p w14:paraId="22E9E357" w14:textId="77777777" w:rsidR="00055FF4" w:rsidRPr="00F43259" w:rsidRDefault="00000000" w:rsidP="00F908EF">
      <w:pPr>
        <w:spacing w:before="186" w:line="360" w:lineRule="auto"/>
        <w:ind w:left="129"/>
        <w:rPr>
          <w:rFonts w:ascii="Times New Roman" w:eastAsiaTheme="minorEastAsia" w:hAnsi="Times New Roman" w:cs="Times New Roman"/>
          <w:lang w:eastAsia="ko-KR"/>
        </w:rPr>
      </w:pPr>
      <w:r w:rsidRPr="00F43259">
        <w:rPr>
          <w:rFonts w:ascii="Times New Roman" w:hAnsi="Times New Roman" w:cs="Times New Roman"/>
          <w:w w:val="110"/>
        </w:rPr>
        <w:t>Shen,</w:t>
      </w:r>
      <w:r w:rsidRPr="00F43259">
        <w:rPr>
          <w:rFonts w:ascii="Times New Roman" w:hAnsi="Times New Roman" w:cs="Times New Roman"/>
          <w:spacing w:val="22"/>
          <w:w w:val="110"/>
        </w:rPr>
        <w:t xml:space="preserve"> </w:t>
      </w:r>
      <w:r w:rsidRPr="00F43259">
        <w:rPr>
          <w:rFonts w:ascii="Times New Roman" w:hAnsi="Times New Roman" w:cs="Times New Roman"/>
          <w:w w:val="110"/>
        </w:rPr>
        <w:t>F.,</w:t>
      </w:r>
      <w:r w:rsidRPr="00F43259">
        <w:rPr>
          <w:rFonts w:ascii="Times New Roman" w:hAnsi="Times New Roman" w:cs="Times New Roman"/>
          <w:spacing w:val="22"/>
          <w:w w:val="110"/>
        </w:rPr>
        <w:t xml:space="preserve"> </w:t>
      </w:r>
      <w:r w:rsidRPr="00F43259">
        <w:rPr>
          <w:rFonts w:ascii="Times New Roman" w:hAnsi="Times New Roman" w:cs="Times New Roman"/>
          <w:w w:val="110"/>
        </w:rPr>
        <w:t>Wang,</w:t>
      </w:r>
      <w:r w:rsidRPr="00F43259">
        <w:rPr>
          <w:rFonts w:ascii="Times New Roman" w:hAnsi="Times New Roman" w:cs="Times New Roman"/>
          <w:spacing w:val="22"/>
          <w:w w:val="110"/>
        </w:rPr>
        <w:t xml:space="preserve"> </w:t>
      </w:r>
      <w:r w:rsidRPr="00F43259">
        <w:rPr>
          <w:rFonts w:ascii="Times New Roman" w:hAnsi="Times New Roman" w:cs="Times New Roman"/>
          <w:w w:val="110"/>
        </w:rPr>
        <w:t>Y.,</w:t>
      </w:r>
      <w:r w:rsidRPr="00F43259">
        <w:rPr>
          <w:rFonts w:ascii="Times New Roman" w:hAnsi="Times New Roman" w:cs="Times New Roman"/>
          <w:spacing w:val="22"/>
          <w:w w:val="110"/>
        </w:rPr>
        <w:t xml:space="preserve"> </w:t>
      </w:r>
      <w:r w:rsidRPr="00F43259">
        <w:rPr>
          <w:rFonts w:ascii="Times New Roman" w:hAnsi="Times New Roman" w:cs="Times New Roman"/>
          <w:w w:val="110"/>
        </w:rPr>
        <w:t>Liu,</w:t>
      </w:r>
      <w:r w:rsidRPr="00F43259">
        <w:rPr>
          <w:rFonts w:ascii="Times New Roman" w:hAnsi="Times New Roman" w:cs="Times New Roman"/>
          <w:spacing w:val="22"/>
          <w:w w:val="110"/>
        </w:rPr>
        <w:t xml:space="preserve"> </w:t>
      </w:r>
      <w:r w:rsidRPr="00F43259">
        <w:rPr>
          <w:rFonts w:ascii="Times New Roman" w:hAnsi="Times New Roman" w:cs="Times New Roman"/>
          <w:w w:val="110"/>
        </w:rPr>
        <w:t>Y.,</w:t>
      </w:r>
      <w:r w:rsidRPr="00F43259">
        <w:rPr>
          <w:rFonts w:ascii="Times New Roman" w:hAnsi="Times New Roman" w:cs="Times New Roman"/>
          <w:spacing w:val="22"/>
          <w:w w:val="110"/>
        </w:rPr>
        <w:t xml:space="preserve"> </w:t>
      </w:r>
      <w:r w:rsidRPr="00F43259">
        <w:rPr>
          <w:rFonts w:ascii="Times New Roman" w:hAnsi="Times New Roman" w:cs="Times New Roman"/>
          <w:w w:val="110"/>
        </w:rPr>
        <w:t>&amp;</w:t>
      </w:r>
      <w:r w:rsidRPr="00F43259">
        <w:rPr>
          <w:rFonts w:ascii="Times New Roman" w:hAnsi="Times New Roman" w:cs="Times New Roman"/>
          <w:spacing w:val="22"/>
          <w:w w:val="110"/>
        </w:rPr>
        <w:t xml:space="preserve"> </w:t>
      </w:r>
      <w:r w:rsidRPr="00F43259">
        <w:rPr>
          <w:rFonts w:ascii="Times New Roman" w:hAnsi="Times New Roman" w:cs="Times New Roman"/>
          <w:w w:val="110"/>
        </w:rPr>
        <w:t>Jiang,</w:t>
      </w:r>
      <w:r w:rsidRPr="00F43259">
        <w:rPr>
          <w:rFonts w:ascii="Times New Roman" w:hAnsi="Times New Roman" w:cs="Times New Roman"/>
          <w:spacing w:val="22"/>
          <w:w w:val="110"/>
        </w:rPr>
        <w:t xml:space="preserve"> </w:t>
      </w:r>
      <w:r w:rsidRPr="00F43259">
        <w:rPr>
          <w:rFonts w:ascii="Times New Roman" w:hAnsi="Times New Roman" w:cs="Times New Roman"/>
          <w:w w:val="110"/>
        </w:rPr>
        <w:t>M.</w:t>
      </w:r>
      <w:r w:rsidRPr="00F43259">
        <w:rPr>
          <w:rFonts w:ascii="Times New Roman" w:hAnsi="Times New Roman" w:cs="Times New Roman"/>
          <w:spacing w:val="22"/>
          <w:w w:val="110"/>
        </w:rPr>
        <w:t xml:space="preserve"> </w:t>
      </w:r>
      <w:r w:rsidRPr="00F43259">
        <w:rPr>
          <w:rFonts w:ascii="Times New Roman" w:hAnsi="Times New Roman" w:cs="Times New Roman"/>
          <w:w w:val="110"/>
        </w:rPr>
        <w:t>(2020).</w:t>
      </w:r>
      <w:r w:rsidRPr="00F43259">
        <w:rPr>
          <w:rFonts w:ascii="Times New Roman" w:hAnsi="Times New Roman" w:cs="Times New Roman"/>
          <w:spacing w:val="22"/>
          <w:w w:val="110"/>
        </w:rPr>
        <w:t xml:space="preserve"> </w:t>
      </w:r>
      <w:r w:rsidRPr="00F43259">
        <w:rPr>
          <w:rFonts w:ascii="Times New Roman" w:hAnsi="Times New Roman" w:cs="Times New Roman"/>
          <w:w w:val="110"/>
        </w:rPr>
        <w:t>A</w:t>
      </w:r>
      <w:r w:rsidRPr="00F43259">
        <w:rPr>
          <w:rFonts w:ascii="Times New Roman" w:hAnsi="Times New Roman" w:cs="Times New Roman"/>
          <w:spacing w:val="22"/>
          <w:w w:val="110"/>
        </w:rPr>
        <w:t xml:space="preserve"> </w:t>
      </w:r>
      <w:r w:rsidRPr="00F43259">
        <w:rPr>
          <w:rFonts w:ascii="Times New Roman" w:hAnsi="Times New Roman" w:cs="Times New Roman"/>
          <w:w w:val="110"/>
        </w:rPr>
        <w:t>cost-sensitive</w:t>
      </w:r>
      <w:r w:rsidRPr="00F43259">
        <w:rPr>
          <w:rFonts w:ascii="Times New Roman" w:hAnsi="Times New Roman" w:cs="Times New Roman"/>
          <w:spacing w:val="22"/>
          <w:w w:val="110"/>
        </w:rPr>
        <w:t xml:space="preserve"> </w:t>
      </w:r>
      <w:r w:rsidRPr="00F43259">
        <w:rPr>
          <w:rFonts w:ascii="Times New Roman" w:hAnsi="Times New Roman" w:cs="Times New Roman"/>
          <w:w w:val="110"/>
        </w:rPr>
        <w:t>logistic</w:t>
      </w:r>
      <w:r w:rsidRPr="00F43259">
        <w:rPr>
          <w:rFonts w:ascii="Times New Roman" w:hAnsi="Times New Roman" w:cs="Times New Roman"/>
          <w:spacing w:val="23"/>
          <w:w w:val="110"/>
        </w:rPr>
        <w:t xml:space="preserve"> </w:t>
      </w:r>
      <w:r w:rsidRPr="00F43259">
        <w:rPr>
          <w:rFonts w:ascii="Times New Roman" w:hAnsi="Times New Roman" w:cs="Times New Roman"/>
          <w:w w:val="110"/>
        </w:rPr>
        <w:t>regression</w:t>
      </w:r>
      <w:r w:rsidRPr="00F43259">
        <w:rPr>
          <w:rFonts w:ascii="Times New Roman" w:hAnsi="Times New Roman" w:cs="Times New Roman"/>
          <w:spacing w:val="22"/>
          <w:w w:val="110"/>
        </w:rPr>
        <w:t xml:space="preserve"> </w:t>
      </w:r>
      <w:r w:rsidRPr="00F43259">
        <w:rPr>
          <w:rFonts w:ascii="Times New Roman" w:hAnsi="Times New Roman" w:cs="Times New Roman"/>
          <w:w w:val="110"/>
        </w:rPr>
        <w:t>credit</w:t>
      </w:r>
      <w:r w:rsidRPr="00F43259">
        <w:rPr>
          <w:rFonts w:ascii="Times New Roman" w:hAnsi="Times New Roman" w:cs="Times New Roman"/>
          <w:spacing w:val="22"/>
          <w:w w:val="110"/>
        </w:rPr>
        <w:t xml:space="preserve"> </w:t>
      </w:r>
      <w:r w:rsidRPr="00F43259">
        <w:rPr>
          <w:rFonts w:ascii="Times New Roman" w:hAnsi="Times New Roman" w:cs="Times New Roman"/>
          <w:w w:val="110"/>
        </w:rPr>
        <w:t>scoring</w:t>
      </w:r>
      <w:r w:rsidRPr="00F43259">
        <w:rPr>
          <w:rFonts w:ascii="Times New Roman" w:hAnsi="Times New Roman" w:cs="Times New Roman"/>
          <w:spacing w:val="22"/>
          <w:w w:val="110"/>
        </w:rPr>
        <w:t xml:space="preserve"> </w:t>
      </w:r>
      <w:r w:rsidRPr="00F43259">
        <w:rPr>
          <w:rFonts w:ascii="Times New Roman" w:hAnsi="Times New Roman" w:cs="Times New Roman"/>
          <w:w w:val="110"/>
        </w:rPr>
        <w:t>model</w:t>
      </w:r>
      <w:r w:rsidRPr="00F43259">
        <w:rPr>
          <w:rFonts w:ascii="Times New Roman" w:hAnsi="Times New Roman" w:cs="Times New Roman"/>
          <w:spacing w:val="22"/>
          <w:w w:val="110"/>
        </w:rPr>
        <w:t xml:space="preserve"> </w:t>
      </w:r>
      <w:r w:rsidRPr="00F43259">
        <w:rPr>
          <w:rFonts w:ascii="Times New Roman" w:hAnsi="Times New Roman" w:cs="Times New Roman"/>
          <w:w w:val="110"/>
        </w:rPr>
        <w:t>based</w:t>
      </w:r>
      <w:r w:rsidRPr="00F43259">
        <w:rPr>
          <w:rFonts w:ascii="Times New Roman" w:hAnsi="Times New Roman" w:cs="Times New Roman"/>
          <w:spacing w:val="22"/>
          <w:w w:val="110"/>
        </w:rPr>
        <w:t xml:space="preserve"> </w:t>
      </w:r>
      <w:r w:rsidRPr="00F43259">
        <w:rPr>
          <w:rFonts w:ascii="Times New Roman" w:hAnsi="Times New Roman" w:cs="Times New Roman"/>
          <w:w w:val="110"/>
        </w:rPr>
        <w:t>on</w:t>
      </w:r>
      <w:r w:rsidRPr="00F43259">
        <w:rPr>
          <w:rFonts w:ascii="Times New Roman" w:hAnsi="Times New Roman" w:cs="Times New Roman"/>
          <w:spacing w:val="22"/>
          <w:w w:val="110"/>
        </w:rPr>
        <w:t xml:space="preserve"> </w:t>
      </w:r>
      <w:r w:rsidRPr="00F43259">
        <w:rPr>
          <w:rFonts w:ascii="Times New Roman" w:hAnsi="Times New Roman" w:cs="Times New Roman"/>
          <w:w w:val="110"/>
        </w:rPr>
        <w:t>multi-objective</w:t>
      </w:r>
      <w:r w:rsidRPr="00F43259">
        <w:rPr>
          <w:rFonts w:ascii="Times New Roman" w:hAnsi="Times New Roman" w:cs="Times New Roman"/>
          <w:spacing w:val="-42"/>
          <w:w w:val="110"/>
        </w:rPr>
        <w:t xml:space="preserve"> </w:t>
      </w:r>
      <w:r w:rsidRPr="00F43259">
        <w:rPr>
          <w:rFonts w:ascii="Times New Roman" w:hAnsi="Times New Roman" w:cs="Times New Roman"/>
          <w:spacing w:val="-1"/>
        </w:rPr>
        <w:t>optimization.</w:t>
      </w:r>
      <w:r w:rsidRPr="00F43259">
        <w:rPr>
          <w:rFonts w:ascii="Times New Roman" w:hAnsi="Times New Roman" w:cs="Times New Roman"/>
          <w:spacing w:val="6"/>
        </w:rPr>
        <w:t xml:space="preserve"> </w:t>
      </w:r>
      <w:r w:rsidRPr="00F43259">
        <w:rPr>
          <w:rFonts w:ascii="Times New Roman" w:hAnsi="Times New Roman" w:cs="Times New Roman"/>
          <w:i/>
          <w:spacing w:val="-1"/>
        </w:rPr>
        <w:t>Technological</w:t>
      </w:r>
      <w:r w:rsidRPr="00F43259">
        <w:rPr>
          <w:rFonts w:ascii="Times New Roman" w:hAnsi="Times New Roman" w:cs="Times New Roman"/>
          <w:i/>
          <w:spacing w:val="-17"/>
        </w:rPr>
        <w:t xml:space="preserve"> </w:t>
      </w:r>
      <w:r w:rsidRPr="00F43259">
        <w:rPr>
          <w:rFonts w:ascii="Times New Roman" w:hAnsi="Times New Roman" w:cs="Times New Roman"/>
          <w:i/>
        </w:rPr>
        <w:t>and</w:t>
      </w:r>
      <w:r w:rsidRPr="00F43259">
        <w:rPr>
          <w:rFonts w:ascii="Times New Roman" w:hAnsi="Times New Roman" w:cs="Times New Roman"/>
          <w:i/>
          <w:spacing w:val="-17"/>
        </w:rPr>
        <w:t xml:space="preserve"> </w:t>
      </w:r>
      <w:r w:rsidRPr="00F43259">
        <w:rPr>
          <w:rFonts w:ascii="Times New Roman" w:hAnsi="Times New Roman" w:cs="Times New Roman"/>
          <w:i/>
        </w:rPr>
        <w:t>Economic</w:t>
      </w:r>
      <w:r w:rsidRPr="00F43259">
        <w:rPr>
          <w:rFonts w:ascii="Times New Roman" w:hAnsi="Times New Roman" w:cs="Times New Roman"/>
          <w:i/>
          <w:spacing w:val="-17"/>
        </w:rPr>
        <w:t xml:space="preserve"> </w:t>
      </w:r>
      <w:r w:rsidRPr="00F43259">
        <w:rPr>
          <w:rFonts w:ascii="Times New Roman" w:hAnsi="Times New Roman" w:cs="Times New Roman"/>
          <w:i/>
        </w:rPr>
        <w:t>Development</w:t>
      </w:r>
      <w:r w:rsidRPr="00F43259">
        <w:rPr>
          <w:rFonts w:ascii="Times New Roman" w:hAnsi="Times New Roman" w:cs="Times New Roman"/>
          <w:i/>
          <w:spacing w:val="-17"/>
        </w:rPr>
        <w:t xml:space="preserve"> </w:t>
      </w:r>
      <w:r w:rsidRPr="00F43259">
        <w:rPr>
          <w:rFonts w:ascii="Times New Roman" w:hAnsi="Times New Roman" w:cs="Times New Roman"/>
          <w:i/>
        </w:rPr>
        <w:t>of</w:t>
      </w:r>
      <w:r w:rsidRPr="00F43259">
        <w:rPr>
          <w:rFonts w:ascii="Times New Roman" w:hAnsi="Times New Roman" w:cs="Times New Roman"/>
          <w:i/>
          <w:spacing w:val="-17"/>
        </w:rPr>
        <w:t xml:space="preserve"> </w:t>
      </w:r>
      <w:r w:rsidRPr="00F43259">
        <w:rPr>
          <w:rFonts w:ascii="Times New Roman" w:hAnsi="Times New Roman" w:cs="Times New Roman"/>
          <w:i/>
        </w:rPr>
        <w:t>Economy</w:t>
      </w:r>
      <w:r w:rsidRPr="00F43259">
        <w:rPr>
          <w:rFonts w:ascii="Times New Roman" w:hAnsi="Times New Roman" w:cs="Times New Roman"/>
        </w:rPr>
        <w:t>,</w:t>
      </w:r>
      <w:r w:rsidRPr="00F43259">
        <w:rPr>
          <w:rFonts w:ascii="Times New Roman" w:hAnsi="Times New Roman" w:cs="Times New Roman"/>
          <w:spacing w:val="6"/>
        </w:rPr>
        <w:t xml:space="preserve"> </w:t>
      </w:r>
      <w:r w:rsidRPr="00F43259">
        <w:rPr>
          <w:rFonts w:ascii="Times New Roman" w:hAnsi="Times New Roman" w:cs="Times New Roman"/>
        </w:rPr>
        <w:t>26(2),</w:t>
      </w:r>
      <w:r w:rsidRPr="00F43259">
        <w:rPr>
          <w:rFonts w:ascii="Times New Roman" w:hAnsi="Times New Roman" w:cs="Times New Roman"/>
          <w:spacing w:val="7"/>
        </w:rPr>
        <w:t xml:space="preserve"> </w:t>
      </w:r>
      <w:r w:rsidRPr="00F43259">
        <w:rPr>
          <w:rFonts w:ascii="Times New Roman" w:hAnsi="Times New Roman" w:cs="Times New Roman"/>
        </w:rPr>
        <w:t>331–353.</w:t>
      </w:r>
    </w:p>
    <w:p w14:paraId="18D87543" w14:textId="1CB70B61" w:rsidR="007966F7" w:rsidRPr="00F43259" w:rsidRDefault="007966F7" w:rsidP="00F908EF">
      <w:pPr>
        <w:spacing w:before="186" w:line="360" w:lineRule="auto"/>
        <w:ind w:left="129"/>
        <w:rPr>
          <w:rFonts w:ascii="Times New Roman" w:eastAsiaTheme="minorEastAsia" w:hAnsi="Times New Roman" w:cs="Times New Roman"/>
          <w:lang w:eastAsia="ko-KR"/>
        </w:rPr>
      </w:pPr>
      <w:r w:rsidRPr="00F43259">
        <w:rPr>
          <w:rFonts w:ascii="Times New Roman" w:eastAsiaTheme="minorEastAsia" w:hAnsi="Times New Roman" w:cs="Times New Roman"/>
          <w:lang w:eastAsia="ko-KR"/>
        </w:rPr>
        <w:t>Thomas, L., Crook, J., &amp; Edelman, D. (2017). </w:t>
      </w:r>
      <w:r w:rsidRPr="00F43259">
        <w:rPr>
          <w:rFonts w:ascii="Times New Roman" w:eastAsiaTheme="minorEastAsia" w:hAnsi="Times New Roman" w:cs="Times New Roman"/>
          <w:i/>
          <w:iCs/>
          <w:lang w:eastAsia="ko-KR"/>
        </w:rPr>
        <w:t>Credit scoring and its applications</w:t>
      </w:r>
      <w:r w:rsidRPr="00F43259">
        <w:rPr>
          <w:rFonts w:ascii="Times New Roman" w:eastAsiaTheme="minorEastAsia" w:hAnsi="Times New Roman" w:cs="Times New Roman"/>
          <w:lang w:eastAsia="ko-KR"/>
        </w:rPr>
        <w:t xml:space="preserve">. Society for </w:t>
      </w:r>
      <w:proofErr w:type="gramStart"/>
      <w:r w:rsidRPr="00F43259">
        <w:rPr>
          <w:rFonts w:ascii="Times New Roman" w:eastAsiaTheme="minorEastAsia" w:hAnsi="Times New Roman" w:cs="Times New Roman"/>
          <w:lang w:eastAsia="ko-KR"/>
        </w:rPr>
        <w:t>industrial</w:t>
      </w:r>
      <w:proofErr w:type="gramEnd"/>
      <w:r w:rsidRPr="00F43259">
        <w:rPr>
          <w:rFonts w:ascii="Times New Roman" w:eastAsiaTheme="minorEastAsia" w:hAnsi="Times New Roman" w:cs="Times New Roman"/>
          <w:lang w:eastAsia="ko-KR"/>
        </w:rPr>
        <w:t xml:space="preserve"> and Applied Mathematics.</w:t>
      </w:r>
    </w:p>
    <w:p w14:paraId="01C347DE" w14:textId="77777777" w:rsidR="00055FF4" w:rsidRPr="00F43259" w:rsidRDefault="00000000" w:rsidP="00F908EF">
      <w:pPr>
        <w:pStyle w:val="a3"/>
        <w:spacing w:before="132" w:line="360" w:lineRule="auto"/>
        <w:rPr>
          <w:rFonts w:ascii="Times New Roman" w:hAnsi="Times New Roman" w:cs="Times New Roman"/>
          <w:sz w:val="22"/>
          <w:szCs w:val="22"/>
        </w:rPr>
      </w:pPr>
      <w:proofErr w:type="spellStart"/>
      <w:r w:rsidRPr="00F43259">
        <w:rPr>
          <w:rFonts w:ascii="Times New Roman" w:hAnsi="Times New Roman" w:cs="Times New Roman"/>
          <w:spacing w:val="-1"/>
          <w:w w:val="115"/>
          <w:sz w:val="22"/>
          <w:szCs w:val="22"/>
        </w:rPr>
        <w:t>Valdrighi</w:t>
      </w:r>
      <w:proofErr w:type="spellEnd"/>
      <w:r w:rsidRPr="00F43259">
        <w:rPr>
          <w:rFonts w:ascii="Times New Roman" w:hAnsi="Times New Roman" w:cs="Times New Roman"/>
          <w:spacing w:val="-1"/>
          <w:w w:val="115"/>
          <w:sz w:val="22"/>
          <w:szCs w:val="22"/>
        </w:rPr>
        <w:t>,</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L.,</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Silva,</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G.</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M.,</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&amp;</w:t>
      </w:r>
      <w:r w:rsidRPr="00F43259">
        <w:rPr>
          <w:rFonts w:ascii="Times New Roman" w:hAnsi="Times New Roman" w:cs="Times New Roman"/>
          <w:spacing w:val="-10"/>
          <w:w w:val="115"/>
          <w:sz w:val="22"/>
          <w:szCs w:val="22"/>
        </w:rPr>
        <w:t xml:space="preserve"> </w:t>
      </w:r>
      <w:proofErr w:type="spellStart"/>
      <w:r w:rsidRPr="00F43259">
        <w:rPr>
          <w:rFonts w:ascii="Times New Roman" w:hAnsi="Times New Roman" w:cs="Times New Roman"/>
          <w:spacing w:val="-1"/>
          <w:w w:val="115"/>
          <w:sz w:val="22"/>
          <w:szCs w:val="22"/>
        </w:rPr>
        <w:t>Sernadas</w:t>
      </w:r>
      <w:proofErr w:type="spellEnd"/>
      <w:r w:rsidRPr="00F43259">
        <w:rPr>
          <w:rFonts w:ascii="Times New Roman" w:hAnsi="Times New Roman" w:cs="Times New Roman"/>
          <w:spacing w:val="-1"/>
          <w:w w:val="115"/>
          <w:sz w:val="22"/>
          <w:szCs w:val="22"/>
        </w:rPr>
        <w: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A.</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(2025).</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spacing w:val="-1"/>
          <w:w w:val="115"/>
          <w:sz w:val="22"/>
          <w:szCs w:val="22"/>
        </w:rPr>
        <w:t>Cost-sensitive</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evaluation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metrics</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for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spacing w:val="-1"/>
          <w:w w:val="115"/>
          <w:sz w:val="22"/>
          <w:szCs w:val="22"/>
        </w:rPr>
        <w:t>imbalanced</w:t>
      </w:r>
      <w:r w:rsidRPr="00F43259">
        <w:rPr>
          <w:rFonts w:ascii="Times New Roman" w:hAnsi="Times New Roman" w:cs="Times New Roman"/>
          <w:spacing w:val="-11"/>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data.</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i/>
          <w:w w:val="115"/>
          <w:sz w:val="22"/>
          <w:szCs w:val="22"/>
        </w:rPr>
        <w:t>Scientific</w:t>
      </w:r>
      <w:r w:rsidRPr="00F43259">
        <w:rPr>
          <w:rFonts w:ascii="Times New Roman" w:hAnsi="Times New Roman" w:cs="Times New Roman"/>
          <w:i/>
          <w:spacing w:val="-70"/>
          <w:w w:val="115"/>
          <w:sz w:val="22"/>
          <w:szCs w:val="22"/>
        </w:rPr>
        <w:t xml:space="preserve"> </w:t>
      </w:r>
      <w:r w:rsidRPr="00F43259">
        <w:rPr>
          <w:rFonts w:ascii="Times New Roman" w:hAnsi="Times New Roman" w:cs="Times New Roman"/>
          <w:i/>
          <w:w w:val="115"/>
          <w:sz w:val="22"/>
          <w:szCs w:val="22"/>
        </w:rPr>
        <w:t>Reports</w:t>
      </w:r>
      <w:r w:rsidRPr="00F43259">
        <w:rPr>
          <w:rFonts w:ascii="Times New Roman" w:hAnsi="Times New Roman" w:cs="Times New Roman"/>
          <w:w w:val="115"/>
          <w:sz w:val="22"/>
          <w:szCs w:val="22"/>
        </w:rPr>
        <w:t>,</w:t>
      </w:r>
      <w:r w:rsidRPr="00F43259">
        <w:rPr>
          <w:rFonts w:ascii="Times New Roman" w:hAnsi="Times New Roman" w:cs="Times New Roman"/>
          <w:spacing w:val="-2"/>
          <w:w w:val="115"/>
          <w:sz w:val="22"/>
          <w:szCs w:val="22"/>
        </w:rPr>
        <w:t xml:space="preserve"> </w:t>
      </w:r>
      <w:r w:rsidRPr="00F43259">
        <w:rPr>
          <w:rFonts w:ascii="Times New Roman" w:hAnsi="Times New Roman" w:cs="Times New Roman"/>
          <w:w w:val="115"/>
          <w:sz w:val="22"/>
          <w:szCs w:val="22"/>
        </w:rPr>
        <w:t>15,</w:t>
      </w:r>
      <w:r w:rsidRPr="00F43259">
        <w:rPr>
          <w:rFonts w:ascii="Times New Roman" w:hAnsi="Times New Roman" w:cs="Times New Roman"/>
          <w:spacing w:val="-1"/>
          <w:w w:val="115"/>
          <w:sz w:val="22"/>
          <w:szCs w:val="22"/>
        </w:rPr>
        <w:t xml:space="preserve"> </w:t>
      </w:r>
      <w:r w:rsidRPr="00F43259">
        <w:rPr>
          <w:rFonts w:ascii="Times New Roman" w:hAnsi="Times New Roman" w:cs="Times New Roman"/>
          <w:w w:val="115"/>
          <w:sz w:val="22"/>
          <w:szCs w:val="22"/>
        </w:rPr>
        <w:t>12345.</w:t>
      </w:r>
    </w:p>
    <w:p w14:paraId="3BA8B929" w14:textId="77777777" w:rsidR="00055FF4" w:rsidRPr="00F43259" w:rsidRDefault="00000000" w:rsidP="00F908EF">
      <w:pPr>
        <w:pStyle w:val="a3"/>
        <w:spacing w:before="147" w:line="360" w:lineRule="auto"/>
        <w:ind w:right="377"/>
        <w:rPr>
          <w:rFonts w:ascii="Times New Roman" w:hAnsi="Times New Roman" w:cs="Times New Roman"/>
          <w:sz w:val="22"/>
          <w:szCs w:val="22"/>
        </w:rPr>
      </w:pPr>
      <w:proofErr w:type="spellStart"/>
      <w:r w:rsidRPr="00F43259">
        <w:rPr>
          <w:rFonts w:ascii="Times New Roman" w:hAnsi="Times New Roman" w:cs="Times New Roman"/>
          <w:w w:val="115"/>
          <w:sz w:val="22"/>
          <w:szCs w:val="22"/>
        </w:rPr>
        <w:t>Verbraken</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Bravo,</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C.,</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Weber,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R.,</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10"/>
          <w:w w:val="115"/>
          <w:sz w:val="22"/>
          <w:szCs w:val="22"/>
        </w:rPr>
        <w:t xml:space="preserve"> </w:t>
      </w:r>
      <w:proofErr w:type="spellStart"/>
      <w:r w:rsidRPr="00F43259">
        <w:rPr>
          <w:rFonts w:ascii="Times New Roman" w:hAnsi="Times New Roman" w:cs="Times New Roman"/>
          <w:w w:val="115"/>
          <w:sz w:val="22"/>
          <w:szCs w:val="22"/>
        </w:rPr>
        <w:t>Baesens</w:t>
      </w:r>
      <w:proofErr w:type="spellEnd"/>
      <w:r w:rsidRPr="00F43259">
        <w:rPr>
          <w:rFonts w:ascii="Times New Roman" w:hAnsi="Times New Roman" w:cs="Times New Roman"/>
          <w:w w:val="115"/>
          <w:sz w:val="22"/>
          <w:szCs w:val="22"/>
        </w:rPr>
        <w: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B.</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(2013).</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Development</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and</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application</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of</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profit-based</w:t>
      </w:r>
      <w:r w:rsidRPr="00F43259">
        <w:rPr>
          <w:rFonts w:ascii="Times New Roman" w:hAnsi="Times New Roman" w:cs="Times New Roman"/>
          <w:spacing w:val="-10"/>
          <w:w w:val="115"/>
          <w:sz w:val="22"/>
          <w:szCs w:val="22"/>
        </w:rPr>
        <w:t xml:space="preserve"> </w:t>
      </w:r>
      <w:r w:rsidRPr="00F43259">
        <w:rPr>
          <w:rFonts w:ascii="Times New Roman" w:hAnsi="Times New Roman" w:cs="Times New Roman"/>
          <w:w w:val="115"/>
          <w:sz w:val="22"/>
          <w:szCs w:val="22"/>
        </w:rPr>
        <w:t>classification</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05"/>
          <w:sz w:val="22"/>
          <w:szCs w:val="22"/>
        </w:rPr>
        <w:t>performance</w:t>
      </w:r>
      <w:r w:rsidRPr="00F43259">
        <w:rPr>
          <w:rFonts w:ascii="Times New Roman" w:hAnsi="Times New Roman" w:cs="Times New Roman"/>
          <w:spacing w:val="5"/>
          <w:w w:val="105"/>
          <w:sz w:val="22"/>
          <w:szCs w:val="22"/>
        </w:rPr>
        <w:t xml:space="preserve"> </w:t>
      </w:r>
      <w:r w:rsidRPr="00F43259">
        <w:rPr>
          <w:rFonts w:ascii="Times New Roman" w:hAnsi="Times New Roman" w:cs="Times New Roman"/>
          <w:w w:val="105"/>
          <w:sz w:val="22"/>
          <w:szCs w:val="22"/>
        </w:rPr>
        <w:t>measures</w:t>
      </w:r>
      <w:r w:rsidRPr="00F43259">
        <w:rPr>
          <w:rFonts w:ascii="Times New Roman" w:hAnsi="Times New Roman" w:cs="Times New Roman"/>
          <w:spacing w:val="6"/>
          <w:w w:val="105"/>
          <w:sz w:val="22"/>
          <w:szCs w:val="22"/>
        </w:rPr>
        <w:t xml:space="preserve"> </w:t>
      </w:r>
      <w:r w:rsidRPr="00F43259">
        <w:rPr>
          <w:rFonts w:ascii="Times New Roman" w:hAnsi="Times New Roman" w:cs="Times New Roman"/>
          <w:w w:val="105"/>
          <w:sz w:val="22"/>
          <w:szCs w:val="22"/>
        </w:rPr>
        <w:t>for</w:t>
      </w:r>
      <w:r w:rsidRPr="00F43259">
        <w:rPr>
          <w:rFonts w:ascii="Times New Roman" w:hAnsi="Times New Roman" w:cs="Times New Roman"/>
          <w:spacing w:val="6"/>
          <w:w w:val="105"/>
          <w:sz w:val="22"/>
          <w:szCs w:val="22"/>
        </w:rPr>
        <w:t xml:space="preserve"> </w:t>
      </w:r>
      <w:r w:rsidRPr="00F43259">
        <w:rPr>
          <w:rFonts w:ascii="Times New Roman" w:hAnsi="Times New Roman" w:cs="Times New Roman"/>
          <w:w w:val="105"/>
          <w:sz w:val="22"/>
          <w:szCs w:val="22"/>
        </w:rPr>
        <w:t>customer</w:t>
      </w:r>
      <w:r w:rsidRPr="00F43259">
        <w:rPr>
          <w:rFonts w:ascii="Times New Roman" w:hAnsi="Times New Roman" w:cs="Times New Roman"/>
          <w:spacing w:val="5"/>
          <w:w w:val="105"/>
          <w:sz w:val="22"/>
          <w:szCs w:val="22"/>
        </w:rPr>
        <w:t xml:space="preserve"> </w:t>
      </w:r>
      <w:r w:rsidRPr="00F43259">
        <w:rPr>
          <w:rFonts w:ascii="Times New Roman" w:hAnsi="Times New Roman" w:cs="Times New Roman"/>
          <w:w w:val="105"/>
          <w:sz w:val="22"/>
          <w:szCs w:val="22"/>
        </w:rPr>
        <w:t>churn.</w:t>
      </w:r>
      <w:r w:rsidRPr="00F43259">
        <w:rPr>
          <w:rFonts w:ascii="Times New Roman" w:hAnsi="Times New Roman" w:cs="Times New Roman"/>
          <w:spacing w:val="6"/>
          <w:w w:val="105"/>
          <w:sz w:val="22"/>
          <w:szCs w:val="22"/>
        </w:rPr>
        <w:t xml:space="preserve"> </w:t>
      </w:r>
      <w:r w:rsidRPr="00F43259">
        <w:rPr>
          <w:rFonts w:ascii="Times New Roman" w:hAnsi="Times New Roman" w:cs="Times New Roman"/>
          <w:i/>
          <w:w w:val="105"/>
          <w:sz w:val="22"/>
          <w:szCs w:val="22"/>
        </w:rPr>
        <w:t>Operations</w:t>
      </w:r>
      <w:r w:rsidRPr="00F43259">
        <w:rPr>
          <w:rFonts w:ascii="Times New Roman" w:hAnsi="Times New Roman" w:cs="Times New Roman"/>
          <w:i/>
          <w:spacing w:val="-19"/>
          <w:w w:val="105"/>
          <w:sz w:val="22"/>
          <w:szCs w:val="22"/>
        </w:rPr>
        <w:t xml:space="preserve"> </w:t>
      </w:r>
      <w:r w:rsidRPr="00F43259">
        <w:rPr>
          <w:rFonts w:ascii="Times New Roman" w:hAnsi="Times New Roman" w:cs="Times New Roman"/>
          <w:i/>
          <w:w w:val="105"/>
          <w:sz w:val="22"/>
          <w:szCs w:val="22"/>
        </w:rPr>
        <w:t>Research</w:t>
      </w:r>
      <w:r w:rsidRPr="00F43259">
        <w:rPr>
          <w:rFonts w:ascii="Times New Roman" w:hAnsi="Times New Roman" w:cs="Times New Roman"/>
          <w:w w:val="105"/>
          <w:sz w:val="22"/>
          <w:szCs w:val="22"/>
        </w:rPr>
        <w:t>,</w:t>
      </w:r>
      <w:r w:rsidRPr="00F43259">
        <w:rPr>
          <w:rFonts w:ascii="Times New Roman" w:hAnsi="Times New Roman" w:cs="Times New Roman"/>
          <w:spacing w:val="6"/>
          <w:w w:val="105"/>
          <w:sz w:val="22"/>
          <w:szCs w:val="22"/>
        </w:rPr>
        <w:t xml:space="preserve"> </w:t>
      </w:r>
      <w:r w:rsidRPr="00F43259">
        <w:rPr>
          <w:rFonts w:ascii="Times New Roman" w:hAnsi="Times New Roman" w:cs="Times New Roman"/>
          <w:w w:val="105"/>
          <w:sz w:val="22"/>
          <w:szCs w:val="22"/>
        </w:rPr>
        <w:t>61(6),</w:t>
      </w:r>
      <w:r w:rsidRPr="00F43259">
        <w:rPr>
          <w:rFonts w:ascii="Times New Roman" w:hAnsi="Times New Roman" w:cs="Times New Roman"/>
          <w:spacing w:val="6"/>
          <w:w w:val="105"/>
          <w:sz w:val="22"/>
          <w:szCs w:val="22"/>
        </w:rPr>
        <w:t xml:space="preserve"> </w:t>
      </w:r>
      <w:r w:rsidRPr="00F43259">
        <w:rPr>
          <w:rFonts w:ascii="Times New Roman" w:hAnsi="Times New Roman" w:cs="Times New Roman"/>
          <w:w w:val="105"/>
          <w:sz w:val="22"/>
          <w:szCs w:val="22"/>
        </w:rPr>
        <w:t>1246–1262.</w:t>
      </w:r>
    </w:p>
    <w:p w14:paraId="52D42580" w14:textId="77777777" w:rsidR="00055FF4" w:rsidRPr="00F43259" w:rsidRDefault="00000000" w:rsidP="00F908EF">
      <w:pPr>
        <w:spacing w:before="143" w:line="360" w:lineRule="auto"/>
        <w:ind w:left="129"/>
        <w:rPr>
          <w:rFonts w:ascii="Times New Roman" w:hAnsi="Times New Roman" w:cs="Times New Roman"/>
        </w:rPr>
      </w:pPr>
      <w:r w:rsidRPr="00F43259">
        <w:rPr>
          <w:rFonts w:ascii="Times New Roman" w:hAnsi="Times New Roman" w:cs="Times New Roman"/>
          <w:w w:val="110"/>
        </w:rPr>
        <w:t>Wang,</w:t>
      </w:r>
      <w:r w:rsidRPr="00F43259">
        <w:rPr>
          <w:rFonts w:ascii="Times New Roman" w:hAnsi="Times New Roman" w:cs="Times New Roman"/>
          <w:spacing w:val="11"/>
          <w:w w:val="110"/>
        </w:rPr>
        <w:t xml:space="preserve"> </w:t>
      </w:r>
      <w:r w:rsidRPr="00F43259">
        <w:rPr>
          <w:rFonts w:ascii="Times New Roman" w:hAnsi="Times New Roman" w:cs="Times New Roman"/>
          <w:w w:val="110"/>
        </w:rPr>
        <w:t>W.,</w:t>
      </w:r>
      <w:r w:rsidRPr="00F43259">
        <w:rPr>
          <w:rFonts w:ascii="Times New Roman" w:hAnsi="Times New Roman" w:cs="Times New Roman"/>
          <w:spacing w:val="11"/>
          <w:w w:val="110"/>
        </w:rPr>
        <w:t xml:space="preserve"> </w:t>
      </w:r>
      <w:r w:rsidRPr="00F43259">
        <w:rPr>
          <w:rFonts w:ascii="Times New Roman" w:hAnsi="Times New Roman" w:cs="Times New Roman"/>
          <w:w w:val="110"/>
        </w:rPr>
        <w:t>Wei,</w:t>
      </w:r>
      <w:r w:rsidRPr="00F43259">
        <w:rPr>
          <w:rFonts w:ascii="Times New Roman" w:hAnsi="Times New Roman" w:cs="Times New Roman"/>
          <w:spacing w:val="11"/>
          <w:w w:val="110"/>
        </w:rPr>
        <w:t xml:space="preserve"> </w:t>
      </w:r>
      <w:r w:rsidRPr="00F43259">
        <w:rPr>
          <w:rFonts w:ascii="Times New Roman" w:hAnsi="Times New Roman" w:cs="Times New Roman"/>
          <w:w w:val="110"/>
        </w:rPr>
        <w:t>F.,</w:t>
      </w:r>
      <w:r w:rsidRPr="00F43259">
        <w:rPr>
          <w:rFonts w:ascii="Times New Roman" w:hAnsi="Times New Roman" w:cs="Times New Roman"/>
          <w:spacing w:val="11"/>
          <w:w w:val="110"/>
        </w:rPr>
        <w:t xml:space="preserve"> </w:t>
      </w:r>
      <w:r w:rsidRPr="00F43259">
        <w:rPr>
          <w:rFonts w:ascii="Times New Roman" w:hAnsi="Times New Roman" w:cs="Times New Roman"/>
          <w:w w:val="110"/>
        </w:rPr>
        <w:t>Dong,</w:t>
      </w:r>
      <w:r w:rsidRPr="00F43259">
        <w:rPr>
          <w:rFonts w:ascii="Times New Roman" w:hAnsi="Times New Roman" w:cs="Times New Roman"/>
          <w:spacing w:val="12"/>
          <w:w w:val="110"/>
        </w:rPr>
        <w:t xml:space="preserve"> </w:t>
      </w:r>
      <w:r w:rsidRPr="00F43259">
        <w:rPr>
          <w:rFonts w:ascii="Times New Roman" w:hAnsi="Times New Roman" w:cs="Times New Roman"/>
          <w:w w:val="110"/>
        </w:rPr>
        <w:t>L.,</w:t>
      </w:r>
      <w:r w:rsidRPr="00F43259">
        <w:rPr>
          <w:rFonts w:ascii="Times New Roman" w:hAnsi="Times New Roman" w:cs="Times New Roman"/>
          <w:spacing w:val="11"/>
          <w:w w:val="110"/>
        </w:rPr>
        <w:t xml:space="preserve"> </w:t>
      </w:r>
      <w:r w:rsidRPr="00F43259">
        <w:rPr>
          <w:rFonts w:ascii="Times New Roman" w:hAnsi="Times New Roman" w:cs="Times New Roman"/>
          <w:w w:val="110"/>
        </w:rPr>
        <w:t>Bao,</w:t>
      </w:r>
      <w:r w:rsidRPr="00F43259">
        <w:rPr>
          <w:rFonts w:ascii="Times New Roman" w:hAnsi="Times New Roman" w:cs="Times New Roman"/>
          <w:spacing w:val="11"/>
          <w:w w:val="110"/>
        </w:rPr>
        <w:t xml:space="preserve"> </w:t>
      </w:r>
      <w:r w:rsidRPr="00F43259">
        <w:rPr>
          <w:rFonts w:ascii="Times New Roman" w:hAnsi="Times New Roman" w:cs="Times New Roman"/>
          <w:w w:val="110"/>
        </w:rPr>
        <w:t>H.,</w:t>
      </w:r>
      <w:r w:rsidRPr="00F43259">
        <w:rPr>
          <w:rFonts w:ascii="Times New Roman" w:hAnsi="Times New Roman" w:cs="Times New Roman"/>
          <w:spacing w:val="11"/>
          <w:w w:val="110"/>
        </w:rPr>
        <w:t xml:space="preserve"> </w:t>
      </w:r>
      <w:r w:rsidRPr="00F43259">
        <w:rPr>
          <w:rFonts w:ascii="Times New Roman" w:hAnsi="Times New Roman" w:cs="Times New Roman"/>
          <w:w w:val="110"/>
        </w:rPr>
        <w:t>Yang,</w:t>
      </w:r>
      <w:r w:rsidRPr="00F43259">
        <w:rPr>
          <w:rFonts w:ascii="Times New Roman" w:hAnsi="Times New Roman" w:cs="Times New Roman"/>
          <w:spacing w:val="11"/>
          <w:w w:val="110"/>
        </w:rPr>
        <w:t xml:space="preserve"> </w:t>
      </w:r>
      <w:r w:rsidRPr="00F43259">
        <w:rPr>
          <w:rFonts w:ascii="Times New Roman" w:hAnsi="Times New Roman" w:cs="Times New Roman"/>
          <w:w w:val="110"/>
        </w:rPr>
        <w:t>N.,</w:t>
      </w:r>
      <w:r w:rsidRPr="00F43259">
        <w:rPr>
          <w:rFonts w:ascii="Times New Roman" w:hAnsi="Times New Roman" w:cs="Times New Roman"/>
          <w:spacing w:val="12"/>
          <w:w w:val="110"/>
        </w:rPr>
        <w:t xml:space="preserve"> </w:t>
      </w:r>
      <w:r w:rsidRPr="00F43259">
        <w:rPr>
          <w:rFonts w:ascii="Times New Roman" w:hAnsi="Times New Roman" w:cs="Times New Roman"/>
          <w:w w:val="110"/>
        </w:rPr>
        <w:t>&amp;</w:t>
      </w:r>
      <w:r w:rsidRPr="00F43259">
        <w:rPr>
          <w:rFonts w:ascii="Times New Roman" w:hAnsi="Times New Roman" w:cs="Times New Roman"/>
          <w:spacing w:val="11"/>
          <w:w w:val="110"/>
        </w:rPr>
        <w:t xml:space="preserve"> </w:t>
      </w:r>
      <w:r w:rsidRPr="00F43259">
        <w:rPr>
          <w:rFonts w:ascii="Times New Roman" w:hAnsi="Times New Roman" w:cs="Times New Roman"/>
          <w:w w:val="110"/>
        </w:rPr>
        <w:t>Zhou,</w:t>
      </w:r>
      <w:r w:rsidRPr="00F43259">
        <w:rPr>
          <w:rFonts w:ascii="Times New Roman" w:hAnsi="Times New Roman" w:cs="Times New Roman"/>
          <w:spacing w:val="11"/>
          <w:w w:val="110"/>
        </w:rPr>
        <w:t xml:space="preserve"> </w:t>
      </w:r>
      <w:r w:rsidRPr="00F43259">
        <w:rPr>
          <w:rFonts w:ascii="Times New Roman" w:hAnsi="Times New Roman" w:cs="Times New Roman"/>
          <w:w w:val="110"/>
        </w:rPr>
        <w:t>M.</w:t>
      </w:r>
      <w:r w:rsidRPr="00F43259">
        <w:rPr>
          <w:rFonts w:ascii="Times New Roman" w:hAnsi="Times New Roman" w:cs="Times New Roman"/>
          <w:spacing w:val="11"/>
          <w:w w:val="110"/>
        </w:rPr>
        <w:t xml:space="preserve"> </w:t>
      </w:r>
      <w:r w:rsidRPr="00F43259">
        <w:rPr>
          <w:rFonts w:ascii="Times New Roman" w:hAnsi="Times New Roman" w:cs="Times New Roman"/>
          <w:w w:val="110"/>
        </w:rPr>
        <w:t>(2020).</w:t>
      </w:r>
      <w:r w:rsidRPr="00F43259">
        <w:rPr>
          <w:rFonts w:ascii="Times New Roman" w:hAnsi="Times New Roman" w:cs="Times New Roman"/>
          <w:spacing w:val="11"/>
          <w:w w:val="110"/>
        </w:rPr>
        <w:t xml:space="preserve"> </w:t>
      </w:r>
      <w:proofErr w:type="spellStart"/>
      <w:r w:rsidRPr="00F43259">
        <w:rPr>
          <w:rFonts w:ascii="Times New Roman" w:hAnsi="Times New Roman" w:cs="Times New Roman"/>
          <w:w w:val="110"/>
        </w:rPr>
        <w:t>MiniLM</w:t>
      </w:r>
      <w:proofErr w:type="spellEnd"/>
      <w:r w:rsidRPr="00F43259">
        <w:rPr>
          <w:rFonts w:ascii="Times New Roman" w:hAnsi="Times New Roman" w:cs="Times New Roman"/>
          <w:w w:val="110"/>
        </w:rPr>
        <w:t>:</w:t>
      </w:r>
      <w:r w:rsidRPr="00F43259">
        <w:rPr>
          <w:rFonts w:ascii="Times New Roman" w:hAnsi="Times New Roman" w:cs="Times New Roman"/>
          <w:spacing w:val="12"/>
          <w:w w:val="110"/>
        </w:rPr>
        <w:t xml:space="preserve"> </w:t>
      </w:r>
      <w:r w:rsidRPr="00F43259">
        <w:rPr>
          <w:rFonts w:ascii="Times New Roman" w:hAnsi="Times New Roman" w:cs="Times New Roman"/>
          <w:w w:val="110"/>
        </w:rPr>
        <w:t>Deep</w:t>
      </w:r>
      <w:r w:rsidRPr="00F43259">
        <w:rPr>
          <w:rFonts w:ascii="Times New Roman" w:hAnsi="Times New Roman" w:cs="Times New Roman"/>
          <w:spacing w:val="11"/>
          <w:w w:val="110"/>
        </w:rPr>
        <w:t xml:space="preserve"> </w:t>
      </w:r>
      <w:r w:rsidRPr="00F43259">
        <w:rPr>
          <w:rFonts w:ascii="Times New Roman" w:hAnsi="Times New Roman" w:cs="Times New Roman"/>
          <w:w w:val="110"/>
        </w:rPr>
        <w:t>self-attention</w:t>
      </w:r>
      <w:r w:rsidRPr="00F43259">
        <w:rPr>
          <w:rFonts w:ascii="Times New Roman" w:hAnsi="Times New Roman" w:cs="Times New Roman"/>
          <w:spacing w:val="11"/>
          <w:w w:val="110"/>
        </w:rPr>
        <w:t xml:space="preserve"> </w:t>
      </w:r>
      <w:r w:rsidRPr="00F43259">
        <w:rPr>
          <w:rFonts w:ascii="Times New Roman" w:hAnsi="Times New Roman" w:cs="Times New Roman"/>
          <w:w w:val="110"/>
        </w:rPr>
        <w:t>distillation</w:t>
      </w:r>
      <w:r w:rsidRPr="00F43259">
        <w:rPr>
          <w:rFonts w:ascii="Times New Roman" w:hAnsi="Times New Roman" w:cs="Times New Roman"/>
          <w:spacing w:val="11"/>
          <w:w w:val="110"/>
        </w:rPr>
        <w:t xml:space="preserve"> </w:t>
      </w:r>
      <w:r w:rsidRPr="00F43259">
        <w:rPr>
          <w:rFonts w:ascii="Times New Roman" w:hAnsi="Times New Roman" w:cs="Times New Roman"/>
          <w:w w:val="110"/>
        </w:rPr>
        <w:t>for</w:t>
      </w:r>
      <w:r w:rsidRPr="00F43259">
        <w:rPr>
          <w:rFonts w:ascii="Times New Roman" w:hAnsi="Times New Roman" w:cs="Times New Roman"/>
          <w:spacing w:val="11"/>
          <w:w w:val="110"/>
        </w:rPr>
        <w:t xml:space="preserve"> </w:t>
      </w:r>
      <w:r w:rsidRPr="00F43259">
        <w:rPr>
          <w:rFonts w:ascii="Times New Roman" w:hAnsi="Times New Roman" w:cs="Times New Roman"/>
          <w:w w:val="110"/>
        </w:rPr>
        <w:t>task-agnostic</w:t>
      </w:r>
      <w:r w:rsidRPr="00F43259">
        <w:rPr>
          <w:rFonts w:ascii="Times New Roman" w:hAnsi="Times New Roman" w:cs="Times New Roman"/>
          <w:spacing w:val="-41"/>
          <w:w w:val="110"/>
        </w:rPr>
        <w:t xml:space="preserve"> </w:t>
      </w:r>
      <w:r w:rsidRPr="00F43259">
        <w:rPr>
          <w:rFonts w:ascii="Times New Roman" w:hAnsi="Times New Roman" w:cs="Times New Roman"/>
          <w:spacing w:val="-2"/>
          <w:w w:val="105"/>
        </w:rPr>
        <w:t>compression</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of</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pre-trained</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transformers.</w:t>
      </w:r>
      <w:r w:rsidRPr="00F43259">
        <w:rPr>
          <w:rFonts w:ascii="Times New Roman" w:hAnsi="Times New Roman" w:cs="Times New Roman"/>
          <w:spacing w:val="4"/>
          <w:w w:val="105"/>
        </w:rPr>
        <w:t xml:space="preserve"> </w:t>
      </w:r>
      <w:r w:rsidRPr="00F43259">
        <w:rPr>
          <w:rFonts w:ascii="Times New Roman" w:hAnsi="Times New Roman" w:cs="Times New Roman"/>
          <w:spacing w:val="-2"/>
          <w:w w:val="105"/>
        </w:rPr>
        <w:t>In</w:t>
      </w:r>
      <w:r w:rsidRPr="00F43259">
        <w:rPr>
          <w:rFonts w:ascii="Times New Roman" w:hAnsi="Times New Roman" w:cs="Times New Roman"/>
          <w:spacing w:val="5"/>
          <w:w w:val="105"/>
        </w:rPr>
        <w:t xml:space="preserve"> </w:t>
      </w:r>
      <w:r w:rsidRPr="00F43259">
        <w:rPr>
          <w:rFonts w:ascii="Times New Roman" w:hAnsi="Times New Roman" w:cs="Times New Roman"/>
          <w:i/>
          <w:spacing w:val="-2"/>
          <w:w w:val="105"/>
        </w:rPr>
        <w:t>Advances</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in</w:t>
      </w:r>
      <w:r w:rsidRPr="00F43259">
        <w:rPr>
          <w:rFonts w:ascii="Times New Roman" w:hAnsi="Times New Roman" w:cs="Times New Roman"/>
          <w:i/>
          <w:spacing w:val="-20"/>
          <w:w w:val="105"/>
        </w:rPr>
        <w:t xml:space="preserve"> </w:t>
      </w:r>
      <w:r w:rsidRPr="00F43259">
        <w:rPr>
          <w:rFonts w:ascii="Times New Roman" w:hAnsi="Times New Roman" w:cs="Times New Roman"/>
          <w:i/>
          <w:spacing w:val="-2"/>
          <w:w w:val="105"/>
        </w:rPr>
        <w:t>Neural</w:t>
      </w:r>
      <w:r w:rsidRPr="00F43259">
        <w:rPr>
          <w:rFonts w:ascii="Times New Roman" w:hAnsi="Times New Roman" w:cs="Times New Roman"/>
          <w:i/>
          <w:spacing w:val="-20"/>
          <w:w w:val="105"/>
        </w:rPr>
        <w:t xml:space="preserve"> </w:t>
      </w:r>
      <w:r w:rsidRPr="00F43259">
        <w:rPr>
          <w:rFonts w:ascii="Times New Roman" w:hAnsi="Times New Roman" w:cs="Times New Roman"/>
          <w:i/>
          <w:spacing w:val="-1"/>
          <w:w w:val="105"/>
        </w:rPr>
        <w:t>Information</w:t>
      </w:r>
      <w:r w:rsidRPr="00F43259">
        <w:rPr>
          <w:rFonts w:ascii="Times New Roman" w:hAnsi="Times New Roman" w:cs="Times New Roman"/>
          <w:i/>
          <w:spacing w:val="-20"/>
          <w:w w:val="105"/>
        </w:rPr>
        <w:t xml:space="preserve"> </w:t>
      </w:r>
      <w:r w:rsidRPr="00F43259">
        <w:rPr>
          <w:rFonts w:ascii="Times New Roman" w:hAnsi="Times New Roman" w:cs="Times New Roman"/>
          <w:i/>
          <w:spacing w:val="-1"/>
          <w:w w:val="105"/>
        </w:rPr>
        <w:t>Processing</w:t>
      </w:r>
      <w:r w:rsidRPr="00F43259">
        <w:rPr>
          <w:rFonts w:ascii="Times New Roman" w:hAnsi="Times New Roman" w:cs="Times New Roman"/>
          <w:i/>
          <w:spacing w:val="-20"/>
          <w:w w:val="105"/>
        </w:rPr>
        <w:t xml:space="preserve"> </w:t>
      </w:r>
      <w:r w:rsidRPr="00F43259">
        <w:rPr>
          <w:rFonts w:ascii="Times New Roman" w:hAnsi="Times New Roman" w:cs="Times New Roman"/>
          <w:i/>
          <w:spacing w:val="-1"/>
          <w:w w:val="105"/>
        </w:rPr>
        <w:t>Systems</w:t>
      </w:r>
      <w:r w:rsidRPr="00F43259">
        <w:rPr>
          <w:rFonts w:ascii="Times New Roman" w:hAnsi="Times New Roman" w:cs="Times New Roman"/>
          <w:i/>
          <w:spacing w:val="-20"/>
          <w:w w:val="105"/>
        </w:rPr>
        <w:t xml:space="preserve"> </w:t>
      </w:r>
      <w:r w:rsidRPr="00F43259">
        <w:rPr>
          <w:rFonts w:ascii="Times New Roman" w:hAnsi="Times New Roman" w:cs="Times New Roman"/>
          <w:spacing w:val="-1"/>
          <w:w w:val="105"/>
        </w:rPr>
        <w:t>33</w:t>
      </w:r>
      <w:r w:rsidRPr="00F43259">
        <w:rPr>
          <w:rFonts w:ascii="Times New Roman" w:hAnsi="Times New Roman" w:cs="Times New Roman"/>
          <w:spacing w:val="4"/>
          <w:w w:val="105"/>
        </w:rPr>
        <w:t xml:space="preserve"> </w:t>
      </w:r>
      <w:r w:rsidRPr="00F43259">
        <w:rPr>
          <w:rFonts w:ascii="Times New Roman" w:hAnsi="Times New Roman" w:cs="Times New Roman"/>
          <w:spacing w:val="-1"/>
          <w:w w:val="105"/>
        </w:rPr>
        <w:t>(pp.</w:t>
      </w:r>
      <w:r w:rsidRPr="00F43259">
        <w:rPr>
          <w:rFonts w:ascii="Times New Roman" w:hAnsi="Times New Roman" w:cs="Times New Roman"/>
          <w:spacing w:val="4"/>
          <w:w w:val="105"/>
        </w:rPr>
        <w:t xml:space="preserve"> </w:t>
      </w:r>
      <w:r w:rsidRPr="00F43259">
        <w:rPr>
          <w:rFonts w:ascii="Times New Roman" w:hAnsi="Times New Roman" w:cs="Times New Roman"/>
          <w:spacing w:val="-1"/>
          <w:w w:val="105"/>
        </w:rPr>
        <w:t>5776–5788).</w:t>
      </w:r>
    </w:p>
    <w:p w14:paraId="2FAF748C" w14:textId="77777777" w:rsidR="00055FF4" w:rsidRPr="00F43259" w:rsidRDefault="00000000" w:rsidP="00F908EF">
      <w:pPr>
        <w:pStyle w:val="a3"/>
        <w:spacing w:before="133" w:line="360" w:lineRule="auto"/>
        <w:rPr>
          <w:rFonts w:ascii="Times New Roman" w:hAnsi="Times New Roman" w:cs="Times New Roman"/>
          <w:sz w:val="22"/>
          <w:szCs w:val="22"/>
        </w:rPr>
      </w:pPr>
      <w:r w:rsidRPr="00F43259">
        <w:rPr>
          <w:rFonts w:ascii="Times New Roman" w:hAnsi="Times New Roman" w:cs="Times New Roman"/>
          <w:w w:val="110"/>
          <w:sz w:val="22"/>
          <w:szCs w:val="22"/>
        </w:rPr>
        <w:t>Zhang,</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X.,</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Yu,</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Y.,</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Wang,</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F.,</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&amp;</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Li,</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D.</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(2019).</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Textual</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analysis</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and</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credit</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risk:</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Evidence</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from</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online</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w w:val="110"/>
          <w:sz w:val="22"/>
          <w:szCs w:val="22"/>
        </w:rPr>
        <w:t>peer-to-peer</w:t>
      </w:r>
      <w:r w:rsidRPr="00F43259">
        <w:rPr>
          <w:rFonts w:ascii="Times New Roman" w:hAnsi="Times New Roman" w:cs="Times New Roman"/>
          <w:spacing w:val="8"/>
          <w:w w:val="110"/>
          <w:sz w:val="22"/>
          <w:szCs w:val="22"/>
        </w:rPr>
        <w:t xml:space="preserve"> </w:t>
      </w:r>
      <w:r w:rsidRPr="00F43259">
        <w:rPr>
          <w:rFonts w:ascii="Times New Roman" w:hAnsi="Times New Roman" w:cs="Times New Roman"/>
          <w:w w:val="110"/>
          <w:sz w:val="22"/>
          <w:szCs w:val="22"/>
        </w:rPr>
        <w:t>lending.</w:t>
      </w:r>
      <w:r w:rsidRPr="00F43259">
        <w:rPr>
          <w:rFonts w:ascii="Times New Roman" w:hAnsi="Times New Roman" w:cs="Times New Roman"/>
          <w:spacing w:val="9"/>
          <w:w w:val="110"/>
          <w:sz w:val="22"/>
          <w:szCs w:val="22"/>
        </w:rPr>
        <w:t xml:space="preserve"> </w:t>
      </w:r>
      <w:r w:rsidRPr="00F43259">
        <w:rPr>
          <w:rFonts w:ascii="Times New Roman" w:hAnsi="Times New Roman" w:cs="Times New Roman"/>
          <w:i/>
          <w:w w:val="110"/>
          <w:sz w:val="22"/>
          <w:szCs w:val="22"/>
        </w:rPr>
        <w:t>Journal</w:t>
      </w:r>
      <w:r w:rsidRPr="00F43259">
        <w:rPr>
          <w:rFonts w:ascii="Times New Roman" w:hAnsi="Times New Roman" w:cs="Times New Roman"/>
          <w:i/>
          <w:spacing w:val="-17"/>
          <w:w w:val="110"/>
          <w:sz w:val="22"/>
          <w:szCs w:val="22"/>
        </w:rPr>
        <w:t xml:space="preserve"> </w:t>
      </w:r>
      <w:r w:rsidRPr="00F43259">
        <w:rPr>
          <w:rFonts w:ascii="Times New Roman" w:hAnsi="Times New Roman" w:cs="Times New Roman"/>
          <w:i/>
          <w:w w:val="110"/>
          <w:sz w:val="22"/>
          <w:szCs w:val="22"/>
        </w:rPr>
        <w:t>of</w:t>
      </w:r>
      <w:r w:rsidRPr="00F43259">
        <w:rPr>
          <w:rFonts w:ascii="Times New Roman" w:hAnsi="Times New Roman" w:cs="Times New Roman"/>
          <w:i/>
          <w:spacing w:val="-67"/>
          <w:w w:val="110"/>
          <w:sz w:val="22"/>
          <w:szCs w:val="22"/>
        </w:rPr>
        <w:t xml:space="preserve"> </w:t>
      </w:r>
      <w:r w:rsidRPr="00F43259">
        <w:rPr>
          <w:rFonts w:ascii="Times New Roman" w:hAnsi="Times New Roman" w:cs="Times New Roman"/>
          <w:i/>
          <w:w w:val="110"/>
          <w:sz w:val="22"/>
          <w:szCs w:val="22"/>
        </w:rPr>
        <w:t>Empirical</w:t>
      </w:r>
      <w:r w:rsidRPr="00F43259">
        <w:rPr>
          <w:rFonts w:ascii="Times New Roman" w:hAnsi="Times New Roman" w:cs="Times New Roman"/>
          <w:i/>
          <w:spacing w:val="-25"/>
          <w:w w:val="110"/>
          <w:sz w:val="22"/>
          <w:szCs w:val="22"/>
        </w:rPr>
        <w:t xml:space="preserve"> </w:t>
      </w:r>
      <w:r w:rsidRPr="00F43259">
        <w:rPr>
          <w:rFonts w:ascii="Times New Roman" w:hAnsi="Times New Roman" w:cs="Times New Roman"/>
          <w:i/>
          <w:w w:val="110"/>
          <w:sz w:val="22"/>
          <w:szCs w:val="22"/>
        </w:rPr>
        <w:t>Finance</w:t>
      </w:r>
      <w:r w:rsidRPr="00F43259">
        <w:rPr>
          <w:rFonts w:ascii="Times New Roman" w:hAnsi="Times New Roman" w:cs="Times New Roman"/>
          <w:w w:val="110"/>
          <w:sz w:val="22"/>
          <w:szCs w:val="22"/>
        </w:rPr>
        <w:t>, 52,</w:t>
      </w:r>
      <w:r w:rsidRPr="00F43259">
        <w:rPr>
          <w:rFonts w:ascii="Times New Roman" w:hAnsi="Times New Roman" w:cs="Times New Roman"/>
          <w:spacing w:val="1"/>
          <w:w w:val="110"/>
          <w:sz w:val="22"/>
          <w:szCs w:val="22"/>
        </w:rPr>
        <w:t xml:space="preserve"> </w:t>
      </w:r>
      <w:r w:rsidRPr="00F43259">
        <w:rPr>
          <w:rFonts w:ascii="Times New Roman" w:hAnsi="Times New Roman" w:cs="Times New Roman"/>
          <w:w w:val="110"/>
          <w:sz w:val="22"/>
          <w:szCs w:val="22"/>
        </w:rPr>
        <w:t>100–120.</w:t>
      </w:r>
    </w:p>
    <w:p w14:paraId="7916D88D" w14:textId="77777777" w:rsidR="00055FF4" w:rsidRPr="00F43259" w:rsidRDefault="00000000" w:rsidP="00F908EF">
      <w:pPr>
        <w:pStyle w:val="a3"/>
        <w:spacing w:before="147" w:line="360" w:lineRule="auto"/>
        <w:rPr>
          <w:rFonts w:ascii="Times New Roman" w:hAnsi="Times New Roman" w:cs="Times New Roman"/>
          <w:sz w:val="22"/>
          <w:szCs w:val="22"/>
        </w:rPr>
      </w:pPr>
      <w:r w:rsidRPr="00F43259">
        <w:rPr>
          <w:rFonts w:ascii="Times New Roman" w:hAnsi="Times New Roman" w:cs="Times New Roman"/>
          <w:w w:val="115"/>
          <w:sz w:val="22"/>
          <w:szCs w:val="22"/>
        </w:rPr>
        <w:t>Zhang,</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Y.,</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Yang,</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J.,</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&amp;</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Yao,</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(2024).</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interpretable</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three-way</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decision-based</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credit</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risk</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-evaluation</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lastRenderedPageBreak/>
        <w:t>model</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with</w:t>
      </w:r>
      <w:r w:rsidRPr="00F43259">
        <w:rPr>
          <w:rFonts w:ascii="Times New Roman" w:hAnsi="Times New Roman" w:cs="Times New Roman"/>
          <w:spacing w:val="-3"/>
          <w:w w:val="115"/>
          <w:sz w:val="22"/>
          <w:szCs w:val="22"/>
        </w:rPr>
        <w:t xml:space="preserve"> </w:t>
      </w:r>
      <w:r w:rsidRPr="00F43259">
        <w:rPr>
          <w:rFonts w:ascii="Times New Roman" w:hAnsi="Times New Roman" w:cs="Times New Roman"/>
          <w:w w:val="115"/>
          <w:sz w:val="22"/>
          <w:szCs w:val="22"/>
        </w:rPr>
        <w:t>ambiguous</w:t>
      </w:r>
      <w:r w:rsidRPr="00F43259">
        <w:rPr>
          <w:rFonts w:ascii="Times New Roman" w:hAnsi="Times New Roman" w:cs="Times New Roman"/>
          <w:spacing w:val="-43"/>
          <w:w w:val="115"/>
          <w:sz w:val="22"/>
          <w:szCs w:val="22"/>
        </w:rPr>
        <w:t xml:space="preserve"> </w:t>
      </w:r>
      <w:r w:rsidRPr="00F43259">
        <w:rPr>
          <w:rFonts w:ascii="Times New Roman" w:hAnsi="Times New Roman" w:cs="Times New Roman"/>
          <w:w w:val="115"/>
          <w:sz w:val="22"/>
          <w:szCs w:val="22"/>
        </w:rPr>
        <w:t>applicants.</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i/>
          <w:w w:val="115"/>
          <w:sz w:val="22"/>
          <w:szCs w:val="22"/>
        </w:rPr>
        <w:t>Applied</w:t>
      </w:r>
      <w:r w:rsidRPr="00F43259">
        <w:rPr>
          <w:rFonts w:ascii="Times New Roman" w:hAnsi="Times New Roman" w:cs="Times New Roman"/>
          <w:i/>
          <w:spacing w:val="-30"/>
          <w:w w:val="115"/>
          <w:sz w:val="22"/>
          <w:szCs w:val="22"/>
        </w:rPr>
        <w:t xml:space="preserve"> </w:t>
      </w:r>
      <w:r w:rsidRPr="00F43259">
        <w:rPr>
          <w:rFonts w:ascii="Times New Roman" w:hAnsi="Times New Roman" w:cs="Times New Roman"/>
          <w:i/>
          <w:w w:val="115"/>
          <w:sz w:val="22"/>
          <w:szCs w:val="22"/>
        </w:rPr>
        <w:t>Soft</w:t>
      </w:r>
      <w:r w:rsidRPr="00F43259">
        <w:rPr>
          <w:rFonts w:ascii="Times New Roman" w:hAnsi="Times New Roman" w:cs="Times New Roman"/>
          <w:i/>
          <w:spacing w:val="-30"/>
          <w:w w:val="115"/>
          <w:sz w:val="22"/>
          <w:szCs w:val="22"/>
        </w:rPr>
        <w:t xml:space="preserve"> </w:t>
      </w:r>
      <w:r w:rsidRPr="00F43259">
        <w:rPr>
          <w:rFonts w:ascii="Times New Roman" w:hAnsi="Times New Roman" w:cs="Times New Roman"/>
          <w:i/>
          <w:w w:val="115"/>
          <w:sz w:val="22"/>
          <w:szCs w:val="22"/>
        </w:rPr>
        <w:t>Computing</w:t>
      </w:r>
      <w:r w:rsidRPr="00F43259">
        <w:rPr>
          <w:rFonts w:ascii="Times New Roman" w:hAnsi="Times New Roman" w:cs="Times New Roman"/>
          <w:w w:val="115"/>
          <w:sz w:val="22"/>
          <w:szCs w:val="22"/>
        </w:rPr>
        <w:t>,</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150,</w:t>
      </w:r>
      <w:r w:rsidRPr="00F43259">
        <w:rPr>
          <w:rFonts w:ascii="Times New Roman" w:hAnsi="Times New Roman" w:cs="Times New Roman"/>
          <w:spacing w:val="-4"/>
          <w:w w:val="115"/>
          <w:sz w:val="22"/>
          <w:szCs w:val="22"/>
        </w:rPr>
        <w:t xml:space="preserve"> </w:t>
      </w:r>
      <w:r w:rsidRPr="00F43259">
        <w:rPr>
          <w:rFonts w:ascii="Times New Roman" w:hAnsi="Times New Roman" w:cs="Times New Roman"/>
          <w:w w:val="115"/>
          <w:sz w:val="22"/>
          <w:szCs w:val="22"/>
        </w:rPr>
        <w:t>110014.</w:t>
      </w:r>
    </w:p>
    <w:p w14:paraId="1F078566" w14:textId="77777777" w:rsidR="00055FF4" w:rsidRPr="00F43259" w:rsidRDefault="00055FF4" w:rsidP="00F908EF">
      <w:pPr>
        <w:pStyle w:val="a3"/>
        <w:spacing w:before="10" w:line="360" w:lineRule="auto"/>
        <w:ind w:left="0"/>
        <w:rPr>
          <w:rFonts w:ascii="Times New Roman" w:eastAsiaTheme="minorEastAsia" w:hAnsi="Times New Roman" w:cs="Times New Roman"/>
          <w:sz w:val="22"/>
          <w:szCs w:val="22"/>
          <w:lang w:eastAsia="ko-KR"/>
        </w:rPr>
      </w:pPr>
    </w:p>
    <w:p w14:paraId="7E95680D" w14:textId="5F065618" w:rsidR="00055FF4" w:rsidRPr="00F43259" w:rsidRDefault="00055FF4" w:rsidP="00F908EF">
      <w:pPr>
        <w:pStyle w:val="a3"/>
        <w:spacing w:line="360" w:lineRule="auto"/>
        <w:ind w:left="0" w:right="96"/>
        <w:jc w:val="center"/>
        <w:rPr>
          <w:rFonts w:ascii="Times New Roman" w:hAnsi="Times New Roman" w:cs="Times New Roman"/>
          <w:sz w:val="22"/>
          <w:szCs w:val="22"/>
        </w:rPr>
      </w:pPr>
    </w:p>
    <w:sectPr w:rsidR="00055FF4" w:rsidRPr="00F43259">
      <w:pgSz w:w="12240" w:h="15840"/>
      <w:pgMar w:top="820" w:right="580" w:bottom="28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A9D9" w14:textId="77777777" w:rsidR="000D2CF5" w:rsidRDefault="000D2CF5" w:rsidP="004E43C1">
      <w:r>
        <w:separator/>
      </w:r>
    </w:p>
  </w:endnote>
  <w:endnote w:type="continuationSeparator" w:id="0">
    <w:p w14:paraId="5F09C218" w14:textId="77777777" w:rsidR="000D2CF5" w:rsidRDefault="000D2CF5" w:rsidP="004E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휴먼명조">
    <w:altName w:val="맑은 고딕"/>
    <w:panose1 w:val="02010504000101010101"/>
    <w:charset w:val="81"/>
    <w:family w:val="auto"/>
    <w:pitch w:val="variable"/>
    <w:sig w:usb0="800002A7" w:usb1="1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B70C2" w14:textId="77777777" w:rsidR="000D2CF5" w:rsidRDefault="000D2CF5" w:rsidP="004E43C1">
      <w:r>
        <w:separator/>
      </w:r>
    </w:p>
  </w:footnote>
  <w:footnote w:type="continuationSeparator" w:id="0">
    <w:p w14:paraId="29EEB3EE" w14:textId="77777777" w:rsidR="000D2CF5" w:rsidRDefault="000D2CF5" w:rsidP="004E4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819"/>
    <w:multiLevelType w:val="multilevel"/>
    <w:tmpl w:val="CAD4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5AFC"/>
    <w:multiLevelType w:val="multilevel"/>
    <w:tmpl w:val="93664574"/>
    <w:lvl w:ilvl="0">
      <w:start w:val="1"/>
      <w:numFmt w:val="bullet"/>
      <w:lvlText w:val=""/>
      <w:lvlJc w:val="left"/>
      <w:pPr>
        <w:tabs>
          <w:tab w:val="num" w:pos="1726"/>
        </w:tabs>
        <w:ind w:left="1726" w:hanging="360"/>
      </w:pPr>
      <w:rPr>
        <w:rFonts w:ascii="Symbol" w:hAnsi="Symbol" w:hint="default"/>
        <w:sz w:val="20"/>
      </w:rPr>
    </w:lvl>
    <w:lvl w:ilvl="1" w:tentative="1">
      <w:start w:val="1"/>
      <w:numFmt w:val="bullet"/>
      <w:lvlText w:val=""/>
      <w:lvlJc w:val="left"/>
      <w:pPr>
        <w:tabs>
          <w:tab w:val="num" w:pos="2446"/>
        </w:tabs>
        <w:ind w:left="2446" w:hanging="360"/>
      </w:pPr>
      <w:rPr>
        <w:rFonts w:ascii="Symbol" w:hAnsi="Symbol" w:hint="default"/>
        <w:sz w:val="20"/>
      </w:rPr>
    </w:lvl>
    <w:lvl w:ilvl="2" w:tentative="1">
      <w:start w:val="1"/>
      <w:numFmt w:val="bullet"/>
      <w:lvlText w:val=""/>
      <w:lvlJc w:val="left"/>
      <w:pPr>
        <w:tabs>
          <w:tab w:val="num" w:pos="3166"/>
        </w:tabs>
        <w:ind w:left="3166" w:hanging="360"/>
      </w:pPr>
      <w:rPr>
        <w:rFonts w:ascii="Symbol" w:hAnsi="Symbol" w:hint="default"/>
        <w:sz w:val="20"/>
      </w:rPr>
    </w:lvl>
    <w:lvl w:ilvl="3" w:tentative="1">
      <w:start w:val="1"/>
      <w:numFmt w:val="bullet"/>
      <w:lvlText w:val=""/>
      <w:lvlJc w:val="left"/>
      <w:pPr>
        <w:tabs>
          <w:tab w:val="num" w:pos="3886"/>
        </w:tabs>
        <w:ind w:left="3886" w:hanging="360"/>
      </w:pPr>
      <w:rPr>
        <w:rFonts w:ascii="Symbol" w:hAnsi="Symbol" w:hint="default"/>
        <w:sz w:val="20"/>
      </w:rPr>
    </w:lvl>
    <w:lvl w:ilvl="4" w:tentative="1">
      <w:start w:val="1"/>
      <w:numFmt w:val="bullet"/>
      <w:lvlText w:val=""/>
      <w:lvlJc w:val="left"/>
      <w:pPr>
        <w:tabs>
          <w:tab w:val="num" w:pos="4606"/>
        </w:tabs>
        <w:ind w:left="4606" w:hanging="360"/>
      </w:pPr>
      <w:rPr>
        <w:rFonts w:ascii="Symbol" w:hAnsi="Symbol" w:hint="default"/>
        <w:sz w:val="20"/>
      </w:rPr>
    </w:lvl>
    <w:lvl w:ilvl="5" w:tentative="1">
      <w:start w:val="1"/>
      <w:numFmt w:val="bullet"/>
      <w:lvlText w:val=""/>
      <w:lvlJc w:val="left"/>
      <w:pPr>
        <w:tabs>
          <w:tab w:val="num" w:pos="5326"/>
        </w:tabs>
        <w:ind w:left="5326" w:hanging="360"/>
      </w:pPr>
      <w:rPr>
        <w:rFonts w:ascii="Symbol" w:hAnsi="Symbol" w:hint="default"/>
        <w:sz w:val="20"/>
      </w:rPr>
    </w:lvl>
    <w:lvl w:ilvl="6" w:tentative="1">
      <w:start w:val="1"/>
      <w:numFmt w:val="bullet"/>
      <w:lvlText w:val=""/>
      <w:lvlJc w:val="left"/>
      <w:pPr>
        <w:tabs>
          <w:tab w:val="num" w:pos="6046"/>
        </w:tabs>
        <w:ind w:left="6046" w:hanging="360"/>
      </w:pPr>
      <w:rPr>
        <w:rFonts w:ascii="Symbol" w:hAnsi="Symbol" w:hint="default"/>
        <w:sz w:val="20"/>
      </w:rPr>
    </w:lvl>
    <w:lvl w:ilvl="7" w:tentative="1">
      <w:start w:val="1"/>
      <w:numFmt w:val="bullet"/>
      <w:lvlText w:val=""/>
      <w:lvlJc w:val="left"/>
      <w:pPr>
        <w:tabs>
          <w:tab w:val="num" w:pos="6766"/>
        </w:tabs>
        <w:ind w:left="6766" w:hanging="360"/>
      </w:pPr>
      <w:rPr>
        <w:rFonts w:ascii="Symbol" w:hAnsi="Symbol" w:hint="default"/>
        <w:sz w:val="20"/>
      </w:rPr>
    </w:lvl>
    <w:lvl w:ilvl="8" w:tentative="1">
      <w:start w:val="1"/>
      <w:numFmt w:val="bullet"/>
      <w:lvlText w:val=""/>
      <w:lvlJc w:val="left"/>
      <w:pPr>
        <w:tabs>
          <w:tab w:val="num" w:pos="7486"/>
        </w:tabs>
        <w:ind w:left="7486" w:hanging="360"/>
      </w:pPr>
      <w:rPr>
        <w:rFonts w:ascii="Symbol" w:hAnsi="Symbol" w:hint="default"/>
        <w:sz w:val="20"/>
      </w:rPr>
    </w:lvl>
  </w:abstractNum>
  <w:abstractNum w:abstractNumId="2" w15:restartNumberingAfterBreak="0">
    <w:nsid w:val="1AE2172E"/>
    <w:multiLevelType w:val="multilevel"/>
    <w:tmpl w:val="E5D24F40"/>
    <w:lvl w:ilvl="0">
      <w:start w:val="3"/>
      <w:numFmt w:val="decimal"/>
      <w:lvlText w:val="%1."/>
      <w:lvlJc w:val="left"/>
      <w:pPr>
        <w:ind w:left="328" w:hanging="199"/>
      </w:pPr>
      <w:rPr>
        <w:rFonts w:ascii="Tahoma" w:eastAsia="Tahoma" w:hAnsi="Tahoma" w:cs="Tahoma" w:hint="default"/>
        <w:b/>
        <w:bCs/>
        <w:i w:val="0"/>
        <w:iCs w:val="0"/>
        <w:color w:val="1B1B1B"/>
        <w:spacing w:val="-6"/>
        <w:w w:val="95"/>
        <w:sz w:val="18"/>
        <w:szCs w:val="18"/>
        <w:lang w:val="en-US" w:eastAsia="en-US" w:bidi="ar-SA"/>
      </w:rPr>
    </w:lvl>
    <w:lvl w:ilvl="1">
      <w:start w:val="1"/>
      <w:numFmt w:val="decimal"/>
      <w:lvlText w:val="%1.%2"/>
      <w:lvlJc w:val="left"/>
      <w:pPr>
        <w:ind w:left="404" w:hanging="275"/>
      </w:pPr>
      <w:rPr>
        <w:rFonts w:ascii="Tahoma" w:eastAsia="Tahoma" w:hAnsi="Tahoma" w:cs="Tahoma" w:hint="default"/>
        <w:b/>
        <w:bCs/>
        <w:i w:val="0"/>
        <w:iCs w:val="0"/>
        <w:color w:val="1B1B1B"/>
        <w:spacing w:val="-19"/>
        <w:w w:val="76"/>
        <w:sz w:val="18"/>
        <w:szCs w:val="18"/>
        <w:lang w:val="en-US" w:eastAsia="en-US" w:bidi="ar-SA"/>
      </w:rPr>
    </w:lvl>
    <w:lvl w:ilvl="2">
      <w:numFmt w:val="bullet"/>
      <w:lvlText w:val="•"/>
      <w:lvlJc w:val="left"/>
      <w:pPr>
        <w:ind w:left="1575" w:hanging="275"/>
      </w:pPr>
      <w:rPr>
        <w:rFonts w:hint="default"/>
        <w:lang w:val="en-US" w:eastAsia="en-US" w:bidi="ar-SA"/>
      </w:rPr>
    </w:lvl>
    <w:lvl w:ilvl="3">
      <w:numFmt w:val="bullet"/>
      <w:lvlText w:val="•"/>
      <w:lvlJc w:val="left"/>
      <w:pPr>
        <w:ind w:left="2751" w:hanging="275"/>
      </w:pPr>
      <w:rPr>
        <w:rFonts w:hint="default"/>
        <w:lang w:val="en-US" w:eastAsia="en-US" w:bidi="ar-SA"/>
      </w:rPr>
    </w:lvl>
    <w:lvl w:ilvl="4">
      <w:numFmt w:val="bullet"/>
      <w:lvlText w:val="•"/>
      <w:lvlJc w:val="left"/>
      <w:pPr>
        <w:ind w:left="3926" w:hanging="275"/>
      </w:pPr>
      <w:rPr>
        <w:rFonts w:hint="default"/>
        <w:lang w:val="en-US" w:eastAsia="en-US" w:bidi="ar-SA"/>
      </w:rPr>
    </w:lvl>
    <w:lvl w:ilvl="5">
      <w:numFmt w:val="bullet"/>
      <w:lvlText w:val="•"/>
      <w:lvlJc w:val="left"/>
      <w:pPr>
        <w:ind w:left="5102" w:hanging="275"/>
      </w:pPr>
      <w:rPr>
        <w:rFonts w:hint="default"/>
        <w:lang w:val="en-US" w:eastAsia="en-US" w:bidi="ar-SA"/>
      </w:rPr>
    </w:lvl>
    <w:lvl w:ilvl="6">
      <w:numFmt w:val="bullet"/>
      <w:lvlText w:val="•"/>
      <w:lvlJc w:val="left"/>
      <w:pPr>
        <w:ind w:left="6277" w:hanging="275"/>
      </w:pPr>
      <w:rPr>
        <w:rFonts w:hint="default"/>
        <w:lang w:val="en-US" w:eastAsia="en-US" w:bidi="ar-SA"/>
      </w:rPr>
    </w:lvl>
    <w:lvl w:ilvl="7">
      <w:numFmt w:val="bullet"/>
      <w:lvlText w:val="•"/>
      <w:lvlJc w:val="left"/>
      <w:pPr>
        <w:ind w:left="7453" w:hanging="275"/>
      </w:pPr>
      <w:rPr>
        <w:rFonts w:hint="default"/>
        <w:lang w:val="en-US" w:eastAsia="en-US" w:bidi="ar-SA"/>
      </w:rPr>
    </w:lvl>
    <w:lvl w:ilvl="8">
      <w:numFmt w:val="bullet"/>
      <w:lvlText w:val="•"/>
      <w:lvlJc w:val="left"/>
      <w:pPr>
        <w:ind w:left="8628" w:hanging="275"/>
      </w:pPr>
      <w:rPr>
        <w:rFonts w:hint="default"/>
        <w:lang w:val="en-US" w:eastAsia="en-US" w:bidi="ar-SA"/>
      </w:rPr>
    </w:lvl>
  </w:abstractNum>
  <w:abstractNum w:abstractNumId="3" w15:restartNumberingAfterBreak="0">
    <w:nsid w:val="1CBF11B6"/>
    <w:multiLevelType w:val="hybridMultilevel"/>
    <w:tmpl w:val="6D9A22FE"/>
    <w:lvl w:ilvl="0" w:tplc="F65E32EE">
      <w:start w:val="1"/>
      <w:numFmt w:val="decimal"/>
      <w:lvlText w:val="(%1)"/>
      <w:lvlJc w:val="left"/>
      <w:pPr>
        <w:ind w:left="399" w:hanging="270"/>
      </w:pPr>
      <w:rPr>
        <w:rFonts w:ascii="Tahoma" w:eastAsia="Tahoma" w:hAnsi="Tahoma" w:cs="Tahoma" w:hint="default"/>
        <w:b/>
        <w:bCs/>
        <w:i w:val="0"/>
        <w:iCs w:val="0"/>
        <w:color w:val="1B1B1B"/>
        <w:spacing w:val="-2"/>
        <w:w w:val="76"/>
        <w:sz w:val="18"/>
        <w:szCs w:val="18"/>
        <w:lang w:val="en-US" w:eastAsia="en-US" w:bidi="ar-SA"/>
      </w:rPr>
    </w:lvl>
    <w:lvl w:ilvl="1" w:tplc="57DE4C52">
      <w:numFmt w:val="bullet"/>
      <w:lvlText w:val="•"/>
      <w:lvlJc w:val="left"/>
      <w:pPr>
        <w:ind w:left="1458" w:hanging="270"/>
      </w:pPr>
      <w:rPr>
        <w:rFonts w:hint="default"/>
        <w:lang w:val="en-US" w:eastAsia="en-US" w:bidi="ar-SA"/>
      </w:rPr>
    </w:lvl>
    <w:lvl w:ilvl="2" w:tplc="4EA46DD8">
      <w:numFmt w:val="bullet"/>
      <w:lvlText w:val="•"/>
      <w:lvlJc w:val="left"/>
      <w:pPr>
        <w:ind w:left="2516" w:hanging="270"/>
      </w:pPr>
      <w:rPr>
        <w:rFonts w:hint="default"/>
        <w:lang w:val="en-US" w:eastAsia="en-US" w:bidi="ar-SA"/>
      </w:rPr>
    </w:lvl>
    <w:lvl w:ilvl="3" w:tplc="56EAA984">
      <w:numFmt w:val="bullet"/>
      <w:lvlText w:val="•"/>
      <w:lvlJc w:val="left"/>
      <w:pPr>
        <w:ind w:left="3574" w:hanging="270"/>
      </w:pPr>
      <w:rPr>
        <w:rFonts w:hint="default"/>
        <w:lang w:val="en-US" w:eastAsia="en-US" w:bidi="ar-SA"/>
      </w:rPr>
    </w:lvl>
    <w:lvl w:ilvl="4" w:tplc="C8D2BAEA">
      <w:numFmt w:val="bullet"/>
      <w:lvlText w:val="•"/>
      <w:lvlJc w:val="left"/>
      <w:pPr>
        <w:ind w:left="4632" w:hanging="270"/>
      </w:pPr>
      <w:rPr>
        <w:rFonts w:hint="default"/>
        <w:lang w:val="en-US" w:eastAsia="en-US" w:bidi="ar-SA"/>
      </w:rPr>
    </w:lvl>
    <w:lvl w:ilvl="5" w:tplc="157225F6">
      <w:numFmt w:val="bullet"/>
      <w:lvlText w:val="•"/>
      <w:lvlJc w:val="left"/>
      <w:pPr>
        <w:ind w:left="5690" w:hanging="270"/>
      </w:pPr>
      <w:rPr>
        <w:rFonts w:hint="default"/>
        <w:lang w:val="en-US" w:eastAsia="en-US" w:bidi="ar-SA"/>
      </w:rPr>
    </w:lvl>
    <w:lvl w:ilvl="6" w:tplc="A7A86A64">
      <w:numFmt w:val="bullet"/>
      <w:lvlText w:val="•"/>
      <w:lvlJc w:val="left"/>
      <w:pPr>
        <w:ind w:left="6748" w:hanging="270"/>
      </w:pPr>
      <w:rPr>
        <w:rFonts w:hint="default"/>
        <w:lang w:val="en-US" w:eastAsia="en-US" w:bidi="ar-SA"/>
      </w:rPr>
    </w:lvl>
    <w:lvl w:ilvl="7" w:tplc="202ED0B0">
      <w:numFmt w:val="bullet"/>
      <w:lvlText w:val="•"/>
      <w:lvlJc w:val="left"/>
      <w:pPr>
        <w:ind w:left="7806" w:hanging="270"/>
      </w:pPr>
      <w:rPr>
        <w:rFonts w:hint="default"/>
        <w:lang w:val="en-US" w:eastAsia="en-US" w:bidi="ar-SA"/>
      </w:rPr>
    </w:lvl>
    <w:lvl w:ilvl="8" w:tplc="A7F02736">
      <w:numFmt w:val="bullet"/>
      <w:lvlText w:val="•"/>
      <w:lvlJc w:val="left"/>
      <w:pPr>
        <w:ind w:left="8864" w:hanging="270"/>
      </w:pPr>
      <w:rPr>
        <w:rFonts w:hint="default"/>
        <w:lang w:val="en-US" w:eastAsia="en-US" w:bidi="ar-SA"/>
      </w:rPr>
    </w:lvl>
  </w:abstractNum>
  <w:abstractNum w:abstractNumId="4" w15:restartNumberingAfterBreak="0">
    <w:nsid w:val="24BF7B82"/>
    <w:multiLevelType w:val="multilevel"/>
    <w:tmpl w:val="11A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F16BAE"/>
    <w:multiLevelType w:val="multilevel"/>
    <w:tmpl w:val="908CEEC4"/>
    <w:lvl w:ilvl="0">
      <w:start w:val="2"/>
      <w:numFmt w:val="decimal"/>
      <w:lvlText w:val="%1"/>
      <w:lvlJc w:val="left"/>
      <w:pPr>
        <w:ind w:left="403" w:hanging="274"/>
      </w:pPr>
      <w:rPr>
        <w:rFonts w:hint="default"/>
        <w:lang w:val="en-US" w:eastAsia="en-US" w:bidi="ar-SA"/>
      </w:rPr>
    </w:lvl>
    <w:lvl w:ilvl="1">
      <w:start w:val="1"/>
      <w:numFmt w:val="decimal"/>
      <w:lvlText w:val="%1.%2"/>
      <w:lvlJc w:val="left"/>
      <w:pPr>
        <w:ind w:left="403" w:hanging="274"/>
      </w:pPr>
      <w:rPr>
        <w:rFonts w:ascii="Tahoma" w:eastAsia="Tahoma" w:hAnsi="Tahoma" w:cs="Tahoma" w:hint="default"/>
        <w:b/>
        <w:bCs/>
        <w:i w:val="0"/>
        <w:iCs w:val="0"/>
        <w:color w:val="1B1B1B"/>
        <w:spacing w:val="-19"/>
        <w:w w:val="76"/>
        <w:sz w:val="18"/>
        <w:szCs w:val="18"/>
        <w:lang w:val="en-US" w:eastAsia="en-US" w:bidi="ar-SA"/>
      </w:rPr>
    </w:lvl>
    <w:lvl w:ilvl="2">
      <w:start w:val="1"/>
      <w:numFmt w:val="decimal"/>
      <w:lvlText w:val="%1.%2.%3"/>
      <w:lvlJc w:val="left"/>
      <w:pPr>
        <w:ind w:left="566" w:hanging="437"/>
      </w:pPr>
      <w:rPr>
        <w:rFonts w:ascii="Tahoma" w:eastAsia="Tahoma" w:hAnsi="Tahoma" w:cs="Tahoma" w:hint="default"/>
        <w:b/>
        <w:bCs/>
        <w:i w:val="0"/>
        <w:iCs w:val="0"/>
        <w:color w:val="1B1B1B"/>
        <w:spacing w:val="-19"/>
        <w:w w:val="76"/>
        <w:sz w:val="18"/>
        <w:szCs w:val="18"/>
        <w:lang w:val="en-US" w:eastAsia="en-US" w:bidi="ar-SA"/>
      </w:rPr>
    </w:lvl>
    <w:lvl w:ilvl="3">
      <w:numFmt w:val="bullet"/>
      <w:lvlText w:val="•"/>
      <w:lvlJc w:val="left"/>
      <w:pPr>
        <w:ind w:left="2875" w:hanging="437"/>
      </w:pPr>
      <w:rPr>
        <w:rFonts w:hint="default"/>
        <w:lang w:val="en-US" w:eastAsia="en-US" w:bidi="ar-SA"/>
      </w:rPr>
    </w:lvl>
    <w:lvl w:ilvl="4">
      <w:numFmt w:val="bullet"/>
      <w:lvlText w:val="•"/>
      <w:lvlJc w:val="left"/>
      <w:pPr>
        <w:ind w:left="4033" w:hanging="437"/>
      </w:pPr>
      <w:rPr>
        <w:rFonts w:hint="default"/>
        <w:lang w:val="en-US" w:eastAsia="en-US" w:bidi="ar-SA"/>
      </w:rPr>
    </w:lvl>
    <w:lvl w:ilvl="5">
      <w:numFmt w:val="bullet"/>
      <w:lvlText w:val="•"/>
      <w:lvlJc w:val="left"/>
      <w:pPr>
        <w:ind w:left="5191" w:hanging="437"/>
      </w:pPr>
      <w:rPr>
        <w:rFonts w:hint="default"/>
        <w:lang w:val="en-US" w:eastAsia="en-US" w:bidi="ar-SA"/>
      </w:rPr>
    </w:lvl>
    <w:lvl w:ilvl="6">
      <w:numFmt w:val="bullet"/>
      <w:lvlText w:val="•"/>
      <w:lvlJc w:val="left"/>
      <w:pPr>
        <w:ind w:left="6348" w:hanging="437"/>
      </w:pPr>
      <w:rPr>
        <w:rFonts w:hint="default"/>
        <w:lang w:val="en-US" w:eastAsia="en-US" w:bidi="ar-SA"/>
      </w:rPr>
    </w:lvl>
    <w:lvl w:ilvl="7">
      <w:numFmt w:val="bullet"/>
      <w:lvlText w:val="•"/>
      <w:lvlJc w:val="left"/>
      <w:pPr>
        <w:ind w:left="7506" w:hanging="437"/>
      </w:pPr>
      <w:rPr>
        <w:rFonts w:hint="default"/>
        <w:lang w:val="en-US" w:eastAsia="en-US" w:bidi="ar-SA"/>
      </w:rPr>
    </w:lvl>
    <w:lvl w:ilvl="8">
      <w:numFmt w:val="bullet"/>
      <w:lvlText w:val="•"/>
      <w:lvlJc w:val="left"/>
      <w:pPr>
        <w:ind w:left="8664" w:hanging="437"/>
      </w:pPr>
      <w:rPr>
        <w:rFonts w:hint="default"/>
        <w:lang w:val="en-US" w:eastAsia="en-US" w:bidi="ar-SA"/>
      </w:rPr>
    </w:lvl>
  </w:abstractNum>
  <w:abstractNum w:abstractNumId="6" w15:restartNumberingAfterBreak="0">
    <w:nsid w:val="2BD374E2"/>
    <w:multiLevelType w:val="hybridMultilevel"/>
    <w:tmpl w:val="910AD276"/>
    <w:lvl w:ilvl="0" w:tplc="9682A81E">
      <w:start w:val="1"/>
      <w:numFmt w:val="decimal"/>
      <w:lvlText w:val="%1."/>
      <w:lvlJc w:val="left"/>
      <w:pPr>
        <w:ind w:left="445" w:hanging="242"/>
      </w:pPr>
      <w:rPr>
        <w:rFonts w:ascii="Calibri" w:eastAsia="Calibri" w:hAnsi="Calibri" w:cs="Calibri" w:hint="default"/>
        <w:b w:val="0"/>
        <w:bCs w:val="0"/>
        <w:i w:val="0"/>
        <w:iCs w:val="0"/>
        <w:color w:val="1B1B1B"/>
        <w:spacing w:val="-10"/>
        <w:w w:val="91"/>
        <w:sz w:val="18"/>
        <w:szCs w:val="18"/>
        <w:lang w:val="en-US" w:eastAsia="en-US" w:bidi="ar-SA"/>
      </w:rPr>
    </w:lvl>
    <w:lvl w:ilvl="1" w:tplc="3BF0CDAA">
      <w:numFmt w:val="bullet"/>
      <w:lvlText w:val="•"/>
      <w:lvlJc w:val="left"/>
      <w:pPr>
        <w:ind w:left="1494" w:hanging="242"/>
      </w:pPr>
      <w:rPr>
        <w:rFonts w:hint="default"/>
        <w:lang w:val="en-US" w:eastAsia="en-US" w:bidi="ar-SA"/>
      </w:rPr>
    </w:lvl>
    <w:lvl w:ilvl="2" w:tplc="A7D629C6">
      <w:numFmt w:val="bullet"/>
      <w:lvlText w:val="•"/>
      <w:lvlJc w:val="left"/>
      <w:pPr>
        <w:ind w:left="2548" w:hanging="242"/>
      </w:pPr>
      <w:rPr>
        <w:rFonts w:hint="default"/>
        <w:lang w:val="en-US" w:eastAsia="en-US" w:bidi="ar-SA"/>
      </w:rPr>
    </w:lvl>
    <w:lvl w:ilvl="3" w:tplc="F8EAAD2C">
      <w:numFmt w:val="bullet"/>
      <w:lvlText w:val="•"/>
      <w:lvlJc w:val="left"/>
      <w:pPr>
        <w:ind w:left="3602" w:hanging="242"/>
      </w:pPr>
      <w:rPr>
        <w:rFonts w:hint="default"/>
        <w:lang w:val="en-US" w:eastAsia="en-US" w:bidi="ar-SA"/>
      </w:rPr>
    </w:lvl>
    <w:lvl w:ilvl="4" w:tplc="F3EC4D18">
      <w:numFmt w:val="bullet"/>
      <w:lvlText w:val="•"/>
      <w:lvlJc w:val="left"/>
      <w:pPr>
        <w:ind w:left="4656" w:hanging="242"/>
      </w:pPr>
      <w:rPr>
        <w:rFonts w:hint="default"/>
        <w:lang w:val="en-US" w:eastAsia="en-US" w:bidi="ar-SA"/>
      </w:rPr>
    </w:lvl>
    <w:lvl w:ilvl="5" w:tplc="1E66A706">
      <w:numFmt w:val="bullet"/>
      <w:lvlText w:val="•"/>
      <w:lvlJc w:val="left"/>
      <w:pPr>
        <w:ind w:left="5710" w:hanging="242"/>
      </w:pPr>
      <w:rPr>
        <w:rFonts w:hint="default"/>
        <w:lang w:val="en-US" w:eastAsia="en-US" w:bidi="ar-SA"/>
      </w:rPr>
    </w:lvl>
    <w:lvl w:ilvl="6" w:tplc="45F06658">
      <w:numFmt w:val="bullet"/>
      <w:lvlText w:val="•"/>
      <w:lvlJc w:val="left"/>
      <w:pPr>
        <w:ind w:left="6764" w:hanging="242"/>
      </w:pPr>
      <w:rPr>
        <w:rFonts w:hint="default"/>
        <w:lang w:val="en-US" w:eastAsia="en-US" w:bidi="ar-SA"/>
      </w:rPr>
    </w:lvl>
    <w:lvl w:ilvl="7" w:tplc="A412B4A4">
      <w:numFmt w:val="bullet"/>
      <w:lvlText w:val="•"/>
      <w:lvlJc w:val="left"/>
      <w:pPr>
        <w:ind w:left="7818" w:hanging="242"/>
      </w:pPr>
      <w:rPr>
        <w:rFonts w:hint="default"/>
        <w:lang w:val="en-US" w:eastAsia="en-US" w:bidi="ar-SA"/>
      </w:rPr>
    </w:lvl>
    <w:lvl w:ilvl="8" w:tplc="944E1D1C">
      <w:numFmt w:val="bullet"/>
      <w:lvlText w:val="•"/>
      <w:lvlJc w:val="left"/>
      <w:pPr>
        <w:ind w:left="8872" w:hanging="242"/>
      </w:pPr>
      <w:rPr>
        <w:rFonts w:hint="default"/>
        <w:lang w:val="en-US" w:eastAsia="en-US" w:bidi="ar-SA"/>
      </w:rPr>
    </w:lvl>
  </w:abstractNum>
  <w:abstractNum w:abstractNumId="7" w15:restartNumberingAfterBreak="0">
    <w:nsid w:val="3249682A"/>
    <w:multiLevelType w:val="multilevel"/>
    <w:tmpl w:val="D6923730"/>
    <w:lvl w:ilvl="0">
      <w:start w:val="5"/>
      <w:numFmt w:val="decimal"/>
      <w:lvlText w:val="%1"/>
      <w:lvlJc w:val="left"/>
      <w:pPr>
        <w:ind w:left="444" w:hanging="315"/>
      </w:pPr>
      <w:rPr>
        <w:rFonts w:hint="default"/>
        <w:lang w:val="en-US" w:eastAsia="en-US" w:bidi="ar-SA"/>
      </w:rPr>
    </w:lvl>
    <w:lvl w:ilvl="1">
      <w:start w:val="3"/>
      <w:numFmt w:val="decimal"/>
      <w:lvlText w:val="%1.%2"/>
      <w:lvlJc w:val="left"/>
      <w:pPr>
        <w:ind w:left="444" w:hanging="315"/>
      </w:pPr>
      <w:rPr>
        <w:rFonts w:ascii="Tahoma" w:eastAsia="Tahoma" w:hAnsi="Tahoma" w:cs="Tahoma" w:hint="default"/>
        <w:b/>
        <w:bCs/>
        <w:i w:val="0"/>
        <w:iCs w:val="0"/>
        <w:color w:val="1B1B1B"/>
        <w:spacing w:val="-6"/>
        <w:w w:val="95"/>
        <w:sz w:val="18"/>
        <w:szCs w:val="18"/>
        <w:lang w:val="en-US" w:eastAsia="en-US" w:bidi="ar-SA"/>
      </w:rPr>
    </w:lvl>
    <w:lvl w:ilvl="2">
      <w:numFmt w:val="bullet"/>
      <w:lvlText w:val="•"/>
      <w:lvlJc w:val="left"/>
      <w:pPr>
        <w:ind w:left="2548" w:hanging="315"/>
      </w:pPr>
      <w:rPr>
        <w:rFonts w:hint="default"/>
        <w:lang w:val="en-US" w:eastAsia="en-US" w:bidi="ar-SA"/>
      </w:rPr>
    </w:lvl>
    <w:lvl w:ilvl="3">
      <w:numFmt w:val="bullet"/>
      <w:lvlText w:val="•"/>
      <w:lvlJc w:val="left"/>
      <w:pPr>
        <w:ind w:left="3602" w:hanging="315"/>
      </w:pPr>
      <w:rPr>
        <w:rFonts w:hint="default"/>
        <w:lang w:val="en-US" w:eastAsia="en-US" w:bidi="ar-SA"/>
      </w:rPr>
    </w:lvl>
    <w:lvl w:ilvl="4">
      <w:numFmt w:val="bullet"/>
      <w:lvlText w:val="•"/>
      <w:lvlJc w:val="left"/>
      <w:pPr>
        <w:ind w:left="4656" w:hanging="315"/>
      </w:pPr>
      <w:rPr>
        <w:rFonts w:hint="default"/>
        <w:lang w:val="en-US" w:eastAsia="en-US" w:bidi="ar-SA"/>
      </w:rPr>
    </w:lvl>
    <w:lvl w:ilvl="5">
      <w:numFmt w:val="bullet"/>
      <w:lvlText w:val="•"/>
      <w:lvlJc w:val="left"/>
      <w:pPr>
        <w:ind w:left="5710" w:hanging="315"/>
      </w:pPr>
      <w:rPr>
        <w:rFonts w:hint="default"/>
        <w:lang w:val="en-US" w:eastAsia="en-US" w:bidi="ar-SA"/>
      </w:rPr>
    </w:lvl>
    <w:lvl w:ilvl="6">
      <w:numFmt w:val="bullet"/>
      <w:lvlText w:val="•"/>
      <w:lvlJc w:val="left"/>
      <w:pPr>
        <w:ind w:left="6764" w:hanging="315"/>
      </w:pPr>
      <w:rPr>
        <w:rFonts w:hint="default"/>
        <w:lang w:val="en-US" w:eastAsia="en-US" w:bidi="ar-SA"/>
      </w:rPr>
    </w:lvl>
    <w:lvl w:ilvl="7">
      <w:numFmt w:val="bullet"/>
      <w:lvlText w:val="•"/>
      <w:lvlJc w:val="left"/>
      <w:pPr>
        <w:ind w:left="7818" w:hanging="315"/>
      </w:pPr>
      <w:rPr>
        <w:rFonts w:hint="default"/>
        <w:lang w:val="en-US" w:eastAsia="en-US" w:bidi="ar-SA"/>
      </w:rPr>
    </w:lvl>
    <w:lvl w:ilvl="8">
      <w:numFmt w:val="bullet"/>
      <w:lvlText w:val="•"/>
      <w:lvlJc w:val="left"/>
      <w:pPr>
        <w:ind w:left="8872" w:hanging="315"/>
      </w:pPr>
      <w:rPr>
        <w:rFonts w:hint="default"/>
        <w:lang w:val="en-US" w:eastAsia="en-US" w:bidi="ar-SA"/>
      </w:rPr>
    </w:lvl>
  </w:abstractNum>
  <w:abstractNum w:abstractNumId="8" w15:restartNumberingAfterBreak="0">
    <w:nsid w:val="344A28BD"/>
    <w:multiLevelType w:val="multilevel"/>
    <w:tmpl w:val="4240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2382"/>
    <w:multiLevelType w:val="multilevel"/>
    <w:tmpl w:val="908CEEC4"/>
    <w:lvl w:ilvl="0">
      <w:start w:val="2"/>
      <w:numFmt w:val="decimal"/>
      <w:lvlText w:val="%1"/>
      <w:lvlJc w:val="left"/>
      <w:pPr>
        <w:ind w:left="403" w:hanging="274"/>
      </w:pPr>
      <w:rPr>
        <w:rFonts w:hint="default"/>
        <w:lang w:val="en-US" w:eastAsia="en-US" w:bidi="ar-SA"/>
      </w:rPr>
    </w:lvl>
    <w:lvl w:ilvl="1">
      <w:start w:val="1"/>
      <w:numFmt w:val="decimal"/>
      <w:lvlText w:val="%1.%2"/>
      <w:lvlJc w:val="left"/>
      <w:pPr>
        <w:ind w:left="403" w:hanging="274"/>
      </w:pPr>
      <w:rPr>
        <w:rFonts w:ascii="Tahoma" w:eastAsia="Tahoma" w:hAnsi="Tahoma" w:cs="Tahoma" w:hint="default"/>
        <w:b/>
        <w:bCs/>
        <w:i w:val="0"/>
        <w:iCs w:val="0"/>
        <w:color w:val="1B1B1B"/>
        <w:spacing w:val="-19"/>
        <w:w w:val="76"/>
        <w:sz w:val="18"/>
        <w:szCs w:val="18"/>
        <w:lang w:val="en-US" w:eastAsia="en-US" w:bidi="ar-SA"/>
      </w:rPr>
    </w:lvl>
    <w:lvl w:ilvl="2">
      <w:start w:val="1"/>
      <w:numFmt w:val="decimal"/>
      <w:lvlText w:val="%1.%2.%3"/>
      <w:lvlJc w:val="left"/>
      <w:pPr>
        <w:ind w:left="566" w:hanging="437"/>
      </w:pPr>
      <w:rPr>
        <w:rFonts w:ascii="Tahoma" w:eastAsia="Tahoma" w:hAnsi="Tahoma" w:cs="Tahoma" w:hint="default"/>
        <w:b/>
        <w:bCs/>
        <w:i w:val="0"/>
        <w:iCs w:val="0"/>
        <w:color w:val="1B1B1B"/>
        <w:spacing w:val="-19"/>
        <w:w w:val="76"/>
        <w:sz w:val="18"/>
        <w:szCs w:val="18"/>
        <w:lang w:val="en-US" w:eastAsia="en-US" w:bidi="ar-SA"/>
      </w:rPr>
    </w:lvl>
    <w:lvl w:ilvl="3">
      <w:numFmt w:val="bullet"/>
      <w:lvlText w:val="•"/>
      <w:lvlJc w:val="left"/>
      <w:pPr>
        <w:ind w:left="2875" w:hanging="437"/>
      </w:pPr>
      <w:rPr>
        <w:rFonts w:hint="default"/>
        <w:lang w:val="en-US" w:eastAsia="en-US" w:bidi="ar-SA"/>
      </w:rPr>
    </w:lvl>
    <w:lvl w:ilvl="4">
      <w:numFmt w:val="bullet"/>
      <w:lvlText w:val="•"/>
      <w:lvlJc w:val="left"/>
      <w:pPr>
        <w:ind w:left="4033" w:hanging="437"/>
      </w:pPr>
      <w:rPr>
        <w:rFonts w:hint="default"/>
        <w:lang w:val="en-US" w:eastAsia="en-US" w:bidi="ar-SA"/>
      </w:rPr>
    </w:lvl>
    <w:lvl w:ilvl="5">
      <w:numFmt w:val="bullet"/>
      <w:lvlText w:val="•"/>
      <w:lvlJc w:val="left"/>
      <w:pPr>
        <w:ind w:left="5191" w:hanging="437"/>
      </w:pPr>
      <w:rPr>
        <w:rFonts w:hint="default"/>
        <w:lang w:val="en-US" w:eastAsia="en-US" w:bidi="ar-SA"/>
      </w:rPr>
    </w:lvl>
    <w:lvl w:ilvl="6">
      <w:numFmt w:val="bullet"/>
      <w:lvlText w:val="•"/>
      <w:lvlJc w:val="left"/>
      <w:pPr>
        <w:ind w:left="6348" w:hanging="437"/>
      </w:pPr>
      <w:rPr>
        <w:rFonts w:hint="default"/>
        <w:lang w:val="en-US" w:eastAsia="en-US" w:bidi="ar-SA"/>
      </w:rPr>
    </w:lvl>
    <w:lvl w:ilvl="7">
      <w:numFmt w:val="bullet"/>
      <w:lvlText w:val="•"/>
      <w:lvlJc w:val="left"/>
      <w:pPr>
        <w:ind w:left="7506" w:hanging="437"/>
      </w:pPr>
      <w:rPr>
        <w:rFonts w:hint="default"/>
        <w:lang w:val="en-US" w:eastAsia="en-US" w:bidi="ar-SA"/>
      </w:rPr>
    </w:lvl>
    <w:lvl w:ilvl="8">
      <w:numFmt w:val="bullet"/>
      <w:lvlText w:val="•"/>
      <w:lvlJc w:val="left"/>
      <w:pPr>
        <w:ind w:left="8664" w:hanging="437"/>
      </w:pPr>
      <w:rPr>
        <w:rFonts w:hint="default"/>
        <w:lang w:val="en-US" w:eastAsia="en-US" w:bidi="ar-SA"/>
      </w:rPr>
    </w:lvl>
  </w:abstractNum>
  <w:abstractNum w:abstractNumId="10" w15:restartNumberingAfterBreak="0">
    <w:nsid w:val="3D825E32"/>
    <w:multiLevelType w:val="multilevel"/>
    <w:tmpl w:val="7A161C28"/>
    <w:lvl w:ilvl="0">
      <w:start w:val="1"/>
      <w:numFmt w:val="upperLetter"/>
      <w:lvlText w:val="%1"/>
      <w:lvlJc w:val="left"/>
      <w:pPr>
        <w:ind w:left="424" w:hanging="295"/>
      </w:pPr>
      <w:rPr>
        <w:rFonts w:hint="default"/>
        <w:lang w:val="en-US" w:eastAsia="en-US" w:bidi="ar-SA"/>
      </w:rPr>
    </w:lvl>
    <w:lvl w:ilvl="1">
      <w:start w:val="1"/>
      <w:numFmt w:val="decimal"/>
      <w:lvlText w:val="%1.%2"/>
      <w:lvlJc w:val="left"/>
      <w:pPr>
        <w:ind w:left="424" w:hanging="295"/>
      </w:pPr>
      <w:rPr>
        <w:rFonts w:ascii="Tahoma" w:eastAsia="Tahoma" w:hAnsi="Tahoma" w:cs="Tahoma" w:hint="default"/>
        <w:b/>
        <w:bCs/>
        <w:i w:val="0"/>
        <w:iCs w:val="0"/>
        <w:color w:val="1B1B1B"/>
        <w:spacing w:val="-19"/>
        <w:w w:val="76"/>
        <w:sz w:val="18"/>
        <w:szCs w:val="18"/>
        <w:lang w:val="en-US" w:eastAsia="en-US" w:bidi="ar-SA"/>
      </w:rPr>
    </w:lvl>
    <w:lvl w:ilvl="2">
      <w:start w:val="1"/>
      <w:numFmt w:val="decimal"/>
      <w:lvlText w:val="%1.%2.%3"/>
      <w:lvlJc w:val="left"/>
      <w:pPr>
        <w:ind w:left="585" w:hanging="456"/>
      </w:pPr>
      <w:rPr>
        <w:rFonts w:ascii="Tahoma" w:eastAsia="Tahoma" w:hAnsi="Tahoma" w:cs="Tahoma" w:hint="default"/>
        <w:b/>
        <w:bCs/>
        <w:i w:val="0"/>
        <w:iCs w:val="0"/>
        <w:color w:val="1B1B1B"/>
        <w:spacing w:val="-19"/>
        <w:w w:val="76"/>
        <w:sz w:val="18"/>
        <w:szCs w:val="18"/>
        <w:lang w:val="en-US" w:eastAsia="en-US" w:bidi="ar-SA"/>
      </w:rPr>
    </w:lvl>
    <w:lvl w:ilvl="3">
      <w:numFmt w:val="bullet"/>
      <w:lvlText w:val="•"/>
      <w:lvlJc w:val="left"/>
      <w:pPr>
        <w:ind w:left="2864" w:hanging="456"/>
      </w:pPr>
      <w:rPr>
        <w:rFonts w:hint="default"/>
        <w:lang w:val="en-US" w:eastAsia="en-US" w:bidi="ar-SA"/>
      </w:rPr>
    </w:lvl>
    <w:lvl w:ilvl="4">
      <w:numFmt w:val="bullet"/>
      <w:lvlText w:val="•"/>
      <w:lvlJc w:val="left"/>
      <w:pPr>
        <w:ind w:left="4006" w:hanging="456"/>
      </w:pPr>
      <w:rPr>
        <w:rFonts w:hint="default"/>
        <w:lang w:val="en-US" w:eastAsia="en-US" w:bidi="ar-SA"/>
      </w:rPr>
    </w:lvl>
    <w:lvl w:ilvl="5">
      <w:numFmt w:val="bullet"/>
      <w:lvlText w:val="•"/>
      <w:lvlJc w:val="left"/>
      <w:pPr>
        <w:ind w:left="5148" w:hanging="456"/>
      </w:pPr>
      <w:rPr>
        <w:rFonts w:hint="default"/>
        <w:lang w:val="en-US" w:eastAsia="en-US" w:bidi="ar-SA"/>
      </w:rPr>
    </w:lvl>
    <w:lvl w:ilvl="6">
      <w:numFmt w:val="bullet"/>
      <w:lvlText w:val="•"/>
      <w:lvlJc w:val="left"/>
      <w:pPr>
        <w:ind w:left="6291" w:hanging="456"/>
      </w:pPr>
      <w:rPr>
        <w:rFonts w:hint="default"/>
        <w:lang w:val="en-US" w:eastAsia="en-US" w:bidi="ar-SA"/>
      </w:rPr>
    </w:lvl>
    <w:lvl w:ilvl="7">
      <w:numFmt w:val="bullet"/>
      <w:lvlText w:val="•"/>
      <w:lvlJc w:val="left"/>
      <w:pPr>
        <w:ind w:left="7433" w:hanging="456"/>
      </w:pPr>
      <w:rPr>
        <w:rFonts w:hint="default"/>
        <w:lang w:val="en-US" w:eastAsia="en-US" w:bidi="ar-SA"/>
      </w:rPr>
    </w:lvl>
    <w:lvl w:ilvl="8">
      <w:numFmt w:val="bullet"/>
      <w:lvlText w:val="•"/>
      <w:lvlJc w:val="left"/>
      <w:pPr>
        <w:ind w:left="8575" w:hanging="456"/>
      </w:pPr>
      <w:rPr>
        <w:rFonts w:hint="default"/>
        <w:lang w:val="en-US" w:eastAsia="en-US" w:bidi="ar-SA"/>
      </w:rPr>
    </w:lvl>
  </w:abstractNum>
  <w:abstractNum w:abstractNumId="11" w15:restartNumberingAfterBreak="0">
    <w:nsid w:val="4B0E25FE"/>
    <w:multiLevelType w:val="hybridMultilevel"/>
    <w:tmpl w:val="8B3607FC"/>
    <w:lvl w:ilvl="0" w:tplc="9E6E6EEE">
      <w:start w:val="1"/>
      <w:numFmt w:val="decimal"/>
      <w:lvlText w:val="(%1)"/>
      <w:lvlJc w:val="left"/>
      <w:pPr>
        <w:ind w:left="399" w:hanging="270"/>
      </w:pPr>
      <w:rPr>
        <w:rFonts w:ascii="Tahoma" w:eastAsia="Tahoma" w:hAnsi="Tahoma" w:cs="Tahoma" w:hint="default"/>
        <w:b/>
        <w:bCs/>
        <w:i w:val="0"/>
        <w:iCs w:val="0"/>
        <w:color w:val="1B1B1B"/>
        <w:spacing w:val="-2"/>
        <w:w w:val="76"/>
        <w:sz w:val="18"/>
        <w:szCs w:val="18"/>
        <w:lang w:val="en-US" w:eastAsia="en-US" w:bidi="ar-SA"/>
      </w:rPr>
    </w:lvl>
    <w:lvl w:ilvl="1" w:tplc="233641D6">
      <w:numFmt w:val="bullet"/>
      <w:lvlText w:val="•"/>
      <w:lvlJc w:val="left"/>
      <w:pPr>
        <w:ind w:left="1458" w:hanging="270"/>
      </w:pPr>
      <w:rPr>
        <w:rFonts w:hint="default"/>
        <w:lang w:val="en-US" w:eastAsia="en-US" w:bidi="ar-SA"/>
      </w:rPr>
    </w:lvl>
    <w:lvl w:ilvl="2" w:tplc="01741C34">
      <w:numFmt w:val="bullet"/>
      <w:lvlText w:val="•"/>
      <w:lvlJc w:val="left"/>
      <w:pPr>
        <w:ind w:left="2516" w:hanging="270"/>
      </w:pPr>
      <w:rPr>
        <w:rFonts w:hint="default"/>
        <w:lang w:val="en-US" w:eastAsia="en-US" w:bidi="ar-SA"/>
      </w:rPr>
    </w:lvl>
    <w:lvl w:ilvl="3" w:tplc="67CC59AC">
      <w:numFmt w:val="bullet"/>
      <w:lvlText w:val="•"/>
      <w:lvlJc w:val="left"/>
      <w:pPr>
        <w:ind w:left="3574" w:hanging="270"/>
      </w:pPr>
      <w:rPr>
        <w:rFonts w:hint="default"/>
        <w:lang w:val="en-US" w:eastAsia="en-US" w:bidi="ar-SA"/>
      </w:rPr>
    </w:lvl>
    <w:lvl w:ilvl="4" w:tplc="7FAC845C">
      <w:numFmt w:val="bullet"/>
      <w:lvlText w:val="•"/>
      <w:lvlJc w:val="left"/>
      <w:pPr>
        <w:ind w:left="4632" w:hanging="270"/>
      </w:pPr>
      <w:rPr>
        <w:rFonts w:hint="default"/>
        <w:lang w:val="en-US" w:eastAsia="en-US" w:bidi="ar-SA"/>
      </w:rPr>
    </w:lvl>
    <w:lvl w:ilvl="5" w:tplc="37923AE2">
      <w:numFmt w:val="bullet"/>
      <w:lvlText w:val="•"/>
      <w:lvlJc w:val="left"/>
      <w:pPr>
        <w:ind w:left="5690" w:hanging="270"/>
      </w:pPr>
      <w:rPr>
        <w:rFonts w:hint="default"/>
        <w:lang w:val="en-US" w:eastAsia="en-US" w:bidi="ar-SA"/>
      </w:rPr>
    </w:lvl>
    <w:lvl w:ilvl="6" w:tplc="7E96A17A">
      <w:numFmt w:val="bullet"/>
      <w:lvlText w:val="•"/>
      <w:lvlJc w:val="left"/>
      <w:pPr>
        <w:ind w:left="6748" w:hanging="270"/>
      </w:pPr>
      <w:rPr>
        <w:rFonts w:hint="default"/>
        <w:lang w:val="en-US" w:eastAsia="en-US" w:bidi="ar-SA"/>
      </w:rPr>
    </w:lvl>
    <w:lvl w:ilvl="7" w:tplc="4EE629C2">
      <w:numFmt w:val="bullet"/>
      <w:lvlText w:val="•"/>
      <w:lvlJc w:val="left"/>
      <w:pPr>
        <w:ind w:left="7806" w:hanging="270"/>
      </w:pPr>
      <w:rPr>
        <w:rFonts w:hint="default"/>
        <w:lang w:val="en-US" w:eastAsia="en-US" w:bidi="ar-SA"/>
      </w:rPr>
    </w:lvl>
    <w:lvl w:ilvl="8" w:tplc="70609066">
      <w:numFmt w:val="bullet"/>
      <w:lvlText w:val="•"/>
      <w:lvlJc w:val="left"/>
      <w:pPr>
        <w:ind w:left="8864" w:hanging="270"/>
      </w:pPr>
      <w:rPr>
        <w:rFonts w:hint="default"/>
        <w:lang w:val="en-US" w:eastAsia="en-US" w:bidi="ar-SA"/>
      </w:rPr>
    </w:lvl>
  </w:abstractNum>
  <w:abstractNum w:abstractNumId="12" w15:restartNumberingAfterBreak="0">
    <w:nsid w:val="54476AC6"/>
    <w:multiLevelType w:val="multilevel"/>
    <w:tmpl w:val="FE9E9D48"/>
    <w:lvl w:ilvl="0">
      <w:start w:val="1"/>
      <w:numFmt w:val="decimal"/>
      <w:lvlText w:val="%1."/>
      <w:lvlJc w:val="left"/>
      <w:pPr>
        <w:ind w:left="294" w:hanging="165"/>
      </w:pPr>
      <w:rPr>
        <w:rFonts w:ascii="Tahoma" w:eastAsia="Tahoma" w:hAnsi="Tahoma" w:cs="Tahoma" w:hint="default"/>
        <w:b/>
        <w:bCs/>
        <w:i w:val="0"/>
        <w:iCs w:val="0"/>
        <w:color w:val="1B1B1B"/>
        <w:spacing w:val="-9"/>
        <w:w w:val="76"/>
        <w:sz w:val="18"/>
        <w:szCs w:val="18"/>
        <w:lang w:val="en-US" w:eastAsia="en-US" w:bidi="ar-SA"/>
      </w:rPr>
    </w:lvl>
    <w:lvl w:ilvl="1">
      <w:start w:val="1"/>
      <w:numFmt w:val="decimal"/>
      <w:lvlText w:val="%1.%2"/>
      <w:lvlJc w:val="left"/>
      <w:pPr>
        <w:ind w:left="371" w:hanging="241"/>
      </w:pPr>
      <w:rPr>
        <w:rFonts w:ascii="Tahoma" w:eastAsia="Tahoma" w:hAnsi="Tahoma" w:cs="Tahoma" w:hint="default"/>
        <w:b/>
        <w:bCs/>
        <w:i w:val="0"/>
        <w:iCs w:val="0"/>
        <w:color w:val="1B1B1B"/>
        <w:spacing w:val="-19"/>
        <w:w w:val="76"/>
        <w:sz w:val="18"/>
        <w:szCs w:val="18"/>
        <w:lang w:val="en-US" w:eastAsia="en-US" w:bidi="ar-SA"/>
      </w:rPr>
    </w:lvl>
    <w:lvl w:ilvl="2">
      <w:numFmt w:val="bullet"/>
      <w:lvlText w:val="•"/>
      <w:lvlJc w:val="left"/>
      <w:pPr>
        <w:ind w:left="1557" w:hanging="241"/>
      </w:pPr>
      <w:rPr>
        <w:rFonts w:hint="default"/>
        <w:lang w:val="en-US" w:eastAsia="en-US" w:bidi="ar-SA"/>
      </w:rPr>
    </w:lvl>
    <w:lvl w:ilvl="3">
      <w:numFmt w:val="bullet"/>
      <w:lvlText w:val="•"/>
      <w:lvlJc w:val="left"/>
      <w:pPr>
        <w:ind w:left="2735" w:hanging="241"/>
      </w:pPr>
      <w:rPr>
        <w:rFonts w:hint="default"/>
        <w:lang w:val="en-US" w:eastAsia="en-US" w:bidi="ar-SA"/>
      </w:rPr>
    </w:lvl>
    <w:lvl w:ilvl="4">
      <w:numFmt w:val="bullet"/>
      <w:lvlText w:val="•"/>
      <w:lvlJc w:val="left"/>
      <w:pPr>
        <w:ind w:left="3913" w:hanging="241"/>
      </w:pPr>
      <w:rPr>
        <w:rFonts w:hint="default"/>
        <w:lang w:val="en-US" w:eastAsia="en-US" w:bidi="ar-SA"/>
      </w:rPr>
    </w:lvl>
    <w:lvl w:ilvl="5">
      <w:numFmt w:val="bullet"/>
      <w:lvlText w:val="•"/>
      <w:lvlJc w:val="left"/>
      <w:pPr>
        <w:ind w:left="5091" w:hanging="241"/>
      </w:pPr>
      <w:rPr>
        <w:rFonts w:hint="default"/>
        <w:lang w:val="en-US" w:eastAsia="en-US" w:bidi="ar-SA"/>
      </w:rPr>
    </w:lvl>
    <w:lvl w:ilvl="6">
      <w:numFmt w:val="bullet"/>
      <w:lvlText w:val="•"/>
      <w:lvlJc w:val="left"/>
      <w:pPr>
        <w:ind w:left="6268" w:hanging="241"/>
      </w:pPr>
      <w:rPr>
        <w:rFonts w:hint="default"/>
        <w:lang w:val="en-US" w:eastAsia="en-US" w:bidi="ar-SA"/>
      </w:rPr>
    </w:lvl>
    <w:lvl w:ilvl="7">
      <w:numFmt w:val="bullet"/>
      <w:lvlText w:val="•"/>
      <w:lvlJc w:val="left"/>
      <w:pPr>
        <w:ind w:left="7446" w:hanging="241"/>
      </w:pPr>
      <w:rPr>
        <w:rFonts w:hint="default"/>
        <w:lang w:val="en-US" w:eastAsia="en-US" w:bidi="ar-SA"/>
      </w:rPr>
    </w:lvl>
    <w:lvl w:ilvl="8">
      <w:numFmt w:val="bullet"/>
      <w:lvlText w:val="•"/>
      <w:lvlJc w:val="left"/>
      <w:pPr>
        <w:ind w:left="8624" w:hanging="241"/>
      </w:pPr>
      <w:rPr>
        <w:rFonts w:hint="default"/>
        <w:lang w:val="en-US" w:eastAsia="en-US" w:bidi="ar-SA"/>
      </w:rPr>
    </w:lvl>
  </w:abstractNum>
  <w:abstractNum w:abstractNumId="13" w15:restartNumberingAfterBreak="0">
    <w:nsid w:val="576A3458"/>
    <w:multiLevelType w:val="hybridMultilevel"/>
    <w:tmpl w:val="B6C41238"/>
    <w:lvl w:ilvl="0" w:tplc="2C089AB6">
      <w:start w:val="1"/>
      <w:numFmt w:val="decimal"/>
      <w:lvlText w:val="(%1)"/>
      <w:lvlJc w:val="left"/>
      <w:pPr>
        <w:ind w:left="399" w:hanging="270"/>
      </w:pPr>
      <w:rPr>
        <w:rFonts w:ascii="Tahoma" w:eastAsia="Tahoma" w:hAnsi="Tahoma" w:cs="Tahoma" w:hint="default"/>
        <w:b/>
        <w:bCs/>
        <w:i w:val="0"/>
        <w:iCs w:val="0"/>
        <w:color w:val="1B1B1B"/>
        <w:spacing w:val="-2"/>
        <w:w w:val="76"/>
        <w:sz w:val="18"/>
        <w:szCs w:val="18"/>
        <w:lang w:val="en-US" w:eastAsia="en-US" w:bidi="ar-SA"/>
      </w:rPr>
    </w:lvl>
    <w:lvl w:ilvl="1" w:tplc="B81CB9C4">
      <w:numFmt w:val="bullet"/>
      <w:lvlText w:val="•"/>
      <w:lvlJc w:val="left"/>
      <w:pPr>
        <w:ind w:left="1458" w:hanging="270"/>
      </w:pPr>
      <w:rPr>
        <w:rFonts w:hint="default"/>
        <w:lang w:val="en-US" w:eastAsia="en-US" w:bidi="ar-SA"/>
      </w:rPr>
    </w:lvl>
    <w:lvl w:ilvl="2" w:tplc="4A1EC996">
      <w:numFmt w:val="bullet"/>
      <w:lvlText w:val="•"/>
      <w:lvlJc w:val="left"/>
      <w:pPr>
        <w:ind w:left="2516" w:hanging="270"/>
      </w:pPr>
      <w:rPr>
        <w:rFonts w:hint="default"/>
        <w:lang w:val="en-US" w:eastAsia="en-US" w:bidi="ar-SA"/>
      </w:rPr>
    </w:lvl>
    <w:lvl w:ilvl="3" w:tplc="11007EDE">
      <w:numFmt w:val="bullet"/>
      <w:lvlText w:val="•"/>
      <w:lvlJc w:val="left"/>
      <w:pPr>
        <w:ind w:left="3574" w:hanging="270"/>
      </w:pPr>
      <w:rPr>
        <w:rFonts w:hint="default"/>
        <w:lang w:val="en-US" w:eastAsia="en-US" w:bidi="ar-SA"/>
      </w:rPr>
    </w:lvl>
    <w:lvl w:ilvl="4" w:tplc="6E3EB23C">
      <w:numFmt w:val="bullet"/>
      <w:lvlText w:val="•"/>
      <w:lvlJc w:val="left"/>
      <w:pPr>
        <w:ind w:left="4632" w:hanging="270"/>
      </w:pPr>
      <w:rPr>
        <w:rFonts w:hint="default"/>
        <w:lang w:val="en-US" w:eastAsia="en-US" w:bidi="ar-SA"/>
      </w:rPr>
    </w:lvl>
    <w:lvl w:ilvl="5" w:tplc="41B6714E">
      <w:numFmt w:val="bullet"/>
      <w:lvlText w:val="•"/>
      <w:lvlJc w:val="left"/>
      <w:pPr>
        <w:ind w:left="5690" w:hanging="270"/>
      </w:pPr>
      <w:rPr>
        <w:rFonts w:hint="default"/>
        <w:lang w:val="en-US" w:eastAsia="en-US" w:bidi="ar-SA"/>
      </w:rPr>
    </w:lvl>
    <w:lvl w:ilvl="6" w:tplc="1ECAA7B4">
      <w:numFmt w:val="bullet"/>
      <w:lvlText w:val="•"/>
      <w:lvlJc w:val="left"/>
      <w:pPr>
        <w:ind w:left="6748" w:hanging="270"/>
      </w:pPr>
      <w:rPr>
        <w:rFonts w:hint="default"/>
        <w:lang w:val="en-US" w:eastAsia="en-US" w:bidi="ar-SA"/>
      </w:rPr>
    </w:lvl>
    <w:lvl w:ilvl="7" w:tplc="4C6E6EF6">
      <w:numFmt w:val="bullet"/>
      <w:lvlText w:val="•"/>
      <w:lvlJc w:val="left"/>
      <w:pPr>
        <w:ind w:left="7806" w:hanging="270"/>
      </w:pPr>
      <w:rPr>
        <w:rFonts w:hint="default"/>
        <w:lang w:val="en-US" w:eastAsia="en-US" w:bidi="ar-SA"/>
      </w:rPr>
    </w:lvl>
    <w:lvl w:ilvl="8" w:tplc="3FB68D58">
      <w:numFmt w:val="bullet"/>
      <w:lvlText w:val="•"/>
      <w:lvlJc w:val="left"/>
      <w:pPr>
        <w:ind w:left="8864" w:hanging="270"/>
      </w:pPr>
      <w:rPr>
        <w:rFonts w:hint="default"/>
        <w:lang w:val="en-US" w:eastAsia="en-US" w:bidi="ar-SA"/>
      </w:rPr>
    </w:lvl>
  </w:abstractNum>
  <w:abstractNum w:abstractNumId="14" w15:restartNumberingAfterBreak="0">
    <w:nsid w:val="5C1B48D3"/>
    <w:multiLevelType w:val="hybridMultilevel"/>
    <w:tmpl w:val="021AE50E"/>
    <w:lvl w:ilvl="0" w:tplc="C5585D34">
      <w:numFmt w:val="bullet"/>
      <w:lvlText w:val="•"/>
      <w:lvlJc w:val="left"/>
      <w:pPr>
        <w:ind w:left="445" w:hanging="230"/>
      </w:pPr>
      <w:rPr>
        <w:rFonts w:ascii="Calibri" w:eastAsia="Calibri" w:hAnsi="Calibri" w:cs="Calibri" w:hint="default"/>
        <w:b w:val="0"/>
        <w:bCs w:val="0"/>
        <w:i w:val="0"/>
        <w:iCs w:val="0"/>
        <w:color w:val="1B1B1B"/>
        <w:w w:val="112"/>
        <w:position w:val="1"/>
        <w:sz w:val="18"/>
        <w:szCs w:val="18"/>
        <w:lang w:val="en-US" w:eastAsia="en-US" w:bidi="ar-SA"/>
      </w:rPr>
    </w:lvl>
    <w:lvl w:ilvl="1" w:tplc="3190EB80">
      <w:numFmt w:val="bullet"/>
      <w:lvlText w:val="•"/>
      <w:lvlJc w:val="left"/>
      <w:pPr>
        <w:ind w:left="1494" w:hanging="230"/>
      </w:pPr>
      <w:rPr>
        <w:rFonts w:hint="default"/>
        <w:lang w:val="en-US" w:eastAsia="en-US" w:bidi="ar-SA"/>
      </w:rPr>
    </w:lvl>
    <w:lvl w:ilvl="2" w:tplc="3C888A3C">
      <w:numFmt w:val="bullet"/>
      <w:lvlText w:val="•"/>
      <w:lvlJc w:val="left"/>
      <w:pPr>
        <w:ind w:left="2548" w:hanging="230"/>
      </w:pPr>
      <w:rPr>
        <w:rFonts w:hint="default"/>
        <w:lang w:val="en-US" w:eastAsia="en-US" w:bidi="ar-SA"/>
      </w:rPr>
    </w:lvl>
    <w:lvl w:ilvl="3" w:tplc="B0DC5BFE">
      <w:numFmt w:val="bullet"/>
      <w:lvlText w:val="•"/>
      <w:lvlJc w:val="left"/>
      <w:pPr>
        <w:ind w:left="3602" w:hanging="230"/>
      </w:pPr>
      <w:rPr>
        <w:rFonts w:hint="default"/>
        <w:lang w:val="en-US" w:eastAsia="en-US" w:bidi="ar-SA"/>
      </w:rPr>
    </w:lvl>
    <w:lvl w:ilvl="4" w:tplc="A8401AAC">
      <w:numFmt w:val="bullet"/>
      <w:lvlText w:val="•"/>
      <w:lvlJc w:val="left"/>
      <w:pPr>
        <w:ind w:left="4656" w:hanging="230"/>
      </w:pPr>
      <w:rPr>
        <w:rFonts w:hint="default"/>
        <w:lang w:val="en-US" w:eastAsia="en-US" w:bidi="ar-SA"/>
      </w:rPr>
    </w:lvl>
    <w:lvl w:ilvl="5" w:tplc="C0AC3068">
      <w:numFmt w:val="bullet"/>
      <w:lvlText w:val="•"/>
      <w:lvlJc w:val="left"/>
      <w:pPr>
        <w:ind w:left="5710" w:hanging="230"/>
      </w:pPr>
      <w:rPr>
        <w:rFonts w:hint="default"/>
        <w:lang w:val="en-US" w:eastAsia="en-US" w:bidi="ar-SA"/>
      </w:rPr>
    </w:lvl>
    <w:lvl w:ilvl="6" w:tplc="903CD71C">
      <w:numFmt w:val="bullet"/>
      <w:lvlText w:val="•"/>
      <w:lvlJc w:val="left"/>
      <w:pPr>
        <w:ind w:left="6764" w:hanging="230"/>
      </w:pPr>
      <w:rPr>
        <w:rFonts w:hint="default"/>
        <w:lang w:val="en-US" w:eastAsia="en-US" w:bidi="ar-SA"/>
      </w:rPr>
    </w:lvl>
    <w:lvl w:ilvl="7" w:tplc="D36684D6">
      <w:numFmt w:val="bullet"/>
      <w:lvlText w:val="•"/>
      <w:lvlJc w:val="left"/>
      <w:pPr>
        <w:ind w:left="7818" w:hanging="230"/>
      </w:pPr>
      <w:rPr>
        <w:rFonts w:hint="default"/>
        <w:lang w:val="en-US" w:eastAsia="en-US" w:bidi="ar-SA"/>
      </w:rPr>
    </w:lvl>
    <w:lvl w:ilvl="8" w:tplc="9F9CCF3E">
      <w:numFmt w:val="bullet"/>
      <w:lvlText w:val="•"/>
      <w:lvlJc w:val="left"/>
      <w:pPr>
        <w:ind w:left="8872" w:hanging="230"/>
      </w:pPr>
      <w:rPr>
        <w:rFonts w:hint="default"/>
        <w:lang w:val="en-US" w:eastAsia="en-US" w:bidi="ar-SA"/>
      </w:rPr>
    </w:lvl>
  </w:abstractNum>
  <w:abstractNum w:abstractNumId="15" w15:restartNumberingAfterBreak="0">
    <w:nsid w:val="6B0741BB"/>
    <w:multiLevelType w:val="multilevel"/>
    <w:tmpl w:val="E7D8D370"/>
    <w:lvl w:ilvl="0">
      <w:start w:val="4"/>
      <w:numFmt w:val="decimal"/>
      <w:lvlText w:val="%1."/>
      <w:lvlJc w:val="left"/>
      <w:pPr>
        <w:ind w:left="334" w:hanging="205"/>
      </w:pPr>
      <w:rPr>
        <w:rFonts w:hint="default"/>
        <w:spacing w:val="-8"/>
        <w:w w:val="109"/>
        <w:lang w:val="en-US" w:eastAsia="en-US" w:bidi="ar-SA"/>
      </w:rPr>
    </w:lvl>
    <w:lvl w:ilvl="1">
      <w:start w:val="1"/>
      <w:numFmt w:val="decimal"/>
      <w:lvlText w:val="%1.%2"/>
      <w:lvlJc w:val="left"/>
      <w:pPr>
        <w:ind w:left="409" w:hanging="280"/>
      </w:pPr>
      <w:rPr>
        <w:rFonts w:ascii="Tahoma" w:eastAsia="Tahoma" w:hAnsi="Tahoma" w:cs="Tahoma" w:hint="default"/>
        <w:b/>
        <w:bCs/>
        <w:i w:val="0"/>
        <w:iCs w:val="0"/>
        <w:color w:val="1B1B1B"/>
        <w:spacing w:val="-19"/>
        <w:w w:val="76"/>
        <w:sz w:val="18"/>
        <w:szCs w:val="18"/>
        <w:lang w:val="en-US" w:eastAsia="en-US" w:bidi="ar-SA"/>
      </w:rPr>
    </w:lvl>
    <w:lvl w:ilvl="2">
      <w:numFmt w:val="bullet"/>
      <w:lvlText w:val="•"/>
      <w:lvlJc w:val="left"/>
      <w:pPr>
        <w:ind w:left="1575" w:hanging="280"/>
      </w:pPr>
      <w:rPr>
        <w:rFonts w:hint="default"/>
        <w:lang w:val="en-US" w:eastAsia="en-US" w:bidi="ar-SA"/>
      </w:rPr>
    </w:lvl>
    <w:lvl w:ilvl="3">
      <w:numFmt w:val="bullet"/>
      <w:lvlText w:val="•"/>
      <w:lvlJc w:val="left"/>
      <w:pPr>
        <w:ind w:left="2751" w:hanging="280"/>
      </w:pPr>
      <w:rPr>
        <w:rFonts w:hint="default"/>
        <w:lang w:val="en-US" w:eastAsia="en-US" w:bidi="ar-SA"/>
      </w:rPr>
    </w:lvl>
    <w:lvl w:ilvl="4">
      <w:numFmt w:val="bullet"/>
      <w:lvlText w:val="•"/>
      <w:lvlJc w:val="left"/>
      <w:pPr>
        <w:ind w:left="3926" w:hanging="280"/>
      </w:pPr>
      <w:rPr>
        <w:rFonts w:hint="default"/>
        <w:lang w:val="en-US" w:eastAsia="en-US" w:bidi="ar-SA"/>
      </w:rPr>
    </w:lvl>
    <w:lvl w:ilvl="5">
      <w:numFmt w:val="bullet"/>
      <w:lvlText w:val="•"/>
      <w:lvlJc w:val="left"/>
      <w:pPr>
        <w:ind w:left="5102" w:hanging="280"/>
      </w:pPr>
      <w:rPr>
        <w:rFonts w:hint="default"/>
        <w:lang w:val="en-US" w:eastAsia="en-US" w:bidi="ar-SA"/>
      </w:rPr>
    </w:lvl>
    <w:lvl w:ilvl="6">
      <w:numFmt w:val="bullet"/>
      <w:lvlText w:val="•"/>
      <w:lvlJc w:val="left"/>
      <w:pPr>
        <w:ind w:left="6277" w:hanging="280"/>
      </w:pPr>
      <w:rPr>
        <w:rFonts w:hint="default"/>
        <w:lang w:val="en-US" w:eastAsia="en-US" w:bidi="ar-SA"/>
      </w:rPr>
    </w:lvl>
    <w:lvl w:ilvl="7">
      <w:numFmt w:val="bullet"/>
      <w:lvlText w:val="•"/>
      <w:lvlJc w:val="left"/>
      <w:pPr>
        <w:ind w:left="7453" w:hanging="280"/>
      </w:pPr>
      <w:rPr>
        <w:rFonts w:hint="default"/>
        <w:lang w:val="en-US" w:eastAsia="en-US" w:bidi="ar-SA"/>
      </w:rPr>
    </w:lvl>
    <w:lvl w:ilvl="8">
      <w:numFmt w:val="bullet"/>
      <w:lvlText w:val="•"/>
      <w:lvlJc w:val="left"/>
      <w:pPr>
        <w:ind w:left="8628" w:hanging="280"/>
      </w:pPr>
      <w:rPr>
        <w:rFonts w:hint="default"/>
        <w:lang w:val="en-US" w:eastAsia="en-US" w:bidi="ar-SA"/>
      </w:rPr>
    </w:lvl>
  </w:abstractNum>
  <w:abstractNum w:abstractNumId="16" w15:restartNumberingAfterBreak="0">
    <w:nsid w:val="6F196E81"/>
    <w:multiLevelType w:val="multilevel"/>
    <w:tmpl w:val="15525E7C"/>
    <w:lvl w:ilvl="0">
      <w:start w:val="3"/>
      <w:numFmt w:val="decimal"/>
      <w:lvlText w:val="%1"/>
      <w:lvlJc w:val="left"/>
      <w:pPr>
        <w:ind w:left="447" w:hanging="318"/>
      </w:pPr>
      <w:rPr>
        <w:rFonts w:hint="default"/>
        <w:lang w:val="en-US" w:eastAsia="en-US" w:bidi="ar-SA"/>
      </w:rPr>
    </w:lvl>
    <w:lvl w:ilvl="1">
      <w:start w:val="3"/>
      <w:numFmt w:val="decimal"/>
      <w:lvlText w:val="%1.%2"/>
      <w:lvlJc w:val="left"/>
      <w:pPr>
        <w:ind w:left="447" w:hanging="318"/>
      </w:pPr>
      <w:rPr>
        <w:rFonts w:ascii="Tahoma" w:eastAsia="Tahoma" w:hAnsi="Tahoma" w:cs="Tahoma" w:hint="default"/>
        <w:b/>
        <w:bCs/>
        <w:i w:val="0"/>
        <w:iCs w:val="0"/>
        <w:color w:val="1B1B1B"/>
        <w:spacing w:val="-6"/>
        <w:w w:val="95"/>
        <w:sz w:val="18"/>
        <w:szCs w:val="18"/>
        <w:lang w:val="en-US" w:eastAsia="en-US" w:bidi="ar-SA"/>
      </w:rPr>
    </w:lvl>
    <w:lvl w:ilvl="2">
      <w:start w:val="1"/>
      <w:numFmt w:val="decimal"/>
      <w:lvlText w:val="%1.%2.%3"/>
      <w:lvlJc w:val="left"/>
      <w:pPr>
        <w:ind w:left="562" w:hanging="433"/>
      </w:pPr>
      <w:rPr>
        <w:rFonts w:ascii="Tahoma" w:eastAsia="Tahoma" w:hAnsi="Tahoma" w:cs="Tahoma" w:hint="default"/>
        <w:b/>
        <w:bCs/>
        <w:i w:val="0"/>
        <w:iCs w:val="0"/>
        <w:color w:val="1B1B1B"/>
        <w:spacing w:val="-19"/>
        <w:w w:val="76"/>
        <w:sz w:val="18"/>
        <w:szCs w:val="18"/>
        <w:lang w:val="en-US" w:eastAsia="en-US" w:bidi="ar-SA"/>
      </w:rPr>
    </w:lvl>
    <w:lvl w:ilvl="3">
      <w:numFmt w:val="bullet"/>
      <w:lvlText w:val="•"/>
      <w:lvlJc w:val="left"/>
      <w:pPr>
        <w:ind w:left="2875" w:hanging="433"/>
      </w:pPr>
      <w:rPr>
        <w:rFonts w:hint="default"/>
        <w:lang w:val="en-US" w:eastAsia="en-US" w:bidi="ar-SA"/>
      </w:rPr>
    </w:lvl>
    <w:lvl w:ilvl="4">
      <w:numFmt w:val="bullet"/>
      <w:lvlText w:val="•"/>
      <w:lvlJc w:val="left"/>
      <w:pPr>
        <w:ind w:left="4033" w:hanging="433"/>
      </w:pPr>
      <w:rPr>
        <w:rFonts w:hint="default"/>
        <w:lang w:val="en-US" w:eastAsia="en-US" w:bidi="ar-SA"/>
      </w:rPr>
    </w:lvl>
    <w:lvl w:ilvl="5">
      <w:numFmt w:val="bullet"/>
      <w:lvlText w:val="•"/>
      <w:lvlJc w:val="left"/>
      <w:pPr>
        <w:ind w:left="5191" w:hanging="433"/>
      </w:pPr>
      <w:rPr>
        <w:rFonts w:hint="default"/>
        <w:lang w:val="en-US" w:eastAsia="en-US" w:bidi="ar-SA"/>
      </w:rPr>
    </w:lvl>
    <w:lvl w:ilvl="6">
      <w:numFmt w:val="bullet"/>
      <w:lvlText w:val="•"/>
      <w:lvlJc w:val="left"/>
      <w:pPr>
        <w:ind w:left="6348" w:hanging="433"/>
      </w:pPr>
      <w:rPr>
        <w:rFonts w:hint="default"/>
        <w:lang w:val="en-US" w:eastAsia="en-US" w:bidi="ar-SA"/>
      </w:rPr>
    </w:lvl>
    <w:lvl w:ilvl="7">
      <w:numFmt w:val="bullet"/>
      <w:lvlText w:val="•"/>
      <w:lvlJc w:val="left"/>
      <w:pPr>
        <w:ind w:left="7506" w:hanging="433"/>
      </w:pPr>
      <w:rPr>
        <w:rFonts w:hint="default"/>
        <w:lang w:val="en-US" w:eastAsia="en-US" w:bidi="ar-SA"/>
      </w:rPr>
    </w:lvl>
    <w:lvl w:ilvl="8">
      <w:numFmt w:val="bullet"/>
      <w:lvlText w:val="•"/>
      <w:lvlJc w:val="left"/>
      <w:pPr>
        <w:ind w:left="8664" w:hanging="433"/>
      </w:pPr>
      <w:rPr>
        <w:rFonts w:hint="default"/>
        <w:lang w:val="en-US" w:eastAsia="en-US" w:bidi="ar-SA"/>
      </w:rPr>
    </w:lvl>
  </w:abstractNum>
  <w:num w:numId="1" w16cid:durableId="1996100941">
    <w:abstractNumId w:val="7"/>
  </w:num>
  <w:num w:numId="2" w16cid:durableId="24139226">
    <w:abstractNumId w:val="15"/>
  </w:num>
  <w:num w:numId="3" w16cid:durableId="785470476">
    <w:abstractNumId w:val="13"/>
  </w:num>
  <w:num w:numId="4" w16cid:durableId="1948465837">
    <w:abstractNumId w:val="3"/>
  </w:num>
  <w:num w:numId="5" w16cid:durableId="1192451482">
    <w:abstractNumId w:val="16"/>
  </w:num>
  <w:num w:numId="6" w16cid:durableId="195847622">
    <w:abstractNumId w:val="2"/>
  </w:num>
  <w:num w:numId="7" w16cid:durableId="66921345">
    <w:abstractNumId w:val="14"/>
  </w:num>
  <w:num w:numId="8" w16cid:durableId="226918068">
    <w:abstractNumId w:val="11"/>
  </w:num>
  <w:num w:numId="9" w16cid:durableId="2104956902">
    <w:abstractNumId w:val="5"/>
  </w:num>
  <w:num w:numId="10" w16cid:durableId="1225600986">
    <w:abstractNumId w:val="6"/>
  </w:num>
  <w:num w:numId="11" w16cid:durableId="806901779">
    <w:abstractNumId w:val="12"/>
  </w:num>
  <w:num w:numId="12" w16cid:durableId="1898784051">
    <w:abstractNumId w:val="1"/>
  </w:num>
  <w:num w:numId="13" w16cid:durableId="959993855">
    <w:abstractNumId w:val="10"/>
  </w:num>
  <w:num w:numId="14" w16cid:durableId="1970285696">
    <w:abstractNumId w:val="9"/>
  </w:num>
  <w:num w:numId="15" w16cid:durableId="1960381684">
    <w:abstractNumId w:val="8"/>
  </w:num>
  <w:num w:numId="16" w16cid:durableId="450325424">
    <w:abstractNumId w:val="4"/>
  </w:num>
  <w:num w:numId="17" w16cid:durableId="43020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F4"/>
    <w:rsid w:val="00002438"/>
    <w:rsid w:val="00010037"/>
    <w:rsid w:val="00015342"/>
    <w:rsid w:val="0002345A"/>
    <w:rsid w:val="000235CC"/>
    <w:rsid w:val="0003367F"/>
    <w:rsid w:val="00041EA6"/>
    <w:rsid w:val="00042AE4"/>
    <w:rsid w:val="00055FF4"/>
    <w:rsid w:val="00084FAE"/>
    <w:rsid w:val="000875B4"/>
    <w:rsid w:val="000A43C8"/>
    <w:rsid w:val="000B181A"/>
    <w:rsid w:val="000B1C55"/>
    <w:rsid w:val="000B223F"/>
    <w:rsid w:val="000C069F"/>
    <w:rsid w:val="000D2CF5"/>
    <w:rsid w:val="00107C48"/>
    <w:rsid w:val="001104B5"/>
    <w:rsid w:val="001118D6"/>
    <w:rsid w:val="00140DEB"/>
    <w:rsid w:val="001501C0"/>
    <w:rsid w:val="00164B09"/>
    <w:rsid w:val="00171F22"/>
    <w:rsid w:val="00174F98"/>
    <w:rsid w:val="00177407"/>
    <w:rsid w:val="001822D4"/>
    <w:rsid w:val="00187915"/>
    <w:rsid w:val="001919D3"/>
    <w:rsid w:val="0019552E"/>
    <w:rsid w:val="001A434C"/>
    <w:rsid w:val="001A7509"/>
    <w:rsid w:val="001B1C85"/>
    <w:rsid w:val="001B3626"/>
    <w:rsid w:val="001B4C0B"/>
    <w:rsid w:val="001C66BE"/>
    <w:rsid w:val="001E7126"/>
    <w:rsid w:val="001E72E4"/>
    <w:rsid w:val="001F0FE5"/>
    <w:rsid w:val="0020072A"/>
    <w:rsid w:val="0025202A"/>
    <w:rsid w:val="00254B6C"/>
    <w:rsid w:val="00272371"/>
    <w:rsid w:val="002778A1"/>
    <w:rsid w:val="00291A9B"/>
    <w:rsid w:val="002A4131"/>
    <w:rsid w:val="002B652C"/>
    <w:rsid w:val="002C5095"/>
    <w:rsid w:val="002C6082"/>
    <w:rsid w:val="002D3374"/>
    <w:rsid w:val="002D5874"/>
    <w:rsid w:val="002D6579"/>
    <w:rsid w:val="002E3248"/>
    <w:rsid w:val="002E7454"/>
    <w:rsid w:val="002F6179"/>
    <w:rsid w:val="002F6941"/>
    <w:rsid w:val="00300D99"/>
    <w:rsid w:val="00303A89"/>
    <w:rsid w:val="0030662F"/>
    <w:rsid w:val="00310160"/>
    <w:rsid w:val="00313239"/>
    <w:rsid w:val="00327663"/>
    <w:rsid w:val="003517FE"/>
    <w:rsid w:val="00377197"/>
    <w:rsid w:val="003850B2"/>
    <w:rsid w:val="003872B4"/>
    <w:rsid w:val="003C2837"/>
    <w:rsid w:val="003D1F70"/>
    <w:rsid w:val="003D36D9"/>
    <w:rsid w:val="003E2BEC"/>
    <w:rsid w:val="003E5B88"/>
    <w:rsid w:val="003F2E80"/>
    <w:rsid w:val="003F3A87"/>
    <w:rsid w:val="003F626E"/>
    <w:rsid w:val="0040186F"/>
    <w:rsid w:val="004026E7"/>
    <w:rsid w:val="004131C3"/>
    <w:rsid w:val="00413C2C"/>
    <w:rsid w:val="00415874"/>
    <w:rsid w:val="00427799"/>
    <w:rsid w:val="00430365"/>
    <w:rsid w:val="004310E4"/>
    <w:rsid w:val="004344E1"/>
    <w:rsid w:val="004508CC"/>
    <w:rsid w:val="0045160F"/>
    <w:rsid w:val="0045354C"/>
    <w:rsid w:val="0046205E"/>
    <w:rsid w:val="00472606"/>
    <w:rsid w:val="004820BF"/>
    <w:rsid w:val="00493D42"/>
    <w:rsid w:val="004A7C05"/>
    <w:rsid w:val="004C32FE"/>
    <w:rsid w:val="004C7509"/>
    <w:rsid w:val="004D0078"/>
    <w:rsid w:val="004D04E6"/>
    <w:rsid w:val="004E43C1"/>
    <w:rsid w:val="00524994"/>
    <w:rsid w:val="00525AB1"/>
    <w:rsid w:val="00526C8D"/>
    <w:rsid w:val="00533888"/>
    <w:rsid w:val="00535C60"/>
    <w:rsid w:val="00540BE8"/>
    <w:rsid w:val="00552D21"/>
    <w:rsid w:val="00556560"/>
    <w:rsid w:val="00583B40"/>
    <w:rsid w:val="00587325"/>
    <w:rsid w:val="005A128C"/>
    <w:rsid w:val="005A6181"/>
    <w:rsid w:val="005C0D80"/>
    <w:rsid w:val="005D0310"/>
    <w:rsid w:val="005D0414"/>
    <w:rsid w:val="005D3ABE"/>
    <w:rsid w:val="005D44A4"/>
    <w:rsid w:val="005E4F64"/>
    <w:rsid w:val="0061319A"/>
    <w:rsid w:val="006176B8"/>
    <w:rsid w:val="0063282C"/>
    <w:rsid w:val="00635C35"/>
    <w:rsid w:val="0065255E"/>
    <w:rsid w:val="00652EB4"/>
    <w:rsid w:val="00663EB4"/>
    <w:rsid w:val="0066413A"/>
    <w:rsid w:val="0067114C"/>
    <w:rsid w:val="0067386A"/>
    <w:rsid w:val="006836D7"/>
    <w:rsid w:val="00690246"/>
    <w:rsid w:val="00693165"/>
    <w:rsid w:val="006A6A0A"/>
    <w:rsid w:val="006A7757"/>
    <w:rsid w:val="006B0537"/>
    <w:rsid w:val="006B471B"/>
    <w:rsid w:val="006E1BCB"/>
    <w:rsid w:val="006F4F06"/>
    <w:rsid w:val="00700B00"/>
    <w:rsid w:val="0070366D"/>
    <w:rsid w:val="00727D22"/>
    <w:rsid w:val="00745A51"/>
    <w:rsid w:val="00747065"/>
    <w:rsid w:val="00753306"/>
    <w:rsid w:val="00754CA1"/>
    <w:rsid w:val="00764948"/>
    <w:rsid w:val="007674CD"/>
    <w:rsid w:val="007805E0"/>
    <w:rsid w:val="00780FD3"/>
    <w:rsid w:val="00785458"/>
    <w:rsid w:val="007966F7"/>
    <w:rsid w:val="007A238B"/>
    <w:rsid w:val="007B0C35"/>
    <w:rsid w:val="007C011F"/>
    <w:rsid w:val="007D738D"/>
    <w:rsid w:val="00804E43"/>
    <w:rsid w:val="00806F28"/>
    <w:rsid w:val="008269CE"/>
    <w:rsid w:val="00835853"/>
    <w:rsid w:val="008534F4"/>
    <w:rsid w:val="0086660D"/>
    <w:rsid w:val="00874860"/>
    <w:rsid w:val="008840C9"/>
    <w:rsid w:val="00885AE5"/>
    <w:rsid w:val="008925F1"/>
    <w:rsid w:val="0089472D"/>
    <w:rsid w:val="008A0A13"/>
    <w:rsid w:val="008A10F9"/>
    <w:rsid w:val="008A1C9C"/>
    <w:rsid w:val="008B2E55"/>
    <w:rsid w:val="008C3F11"/>
    <w:rsid w:val="008D55D2"/>
    <w:rsid w:val="008E394E"/>
    <w:rsid w:val="008E3C6E"/>
    <w:rsid w:val="008E4731"/>
    <w:rsid w:val="008E4F1C"/>
    <w:rsid w:val="00915A10"/>
    <w:rsid w:val="00920DF9"/>
    <w:rsid w:val="00935020"/>
    <w:rsid w:val="00937507"/>
    <w:rsid w:val="0096012A"/>
    <w:rsid w:val="0096365E"/>
    <w:rsid w:val="00965BA7"/>
    <w:rsid w:val="009915B4"/>
    <w:rsid w:val="00991935"/>
    <w:rsid w:val="00993ED0"/>
    <w:rsid w:val="00997F03"/>
    <w:rsid w:val="009A41B3"/>
    <w:rsid w:val="009A7BDD"/>
    <w:rsid w:val="009B329E"/>
    <w:rsid w:val="009B56BF"/>
    <w:rsid w:val="009C1B01"/>
    <w:rsid w:val="009C7076"/>
    <w:rsid w:val="009D43B3"/>
    <w:rsid w:val="009E4284"/>
    <w:rsid w:val="009F0278"/>
    <w:rsid w:val="00A1578A"/>
    <w:rsid w:val="00A20FDE"/>
    <w:rsid w:val="00A40730"/>
    <w:rsid w:val="00A46668"/>
    <w:rsid w:val="00A54382"/>
    <w:rsid w:val="00A73A37"/>
    <w:rsid w:val="00A905D8"/>
    <w:rsid w:val="00AA09FA"/>
    <w:rsid w:val="00AB062F"/>
    <w:rsid w:val="00AD0FAE"/>
    <w:rsid w:val="00AD718D"/>
    <w:rsid w:val="00AE7315"/>
    <w:rsid w:val="00B0669E"/>
    <w:rsid w:val="00B1109D"/>
    <w:rsid w:val="00B16C12"/>
    <w:rsid w:val="00B218FC"/>
    <w:rsid w:val="00B27999"/>
    <w:rsid w:val="00B32556"/>
    <w:rsid w:val="00B511A8"/>
    <w:rsid w:val="00B56ED6"/>
    <w:rsid w:val="00B751C0"/>
    <w:rsid w:val="00B80232"/>
    <w:rsid w:val="00BA27C0"/>
    <w:rsid w:val="00BB3AB4"/>
    <w:rsid w:val="00BB4D6C"/>
    <w:rsid w:val="00BC29A1"/>
    <w:rsid w:val="00BE5006"/>
    <w:rsid w:val="00BF31E4"/>
    <w:rsid w:val="00BF31F4"/>
    <w:rsid w:val="00BF5BEB"/>
    <w:rsid w:val="00C10D02"/>
    <w:rsid w:val="00C11CF7"/>
    <w:rsid w:val="00C1570D"/>
    <w:rsid w:val="00C17B29"/>
    <w:rsid w:val="00C35C2B"/>
    <w:rsid w:val="00C41747"/>
    <w:rsid w:val="00C444A7"/>
    <w:rsid w:val="00C5308F"/>
    <w:rsid w:val="00C5708D"/>
    <w:rsid w:val="00C86A75"/>
    <w:rsid w:val="00C90919"/>
    <w:rsid w:val="00CA5481"/>
    <w:rsid w:val="00CA736A"/>
    <w:rsid w:val="00CC0F4D"/>
    <w:rsid w:val="00CC1E44"/>
    <w:rsid w:val="00CC3D6B"/>
    <w:rsid w:val="00CF3AAE"/>
    <w:rsid w:val="00D031CD"/>
    <w:rsid w:val="00D0576E"/>
    <w:rsid w:val="00D1306C"/>
    <w:rsid w:val="00D14944"/>
    <w:rsid w:val="00D272C9"/>
    <w:rsid w:val="00D34D61"/>
    <w:rsid w:val="00D41475"/>
    <w:rsid w:val="00D70138"/>
    <w:rsid w:val="00D85CF2"/>
    <w:rsid w:val="00D91492"/>
    <w:rsid w:val="00D93FD4"/>
    <w:rsid w:val="00DA7D0A"/>
    <w:rsid w:val="00DB6E93"/>
    <w:rsid w:val="00DD7B9D"/>
    <w:rsid w:val="00E418AB"/>
    <w:rsid w:val="00E438DF"/>
    <w:rsid w:val="00E63C12"/>
    <w:rsid w:val="00E73A79"/>
    <w:rsid w:val="00E7545A"/>
    <w:rsid w:val="00E80873"/>
    <w:rsid w:val="00E959BC"/>
    <w:rsid w:val="00E96F57"/>
    <w:rsid w:val="00E9739D"/>
    <w:rsid w:val="00EA0AAE"/>
    <w:rsid w:val="00EB28FC"/>
    <w:rsid w:val="00EB665C"/>
    <w:rsid w:val="00ED429B"/>
    <w:rsid w:val="00EE41FD"/>
    <w:rsid w:val="00EE459E"/>
    <w:rsid w:val="00F0085C"/>
    <w:rsid w:val="00F0110A"/>
    <w:rsid w:val="00F06608"/>
    <w:rsid w:val="00F10E06"/>
    <w:rsid w:val="00F17E70"/>
    <w:rsid w:val="00F211D1"/>
    <w:rsid w:val="00F355C5"/>
    <w:rsid w:val="00F43259"/>
    <w:rsid w:val="00F50079"/>
    <w:rsid w:val="00F51B81"/>
    <w:rsid w:val="00F52A7C"/>
    <w:rsid w:val="00F70B2F"/>
    <w:rsid w:val="00F862C7"/>
    <w:rsid w:val="00F908EF"/>
    <w:rsid w:val="00F92495"/>
    <w:rsid w:val="00F941A8"/>
    <w:rsid w:val="00FA047E"/>
    <w:rsid w:val="00FB0074"/>
    <w:rsid w:val="00FB0F7D"/>
    <w:rsid w:val="00FB1771"/>
    <w:rsid w:val="00FC78AE"/>
    <w:rsid w:val="00FF25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73598"/>
  <w15:docId w15:val="{4304CFE0-6A74-4634-A8F3-9F52560E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spacing w:before="125"/>
      <w:ind w:left="129"/>
      <w:outlineLvl w:val="0"/>
    </w:pPr>
    <w:rPr>
      <w:rFonts w:ascii="Tahoma" w:eastAsia="Tahoma" w:hAnsi="Tahoma" w:cs="Tahoma"/>
      <w:b/>
      <w:bCs/>
      <w:sz w:val="18"/>
      <w:szCs w:val="18"/>
    </w:rPr>
  </w:style>
  <w:style w:type="paragraph" w:styleId="2">
    <w:name w:val="heading 2"/>
    <w:basedOn w:val="a"/>
    <w:next w:val="a"/>
    <w:link w:val="2Char"/>
    <w:uiPriority w:val="9"/>
    <w:semiHidden/>
    <w:unhideWhenUsed/>
    <w:qFormat/>
    <w:rsid w:val="0019552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8534F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29"/>
    </w:pPr>
    <w:rPr>
      <w:sz w:val="18"/>
      <w:szCs w:val="18"/>
    </w:rPr>
  </w:style>
  <w:style w:type="paragraph" w:styleId="a4">
    <w:name w:val="Title"/>
    <w:basedOn w:val="a"/>
    <w:uiPriority w:val="10"/>
    <w:qFormat/>
    <w:pPr>
      <w:spacing w:before="79"/>
      <w:ind w:left="107"/>
    </w:pPr>
    <w:rPr>
      <w:rFonts w:ascii="Tahoma" w:eastAsia="Tahoma" w:hAnsi="Tahoma" w:cs="Tahoma"/>
      <w:b/>
      <w:bCs/>
      <w:sz w:val="45"/>
      <w:szCs w:val="45"/>
    </w:rPr>
  </w:style>
  <w:style w:type="paragraph" w:styleId="a5">
    <w:name w:val="List Paragraph"/>
    <w:basedOn w:val="a"/>
    <w:uiPriority w:val="1"/>
    <w:qFormat/>
    <w:pPr>
      <w:spacing w:before="125"/>
      <w:ind w:left="444" w:hanging="318"/>
    </w:pPr>
    <w:rPr>
      <w:rFonts w:ascii="Tahoma" w:eastAsia="Tahoma" w:hAnsi="Tahoma" w:cs="Tahoma"/>
    </w:rPr>
  </w:style>
  <w:style w:type="paragraph" w:customStyle="1" w:styleId="TableParagraph">
    <w:name w:val="Table Paragraph"/>
    <w:basedOn w:val="a"/>
    <w:uiPriority w:val="1"/>
    <w:qFormat/>
    <w:pPr>
      <w:spacing w:before="112"/>
      <w:ind w:left="74"/>
    </w:pPr>
  </w:style>
  <w:style w:type="paragraph" w:styleId="a6">
    <w:name w:val="header"/>
    <w:basedOn w:val="a"/>
    <w:link w:val="Char"/>
    <w:uiPriority w:val="99"/>
    <w:unhideWhenUsed/>
    <w:rsid w:val="004E43C1"/>
    <w:pPr>
      <w:tabs>
        <w:tab w:val="center" w:pos="4513"/>
        <w:tab w:val="right" w:pos="9026"/>
      </w:tabs>
      <w:snapToGrid w:val="0"/>
    </w:pPr>
  </w:style>
  <w:style w:type="character" w:customStyle="1" w:styleId="Char">
    <w:name w:val="머리글 Char"/>
    <w:basedOn w:val="a0"/>
    <w:link w:val="a6"/>
    <w:uiPriority w:val="99"/>
    <w:rsid w:val="004E43C1"/>
    <w:rPr>
      <w:rFonts w:ascii="Calibri" w:eastAsia="Calibri" w:hAnsi="Calibri" w:cs="Calibri"/>
    </w:rPr>
  </w:style>
  <w:style w:type="paragraph" w:styleId="a7">
    <w:name w:val="footer"/>
    <w:basedOn w:val="a"/>
    <w:link w:val="Char0"/>
    <w:uiPriority w:val="99"/>
    <w:unhideWhenUsed/>
    <w:rsid w:val="004E43C1"/>
    <w:pPr>
      <w:tabs>
        <w:tab w:val="center" w:pos="4513"/>
        <w:tab w:val="right" w:pos="9026"/>
      </w:tabs>
      <w:snapToGrid w:val="0"/>
    </w:pPr>
  </w:style>
  <w:style w:type="character" w:customStyle="1" w:styleId="Char0">
    <w:name w:val="바닥글 Char"/>
    <w:basedOn w:val="a0"/>
    <w:link w:val="a7"/>
    <w:uiPriority w:val="99"/>
    <w:rsid w:val="004E43C1"/>
    <w:rPr>
      <w:rFonts w:ascii="Calibri" w:eastAsia="Calibri" w:hAnsi="Calibri" w:cs="Calibri"/>
    </w:rPr>
  </w:style>
  <w:style w:type="paragraph" w:customStyle="1" w:styleId="10">
    <w:name w:val="표준1"/>
    <w:link w:val="1Char"/>
    <w:rsid w:val="00B751C0"/>
    <w:pPr>
      <w:widowControl/>
      <w:autoSpaceDE/>
      <w:autoSpaceDN/>
      <w:spacing w:line="276" w:lineRule="auto"/>
    </w:pPr>
    <w:rPr>
      <w:rFonts w:ascii="Arial" w:hAnsi="Arial" w:cs="Arial"/>
      <w:color w:val="000000"/>
      <w:lang w:eastAsia="ko-KR"/>
    </w:rPr>
  </w:style>
  <w:style w:type="character" w:customStyle="1" w:styleId="1Char">
    <w:name w:val="표준1 Char"/>
    <w:basedOn w:val="a0"/>
    <w:link w:val="10"/>
    <w:rsid w:val="00B751C0"/>
    <w:rPr>
      <w:rFonts w:ascii="Arial" w:hAnsi="Arial" w:cs="Arial"/>
      <w:color w:val="000000"/>
      <w:lang w:eastAsia="ko-KR"/>
    </w:rPr>
  </w:style>
  <w:style w:type="character" w:customStyle="1" w:styleId="2Char">
    <w:name w:val="제목 2 Char"/>
    <w:basedOn w:val="a0"/>
    <w:link w:val="2"/>
    <w:uiPriority w:val="9"/>
    <w:semiHidden/>
    <w:rsid w:val="0019552E"/>
    <w:rPr>
      <w:rFonts w:asciiTheme="majorHAnsi" w:eastAsiaTheme="majorEastAsia" w:hAnsiTheme="majorHAnsi" w:cstheme="majorBidi"/>
    </w:rPr>
  </w:style>
  <w:style w:type="character" w:customStyle="1" w:styleId="3Char">
    <w:name w:val="제목 3 Char"/>
    <w:basedOn w:val="a0"/>
    <w:link w:val="3"/>
    <w:uiPriority w:val="9"/>
    <w:semiHidden/>
    <w:rsid w:val="008534F4"/>
    <w:rPr>
      <w:rFonts w:asciiTheme="majorHAnsi" w:eastAsiaTheme="majorEastAsia" w:hAnsiTheme="majorHAnsi" w:cstheme="majorBidi"/>
    </w:rPr>
  </w:style>
  <w:style w:type="character" w:styleId="a8">
    <w:name w:val="Hyperlink"/>
    <w:basedOn w:val="a0"/>
    <w:rsid w:val="00FC78AE"/>
    <w:rPr>
      <w:color w:val="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ongwoo.kim@bu.ac.kr"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C31C0-531E-4EC9-A716-FB72EDA7C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1319</TotalTime>
  <Pages>29</Pages>
  <Words>9347</Words>
  <Characters>56556</Characters>
  <Application>Microsoft Office Word</Application>
  <DocSecurity>0</DocSecurity>
  <Lines>1615</Lines>
  <Paragraphs>1029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dc:creator>
  <cp:lastModifiedBy>최예정</cp:lastModifiedBy>
  <cp:revision>104</cp:revision>
  <dcterms:created xsi:type="dcterms:W3CDTF">2026-01-31T06:03:00Z</dcterms:created>
  <dcterms:modified xsi:type="dcterms:W3CDTF">2026-02-02T00:43:00Z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pdf-lib (https://github.com/Hopding/pdf-lib)</vt:lpwstr>
  </property>
  <property fmtid="{D5CDD505-2E9C-101B-9397-08002B2CF9AE}" pid="4" name="LastSaved">
    <vt:filetime>2026-01-26T00:00:00Z</vt:filetime>
  </property>
</Properties>
</file>