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RQ1 연구결과 해석</w:t>
      </w:r>
    </w:p>
    <w:p>
      <w:pPr>
        <w:pStyle w:val="Heading1"/>
      </w:pPr>
      <w:r>
        <w:t>1. 이동량 감소와 허브 집중 심화</w:t>
      </w:r>
    </w:p>
    <w:p>
      <w:r>
        <w:t>분석 결과, 2008~2025년 동안 전국 시군구 간 인구이동 네트워크의 평균 중심성은 전반적으로 감소하는 추세를 보였다. 이는 지역 간 인구이동의 규모와 연결성이 점차 약화되고 있음을 의미한다. 특히 코로나19 팬데믹 시기인 2020~2021년에는 모든 네트워크 지표가 급격히 하락하여 전국적 차원의 인구이동이 크게 위축된 것으로 나타났다. 그러나 이동 네트워크 전체의 규모가 축소되는 가운데에서도 상위 10% 허브 지역이 전체 PageRank의 약 27~28%를 지속적으로 차지하는 것으로 나타났다. 이는 인구이동이 소수 핵심 지역에 더욱 집중되는 네트워크 양극화 현상이 심화되고 있음을 시사한다. 즉, 전국적으로는 인구이동이 감소하고 있지만 이동이 발생하는 경우에는 더욱 제한된 소수 지역으로 집중되는 경향이 강화되고 있으며, 대한민국 인구이동 체계가 점차 선택적 집중 구조로 변화하고 있음을 의미한다.</w:t>
      </w:r>
    </w:p>
    <w:p>
      <w:pPr>
        <w:pStyle w:val="Heading1"/>
      </w:pPr>
      <w:r>
        <w:t>2. 허브 지역의 높은 안정성과 부분적 재편</w:t>
      </w:r>
    </w:p>
    <w:p>
      <w:r>
        <w:t>18년 동안 Top-20 허브 지위를 지속적으로 유지한 지역은 단 10곳에 불과하였다. 이들 지역은 대부분 서울 핵심 주거·교육·고용 중심지와 경기 남부 성장축, 그리고 지방 핵심 산업·거점도시로 구성되었다. 이는 인구이동 네트워크에서 형성된 허브 구조가 단기간에 변화하지 않는 경로의존성을 지니고 있음을 의미한다. 반면 2008년과 2025년의 Top-20 허브 유사도가 0.43에 불과하다는 점은 상당한 수준의 허브 재편도 동시에 발생하였음을 보여준다. 신규 진입 지역은 수도권 외곽 성장지역과 신도시·행정·연구기능 지역이 주를 이루었으며, 기존 산업·구도심 지역은 허브 지위를 상실하였다. 이는 과거 제조업 및 전통 산업 중심 도시에서 첨단산업, 연구개발, 행정기능 및 신도시 중심 지역으로 인구흡인력이 이동하고 있음을 시사한다.</w:t>
      </w:r>
    </w:p>
    <w:p>
      <w:pPr>
        <w:pStyle w:val="Heading1"/>
      </w:pPr>
      <w:r>
        <w:t>3. 수도권 중심 이중 네트워크 구조의 고착</w:t>
      </w:r>
    </w:p>
    <w:p>
      <w:r>
        <w:t>Louvain 커뮤니티 분석 결과, 18년 동안 지속적으로 2개의 대규모 커뮤니티가 유지되는 것으로 나타났으며, 모듈성 값 역시 안정적으로 유지되었다. 이는 대한민국 인구이동 네트워크가 장기간에 걸쳐 수도권 중심 네트워크와 비수도권 거점 네트워크라는 이원적 구조를 유지하고 있음을 보여준다. 커뮤니티 구조가 장기간 안정적으로 유지된다는 사실은 지역 간 이동 패턴이 일시적인 현상이 아니라 구조적으로 고착되어 있음을 의미한다. 이러한 결과는 수도권과 비수도권 간 인구이동 장벽이 여전히 존재하며, 수도권 집중 현상이 장기간 지속되고 있음을 시사한다.</w:t>
      </w:r>
    </w:p>
    <w:p>
      <w:pPr>
        <w:pStyle w:val="Heading1"/>
      </w:pPr>
      <w:r>
        <w:t>종합 해석</w:t>
      </w:r>
    </w:p>
    <w:p>
      <w:r>
        <w:t>본 연구는 대한민국 인구이동 네트워크가 지난 18년 동안 전국적인 인구이동 규모는 감소하였으나, 인구이동은 소수 핵심 허브 지역으로 더욱 집중되고 있음을 확인하였다. 허브 구조는 높은 안정성을 보였으나 일부 성장축의 재편도 관찰되었으며, 수도권과 비수도권으로 구분되는 이중 네트워크 구조는 장기간 유지되었다. 결과적으로 대한민국 인구이동 체계는 '이동 감소 속 집중 심화(Less Mobility, More Concentration)'라는 특징을 가지며, 이는 수도권 집중과 지역 간 불균형이 네트워크 수준에서 구조적으로 고착되고 있음을 보여준다.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