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B3" w:rsidRPr="007C28BE" w:rsidRDefault="00BD0FB3" w:rsidP="00BD0FB3">
      <w:pPr>
        <w:jc w:val="center"/>
        <w:rPr>
          <w:b/>
          <w:sz w:val="28"/>
          <w:szCs w:val="28"/>
        </w:rPr>
      </w:pPr>
      <w:r w:rsidRPr="007C28BE">
        <w:rPr>
          <w:rFonts w:hint="eastAsia"/>
          <w:b/>
          <w:sz w:val="28"/>
          <w:szCs w:val="28"/>
        </w:rPr>
        <w:t>JDBC</w:t>
      </w:r>
      <w:r w:rsidRPr="007C28BE">
        <w:rPr>
          <w:rFonts w:hint="eastAsia"/>
          <w:b/>
          <w:sz w:val="28"/>
          <w:szCs w:val="28"/>
        </w:rPr>
        <w:t>技术</w:t>
      </w:r>
    </w:p>
    <w:p w:rsidR="00BD0FB3" w:rsidRPr="000F053C" w:rsidRDefault="00FD2205" w:rsidP="00FD2205">
      <w:pPr>
        <w:pStyle w:val="10"/>
        <w:rPr>
          <w:rFonts w:hint="eastAsia"/>
        </w:rPr>
      </w:pPr>
      <w:r>
        <w:rPr>
          <w:rFonts w:hint="eastAsia"/>
        </w:rPr>
        <w:t>概述</w:t>
      </w:r>
    </w:p>
    <w:p w:rsidR="00BD0FB3" w:rsidRDefault="00BD0FB3" w:rsidP="00FD2205">
      <w:pPr>
        <w:ind w:firstLine="420"/>
        <w:jc w:val="left"/>
      </w:pPr>
      <w:r w:rsidRPr="005C3DCA">
        <w:rPr>
          <w:b/>
          <w:color w:val="0070C0"/>
        </w:rPr>
        <w:t>JDBC:  Java</w:t>
      </w:r>
      <w:r w:rsidRPr="005C3DCA">
        <w:rPr>
          <w:b/>
          <w:color w:val="0070C0"/>
        </w:rPr>
        <w:t>数据库连接</w:t>
      </w:r>
      <w:r w:rsidRPr="005C3DCA">
        <w:rPr>
          <w:rFonts w:hint="eastAsia"/>
          <w:b/>
          <w:color w:val="0070C0"/>
        </w:rPr>
        <w:t>（</w:t>
      </w:r>
      <w:r w:rsidRPr="005C3DCA">
        <w:rPr>
          <w:rFonts w:hint="eastAsia"/>
          <w:b/>
          <w:color w:val="0070C0"/>
        </w:rPr>
        <w:t>Java</w:t>
      </w:r>
      <w:r w:rsidRPr="005C3DCA">
        <w:rPr>
          <w:b/>
          <w:color w:val="0070C0"/>
        </w:rPr>
        <w:t xml:space="preserve"> Database Connectivity</w:t>
      </w:r>
      <w:r w:rsidRPr="005C3DCA">
        <w:rPr>
          <w:rFonts w:hint="eastAsia"/>
          <w:b/>
          <w:color w:val="0070C0"/>
        </w:rPr>
        <w:t>）</w:t>
      </w:r>
    </w:p>
    <w:p w:rsidR="005E1DE2" w:rsidRDefault="00BD0FB3" w:rsidP="005E1DE2">
      <w:pPr>
        <w:pStyle w:val="2"/>
        <w:rPr>
          <w:rFonts w:hint="eastAsia"/>
        </w:rPr>
      </w:pPr>
      <w:r>
        <w:tab/>
      </w:r>
      <w:r>
        <w:t>概念</w:t>
      </w:r>
    </w:p>
    <w:p w:rsidR="00BD0FB3" w:rsidRDefault="00BD0FB3" w:rsidP="00BD0FB3">
      <w:pPr>
        <w:jc w:val="left"/>
      </w:pPr>
      <w:r>
        <w:rPr>
          <w:rFonts w:hint="eastAsia"/>
        </w:rPr>
        <w:t>JDBC</w:t>
      </w:r>
      <w:r>
        <w:rPr>
          <w:rFonts w:hint="eastAsia"/>
        </w:rPr>
        <w:t>是一种用于执行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Java</w:t>
      </w:r>
      <w:r>
        <w:t xml:space="preserve"> API</w:t>
      </w:r>
      <w:r>
        <w:rPr>
          <w:rFonts w:hint="eastAsia"/>
        </w:rPr>
        <w:t>，</w:t>
      </w:r>
      <w:r>
        <w:t>它由一组用</w:t>
      </w:r>
      <w:r>
        <w:t>Java</w:t>
      </w:r>
      <w:r>
        <w:t>编程语言编写的类和接口组成</w:t>
      </w:r>
    </w:p>
    <w:p w:rsidR="005E1DE2" w:rsidRPr="005E1DE2" w:rsidRDefault="00BD0FB3" w:rsidP="005E1DE2">
      <w:pPr>
        <w:pStyle w:val="2"/>
        <w:rPr>
          <w:rFonts w:hint="eastAsia"/>
        </w:rPr>
      </w:pPr>
      <w:r>
        <w:tab/>
      </w:r>
      <w:r>
        <w:t>特性</w:t>
      </w:r>
    </w:p>
    <w:p w:rsidR="00BD0FB3" w:rsidRDefault="00BD0FB3" w:rsidP="00BD0FB3">
      <w:pPr>
        <w:jc w:val="left"/>
      </w:pPr>
      <w:r>
        <w:t>JDBC</w:t>
      </w:r>
      <w:r>
        <w:t>具有简单</w:t>
      </w:r>
      <w:r>
        <w:rPr>
          <w:rFonts w:hint="eastAsia"/>
        </w:rPr>
        <w:t>、</w:t>
      </w:r>
      <w:r>
        <w:t>健壮</w:t>
      </w:r>
      <w:r>
        <w:rPr>
          <w:rFonts w:hint="eastAsia"/>
        </w:rPr>
        <w:t>、</w:t>
      </w:r>
      <w:r>
        <w:t>安全</w:t>
      </w:r>
      <w:r>
        <w:rPr>
          <w:rFonts w:hint="eastAsia"/>
        </w:rPr>
        <w:t>、</w:t>
      </w:r>
      <w:r>
        <w:t>可移植</w:t>
      </w:r>
      <w:r>
        <w:rPr>
          <w:rFonts w:hint="eastAsia"/>
        </w:rPr>
        <w:t>、</w:t>
      </w:r>
      <w:r>
        <w:t>获取方便等特点</w:t>
      </w:r>
    </w:p>
    <w:p w:rsidR="005E1DE2" w:rsidRDefault="00BD0FB3" w:rsidP="005E1DE2">
      <w:pPr>
        <w:pStyle w:val="2"/>
        <w:rPr>
          <w:rFonts w:hint="eastAsia"/>
        </w:rPr>
      </w:pPr>
      <w:r>
        <w:tab/>
      </w:r>
      <w:r>
        <w:t>支持</w:t>
      </w:r>
    </w:p>
    <w:p w:rsidR="00BD0FB3" w:rsidRDefault="00BD0FB3" w:rsidP="00BD0FB3">
      <w:pPr>
        <w:jc w:val="left"/>
      </w:pPr>
      <w:r>
        <w:rPr>
          <w:rFonts w:hint="eastAsia"/>
        </w:rPr>
        <w:t>JDBC</w:t>
      </w:r>
      <w:r>
        <w:rPr>
          <w:rFonts w:hint="eastAsia"/>
        </w:rPr>
        <w:t>既支持数据库访问的两层模型，也支持三层模型</w:t>
      </w:r>
    </w:p>
    <w:p w:rsidR="00BD0FB3" w:rsidRDefault="00BD0FB3" w:rsidP="00BD0FB3">
      <w:pPr>
        <w:ind w:left="840" w:firstLine="420"/>
        <w:jc w:val="left"/>
      </w:pPr>
      <w:r>
        <w:rPr>
          <w:noProof/>
        </w:rPr>
        <w:drawing>
          <wp:inline distT="0" distB="0" distL="0" distR="0" wp14:anchorId="59476A69" wp14:editId="23CA3296">
            <wp:extent cx="2872854" cy="92902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968" cy="9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ind w:left="840" w:firstLine="420"/>
        <w:jc w:val="left"/>
      </w:pPr>
      <w:r>
        <w:rPr>
          <w:noProof/>
        </w:rPr>
        <w:drawing>
          <wp:inline distT="0" distB="0" distL="0" distR="0" wp14:anchorId="1F03624F" wp14:editId="5FDF44EB">
            <wp:extent cx="2852382" cy="12555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496" cy="13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E2" w:rsidRDefault="00BD0FB3" w:rsidP="005E1DE2">
      <w:pPr>
        <w:pStyle w:val="2"/>
      </w:pPr>
      <w:r>
        <w:tab/>
      </w:r>
      <w:r>
        <w:t>驱动类型</w:t>
      </w:r>
    </w:p>
    <w:p w:rsidR="00BD0FB3" w:rsidRDefault="00BD0FB3" w:rsidP="00BD0FB3">
      <w:pPr>
        <w:jc w:val="left"/>
      </w:pPr>
      <w:r>
        <w:rPr>
          <w:rFonts w:hint="eastAsia"/>
          <w:b/>
        </w:rPr>
        <w:tab/>
      </w:r>
      <w:r w:rsidR="005E1DE2">
        <w:rPr>
          <w:b/>
        </w:rPr>
        <w:tab/>
      </w:r>
      <w:r w:rsidR="005E1DE2">
        <w:rPr>
          <w:b/>
        </w:rPr>
        <w:tab/>
      </w:r>
      <w:r w:rsidR="005E1DE2">
        <w:rPr>
          <w:b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JDBC-ODBC</w:t>
      </w:r>
      <w:r>
        <w:t>桥加</w:t>
      </w:r>
      <w:r>
        <w:rPr>
          <w:rFonts w:hint="eastAsia"/>
        </w:rPr>
        <w:t>ODBC</w:t>
      </w:r>
      <w:r>
        <w:rPr>
          <w:rFonts w:hint="eastAsia"/>
        </w:rPr>
        <w:t>驱动程序</w:t>
      </w:r>
    </w:p>
    <w:p w:rsidR="00BD0FB3" w:rsidRDefault="00BD0FB3" w:rsidP="00BD0FB3">
      <w:pPr>
        <w:jc w:val="left"/>
        <w:rPr>
          <w:rFonts w:asciiTheme="minorEastAsia" w:hAnsiTheme="minorEastAsia"/>
        </w:rPr>
      </w:pPr>
      <w:r>
        <w:tab/>
      </w:r>
      <w:r>
        <w:tab/>
      </w:r>
      <w:r>
        <w:tab/>
      </w:r>
      <w:r>
        <w:tab/>
      </w:r>
      <w:r w:rsidRPr="007C28BE">
        <w:rPr>
          <w:rFonts w:asciiTheme="minorEastAsia" w:hAnsiTheme="minorEastAsia"/>
        </w:rPr>
        <w:t>②</w:t>
      </w:r>
      <w:r>
        <w:rPr>
          <w:rFonts w:asciiTheme="minorEastAsia" w:hAnsiTheme="minorEastAsia"/>
        </w:rPr>
        <w:t xml:space="preserve"> 本地</w:t>
      </w:r>
      <w:r>
        <w:rPr>
          <w:rFonts w:asciiTheme="minorEastAsia" w:hAnsiTheme="minorEastAsia" w:hint="eastAsia"/>
        </w:rPr>
        <w:t>API部分用Java来编写的驱动程序</w:t>
      </w:r>
    </w:p>
    <w:p w:rsidR="00BD0FB3" w:rsidRDefault="00BD0FB3" w:rsidP="00BD0FB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③ JDBC网络纯Java驱动程序</w:t>
      </w:r>
    </w:p>
    <w:p w:rsidR="00BD0FB3" w:rsidRDefault="00BD0FB3" w:rsidP="00BD0FB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④ 本地协议纯Java驱动程序</w:t>
      </w:r>
    </w:p>
    <w:p w:rsidR="008B213C" w:rsidRDefault="00BD0FB3" w:rsidP="008B213C">
      <w:pPr>
        <w:pStyle w:val="2"/>
      </w:pPr>
      <w:r w:rsidRPr="000F053C">
        <w:lastRenderedPageBreak/>
        <w:tab/>
        <w:t>ODBC</w:t>
      </w:r>
    </w:p>
    <w:p w:rsidR="00BD0FB3" w:rsidRPr="000F053C" w:rsidRDefault="008B213C" w:rsidP="00BD0FB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b/>
          <w:szCs w:val="21"/>
        </w:rPr>
        <w:t xml:space="preserve">ODBC </w:t>
      </w:r>
      <w:r w:rsidR="00BD0FB3" w:rsidRPr="000F053C">
        <w:rPr>
          <w:rFonts w:asciiTheme="minorEastAsia" w:hAnsiTheme="minorEastAsia"/>
          <w:b/>
          <w:szCs w:val="21"/>
        </w:rPr>
        <w:t>(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 xml:space="preserve">Open Database Connectivity </w:t>
      </w:r>
      <w:r w:rsidR="00BD0FB3" w:rsidRPr="000F053C">
        <w:rPr>
          <w:rFonts w:ascii="Arial" w:hAnsi="Arial" w:cs="Arial"/>
          <w:b/>
          <w:color w:val="333333"/>
          <w:szCs w:val="21"/>
          <w:shd w:val="clear" w:color="auto" w:fill="FFFFFF"/>
        </w:rPr>
        <w:t>开放式数据库连接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BD0FB3" w:rsidRPr="000F053C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>ODBC API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>是使用最广的</w:t>
      </w:r>
      <w:r w:rsidR="00BD0FB3" w:rsidRPr="000F053C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>用于访问关系数据库的编程接口</w:t>
      </w:r>
      <w:r w:rsidR="00BD0FB3" w:rsidRPr="000F053C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D0FB3" w:rsidRPr="000F053C">
        <w:rPr>
          <w:rFonts w:ascii="Arial" w:hAnsi="Arial" w:cs="Arial"/>
          <w:color w:val="333333"/>
          <w:szCs w:val="21"/>
          <w:shd w:val="clear" w:color="auto" w:fill="FFFFFF"/>
        </w:rPr>
        <w:t>它可以将所有平台的关系型数据库连接起来</w:t>
      </w:r>
    </w:p>
    <w:p w:rsidR="00BD0FB3" w:rsidRDefault="00BD0FB3" w:rsidP="000131F2">
      <w:pPr>
        <w:pStyle w:val="2"/>
        <w:rPr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</w:rPr>
        <w:tab/>
      </w:r>
      <w:r w:rsidR="000131F2" w:rsidRPr="000131F2">
        <w:rPr>
          <w:rFonts w:hint="eastAsia"/>
          <w:shd w:val="clear" w:color="auto" w:fill="FFFFFF"/>
        </w:rPr>
        <w:t>纯</w:t>
      </w:r>
      <w:r w:rsidRPr="000F053C">
        <w:rPr>
          <w:shd w:val="clear" w:color="auto" w:fill="FFFFFF"/>
        </w:rPr>
        <w:t>ODBC</w:t>
      </w:r>
      <w:r w:rsidRPr="000F053C">
        <w:rPr>
          <w:shd w:val="clear" w:color="auto" w:fill="FFFFFF"/>
        </w:rPr>
        <w:t>模型结构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363CB82" wp14:editId="7682EF6C">
            <wp:extent cx="3848000" cy="118053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53" cy="12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E07C38" w:rsidP="00E07C3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JDBC-</w:t>
      </w:r>
      <w:r>
        <w:rPr>
          <w:shd w:val="clear" w:color="auto" w:fill="FFFFFF"/>
        </w:rPr>
        <w:t>ODBC</w:t>
      </w:r>
      <w:r w:rsidR="004E50C4">
        <w:rPr>
          <w:rFonts w:hint="eastAsia"/>
          <w:shd w:val="clear" w:color="auto" w:fill="FFFFFF"/>
        </w:rPr>
        <w:t>模型结构</w:t>
      </w:r>
      <w:r w:rsidR="00BD0FB3">
        <w:rPr>
          <w:shd w:val="clear" w:color="auto" w:fill="FFFFFF"/>
        </w:rPr>
        <w:tab/>
      </w:r>
      <w:r w:rsidR="00BD0FB3">
        <w:rPr>
          <w:shd w:val="clear" w:color="auto" w:fill="FFFFFF"/>
        </w:rPr>
        <w:tab/>
      </w:r>
      <w:r w:rsidR="00BD0FB3">
        <w:rPr>
          <w:noProof/>
        </w:rPr>
        <w:drawing>
          <wp:inline distT="0" distB="0" distL="0" distR="0" wp14:anchorId="18280117" wp14:editId="51BE96C3">
            <wp:extent cx="3793468" cy="1125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910" cy="11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BD0FB3" w:rsidRDefault="00BD0FB3" w:rsidP="001F5A8B">
      <w:pPr>
        <w:pStyle w:val="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数据库</w:t>
      </w:r>
    </w:p>
    <w:p w:rsidR="00BD0FB3" w:rsidRDefault="00574D60" w:rsidP="0043493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</w:r>
      <w:r w:rsidR="00BD0FB3">
        <w:rPr>
          <w:rFonts w:hint="eastAsia"/>
          <w:shd w:val="clear" w:color="auto" w:fill="FFFFFF"/>
        </w:rPr>
        <w:t>使用</w:t>
      </w:r>
      <w:r w:rsidR="00BD0FB3">
        <w:rPr>
          <w:rFonts w:hint="eastAsia"/>
          <w:shd w:val="clear" w:color="auto" w:fill="FFFFFF"/>
        </w:rPr>
        <w:t>JDBC</w:t>
      </w:r>
      <w:r w:rsidR="00434935">
        <w:rPr>
          <w:rFonts w:hint="eastAsia"/>
          <w:shd w:val="clear" w:color="auto" w:fill="FFFFFF"/>
        </w:rPr>
        <w:t>访问数据库的基本步骤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a.加载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JDBC驱动程序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b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.建立数据库连接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c.创建Statement对象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d.执行SQL语句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f.处理返回结果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  <w:t>g.关闭创建的对象</w:t>
      </w:r>
    </w:p>
    <w:p w:rsidR="00BD0FB3" w:rsidRDefault="00BD0FB3" w:rsidP="0043493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>加载</w:t>
      </w:r>
      <w:r>
        <w:rPr>
          <w:rFonts w:hint="eastAsia"/>
          <w:shd w:val="clear" w:color="auto" w:fill="FFFFFF"/>
        </w:rPr>
        <w:t>JDBC</w:t>
      </w:r>
      <w:r>
        <w:rPr>
          <w:rFonts w:hint="eastAsia"/>
          <w:shd w:val="clear" w:color="auto" w:fill="FFFFFF"/>
        </w:rPr>
        <w:t>驱动程序</w:t>
      </w:r>
    </w:p>
    <w:p w:rsidR="00BD0FB3" w:rsidRDefault="00BD0FB3" w:rsidP="00BD0FB3">
      <w:pPr>
        <w:ind w:left="420" w:firstLine="420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加载驱动程序的方法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BD0FB3" w:rsidRPr="00DB26A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DB26A3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Class.forName(</w:t>
      </w:r>
      <w:r w:rsidRPr="00DB26A3">
        <w:rPr>
          <w:rFonts w:asciiTheme="minorEastAsia" w:hAnsiTheme="minorEastAsia" w:cs="Arial" w:hint="eastAsia"/>
          <w:b/>
          <w:color w:val="333333"/>
          <w:szCs w:val="21"/>
          <w:u w:val="single"/>
          <w:shd w:val="clear" w:color="auto" w:fill="FFFFFF"/>
        </w:rPr>
        <w:t>＂D</w:t>
      </w:r>
      <w:r w:rsidRPr="00DB26A3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riverName</w:t>
      </w:r>
      <w:r w:rsidRPr="00DB26A3">
        <w:rPr>
          <w:rFonts w:asciiTheme="minorEastAsia" w:hAnsiTheme="minorEastAsia" w:cs="Arial" w:hint="eastAsia"/>
          <w:b/>
          <w:color w:val="333333"/>
          <w:szCs w:val="21"/>
          <w:u w:val="single"/>
          <w:shd w:val="clear" w:color="auto" w:fill="FFFFFF"/>
        </w:rPr>
        <w:t>＂)</w:t>
      </w:r>
      <w:r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;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DB26A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DriverName是要加载的</w:t>
      </w:r>
      <w:r w:rsidRPr="00DB26A3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JDBC驱动程序名称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DB26A3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2</w:t>
      </w:r>
      <w:r w:rsidRPr="00DB26A3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加载JDBC-ODBC数据库驱动程序的方法：</w:t>
      </w:r>
    </w:p>
    <w:p w:rsidR="00BD0FB3" w:rsidRPr="000D7899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0D7899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Class.forName(</w:t>
      </w:r>
      <w:r w:rsidRPr="000D7899">
        <w:rPr>
          <w:rFonts w:asciiTheme="minorEastAsia" w:hAnsiTheme="minorEastAsia" w:cs="Arial" w:hint="eastAsia"/>
          <w:b/>
          <w:color w:val="333333"/>
          <w:szCs w:val="21"/>
          <w:u w:val="single"/>
          <w:shd w:val="clear" w:color="auto" w:fill="FFFFFF"/>
        </w:rPr>
        <w:t>＂sun.jdbc.odbc.JdbcOdbcDriver＂);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3)加载Oracle数据库驱动程序的方法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BD0FB3" w:rsidRPr="000D7899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0D7899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Class.forName(</w:t>
      </w:r>
      <w:r w:rsidRPr="000D7899">
        <w:rPr>
          <w:rFonts w:asciiTheme="minorEastAsia" w:hAnsiTheme="minorEastAsia" w:cs="Arial" w:hint="eastAsia"/>
          <w:b/>
          <w:color w:val="333333"/>
          <w:szCs w:val="21"/>
          <w:u w:val="single"/>
          <w:shd w:val="clear" w:color="auto" w:fill="FFFFFF"/>
        </w:rPr>
        <w:t>＂ora</w:t>
      </w:r>
      <w:r w:rsidRPr="000D7899">
        <w:rPr>
          <w:rFonts w:asciiTheme="minorEastAsia" w:hAnsiTheme="minorEastAsia" w:cs="Arial"/>
          <w:b/>
          <w:color w:val="333333"/>
          <w:szCs w:val="21"/>
          <w:u w:val="single"/>
          <w:shd w:val="clear" w:color="auto" w:fill="FFFFFF"/>
        </w:rPr>
        <w:t>cle.jdbc.driver.OracleDriver</w:t>
      </w:r>
      <w:r w:rsidRPr="000D7899">
        <w:rPr>
          <w:rFonts w:asciiTheme="minorEastAsia" w:hAnsiTheme="minorEastAsia" w:cs="Arial" w:hint="eastAsia"/>
          <w:b/>
          <w:color w:val="333333"/>
          <w:szCs w:val="21"/>
          <w:u w:val="single"/>
          <w:shd w:val="clear" w:color="auto" w:fill="FFFFFF"/>
        </w:rPr>
        <w:t>＂);</w:t>
      </w:r>
    </w:p>
    <w:p w:rsidR="00BD0FB3" w:rsidRDefault="00434935" w:rsidP="0043493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</w:r>
      <w:r w:rsidR="00BD0FB3">
        <w:rPr>
          <w:shd w:val="clear" w:color="auto" w:fill="FFFFFF"/>
        </w:rPr>
        <w:t>创建数据库连接</w:t>
      </w:r>
      <w:r w:rsidR="00BD0FB3">
        <w:rPr>
          <w:rFonts w:hint="eastAsia"/>
          <w:shd w:val="clear" w:color="auto" w:fill="FFFFFF"/>
        </w:rPr>
        <w:t>（使用</w:t>
      </w:r>
      <w:r w:rsidR="00BD0FB3">
        <w:rPr>
          <w:rFonts w:hint="eastAsia"/>
          <w:shd w:val="clear" w:color="auto" w:fill="FFFFFF"/>
        </w:rPr>
        <w:t>DriverManager</w:t>
      </w:r>
      <w:r w:rsidR="00BD0FB3">
        <w:rPr>
          <w:rFonts w:hint="eastAsia"/>
          <w:shd w:val="clear" w:color="auto" w:fill="FFFFFF"/>
        </w:rPr>
        <w:t>）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概念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DB26A3">
        <w:rPr>
          <w:rFonts w:asciiTheme="minorEastAsia" w:hAnsiTheme="minorEastAsia" w:cs="Arial"/>
          <w:color w:val="333333"/>
          <w:szCs w:val="21"/>
          <w:shd w:val="clear" w:color="auto" w:fill="FFFFFF"/>
        </w:rPr>
        <w:t>DriverManager类是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JDBC的管理层，作用于用户和驱动程序之间，跟踪可用的驱动程序，并在数据库和相应驱动程序之间建立连接。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2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常用方法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BD0FB3" w:rsidRDefault="00BD0FB3" w:rsidP="00BD0FB3">
      <w:pPr>
        <w:ind w:left="840" w:firstLine="420"/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AA94A7" wp14:editId="06158E08">
            <wp:extent cx="4107976" cy="784403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7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3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使用DriverManager类的getConnection</w:t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()创建一个数据库连接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 w:val="15"/>
          <w:szCs w:val="15"/>
          <w:u w:val="single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9F22B2">
        <w:rPr>
          <w:rFonts w:asciiTheme="minorEastAsia" w:hAnsiTheme="minorEastAsia" w:cs="Arial"/>
          <w:b/>
          <w:color w:val="333333"/>
          <w:sz w:val="15"/>
          <w:szCs w:val="15"/>
          <w:u w:val="single"/>
          <w:shd w:val="clear" w:color="auto" w:fill="FFFFFF"/>
        </w:rPr>
        <w:t>Connection conn = DriverManager.getConnection(String url,String user,String password);</w:t>
      </w:r>
    </w:p>
    <w:p w:rsidR="00BD0FB3" w:rsidRDefault="00BD0FB3" w:rsidP="00863CD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连接</w:t>
      </w:r>
      <w:r>
        <w:rPr>
          <w:shd w:val="clear" w:color="auto" w:fill="FFFFFF"/>
        </w:rPr>
        <w:t>Oracle</w:t>
      </w:r>
      <w:r>
        <w:rPr>
          <w:shd w:val="clear" w:color="auto" w:fill="FFFFFF"/>
        </w:rPr>
        <w:t>的</w:t>
      </w:r>
      <w:r w:rsidR="0026446D">
        <w:rPr>
          <w:shd w:val="clear" w:color="auto" w:fill="FFFFFF"/>
        </w:rPr>
        <w:t>URL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jdbc:oracle:thin:@serverName:port:instance</w:t>
      </w:r>
    </w:p>
    <w:p w:rsidR="00BD0FB3" w:rsidRPr="002D21F3" w:rsidRDefault="00BD0FB3" w:rsidP="00BD0FB3">
      <w:pPr>
        <w:spacing w:line="200" w:lineRule="exact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oracle为子协议名称</w:t>
      </w:r>
    </w:p>
    <w:p w:rsidR="00BD0FB3" w:rsidRPr="002D21F3" w:rsidRDefault="00BD0FB3" w:rsidP="00BD0FB3">
      <w:pPr>
        <w:spacing w:line="200" w:lineRule="exact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  <w:t>thin是oracle数据库的一种连接方式</w:t>
      </w:r>
    </w:p>
    <w:p w:rsidR="00BD0FB3" w:rsidRPr="002D21F3" w:rsidRDefault="00BD0FB3" w:rsidP="00BD0FB3">
      <w:pPr>
        <w:spacing w:line="200" w:lineRule="exact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  <w:t>serverName为oracle数据库服务器名称</w:t>
      </w:r>
      <w:r w:rsidRPr="002D21F3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，</w:t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可以是一个域名</w:t>
      </w:r>
      <w:r w:rsidRPr="002D21F3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，</w:t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也可以是IP地址</w:t>
      </w:r>
    </w:p>
    <w:p w:rsidR="00BD0FB3" w:rsidRPr="002D21F3" w:rsidRDefault="00BD0FB3" w:rsidP="00BD0FB3">
      <w:pPr>
        <w:spacing w:line="200" w:lineRule="exact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  <w:t>port为oracle数据的端口号</w:t>
      </w:r>
      <w:r w:rsidRPr="002D21F3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，</w:t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默认是</w:t>
      </w:r>
      <w:r w:rsidRPr="002D21F3"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1521</w:t>
      </w:r>
    </w:p>
    <w:p w:rsidR="00BD0FB3" w:rsidRDefault="00BD0FB3" w:rsidP="00BD0FB3">
      <w:pPr>
        <w:spacing w:line="200" w:lineRule="exact"/>
        <w:jc w:val="left"/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2D21F3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  <w:t>instance是数据库的实例名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ab/>
      </w:r>
      <w:r w:rsidRPr="00193FCC">
        <w:rPr>
          <w:rFonts w:asciiTheme="minorEastAsia" w:hAnsiTheme="minorEastAsia" w:cs="Arial"/>
          <w:color w:val="FF0000"/>
          <w:szCs w:val="21"/>
          <w:shd w:val="clear" w:color="auto" w:fill="FFFFFF"/>
        </w:rPr>
        <w:t>示例</w:t>
      </w:r>
      <w:r w:rsidRPr="00193FCC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：</w:t>
      </w:r>
    </w:p>
    <w:p w:rsidR="00BD0FB3" w:rsidRPr="00193FCC" w:rsidRDefault="00BD0FB3" w:rsidP="00BD0FB3">
      <w:pPr>
        <w:spacing w:line="200" w:lineRule="exact"/>
        <w:ind w:left="420" w:firstLine="420"/>
        <w:jc w:val="left"/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</w:pPr>
      <w:r w:rsidRPr="00193FCC"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Class.</w:t>
      </w:r>
      <w:r w:rsidRPr="00193FCC"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forName(</w:t>
      </w:r>
      <w:r w:rsidRPr="00193FCC"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＂orac</w:t>
      </w:r>
      <w:r w:rsidRPr="00193FCC"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le.jdbc.driver.OracleDriver</w:t>
      </w:r>
      <w:r w:rsidRPr="00193FCC"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＂</w:t>
      </w:r>
      <w:r w:rsidRPr="00193FCC"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);</w:t>
      </w:r>
    </w:p>
    <w:p w:rsidR="00BD0FB3" w:rsidRDefault="00BD0FB3" w:rsidP="00BD0FB3">
      <w:pPr>
        <w:spacing w:line="200" w:lineRule="exact"/>
        <w:ind w:left="420" w:firstLine="420"/>
        <w:jc w:val="left"/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 xml:space="preserve">Connection Conn = </w:t>
      </w:r>
      <w:r w:rsidRPr="00193FCC"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DriverManager.getConnection(</w:t>
      </w:r>
    </w:p>
    <w:p w:rsidR="00BD0FB3" w:rsidRDefault="00BD0FB3" w:rsidP="00BD0FB3">
      <w:pPr>
        <w:spacing w:line="200" w:lineRule="exact"/>
        <w:ind w:left="420" w:firstLineChars="700" w:firstLine="1265"/>
        <w:jc w:val="left"/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</w:pPr>
      <w:r w:rsidRPr="00193FCC"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＂jdbc:oracle:thin:@localhost:1521:orcl＂,＂scott＂,＂tiger＂</w:t>
      </w:r>
      <w:r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);</w:t>
      </w:r>
    </w:p>
    <w:p w:rsidR="00BD0FB3" w:rsidRDefault="00BD0FB3" w:rsidP="00BD4E37">
      <w:pPr>
        <w:pStyle w:val="2"/>
        <w:rPr>
          <w:shd w:val="clear" w:color="auto" w:fill="FFFFFF"/>
        </w:rPr>
      </w:pPr>
      <w:r>
        <w:rPr>
          <w:color w:val="FF0000"/>
          <w:shd w:val="clear" w:color="auto" w:fill="FFFFFF"/>
        </w:rPr>
        <w:tab/>
      </w:r>
      <w:r>
        <w:rPr>
          <w:shd w:val="clear" w:color="auto" w:fill="FFFFFF"/>
        </w:rPr>
        <w:t>Connection</w:t>
      </w:r>
    </w:p>
    <w:p w:rsidR="00BD0FB3" w:rsidRPr="001D7161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1)Connection是一个接口</w:t>
      </w:r>
      <w:r w:rsidRPr="001D7161"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表示与数据库的连接</w:t>
      </w:r>
      <w:r w:rsidRPr="001D7161"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并拥有创建SQL语句的方法</w:t>
      </w:r>
      <w:r w:rsidRPr="001D7161"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以完成基本的SQL操作</w:t>
      </w:r>
      <w:r w:rsidRPr="001D7161"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同时为数据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库事务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处理提供提交和回滚的方法</w:t>
      </w:r>
    </w:p>
    <w:p w:rsidR="00BD0FB3" w:rsidRDefault="00BD0FB3" w:rsidP="00BD0FB3">
      <w:pPr>
        <w:jc w:val="left"/>
        <w:rPr>
          <w:rFonts w:asciiTheme="minorEastAsia" w:hAnsiTheme="minorEastAsia" w:cs="Arial"/>
          <w:color w:val="0070C0"/>
          <w:sz w:val="18"/>
          <w:szCs w:val="18"/>
          <w:u w:val="single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szCs w:val="21"/>
          <w:shd w:val="clear" w:color="auto" w:fill="FFFFFF"/>
        </w:rPr>
        <w:tab/>
      </w:r>
      <w:r w:rsidRPr="001D7161">
        <w:rPr>
          <w:rFonts w:asciiTheme="minorEastAsia" w:hAnsiTheme="minorEastAsia" w:cs="Arial"/>
          <w:color w:val="0070C0"/>
          <w:sz w:val="18"/>
          <w:szCs w:val="18"/>
          <w:u w:val="single"/>
          <w:shd w:val="clear" w:color="auto" w:fill="FFFFFF"/>
        </w:rPr>
        <w:t>一个应用程序可与单个数据库建立一个或多个连接</w:t>
      </w:r>
      <w:r w:rsidRPr="001D7161">
        <w:rPr>
          <w:rFonts w:asciiTheme="minorEastAsia" w:hAnsiTheme="minorEastAsia" w:cs="Arial" w:hint="eastAsia"/>
          <w:color w:val="0070C0"/>
          <w:sz w:val="18"/>
          <w:szCs w:val="18"/>
          <w:u w:val="single"/>
          <w:shd w:val="clear" w:color="auto" w:fill="FFFFFF"/>
        </w:rPr>
        <w:t>，</w:t>
      </w:r>
      <w:r w:rsidRPr="001D7161">
        <w:rPr>
          <w:rFonts w:asciiTheme="minorEastAsia" w:hAnsiTheme="minorEastAsia" w:cs="Arial"/>
          <w:color w:val="0070C0"/>
          <w:sz w:val="18"/>
          <w:szCs w:val="18"/>
          <w:u w:val="single"/>
          <w:shd w:val="clear" w:color="auto" w:fill="FFFFFF"/>
        </w:rPr>
        <w:t>也可以与多个数据库建立连接</w:t>
      </w:r>
    </w:p>
    <w:p w:rsidR="00BD0FB3" w:rsidRPr="001D7161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color w:val="0070C0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color w:val="0070C0"/>
          <w:sz w:val="18"/>
          <w:szCs w:val="18"/>
          <w:shd w:val="clear" w:color="auto" w:fill="FFFFFF"/>
        </w:rPr>
        <w:tab/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2</w:t>
      </w:r>
      <w:r w:rsidRPr="001D7161">
        <w:rPr>
          <w:rFonts w:asciiTheme="minorEastAsia" w:hAnsiTheme="minorEastAsia" w:cs="Arial" w:hint="eastAsia"/>
          <w:b/>
          <w:szCs w:val="21"/>
          <w:shd w:val="clear" w:color="auto" w:fill="FFFFFF"/>
        </w:rPr>
        <w:t>)</w:t>
      </w:r>
      <w:r w:rsidRPr="001D7161">
        <w:rPr>
          <w:rFonts w:asciiTheme="minorEastAsia" w:hAnsiTheme="minorEastAsia" w:cs="Arial"/>
          <w:b/>
          <w:szCs w:val="21"/>
          <w:shd w:val="clear" w:color="auto" w:fill="FFFFFF"/>
        </w:rPr>
        <w:t>Connection接口的常用方法</w:t>
      </w:r>
    </w:p>
    <w:p w:rsidR="00BD0FB3" w:rsidRDefault="00BD0FB3" w:rsidP="00BD0FB3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3F687B3" wp14:editId="23C099BF">
            <wp:extent cx="3970955" cy="12624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903" cy="12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F322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Statement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1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)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创建完连接之后，可以通过此连接向目标数据库发送SQL语句。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在发送SQL语句之前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需创建一个Statement类的对象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该对象负责将SQL语句发送给数据库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。如果SQL语句运行后返回产生结果集，Statement对象会将结果集封装成ResultSet对象并返回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2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)通过调用Connection接口的createStatement方法来创建Statement对象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Statement smt = conn.createStatement();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>3)执行SQL语句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，获取Statement对象之后，就可以使用该对象的executeQuery()方法来执行SQL语句：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ResultSet rs = smt.executeQuery(</w:t>
      </w:r>
      <w:r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＂select</w:t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 xml:space="preserve"> * from student</w:t>
      </w:r>
      <w:r>
        <w:rPr>
          <w:rFonts w:asciiTheme="minorEastAsia" w:hAnsiTheme="minorEastAsia" w:cs="Arial" w:hint="eastAsia"/>
          <w:b/>
          <w:color w:val="FF0000"/>
          <w:sz w:val="18"/>
          <w:szCs w:val="18"/>
          <w:shd w:val="clear" w:color="auto" w:fill="FFFFFF"/>
        </w:rPr>
        <w:t>＂</w:t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>);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b/>
          <w:color w:val="FF0000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>4)executeQuery()方法返回一个ResultSet对象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它包含了SQL的查询结果</w:t>
      </w:r>
    </w:p>
    <w:p w:rsidR="00BD0FB3" w:rsidRDefault="00F32229" w:rsidP="002F45A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</w:r>
      <w:r w:rsidR="00BD0FB3">
        <w:rPr>
          <w:shd w:val="clear" w:color="auto" w:fill="FFFFFF"/>
        </w:rPr>
        <w:t>处理返回结果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1)在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JDBC中，SQL的查询结果使用ResultSet封装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2)ResultSet对象维持了执行某个SQL语句后满足条件的所有的行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并提供了一系列访问结果集中数据的方法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3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)通过调用ResultSet对象的方法，处理返回结果</w:t>
      </w:r>
    </w:p>
    <w:p w:rsidR="00BD0FB3" w:rsidRDefault="002F45A4" w:rsidP="004770C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</w:r>
      <w:r w:rsidR="00BD0FB3">
        <w:rPr>
          <w:shd w:val="clear" w:color="auto" w:fill="FFFFFF"/>
        </w:rPr>
        <w:t>关闭创建的对象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1)当数据库操作执行完毕或退出应用前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需将数据库访问过程中建立的对象按顺序关闭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防止系统资源浪费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2)关闭的顺序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Pr="009E4BCA" w:rsidRDefault="00BD0FB3" w:rsidP="00BD0FB3">
      <w:pPr>
        <w:pStyle w:val="a7"/>
        <w:numPr>
          <w:ilvl w:val="3"/>
          <w:numId w:val="34"/>
        </w:numPr>
        <w:ind w:firstLineChars="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9E4BCA">
        <w:rPr>
          <w:rFonts w:asciiTheme="minorEastAsia" w:hAnsiTheme="minorEastAsia" w:cs="Arial"/>
          <w:b/>
          <w:szCs w:val="21"/>
          <w:shd w:val="clear" w:color="auto" w:fill="FFFFFF"/>
        </w:rPr>
        <w:t>关闭结果集</w:t>
      </w:r>
    </w:p>
    <w:p w:rsidR="00BD0FB3" w:rsidRPr="009E4BCA" w:rsidRDefault="00BD0FB3" w:rsidP="00BD0FB3">
      <w:pPr>
        <w:pStyle w:val="a7"/>
        <w:numPr>
          <w:ilvl w:val="3"/>
          <w:numId w:val="34"/>
        </w:numPr>
        <w:ind w:firstLineChars="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9E4BCA">
        <w:rPr>
          <w:rFonts w:asciiTheme="minorEastAsia" w:hAnsiTheme="minorEastAsia" w:cs="Arial"/>
          <w:b/>
          <w:szCs w:val="21"/>
          <w:shd w:val="clear" w:color="auto" w:fill="FFFFFF"/>
        </w:rPr>
        <w:t>关闭Statement对象</w:t>
      </w:r>
    </w:p>
    <w:p w:rsidR="00BD0FB3" w:rsidRDefault="00BD0FB3" w:rsidP="00BD0FB3">
      <w:pPr>
        <w:pStyle w:val="a7"/>
        <w:numPr>
          <w:ilvl w:val="3"/>
          <w:numId w:val="34"/>
        </w:numPr>
        <w:ind w:firstLineChars="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9E4BCA">
        <w:rPr>
          <w:rFonts w:asciiTheme="minorEastAsia" w:hAnsiTheme="minorEastAsia" w:cs="Arial"/>
          <w:b/>
          <w:szCs w:val="21"/>
          <w:shd w:val="clear" w:color="auto" w:fill="FFFFFF"/>
        </w:rPr>
        <w:t>关闭连接</w:t>
      </w: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BD0FB3">
      <w:pPr>
        <w:ind w:left="42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</w:p>
    <w:p w:rsidR="00BD0FB3" w:rsidRDefault="00BD0FB3" w:rsidP="004770C3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lastRenderedPageBreak/>
        <w:t>操作数据库</w:t>
      </w:r>
    </w:p>
    <w:p w:rsidR="00BD0FB3" w:rsidRDefault="0038308E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BD0FB3">
        <w:rPr>
          <w:rFonts w:asciiTheme="minorEastAsia" w:hAnsiTheme="minorEastAsia" w:cs="Arial"/>
          <w:b/>
          <w:szCs w:val="21"/>
          <w:shd w:val="clear" w:color="auto" w:fill="FFFFFF"/>
        </w:rPr>
        <w:t>在</w:t>
      </w:r>
      <w:r w:rsidR="00BD0FB3">
        <w:rPr>
          <w:rFonts w:asciiTheme="minorEastAsia" w:hAnsiTheme="minorEastAsia" w:cs="Arial" w:hint="eastAsia"/>
          <w:b/>
          <w:szCs w:val="21"/>
          <w:shd w:val="clear" w:color="auto" w:fill="FFFFFF"/>
        </w:rPr>
        <w:t>JDBC中要执行SQL查询语句可以通过执行一般查询、参数查询和存储过程三种</w:t>
      </w:r>
    </w:p>
    <w:p w:rsidR="00BD0FB3" w:rsidRDefault="00BD0FB3" w:rsidP="003830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Statement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a)用于执行静态的SQL语句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静态的SQL语句不需要接收任何参数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Statement主要功能是将SQL语句传送给数据库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并将SQL语句的执行结果返回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b)提交的SQL语句可以是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select查询语句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SQL DML语句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：INSERT、UPDATE、DELETE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SQL DDL语句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：CREATE　TABLE、DROP TABLE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c)Statement接口的常用方法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ED70550" wp14:editId="09F38823">
            <wp:extent cx="3582537" cy="117516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3215" cy="11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d)Statement接口提供了三种执行SQL语句的方法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executeQuery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()：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用于产生单个结果集的语句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如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SELECT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executeUpdate()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用于执行INSERT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UPDATE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DELETE语句以及SQL DDL语句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如CREATE TABLE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DROP TABLE</w:t>
      </w:r>
    </w:p>
    <w:p w:rsidR="00BD0FB3" w:rsidRDefault="00BD0FB3" w:rsidP="00BD0FB3">
      <w:pPr>
        <w:jc w:val="left"/>
        <w:rPr>
          <w:rFonts w:asciiTheme="minorEastAsia" w:hAnsiTheme="minorEastAsia" w:cs="Arial"/>
          <w:sz w:val="15"/>
          <w:szCs w:val="15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Pr="002743D0">
        <w:rPr>
          <w:rFonts w:asciiTheme="minorEastAsia" w:hAnsiTheme="minorEastAsia" w:cs="Arial"/>
          <w:sz w:val="15"/>
          <w:szCs w:val="15"/>
          <w:shd w:val="clear" w:color="auto" w:fill="FFFFFF"/>
        </w:rPr>
        <w:t>返回值是一个整数</w:t>
      </w:r>
      <w:r w:rsidRPr="002743D0">
        <w:rPr>
          <w:rFonts w:asciiTheme="minorEastAsia" w:hAnsiTheme="minorEastAsia" w:cs="Arial" w:hint="eastAsia"/>
          <w:sz w:val="15"/>
          <w:szCs w:val="15"/>
          <w:shd w:val="clear" w:color="auto" w:fill="FFFFFF"/>
        </w:rPr>
        <w:t>，</w:t>
      </w:r>
      <w:r w:rsidRPr="002743D0">
        <w:rPr>
          <w:rFonts w:asciiTheme="minorEastAsia" w:hAnsiTheme="minorEastAsia" w:cs="Arial"/>
          <w:sz w:val="15"/>
          <w:szCs w:val="15"/>
          <w:shd w:val="clear" w:color="auto" w:fill="FFFFFF"/>
        </w:rPr>
        <w:t>指示受影响的行数</w:t>
      </w:r>
    </w:p>
    <w:p w:rsidR="00BD0FB3" w:rsidRPr="002743D0" w:rsidRDefault="00BD0FB3" w:rsidP="00BD0FB3">
      <w:pPr>
        <w:jc w:val="left"/>
        <w:rPr>
          <w:rFonts w:asciiTheme="minorEastAsia" w:hAnsiTheme="minorEastAsia" w:cs="Arial"/>
          <w:sz w:val="15"/>
          <w:szCs w:val="15"/>
          <w:shd w:val="clear" w:color="auto" w:fill="FFFFFF"/>
        </w:rPr>
      </w:pP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  <w:t>对于CREATE TABLE</w:t>
      </w:r>
      <w:r>
        <w:rPr>
          <w:rFonts w:asciiTheme="minorEastAsia" w:hAnsiTheme="minorEastAsia" w:cs="Arial" w:hint="eastAsia"/>
          <w:sz w:val="15"/>
          <w:szCs w:val="15"/>
          <w:shd w:val="clear" w:color="auto" w:fill="FFFFFF"/>
        </w:rPr>
        <w:t>、</w:t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>DROP TABLE等语句</w:t>
      </w:r>
      <w:r>
        <w:rPr>
          <w:rFonts w:asciiTheme="minorEastAsia" w:hAnsiTheme="minorEastAsia" w:cs="Arial" w:hint="eastAsia"/>
          <w:sz w:val="15"/>
          <w:szCs w:val="15"/>
          <w:shd w:val="clear" w:color="auto" w:fill="FFFFFF"/>
        </w:rPr>
        <w:t>，</w:t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>返回值总为零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execute()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用于执行返回多个结果集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多个更新计数或二者的组合</w:t>
      </w:r>
    </w:p>
    <w:p w:rsidR="00BD0FB3" w:rsidRDefault="00BD0FB3" w:rsidP="00BD0FB3">
      <w:pPr>
        <w:jc w:val="left"/>
        <w:rPr>
          <w:rFonts w:asciiTheme="minorEastAsia" w:hAnsiTheme="minorEastAsia" w:cs="Arial"/>
          <w:sz w:val="15"/>
          <w:szCs w:val="15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Pr="00EB1BAA">
        <w:rPr>
          <w:rFonts w:asciiTheme="minorEastAsia" w:hAnsiTheme="minorEastAsia" w:cs="Arial"/>
          <w:sz w:val="15"/>
          <w:szCs w:val="15"/>
          <w:shd w:val="clear" w:color="auto" w:fill="FFFFFF"/>
        </w:rPr>
        <w:t>方法比较特殊</w:t>
      </w:r>
      <w:r w:rsidRPr="00EB1BAA">
        <w:rPr>
          <w:rFonts w:asciiTheme="minorEastAsia" w:hAnsiTheme="minorEastAsia" w:cs="Arial" w:hint="eastAsia"/>
          <w:sz w:val="15"/>
          <w:szCs w:val="15"/>
          <w:shd w:val="clear" w:color="auto" w:fill="FFFFFF"/>
        </w:rPr>
        <w:t>，</w:t>
      </w:r>
      <w:r w:rsidRPr="00EB1BAA">
        <w:rPr>
          <w:rFonts w:asciiTheme="minorEastAsia" w:hAnsiTheme="minorEastAsia" w:cs="Arial"/>
          <w:sz w:val="15"/>
          <w:szCs w:val="15"/>
          <w:shd w:val="clear" w:color="auto" w:fill="FFFFFF"/>
        </w:rPr>
        <w:t>一般是在用户不知道执行SQL语句后会产生什么结果或可能有多种类型的结果产生时才会使用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sz w:val="15"/>
          <w:szCs w:val="15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>f)ResultSet封装了Statement的executeQuery()方法返回的结果集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g)ResultSet常用方法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EBA516C" wp14:editId="2CD28A9B">
            <wp:extent cx="3077570" cy="1348336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770" cy="14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h)ResultSet提供了一套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getXXX()方法，取值时要注意数据库的字段数据类型和Java数据类型之间的匹配（可通过列名或列号标识要获取数据的列）：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41C2524" wp14:editId="66C99ED5">
            <wp:extent cx="2633183" cy="1473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064" cy="14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示例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StatementDemo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Java</w:t>
      </w:r>
    </w:p>
    <w:p w:rsidR="00BD0FB3" w:rsidRPr="00EB1BAA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FDF3987" wp14:editId="11AEDC51">
            <wp:extent cx="3254991" cy="2063664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892" cy="21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004E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PreparedStatement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a)PrepareStatement接口是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Statement接口的子接口，它继承了Statement的所有功能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b)特点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执行速度要快于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Statement对象；SQL语句中提供参数，提高程序的灵活性和执行效率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c)语法格式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：PrepareStatement对象通过Connection的prepareStatement()方法创建；SQL语句中的参数使用“？”作为站位符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C46D4F5" wp14:editId="4464AA6C">
            <wp:extent cx="3104865" cy="281853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076" cy="4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d)在执行带参数的SQL语句前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必须对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“？”赋值；通过set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XXX()方法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4EACEF8" wp14:editId="1F12E2DA">
            <wp:extent cx="2060812" cy="11641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232" cy="13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D215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CallableStatement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a)存储过程是数据库中已经存在的SQL语句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。在JDBC中执行数据库中的存储过程可以使用CallableStatement对象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b)CallableStatement继承了Statement和PrepareStatement,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c)特点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可以处理一般的SQL语句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也可以处理出入参数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同时还定义了OUT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（输出）参数以及INOUT（输入输出）参数的处理方法</w:t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d)CallableStatement对象可以使用Connection类的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prepareCall()方法</w:t>
      </w:r>
      <w:r>
        <w:rPr>
          <w:noProof/>
        </w:rPr>
        <w:drawing>
          <wp:inline distT="0" distB="0" distL="0" distR="0" wp14:anchorId="3295881C" wp14:editId="2D935584">
            <wp:extent cx="3562066" cy="17926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547" cy="2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f)存储过程有参数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，可以使用占位符“？”代替：</w:t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447D67" wp14:editId="468B80BB">
            <wp:extent cx="3766782" cy="172784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078" cy="2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g)在执行一个存储过程之前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必须先对其中的OUT参数进行类型注册</w:t>
      </w:r>
    </w:p>
    <w:p w:rsidR="00BD0FB3" w:rsidRDefault="00BD0FB3" w:rsidP="00BD0FB3">
      <w:pPr>
        <w:spacing w:line="200" w:lineRule="exact"/>
        <w:ind w:left="1259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registerOutParamenter(int index,int sqlType);</w:t>
      </w:r>
    </w:p>
    <w:p w:rsidR="00BD0FB3" w:rsidRPr="00C5796C" w:rsidRDefault="00BD0FB3" w:rsidP="00BD0FB3">
      <w:pPr>
        <w:spacing w:line="200" w:lineRule="exact"/>
        <w:ind w:left="1259"/>
        <w:jc w:val="left"/>
        <w:rPr>
          <w:rFonts w:asciiTheme="minorEastAsia" w:hAnsiTheme="minorEastAsia" w:cs="Arial"/>
          <w:sz w:val="13"/>
          <w:szCs w:val="13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第一个参数为对应存储过程占位符</w:t>
      </w:r>
    </w:p>
    <w:p w:rsidR="00BD0FB3" w:rsidRDefault="00BD0FB3" w:rsidP="00BD0FB3">
      <w:pPr>
        <w:spacing w:line="200" w:lineRule="exact"/>
        <w:ind w:left="1259"/>
        <w:jc w:val="left"/>
        <w:rPr>
          <w:rFonts w:asciiTheme="minorEastAsia" w:hAnsiTheme="minorEastAsia" w:cs="Arial"/>
          <w:sz w:val="13"/>
          <w:szCs w:val="13"/>
          <w:shd w:val="clear" w:color="auto" w:fill="FFFFFF"/>
        </w:rPr>
      </w:pP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ab/>
      </w:r>
      <w:r>
        <w:rPr>
          <w:rFonts w:asciiTheme="minorEastAsia" w:hAnsiTheme="minorEastAsia" w:cs="Arial"/>
          <w:sz w:val="13"/>
          <w:szCs w:val="13"/>
          <w:shd w:val="clear" w:color="auto" w:fill="FFFFFF"/>
        </w:rPr>
        <w:tab/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第二个参数为对应占位符的变量类型</w:t>
      </w:r>
      <w:r w:rsidRPr="00C5796C">
        <w:rPr>
          <w:rFonts w:asciiTheme="minorEastAsia" w:hAnsiTheme="minorEastAsia" w:cs="Arial" w:hint="eastAsia"/>
          <w:sz w:val="13"/>
          <w:szCs w:val="13"/>
          <w:shd w:val="clear" w:color="auto" w:fill="FFFFFF"/>
        </w:rPr>
        <w:t>，</w:t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通过java.sql.Type的静态常量来指定</w:t>
      </w:r>
      <w:r w:rsidRPr="00C5796C">
        <w:rPr>
          <w:rFonts w:asciiTheme="minorEastAsia" w:hAnsiTheme="minorEastAsia" w:cs="Arial" w:hint="eastAsia"/>
          <w:sz w:val="13"/>
          <w:szCs w:val="13"/>
          <w:shd w:val="clear" w:color="auto" w:fill="FFFFFF"/>
        </w:rPr>
        <w:t>：</w:t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Types.FLOAT</w:t>
      </w:r>
      <w:r w:rsidRPr="00C5796C">
        <w:rPr>
          <w:rFonts w:asciiTheme="minorEastAsia" w:hAnsiTheme="minorEastAsia" w:cs="Arial" w:hint="eastAsia"/>
          <w:sz w:val="13"/>
          <w:szCs w:val="13"/>
          <w:shd w:val="clear" w:color="auto" w:fill="FFFFFF"/>
        </w:rPr>
        <w:t>、Type</w:t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s</w:t>
      </w:r>
      <w:r w:rsidRPr="00C5796C">
        <w:rPr>
          <w:rFonts w:asciiTheme="minorEastAsia" w:hAnsiTheme="minorEastAsia" w:cs="Arial" w:hint="eastAsia"/>
          <w:sz w:val="13"/>
          <w:szCs w:val="13"/>
          <w:shd w:val="clear" w:color="auto" w:fill="FFFFFF"/>
        </w:rPr>
        <w:t>.I</w:t>
      </w:r>
      <w:r w:rsidRPr="00C5796C">
        <w:rPr>
          <w:rFonts w:asciiTheme="minorEastAsia" w:hAnsiTheme="minorEastAsia" w:cs="Arial"/>
          <w:sz w:val="13"/>
          <w:szCs w:val="13"/>
          <w:shd w:val="clear" w:color="auto" w:fill="FFFFFF"/>
        </w:rPr>
        <w:t>NTEGER等</w:t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h)当使用getXXX()方法获取OUT参数的值时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，XXX对应的Java类型必须与所注册的SQL类型相符</w:t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i)存储过程有返回值时调用方式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Default="00BD0FB3" w:rsidP="00BD0FB3">
      <w:pPr>
        <w:ind w:left="1260"/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D65521" wp14:editId="698CD2F7">
            <wp:extent cx="2826109" cy="1228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66103" cy="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BD0FB3" w:rsidP="00BD4D80">
      <w:pPr>
        <w:pStyle w:val="1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元数据（</w:t>
      </w:r>
      <w:r>
        <w:rPr>
          <w:rFonts w:hint="eastAsia"/>
          <w:shd w:val="clear" w:color="auto" w:fill="FFFFFF"/>
        </w:rPr>
        <w:t>Meta</w:t>
      </w:r>
      <w:r>
        <w:rPr>
          <w:shd w:val="clear" w:color="auto" w:fill="FFFFFF"/>
        </w:rPr>
        <w:t xml:space="preserve"> Data</w:t>
      </w:r>
      <w:r w:rsidR="00BD4D80">
        <w:rPr>
          <w:rFonts w:hint="eastAsia"/>
          <w:shd w:val="clear" w:color="auto" w:fill="FFFFFF"/>
        </w:rPr>
        <w:t>）</w:t>
      </w:r>
    </w:p>
    <w:p w:rsidR="00BD0FB3" w:rsidRDefault="00BD0FB3" w:rsidP="00BD0FB3">
      <w:pPr>
        <w:ind w:left="420" w:firstLine="420"/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>a)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有关数据库和表结构的信息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（数据库中的表、表的列、表的索引、数据类型、对SQL的支持程度等信息）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>b)元数据类型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DatabaseMetaData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；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ResultSetMetaData</w:t>
      </w:r>
    </w:p>
    <w:p w:rsidR="00BD0FB3" w:rsidRDefault="00BD0FB3" w:rsidP="005312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DatabaseMetaData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a)DatabaseMetadata接口主要是用来得到关于数据库的信息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b)DatabaseMetaData对象是通过Connection的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getMetaData()方法获取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c)分类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返回值类型为boolean型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用于检查数据库或驱动器是否支持某项功能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用于获取数据库或驱动器本身的某些特征值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A8630DC" wp14:editId="690D4DAC">
            <wp:extent cx="3576898" cy="1992573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963" cy="2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3" w:rsidRDefault="005312B6" w:rsidP="005312B6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 w:rsidR="00BD0FB3">
        <w:rPr>
          <w:rFonts w:hint="eastAsia"/>
          <w:shd w:val="clear" w:color="auto" w:fill="FFFFFF"/>
        </w:rPr>
        <w:t>ResultSetMetaData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a)ResultSetMetaData接口主要用来获取结果集的结构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b)ResultSetMetaData对象通过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ResultSet的getMetaData()方法获取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c)ResultSetMetaData的常用方法和功能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E69B2F3" wp14:editId="7802EA97">
            <wp:extent cx="3841845" cy="1427856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4401" cy="14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B6" w:rsidRDefault="00BD0FB3" w:rsidP="005312B6">
      <w:pPr>
        <w:pStyle w:val="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事务操作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事务是构成单一逻辑工作单位的操作集合。已提交事务是指成功执行完毕的事务，未能成功完成的事务称为中止事务，对中止事务造成的变更需要进行撤销处理，称为事务回滚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a)事务操作缺省是自动提交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：</w:t>
      </w:r>
    </w:p>
    <w:p w:rsidR="00BD0FB3" w:rsidRPr="001A644C" w:rsidRDefault="00BD0FB3" w:rsidP="00BD0FB3">
      <w:pPr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Pr="001A644C">
        <w:rPr>
          <w:rFonts w:asciiTheme="minorEastAsia" w:hAnsiTheme="minorEastAsia" w:cs="Arial"/>
          <w:sz w:val="18"/>
          <w:szCs w:val="18"/>
          <w:shd w:val="clear" w:color="auto" w:fill="FFFFFF"/>
        </w:rPr>
        <w:t>一条对数据库的更新操作成功后</w:t>
      </w:r>
      <w:r w:rsidRPr="001A644C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，</w:t>
      </w:r>
      <w:r w:rsidRPr="001A644C">
        <w:rPr>
          <w:rFonts w:asciiTheme="minorEastAsia" w:hAnsiTheme="minorEastAsia" w:cs="Arial"/>
          <w:sz w:val="18"/>
          <w:szCs w:val="18"/>
          <w:shd w:val="clear" w:color="auto" w:fill="FFFFFF"/>
        </w:rPr>
        <w:t>系统将自动调用commit</w:t>
      </w:r>
      <w:r w:rsidRPr="001A644C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()方法提交</w:t>
      </w:r>
    </w:p>
    <w:p w:rsidR="00BD0FB3" w:rsidRDefault="00BD0FB3" w:rsidP="00BD0FB3">
      <w:pPr>
        <w:jc w:val="left"/>
        <w:rPr>
          <w:rFonts w:asciiTheme="minorEastAsia" w:hAnsiTheme="minorEastAsia" w:cs="Arial"/>
          <w:sz w:val="18"/>
          <w:szCs w:val="18"/>
          <w:shd w:val="clear" w:color="auto" w:fill="FFFFFF"/>
        </w:rPr>
      </w:pPr>
      <w:r w:rsidRPr="001A644C">
        <w:rPr>
          <w:rFonts w:asciiTheme="minorEastAsia" w:hAnsiTheme="minorEastAsia" w:cs="Arial"/>
          <w:sz w:val="18"/>
          <w:szCs w:val="18"/>
          <w:shd w:val="clear" w:color="auto" w:fill="FFFFFF"/>
        </w:rPr>
        <w:tab/>
      </w:r>
      <w:r w:rsidRPr="001A644C">
        <w:rPr>
          <w:rFonts w:asciiTheme="minorEastAsia" w:hAnsiTheme="minorEastAsia" w:cs="Arial"/>
          <w:sz w:val="18"/>
          <w:szCs w:val="18"/>
          <w:shd w:val="clear" w:color="auto" w:fill="FFFFFF"/>
        </w:rPr>
        <w:tab/>
      </w:r>
      <w:r w:rsidRPr="001A644C">
        <w:rPr>
          <w:rFonts w:asciiTheme="minorEastAsia" w:hAnsiTheme="minorEastAsia" w:cs="Arial"/>
          <w:sz w:val="18"/>
          <w:szCs w:val="18"/>
          <w:shd w:val="clear" w:color="auto" w:fill="FFFFFF"/>
        </w:rPr>
        <w:tab/>
        <w:t>失败调用rollback()方法来回滚</w:t>
      </w:r>
      <w:r w:rsidRPr="001A644C">
        <w:rPr>
          <w:rFonts w:asciiTheme="minorEastAsia" w:hAnsiTheme="minorEastAsia" w:cs="Arial" w:hint="eastAsia"/>
          <w:sz w:val="18"/>
          <w:szCs w:val="18"/>
          <w:shd w:val="clear" w:color="auto" w:fill="FFFFFF"/>
        </w:rPr>
        <w:t>。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sz w:val="18"/>
          <w:szCs w:val="18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>b)</w:t>
      </w:r>
      <w:r w:rsidRPr="003A798F">
        <w:rPr>
          <w:rFonts w:asciiTheme="minorEastAsia" w:hAnsiTheme="minorEastAsia" w:cs="Arial" w:hint="eastAsia"/>
          <w:b/>
          <w:szCs w:val="21"/>
          <w:shd w:val="clear" w:color="auto" w:fill="FFFFFF"/>
        </w:rPr>
        <w:t>为了能将多个JDBC语句组合成一个操作单元，以保证数据的一致性。可以禁止自动提交，之后把多个数据库操作的表达式作为一个事务，在操作完成后调用commit()来进行整体提交，倘若其中一个表达式操作失败，可以在异常捕获时调用rollback()进行回滚。</w:t>
      </w:r>
    </w:p>
    <w:p w:rsidR="00BD0FB3" w:rsidRDefault="00BD0FB3" w:rsidP="00BD0FB3">
      <w:pPr>
        <w:jc w:val="left"/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/>
          <w:b/>
          <w:szCs w:val="21"/>
          <w:shd w:val="clear" w:color="auto" w:fill="FFFFFF"/>
        </w:rPr>
        <w:tab/>
        <w:t>c)</w:t>
      </w:r>
      <w:r w:rsidRPr="003A798F">
        <w:rPr>
          <w:rFonts w:asciiTheme="minorEastAsia" w:hAnsiTheme="minorEastAsia" w:cs="Arial" w:hint="eastAsia"/>
          <w:b/>
          <w:szCs w:val="21"/>
          <w:shd w:val="clear" w:color="auto" w:fill="FFFFFF"/>
        </w:rPr>
        <w:t>利用Connection对象的setAutoCommit()方法，可以开启或关闭自动提交方式。</w:t>
      </w:r>
    </w:p>
    <w:p w:rsidR="00BD0FB3" w:rsidRDefault="00BD0FB3" w:rsidP="005312B6">
      <w:pPr>
        <w:pStyle w:val="10"/>
        <w:rPr>
          <w:shd w:val="clear" w:color="auto" w:fill="FFFFFF"/>
        </w:rPr>
      </w:pPr>
      <w:r w:rsidRPr="00EC4CF4">
        <w:rPr>
          <w:shd w:val="clear" w:color="auto" w:fill="FFFFFF"/>
        </w:rPr>
        <w:t>小结</w:t>
      </w:r>
      <w:bookmarkStart w:id="0" w:name="_GoBack"/>
      <w:bookmarkEnd w:id="0"/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JDBC是Java应用于数据库通信的基础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JDBC包含一组类与接口</w:t>
      </w: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用于连接到任何数据库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JDBC访问数据库的一般步骤是</w:t>
      </w:r>
      <w:r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：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加载</w:t>
      </w:r>
      <w:r w:rsidRPr="00EC4CF4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JDBC驱动程序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建立数据库连接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创建Statement对象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执行SQL语句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处理返回结果</w:t>
      </w:r>
    </w:p>
    <w:p w:rsidR="00BD0FB3" w:rsidRPr="00EC4CF4" w:rsidRDefault="00BD0FB3" w:rsidP="00BD0FB3">
      <w:pPr>
        <w:pStyle w:val="a7"/>
        <w:numPr>
          <w:ilvl w:val="2"/>
          <w:numId w:val="36"/>
        </w:numPr>
        <w:ind w:firstLineChars="0"/>
        <w:jc w:val="left"/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color w:val="FF0000"/>
          <w:szCs w:val="21"/>
          <w:shd w:val="clear" w:color="auto" w:fill="FFFFFF"/>
        </w:rPr>
        <w:t>关闭创建的对象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JDBC通过ResultSet维持查询结果集，并提供游标进行数据操作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通过</w:t>
      </w: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Statement实现静态SQL查询（不带参数）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lastRenderedPageBreak/>
        <w:t>使用</w:t>
      </w: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PrepareStatement实现动态SQL查询（带参数）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使用CallableStatement实现存储过程的调用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DatabaseMetaData接口用于得到相关数据库的信息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ResultSetMetaData接口主要用来获取结果集的结构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JDBC默认的事务提交模式是自动提交</w:t>
      </w:r>
    </w:p>
    <w:p w:rsidR="00BD0FB3" w:rsidRPr="00EC4CF4" w:rsidRDefault="00BD0FB3" w:rsidP="00BD0FB3">
      <w:pPr>
        <w:pStyle w:val="a7"/>
        <w:numPr>
          <w:ilvl w:val="0"/>
          <w:numId w:val="35"/>
        </w:numPr>
        <w:ind w:firstLineChars="0"/>
        <w:jc w:val="left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EC4CF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通过</w:t>
      </w:r>
      <w:r w:rsidRPr="00EC4CF4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setAutoCommit()方法控制自动提交模式，使用rollback()方法实现事务回滚</w:t>
      </w:r>
    </w:p>
    <w:p w:rsidR="00C345A1" w:rsidRPr="00F12FCE" w:rsidRDefault="00C345A1" w:rsidP="00C63E62"/>
    <w:sectPr w:rsidR="00C345A1" w:rsidRPr="00F1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9BD" w:rsidRDefault="007649BD" w:rsidP="00EF53EC">
      <w:r>
        <w:separator/>
      </w:r>
    </w:p>
  </w:endnote>
  <w:endnote w:type="continuationSeparator" w:id="0">
    <w:p w:rsidR="007649BD" w:rsidRDefault="007649BD" w:rsidP="00E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9BD" w:rsidRDefault="007649BD" w:rsidP="00EF53EC">
      <w:r>
        <w:separator/>
      </w:r>
    </w:p>
  </w:footnote>
  <w:footnote w:type="continuationSeparator" w:id="0">
    <w:p w:rsidR="007649BD" w:rsidRDefault="007649BD" w:rsidP="00EF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13"/>
    <w:multiLevelType w:val="singleLevel"/>
    <w:tmpl w:val="00000013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89211D"/>
    <w:multiLevelType w:val="hybridMultilevel"/>
    <w:tmpl w:val="33F48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C4E7A20">
      <w:start w:val="1"/>
      <w:numFmt w:val="bullet"/>
      <w:lvlText w:val=""/>
      <w:lvlJc w:val="left"/>
      <w:pPr>
        <w:ind w:left="1260" w:hanging="420"/>
      </w:pPr>
      <w:rPr>
        <w:rFonts w:ascii="Wingdings" w:eastAsia="Adobe 宋体 Std L" w:hAnsi="Wingdings" w:hint="default"/>
        <w:sz w:val="21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204043"/>
    <w:multiLevelType w:val="hybridMultilevel"/>
    <w:tmpl w:val="F1DC4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BA7944"/>
    <w:multiLevelType w:val="hybridMultilevel"/>
    <w:tmpl w:val="DCE6FF5A"/>
    <w:lvl w:ilvl="0" w:tplc="8196D7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C4E7A20">
      <w:start w:val="1"/>
      <w:numFmt w:val="bullet"/>
      <w:lvlText w:val=""/>
      <w:lvlJc w:val="left"/>
      <w:pPr>
        <w:ind w:left="1680" w:hanging="420"/>
      </w:pPr>
      <w:rPr>
        <w:rFonts w:ascii="Wingdings" w:eastAsia="Adobe 宋体 Std L" w:hAnsi="Wingdings" w:hint="default"/>
        <w:sz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4D34E3"/>
    <w:multiLevelType w:val="multilevel"/>
    <w:tmpl w:val="4A7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29"/>
  </w:num>
  <w:num w:numId="4">
    <w:abstractNumId w:val="21"/>
  </w:num>
  <w:num w:numId="5">
    <w:abstractNumId w:val="10"/>
  </w:num>
  <w:num w:numId="6">
    <w:abstractNumId w:val="30"/>
  </w:num>
  <w:num w:numId="7">
    <w:abstractNumId w:val="8"/>
  </w:num>
  <w:num w:numId="8">
    <w:abstractNumId w:val="5"/>
  </w:num>
  <w:num w:numId="9">
    <w:abstractNumId w:val="26"/>
  </w:num>
  <w:num w:numId="10">
    <w:abstractNumId w:val="28"/>
  </w:num>
  <w:num w:numId="11">
    <w:abstractNumId w:val="15"/>
  </w:num>
  <w:num w:numId="12">
    <w:abstractNumId w:val="11"/>
  </w:num>
  <w:num w:numId="13">
    <w:abstractNumId w:val="18"/>
  </w:num>
  <w:num w:numId="14">
    <w:abstractNumId w:val="7"/>
  </w:num>
  <w:num w:numId="15">
    <w:abstractNumId w:val="27"/>
  </w:num>
  <w:num w:numId="16">
    <w:abstractNumId w:val="20"/>
  </w:num>
  <w:num w:numId="17">
    <w:abstractNumId w:val="17"/>
  </w:num>
  <w:num w:numId="18">
    <w:abstractNumId w:val="13"/>
  </w:num>
  <w:num w:numId="19">
    <w:abstractNumId w:val="32"/>
  </w:num>
  <w:num w:numId="20">
    <w:abstractNumId w:val="19"/>
  </w:num>
  <w:num w:numId="21">
    <w:abstractNumId w:val="2"/>
  </w:num>
  <w:num w:numId="22">
    <w:abstractNumId w:val="12"/>
  </w:num>
  <w:num w:numId="23">
    <w:abstractNumId w:val="31"/>
  </w:num>
  <w:num w:numId="24">
    <w:abstractNumId w:val="14"/>
  </w:num>
  <w:num w:numId="25">
    <w:abstractNumId w:val="22"/>
  </w:num>
  <w:num w:numId="26">
    <w:abstractNumId w:val="23"/>
  </w:num>
  <w:num w:numId="27">
    <w:abstractNumId w:val="9"/>
  </w:num>
  <w:num w:numId="28">
    <w:abstractNumId w:val="6"/>
  </w:num>
  <w:num w:numId="29">
    <w:abstractNumId w:val="3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5"/>
  </w:num>
  <w:num w:numId="33">
    <w:abstractNumId w:val="1"/>
  </w:num>
  <w:num w:numId="34">
    <w:abstractNumId w:val="24"/>
  </w:num>
  <w:num w:numId="35">
    <w:abstractNumId w:val="1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4EF8"/>
    <w:rsid w:val="00006E14"/>
    <w:rsid w:val="00007EBC"/>
    <w:rsid w:val="00011922"/>
    <w:rsid w:val="000131F2"/>
    <w:rsid w:val="00014B97"/>
    <w:rsid w:val="00026F4C"/>
    <w:rsid w:val="00030964"/>
    <w:rsid w:val="0003324D"/>
    <w:rsid w:val="0005300E"/>
    <w:rsid w:val="00054695"/>
    <w:rsid w:val="00055B3E"/>
    <w:rsid w:val="0005757C"/>
    <w:rsid w:val="000773B0"/>
    <w:rsid w:val="000801C4"/>
    <w:rsid w:val="000A18FE"/>
    <w:rsid w:val="000A786B"/>
    <w:rsid w:val="000B121D"/>
    <w:rsid w:val="000B2297"/>
    <w:rsid w:val="000B2E08"/>
    <w:rsid w:val="000B40E0"/>
    <w:rsid w:val="000C5912"/>
    <w:rsid w:val="000D221F"/>
    <w:rsid w:val="000D5912"/>
    <w:rsid w:val="000F407E"/>
    <w:rsid w:val="00101CAF"/>
    <w:rsid w:val="0010269B"/>
    <w:rsid w:val="00104671"/>
    <w:rsid w:val="001054AE"/>
    <w:rsid w:val="001210F9"/>
    <w:rsid w:val="00131FF3"/>
    <w:rsid w:val="00135D1E"/>
    <w:rsid w:val="00136526"/>
    <w:rsid w:val="00141BFB"/>
    <w:rsid w:val="001516E6"/>
    <w:rsid w:val="0017628D"/>
    <w:rsid w:val="0017633B"/>
    <w:rsid w:val="0018004B"/>
    <w:rsid w:val="00187890"/>
    <w:rsid w:val="001B178B"/>
    <w:rsid w:val="001B5698"/>
    <w:rsid w:val="001D7A87"/>
    <w:rsid w:val="001E1B25"/>
    <w:rsid w:val="001E2BDF"/>
    <w:rsid w:val="001F24C8"/>
    <w:rsid w:val="001F5468"/>
    <w:rsid w:val="001F5A8B"/>
    <w:rsid w:val="0024217E"/>
    <w:rsid w:val="002527CC"/>
    <w:rsid w:val="0026446D"/>
    <w:rsid w:val="002740F6"/>
    <w:rsid w:val="002848C7"/>
    <w:rsid w:val="002860B3"/>
    <w:rsid w:val="00295B40"/>
    <w:rsid w:val="002A17F0"/>
    <w:rsid w:val="002A6207"/>
    <w:rsid w:val="002D4D3F"/>
    <w:rsid w:val="002F45A4"/>
    <w:rsid w:val="0030518E"/>
    <w:rsid w:val="00310C36"/>
    <w:rsid w:val="0031204D"/>
    <w:rsid w:val="0033158F"/>
    <w:rsid w:val="00332FC0"/>
    <w:rsid w:val="00340568"/>
    <w:rsid w:val="003447E6"/>
    <w:rsid w:val="003618F5"/>
    <w:rsid w:val="00366A64"/>
    <w:rsid w:val="0037022B"/>
    <w:rsid w:val="00371AF9"/>
    <w:rsid w:val="0037607A"/>
    <w:rsid w:val="00382CA2"/>
    <w:rsid w:val="0038308E"/>
    <w:rsid w:val="00390497"/>
    <w:rsid w:val="00395716"/>
    <w:rsid w:val="003C6CD2"/>
    <w:rsid w:val="003D6C1A"/>
    <w:rsid w:val="003E261B"/>
    <w:rsid w:val="003E6E6E"/>
    <w:rsid w:val="003F1244"/>
    <w:rsid w:val="003F1F39"/>
    <w:rsid w:val="00402DCC"/>
    <w:rsid w:val="0042405F"/>
    <w:rsid w:val="00434935"/>
    <w:rsid w:val="00461A32"/>
    <w:rsid w:val="00461D92"/>
    <w:rsid w:val="00464EB1"/>
    <w:rsid w:val="00465992"/>
    <w:rsid w:val="00466ACB"/>
    <w:rsid w:val="00471182"/>
    <w:rsid w:val="004770C3"/>
    <w:rsid w:val="004778C8"/>
    <w:rsid w:val="004824E5"/>
    <w:rsid w:val="00484733"/>
    <w:rsid w:val="004B0D9E"/>
    <w:rsid w:val="004C4FB3"/>
    <w:rsid w:val="004C6997"/>
    <w:rsid w:val="004D61E0"/>
    <w:rsid w:val="004D667D"/>
    <w:rsid w:val="004E50C4"/>
    <w:rsid w:val="004F15B7"/>
    <w:rsid w:val="005071FD"/>
    <w:rsid w:val="0051308D"/>
    <w:rsid w:val="00513F7D"/>
    <w:rsid w:val="00516FD8"/>
    <w:rsid w:val="00523032"/>
    <w:rsid w:val="00523331"/>
    <w:rsid w:val="00526F65"/>
    <w:rsid w:val="005312B6"/>
    <w:rsid w:val="00545D34"/>
    <w:rsid w:val="0055334E"/>
    <w:rsid w:val="00556317"/>
    <w:rsid w:val="00560C28"/>
    <w:rsid w:val="00570DFA"/>
    <w:rsid w:val="00574D60"/>
    <w:rsid w:val="00582289"/>
    <w:rsid w:val="005A124A"/>
    <w:rsid w:val="005B4B75"/>
    <w:rsid w:val="005B563D"/>
    <w:rsid w:val="005C348A"/>
    <w:rsid w:val="005D74B5"/>
    <w:rsid w:val="005E1731"/>
    <w:rsid w:val="005E1DE2"/>
    <w:rsid w:val="005E4972"/>
    <w:rsid w:val="006002CA"/>
    <w:rsid w:val="00601037"/>
    <w:rsid w:val="00610F00"/>
    <w:rsid w:val="00612531"/>
    <w:rsid w:val="006259FF"/>
    <w:rsid w:val="00641B09"/>
    <w:rsid w:val="00644BA1"/>
    <w:rsid w:val="00650478"/>
    <w:rsid w:val="0066377A"/>
    <w:rsid w:val="00670185"/>
    <w:rsid w:val="00677CA7"/>
    <w:rsid w:val="00683778"/>
    <w:rsid w:val="00684900"/>
    <w:rsid w:val="00684A72"/>
    <w:rsid w:val="00697BDD"/>
    <w:rsid w:val="006A2E7E"/>
    <w:rsid w:val="006A3604"/>
    <w:rsid w:val="006A60A2"/>
    <w:rsid w:val="006C3482"/>
    <w:rsid w:val="006D179F"/>
    <w:rsid w:val="006F12FE"/>
    <w:rsid w:val="006F180F"/>
    <w:rsid w:val="00700108"/>
    <w:rsid w:val="007042B9"/>
    <w:rsid w:val="00704DE4"/>
    <w:rsid w:val="007079AB"/>
    <w:rsid w:val="00707F7C"/>
    <w:rsid w:val="00713054"/>
    <w:rsid w:val="00731310"/>
    <w:rsid w:val="00731EA0"/>
    <w:rsid w:val="00736237"/>
    <w:rsid w:val="007544DF"/>
    <w:rsid w:val="00755077"/>
    <w:rsid w:val="0076225E"/>
    <w:rsid w:val="007649BD"/>
    <w:rsid w:val="00764D3F"/>
    <w:rsid w:val="00773E41"/>
    <w:rsid w:val="007857FB"/>
    <w:rsid w:val="00787002"/>
    <w:rsid w:val="00790D30"/>
    <w:rsid w:val="00796C28"/>
    <w:rsid w:val="007E0B05"/>
    <w:rsid w:val="007E79FD"/>
    <w:rsid w:val="0080249B"/>
    <w:rsid w:val="00841C4E"/>
    <w:rsid w:val="00843781"/>
    <w:rsid w:val="00845EA1"/>
    <w:rsid w:val="00846648"/>
    <w:rsid w:val="00863CD9"/>
    <w:rsid w:val="00872B4B"/>
    <w:rsid w:val="008768C8"/>
    <w:rsid w:val="008A2933"/>
    <w:rsid w:val="008A4BAF"/>
    <w:rsid w:val="008B213C"/>
    <w:rsid w:val="008D065D"/>
    <w:rsid w:val="008D2077"/>
    <w:rsid w:val="008D3A87"/>
    <w:rsid w:val="008D4409"/>
    <w:rsid w:val="008E102F"/>
    <w:rsid w:val="008F4AFE"/>
    <w:rsid w:val="00942280"/>
    <w:rsid w:val="00951BE7"/>
    <w:rsid w:val="0096222D"/>
    <w:rsid w:val="009631E6"/>
    <w:rsid w:val="00964840"/>
    <w:rsid w:val="009666EE"/>
    <w:rsid w:val="00970084"/>
    <w:rsid w:val="009849AC"/>
    <w:rsid w:val="0098581B"/>
    <w:rsid w:val="009948F8"/>
    <w:rsid w:val="009A46C2"/>
    <w:rsid w:val="009B4F6D"/>
    <w:rsid w:val="009C0030"/>
    <w:rsid w:val="009C4AFD"/>
    <w:rsid w:val="009D36C3"/>
    <w:rsid w:val="009E0B8C"/>
    <w:rsid w:val="009F1749"/>
    <w:rsid w:val="009F260E"/>
    <w:rsid w:val="009F273A"/>
    <w:rsid w:val="009F436E"/>
    <w:rsid w:val="00A015EE"/>
    <w:rsid w:val="00A207F0"/>
    <w:rsid w:val="00A2737C"/>
    <w:rsid w:val="00A50D4C"/>
    <w:rsid w:val="00A50E21"/>
    <w:rsid w:val="00A67279"/>
    <w:rsid w:val="00A7515A"/>
    <w:rsid w:val="00A7705B"/>
    <w:rsid w:val="00A82B39"/>
    <w:rsid w:val="00A8302C"/>
    <w:rsid w:val="00A834C3"/>
    <w:rsid w:val="00AB4B59"/>
    <w:rsid w:val="00AC473D"/>
    <w:rsid w:val="00AC6399"/>
    <w:rsid w:val="00AD1751"/>
    <w:rsid w:val="00AD33A8"/>
    <w:rsid w:val="00AE7744"/>
    <w:rsid w:val="00AF32FF"/>
    <w:rsid w:val="00B34C3C"/>
    <w:rsid w:val="00B41A86"/>
    <w:rsid w:val="00B42A60"/>
    <w:rsid w:val="00B45602"/>
    <w:rsid w:val="00B47DC2"/>
    <w:rsid w:val="00B55D4C"/>
    <w:rsid w:val="00B60FEC"/>
    <w:rsid w:val="00B611B9"/>
    <w:rsid w:val="00B61B83"/>
    <w:rsid w:val="00B71E88"/>
    <w:rsid w:val="00B725C2"/>
    <w:rsid w:val="00B73105"/>
    <w:rsid w:val="00B76B62"/>
    <w:rsid w:val="00B82945"/>
    <w:rsid w:val="00BA44F0"/>
    <w:rsid w:val="00BA5AD9"/>
    <w:rsid w:val="00BC5164"/>
    <w:rsid w:val="00BD0FB3"/>
    <w:rsid w:val="00BD4D80"/>
    <w:rsid w:val="00BD4E37"/>
    <w:rsid w:val="00BE06E1"/>
    <w:rsid w:val="00BE6D6B"/>
    <w:rsid w:val="00BF2BC8"/>
    <w:rsid w:val="00BF6421"/>
    <w:rsid w:val="00C325EA"/>
    <w:rsid w:val="00C33313"/>
    <w:rsid w:val="00C33CDC"/>
    <w:rsid w:val="00C345A1"/>
    <w:rsid w:val="00C369FE"/>
    <w:rsid w:val="00C508EF"/>
    <w:rsid w:val="00C6133A"/>
    <w:rsid w:val="00C6167B"/>
    <w:rsid w:val="00C63E62"/>
    <w:rsid w:val="00C77F3B"/>
    <w:rsid w:val="00C80F17"/>
    <w:rsid w:val="00C85FDD"/>
    <w:rsid w:val="00C87CB7"/>
    <w:rsid w:val="00C9037F"/>
    <w:rsid w:val="00CD01D0"/>
    <w:rsid w:val="00CD5195"/>
    <w:rsid w:val="00CE1C60"/>
    <w:rsid w:val="00CE2808"/>
    <w:rsid w:val="00CF7175"/>
    <w:rsid w:val="00D14197"/>
    <w:rsid w:val="00D215C8"/>
    <w:rsid w:val="00D374CE"/>
    <w:rsid w:val="00D435AC"/>
    <w:rsid w:val="00D51BD6"/>
    <w:rsid w:val="00D8504C"/>
    <w:rsid w:val="00DB28F8"/>
    <w:rsid w:val="00DB2982"/>
    <w:rsid w:val="00DC0EFB"/>
    <w:rsid w:val="00DC2EEA"/>
    <w:rsid w:val="00DD12B8"/>
    <w:rsid w:val="00DD3EAD"/>
    <w:rsid w:val="00DD5372"/>
    <w:rsid w:val="00DD65DB"/>
    <w:rsid w:val="00DD7CA6"/>
    <w:rsid w:val="00E07C38"/>
    <w:rsid w:val="00E1097A"/>
    <w:rsid w:val="00E16C3E"/>
    <w:rsid w:val="00E355AA"/>
    <w:rsid w:val="00E451EB"/>
    <w:rsid w:val="00E6019E"/>
    <w:rsid w:val="00E616E7"/>
    <w:rsid w:val="00E6206A"/>
    <w:rsid w:val="00E6383E"/>
    <w:rsid w:val="00E73A37"/>
    <w:rsid w:val="00E7748D"/>
    <w:rsid w:val="00E77FC2"/>
    <w:rsid w:val="00E852CF"/>
    <w:rsid w:val="00E93A41"/>
    <w:rsid w:val="00E94503"/>
    <w:rsid w:val="00EA032A"/>
    <w:rsid w:val="00EA602B"/>
    <w:rsid w:val="00EC5C1D"/>
    <w:rsid w:val="00EE48B7"/>
    <w:rsid w:val="00EE5F26"/>
    <w:rsid w:val="00EE6625"/>
    <w:rsid w:val="00EF53EC"/>
    <w:rsid w:val="00F07D59"/>
    <w:rsid w:val="00F12FCE"/>
    <w:rsid w:val="00F13B5B"/>
    <w:rsid w:val="00F2054F"/>
    <w:rsid w:val="00F300E5"/>
    <w:rsid w:val="00F32229"/>
    <w:rsid w:val="00F36516"/>
    <w:rsid w:val="00F36A8E"/>
    <w:rsid w:val="00F446E2"/>
    <w:rsid w:val="00F4757B"/>
    <w:rsid w:val="00F531F9"/>
    <w:rsid w:val="00F54A3C"/>
    <w:rsid w:val="00F55A3E"/>
    <w:rsid w:val="00F85F16"/>
    <w:rsid w:val="00F9223A"/>
    <w:rsid w:val="00F97AF5"/>
    <w:rsid w:val="00FA1D5E"/>
    <w:rsid w:val="00FC069E"/>
    <w:rsid w:val="00FD2205"/>
    <w:rsid w:val="00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C2C5D6-73D3-4EAE-9DA6-A8F4DD63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2F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16"/>
      </w:numPr>
    </w:pPr>
    <w:rPr>
      <w:rFonts w:ascii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b/>
      <w:bCs/>
      <w:color w:val="000000"/>
      <w:kern w:val="0"/>
      <w:sz w:val="32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31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character" w:customStyle="1" w:styleId="1CharChar">
    <w:name w:val="样式1 Char Char"/>
    <w:rsid w:val="00F12FCE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D810-495E-4D06-8957-5A22416D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728</Words>
  <Characters>4154</Characters>
  <Application>Microsoft Office Word</Application>
  <DocSecurity>0</DocSecurity>
  <Lines>34</Lines>
  <Paragraphs>9</Paragraphs>
  <ScaleCrop>false</ScaleCrop>
  <Company>tom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ZHG</cp:lastModifiedBy>
  <cp:revision>705</cp:revision>
  <dcterms:created xsi:type="dcterms:W3CDTF">2015-09-21T23:25:00Z</dcterms:created>
  <dcterms:modified xsi:type="dcterms:W3CDTF">2018-06-02T01:40:00Z</dcterms:modified>
</cp:coreProperties>
</file>