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  <w:numPr>
          <w:ilvl w:val="0"/>
          <w:numId w:val="1"/>
        </w:numPr>
        <w:ind w:firstLineChars="0"/>
        <w:rPr>
          <w:sz w:val="20"/>
        </w:rPr>
      </w:pPr>
      <w:r>
        <w:rPr>
          <w:rFonts w:hint="eastAsia"/>
          <w:sz w:val="20"/>
        </w:rPr>
        <w:t>测试要求</w:t>
      </w:r>
    </w:p>
    <w:p>
      <w:pPr>
        <w:pStyle w:val="6"/>
        <w:numPr>
          <w:ilvl w:val="1"/>
          <w:numId w:val="1"/>
        </w:numPr>
        <w:ind w:firstLineChars="0"/>
        <w:rPr>
          <w:sz w:val="20"/>
        </w:rPr>
      </w:pPr>
      <w:r>
        <w:rPr>
          <w:rFonts w:hint="eastAsia"/>
          <w:sz w:val="20"/>
        </w:rPr>
        <w:t>新增代码</w:t>
      </w:r>
      <w:r>
        <w:rPr>
          <w:sz w:val="20"/>
        </w:rPr>
        <w:t>UT</w:t>
      </w:r>
      <w:r>
        <w:rPr>
          <w:rFonts w:hint="eastAsia"/>
          <w:sz w:val="20"/>
        </w:rPr>
        <w:t>覆盖率必须超过30%， 否则PO不予验收；</w:t>
      </w:r>
    </w:p>
    <w:p>
      <w:pPr>
        <w:pStyle w:val="6"/>
        <w:numPr>
          <w:ilvl w:val="1"/>
          <w:numId w:val="1"/>
        </w:numPr>
        <w:ind w:firstLineChars="0"/>
        <w:rPr>
          <w:sz w:val="20"/>
        </w:rPr>
      </w:pPr>
      <w:r>
        <w:rPr>
          <w:rFonts w:hint="eastAsia"/>
          <w:sz w:val="20"/>
        </w:rPr>
        <w:t>全部代码的覆盖率要逐步提升到5</w:t>
      </w:r>
      <w:r>
        <w:rPr>
          <w:sz w:val="20"/>
        </w:rPr>
        <w:t>0</w:t>
      </w:r>
      <w:r>
        <w:rPr>
          <w:rFonts w:hint="eastAsia"/>
          <w:sz w:val="20"/>
        </w:rPr>
        <w:t>%以上；</w:t>
      </w:r>
    </w:p>
    <w:p>
      <w:pPr>
        <w:pStyle w:val="6"/>
        <w:numPr>
          <w:ilvl w:val="1"/>
          <w:numId w:val="1"/>
        </w:numPr>
        <w:ind w:firstLineChars="0"/>
        <w:rPr>
          <w:sz w:val="20"/>
        </w:rPr>
      </w:pPr>
      <w:r>
        <w:rPr>
          <w:rFonts w:hint="eastAsia"/>
          <w:sz w:val="20"/>
        </w:rPr>
        <w:t>覆盖率统计以sonar</w:t>
      </w:r>
      <w:r>
        <w:rPr>
          <w:sz w:val="20"/>
        </w:rPr>
        <w:t>9001</w:t>
      </w:r>
      <w:r>
        <w:rPr>
          <w:rFonts w:hint="eastAsia"/>
          <w:sz w:val="20"/>
        </w:rPr>
        <w:t>为准，地址：</w:t>
      </w:r>
    </w:p>
    <w:p>
      <w:pPr>
        <w:pStyle w:val="6"/>
        <w:numPr>
          <w:ilvl w:val="1"/>
          <w:numId w:val="1"/>
        </w:numPr>
        <w:ind w:firstLineChars="0"/>
        <w:rPr>
          <w:sz w:val="20"/>
        </w:rPr>
      </w:pPr>
      <w:r>
        <w:fldChar w:fldCharType="begin"/>
      </w:r>
      <w:r>
        <w:instrText xml:space="preserve"> HYPERLINK "http://sonar.ispeco.com:9001/dashboard?id=com.supermap%3Awebapps-map-dashboard" </w:instrText>
      </w:r>
      <w:r>
        <w:fldChar w:fldCharType="separate"/>
      </w:r>
      <w:r>
        <w:rPr>
          <w:rStyle w:val="4"/>
          <w:sz w:val="20"/>
        </w:rPr>
        <w:t>http://sonar.ispeco.com:9001/dashboard?id=com.supermap%3Awebapps-map-dashboard</w:t>
      </w:r>
      <w:r>
        <w:rPr>
          <w:rStyle w:val="4"/>
          <w:sz w:val="20"/>
        </w:rPr>
        <w:fldChar w:fldCharType="end"/>
      </w:r>
    </w:p>
    <w:p>
      <w:pPr>
        <w:pStyle w:val="6"/>
        <w:numPr>
          <w:ilvl w:val="0"/>
          <w:numId w:val="1"/>
        </w:numPr>
        <w:ind w:firstLineChars="0"/>
        <w:rPr>
          <w:sz w:val="20"/>
        </w:rPr>
      </w:pPr>
      <w:r>
        <w:rPr>
          <w:rFonts w:hint="eastAsia"/>
          <w:sz w:val="20"/>
        </w:rPr>
        <w:t>测试环境介绍</w:t>
      </w:r>
    </w:p>
    <w:p>
      <w:pPr>
        <w:pStyle w:val="6"/>
        <w:numPr>
          <w:ilvl w:val="1"/>
          <w:numId w:val="1"/>
        </w:numPr>
        <w:ind w:left="390" w:firstLine="0" w:firstLineChars="0"/>
        <w:rPr>
          <w:sz w:val="20"/>
        </w:rPr>
      </w:pPr>
      <w:r>
        <w:rPr>
          <w:rFonts w:hint="eastAsia"/>
          <w:sz w:val="20"/>
        </w:rPr>
        <w:t>项目使用jest</w:t>
      </w:r>
      <w:r>
        <w:rPr>
          <w:sz w:val="20"/>
        </w:rPr>
        <w:t xml:space="preserve"> </w:t>
      </w:r>
      <w:r>
        <w:rPr>
          <w:rFonts w:hint="eastAsia"/>
          <w:sz w:val="20"/>
        </w:rPr>
        <w:t>进行测试框架，同时使用</w:t>
      </w:r>
    </w:p>
    <w:p>
      <w:pPr>
        <w:pStyle w:val="6"/>
        <w:numPr>
          <w:ilvl w:val="2"/>
          <w:numId w:val="1"/>
        </w:numPr>
        <w:ind w:firstLineChars="0"/>
        <w:rPr>
          <w:sz w:val="20"/>
        </w:rPr>
      </w:pPr>
      <w:r>
        <w:rPr>
          <w:sz w:val="20"/>
        </w:rPr>
        <w:t>Vue Test Utils</w:t>
      </w:r>
      <w:r>
        <w:rPr>
          <w:rFonts w:hint="eastAsia"/>
          <w:sz w:val="20"/>
        </w:rPr>
        <w:t>（vue官方推出的测试辅助工具库）</w:t>
      </w:r>
      <w:r>
        <w:rPr>
          <w:sz w:val="20"/>
        </w:rPr>
        <w:t>https://vue-test-utils.vuejs.org/zh/</w:t>
      </w:r>
    </w:p>
    <w:p>
      <w:pPr>
        <w:pStyle w:val="6"/>
        <w:numPr>
          <w:ilvl w:val="2"/>
          <w:numId w:val="1"/>
        </w:numPr>
        <w:ind w:firstLineChars="0"/>
        <w:rPr>
          <w:sz w:val="20"/>
        </w:rPr>
      </w:pPr>
      <w:r>
        <w:rPr>
          <w:rFonts w:hint="eastAsia"/>
          <w:sz w:val="20"/>
        </w:rPr>
        <w:t>jest-mock-axios用于测试异步等功能</w:t>
      </w:r>
      <w:r>
        <w:rPr>
          <w:sz w:val="20"/>
        </w:rPr>
        <w:t>https://www.npmjs.com/package/jest-mock-axios</w:t>
      </w:r>
    </w:p>
    <w:p>
      <w:pPr>
        <w:pStyle w:val="6"/>
        <w:numPr>
          <w:ilvl w:val="2"/>
          <w:numId w:val="1"/>
        </w:numPr>
        <w:ind w:firstLineChars="0"/>
        <w:rPr>
          <w:sz w:val="20"/>
        </w:rPr>
      </w:pPr>
      <w:r>
        <w:rPr>
          <w:rFonts w:hint="eastAsia"/>
          <w:sz w:val="20"/>
        </w:rPr>
        <w:t>sinon库，用于替代函数，</w:t>
      </w:r>
      <w:r>
        <w:rPr>
          <w:rStyle w:val="4"/>
          <w:sz w:val="20"/>
        </w:rPr>
        <w:fldChar w:fldCharType="begin"/>
      </w:r>
      <w:r>
        <w:rPr>
          <w:rStyle w:val="4"/>
          <w:sz w:val="20"/>
        </w:rPr>
        <w:instrText xml:space="preserve"> HYPERLINK "https://www.npmjs.com/package/sinon" </w:instrText>
      </w:r>
      <w:r>
        <w:rPr>
          <w:rStyle w:val="4"/>
          <w:sz w:val="20"/>
        </w:rPr>
        <w:fldChar w:fldCharType="separate"/>
      </w:r>
      <w:r>
        <w:rPr>
          <w:rStyle w:val="4"/>
          <w:sz w:val="20"/>
        </w:rPr>
        <w:t>https://www.npmjs.com/package/sinon</w:t>
      </w:r>
      <w:r>
        <w:rPr>
          <w:rStyle w:val="4"/>
          <w:sz w:val="20"/>
        </w:rPr>
        <w:fldChar w:fldCharType="end"/>
      </w:r>
    </w:p>
    <w:p>
      <w:pPr>
        <w:pStyle w:val="6"/>
        <w:numPr>
          <w:ilvl w:val="1"/>
          <w:numId w:val="1"/>
        </w:numPr>
        <w:ind w:firstLineChars="0"/>
        <w:rPr>
          <w:sz w:val="20"/>
        </w:rPr>
      </w:pPr>
      <w:r>
        <w:rPr>
          <w:rFonts w:hint="eastAsia"/>
          <w:sz w:val="20"/>
        </w:rPr>
        <w:t xml:space="preserve">测试案例目录为： </w:t>
      </w:r>
      <w:r>
        <w:rPr>
          <w:sz w:val="20"/>
        </w:rPr>
        <w:t>./</w:t>
      </w:r>
      <w:r>
        <w:rPr>
          <w:rFonts w:hint="eastAsia"/>
          <w:sz w:val="20"/>
        </w:rPr>
        <w:t>test/unit/</w:t>
      </w:r>
    </w:p>
    <w:p>
      <w:pPr>
        <w:pStyle w:val="6"/>
        <w:numPr>
          <w:ilvl w:val="0"/>
          <w:numId w:val="1"/>
        </w:numPr>
        <w:ind w:firstLineChars="0"/>
        <w:rPr>
          <w:sz w:val="20"/>
        </w:rPr>
      </w:pPr>
      <w:r>
        <w:rPr>
          <w:rFonts w:hint="eastAsia"/>
          <w:sz w:val="20"/>
        </w:rPr>
        <w:t>测试案例编写规范说明</w:t>
      </w:r>
    </w:p>
    <w:p>
      <w:pPr>
        <w:pStyle w:val="6"/>
        <w:numPr>
          <w:ilvl w:val="1"/>
          <w:numId w:val="1"/>
        </w:numPr>
        <w:ind w:firstLineChars="0"/>
        <w:rPr>
          <w:sz w:val="20"/>
        </w:rPr>
      </w:pPr>
      <w:r>
        <w:rPr>
          <w:rFonts w:hint="eastAsia"/>
          <w:sz w:val="20"/>
        </w:rPr>
        <w:t>测试文件名统一命名为： xxx.spec.js （xxx</w:t>
      </w:r>
      <w:r>
        <w:rPr>
          <w:sz w:val="20"/>
        </w:rPr>
        <w:t xml:space="preserve"> </w:t>
      </w:r>
      <w:r>
        <w:rPr>
          <w:rFonts w:hint="eastAsia"/>
          <w:sz w:val="20"/>
        </w:rPr>
        <w:t>===</w:t>
      </w:r>
      <w:r>
        <w:rPr>
          <w:sz w:val="20"/>
        </w:rPr>
        <w:t xml:space="preserve"> </w:t>
      </w:r>
      <w:r>
        <w:rPr>
          <w:rFonts w:hint="eastAsia"/>
          <w:sz w:val="20"/>
        </w:rPr>
        <w:t>被测试文件名）；</w:t>
      </w:r>
    </w:p>
    <w:p>
      <w:pPr>
        <w:pStyle w:val="6"/>
        <w:numPr>
          <w:ilvl w:val="1"/>
          <w:numId w:val="1"/>
        </w:numPr>
        <w:ind w:firstLineChars="0"/>
        <w:rPr>
          <w:sz w:val="20"/>
        </w:rPr>
      </w:pPr>
      <w:r>
        <w:rPr>
          <w:rFonts w:hint="eastAsia"/>
          <w:sz w:val="20"/>
        </w:rPr>
        <w:t>测试文件路径与src路径下保持一致，方便查找；</w:t>
      </w:r>
    </w:p>
    <w:p>
      <w:pPr>
        <w:pStyle w:val="6"/>
        <w:numPr>
          <w:ilvl w:val="1"/>
          <w:numId w:val="1"/>
        </w:numPr>
        <w:ind w:firstLineChars="0"/>
        <w:rPr>
          <w:sz w:val="20"/>
        </w:rPr>
      </w:pPr>
      <w:r>
        <w:rPr>
          <w:rFonts w:hint="eastAsia"/>
          <w:sz w:val="20"/>
        </w:rPr>
        <w:t xml:space="preserve">测试中，因需要尽可能模拟开发环境，所以写了一个通用的工具文件 </w:t>
      </w:r>
      <w:r>
        <w:rPr>
          <w:sz w:val="20"/>
        </w:rPr>
        <w:t>T</w:t>
      </w:r>
      <w:r>
        <w:rPr>
          <w:rFonts w:hint="eastAsia"/>
          <w:sz w:val="20"/>
        </w:rPr>
        <w:t>est</w:t>
      </w:r>
      <w:r>
        <w:rPr>
          <w:sz w:val="20"/>
        </w:rPr>
        <w:t>U</w:t>
      </w:r>
      <w:r>
        <w:rPr>
          <w:rFonts w:hint="eastAsia"/>
          <w:sz w:val="20"/>
        </w:rPr>
        <w:t>til.js，其中只做了vue初始化依赖，引入资源文件， 以及全局变量的定义等工作，写测试文件时，可以直接引入该文件，即可完成环境的初始化工作；</w:t>
      </w:r>
    </w:p>
    <w:p>
      <w:pPr>
        <w:pStyle w:val="6"/>
        <w:numPr>
          <w:ilvl w:val="1"/>
          <w:numId w:val="1"/>
        </w:numPr>
        <w:ind w:firstLineChars="0"/>
        <w:rPr>
          <w:sz w:val="20"/>
        </w:rPr>
      </w:pPr>
      <w:r>
        <w:rPr>
          <w:rFonts w:hint="eastAsia"/>
          <w:sz w:val="20"/>
        </w:rPr>
        <w:t>测试文件文件应该至少包含一个 describe</w:t>
      </w:r>
      <w:r>
        <w:rPr>
          <w:sz w:val="20"/>
        </w:rPr>
        <w:t xml:space="preserve"> </w:t>
      </w:r>
      <w:r>
        <w:rPr>
          <w:rFonts w:hint="eastAsia"/>
          <w:sz w:val="20"/>
        </w:rPr>
        <w:t>函数，用以包裹具体测试案例；</w:t>
      </w:r>
    </w:p>
    <w:p>
      <w:pPr>
        <w:pStyle w:val="6"/>
        <w:numPr>
          <w:ilvl w:val="1"/>
          <w:numId w:val="1"/>
        </w:numPr>
        <w:ind w:firstLineChars="0"/>
        <w:rPr>
          <w:sz w:val="20"/>
        </w:rPr>
      </w:pPr>
      <w:r>
        <w:rPr>
          <w:rFonts w:hint="eastAsia"/>
          <w:sz w:val="20"/>
        </w:rPr>
        <w:t>每一个测试案例写为一个it</w:t>
      </w:r>
      <w:r>
        <w:rPr>
          <w:sz w:val="20"/>
        </w:rPr>
        <w:t xml:space="preserve"> </w:t>
      </w:r>
      <w:r>
        <w:rPr>
          <w:rFonts w:hint="eastAsia"/>
          <w:sz w:val="20"/>
        </w:rPr>
        <w:t>函数，结构如下：</w:t>
      </w:r>
    </w:p>
    <w:p>
      <w:pPr>
        <w:pStyle w:val="6"/>
        <w:widowControl/>
        <w:numPr>
          <w:ilvl w:val="0"/>
          <w:numId w:val="1"/>
        </w:num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firstLineChars="0"/>
        <w:jc w:val="left"/>
        <w:rPr>
          <w:rFonts w:ascii="Consolas" w:hAnsi="Consolas" w:eastAsia="宋体" w:cs="宋体"/>
          <w:color w:val="F8F8F2"/>
          <w:kern w:val="0"/>
          <w:sz w:val="20"/>
          <w:szCs w:val="27"/>
        </w:rPr>
      </w:pPr>
      <w:r>
        <w:rPr>
          <w:rFonts w:ascii="Consolas" w:hAnsi="Consolas" w:eastAsia="宋体" w:cs="宋体"/>
          <w:color w:val="F8F8F2"/>
          <w:kern w:val="0"/>
          <w:sz w:val="20"/>
          <w:szCs w:val="27"/>
        </w:rPr>
        <w:t>it</w:t>
      </w:r>
      <w:r>
        <w:rPr>
          <w:rFonts w:ascii="Consolas" w:hAnsi="Consolas" w:eastAsia="宋体" w:cs="宋体"/>
          <w:color w:val="FFFFFF"/>
          <w:kern w:val="0"/>
          <w:sz w:val="20"/>
          <w:szCs w:val="27"/>
        </w:rPr>
        <w:t>(</w:t>
      </w:r>
      <w:r>
        <w:rPr>
          <w:rFonts w:ascii="Consolas" w:hAnsi="Consolas" w:eastAsia="宋体" w:cs="宋体"/>
          <w:color w:val="FFE792"/>
          <w:kern w:val="0"/>
          <w:sz w:val="20"/>
          <w:szCs w:val="27"/>
        </w:rPr>
        <w:t>'getSceneList-</w:t>
      </w:r>
      <w:r>
        <w:rPr>
          <w:rFonts w:hint="eastAsia" w:ascii="宋体" w:hAnsi="宋体" w:eastAsia="宋体" w:cs="宋体"/>
          <w:color w:val="FFE792"/>
          <w:kern w:val="0"/>
          <w:sz w:val="20"/>
          <w:szCs w:val="27"/>
        </w:rPr>
        <w:t>翻页搜索</w:t>
      </w:r>
      <w:r>
        <w:rPr>
          <w:rFonts w:ascii="Consolas" w:hAnsi="Consolas" w:eastAsia="宋体" w:cs="宋体"/>
          <w:color w:val="FFE792"/>
          <w:kern w:val="0"/>
          <w:sz w:val="20"/>
          <w:szCs w:val="27"/>
        </w:rPr>
        <w:t>'</w:t>
      </w:r>
      <w:r>
        <w:rPr>
          <w:rFonts w:ascii="Consolas" w:hAnsi="Consolas" w:eastAsia="宋体" w:cs="宋体"/>
          <w:color w:val="FFFFFF"/>
          <w:kern w:val="0"/>
          <w:sz w:val="20"/>
          <w:szCs w:val="27"/>
        </w:rPr>
        <w:t>, ()</w:t>
      </w:r>
      <w:r>
        <w:rPr>
          <w:rFonts w:ascii="Consolas" w:hAnsi="Consolas" w:eastAsia="宋体" w:cs="宋体"/>
          <w:color w:val="F8F8F2"/>
          <w:kern w:val="0"/>
          <w:sz w:val="20"/>
          <w:szCs w:val="27"/>
        </w:rPr>
        <w:t>=&gt;</w:t>
      </w:r>
      <w:r>
        <w:rPr>
          <w:rFonts w:ascii="Consolas" w:hAnsi="Consolas" w:eastAsia="宋体" w:cs="宋体"/>
          <w:color w:val="FFFFFF"/>
          <w:kern w:val="0"/>
          <w:sz w:val="20"/>
          <w:szCs w:val="27"/>
        </w:rPr>
        <w:t>{</w:t>
      </w:r>
      <w:r>
        <w:rPr>
          <w:rFonts w:ascii="Consolas" w:hAnsi="Consolas" w:eastAsia="宋体" w:cs="宋体"/>
          <w:color w:val="FFFFFF"/>
          <w:kern w:val="0"/>
          <w:sz w:val="20"/>
          <w:szCs w:val="27"/>
        </w:rPr>
        <w:br w:type="textWrapping"/>
      </w:r>
      <w:r>
        <w:rPr>
          <w:rFonts w:ascii="Consolas" w:hAnsi="Consolas" w:eastAsia="宋体" w:cs="宋体"/>
          <w:color w:val="FFFFFF"/>
          <w:kern w:val="0"/>
          <w:sz w:val="20"/>
          <w:szCs w:val="27"/>
        </w:rPr>
        <w:t xml:space="preserve">    </w:t>
      </w:r>
      <w:r>
        <w:rPr>
          <w:rFonts w:ascii="Consolas" w:hAnsi="Consolas" w:eastAsia="宋体" w:cs="宋体"/>
          <w:color w:val="A6E22E"/>
          <w:kern w:val="0"/>
          <w:sz w:val="20"/>
          <w:szCs w:val="27"/>
        </w:rPr>
        <w:t>wrapper</w:t>
      </w:r>
      <w:r>
        <w:rPr>
          <w:rFonts w:ascii="Consolas" w:hAnsi="Consolas" w:eastAsia="宋体" w:cs="宋体"/>
          <w:color w:val="FFFFFF"/>
          <w:kern w:val="0"/>
          <w:sz w:val="20"/>
          <w:szCs w:val="27"/>
        </w:rPr>
        <w:t>.</w:t>
      </w:r>
      <w:r>
        <w:rPr>
          <w:rFonts w:ascii="Consolas" w:hAnsi="Consolas" w:eastAsia="宋体" w:cs="宋体"/>
          <w:color w:val="F8F8F2"/>
          <w:kern w:val="0"/>
          <w:sz w:val="20"/>
          <w:szCs w:val="27"/>
        </w:rPr>
        <w:t>vm</w:t>
      </w:r>
      <w:r>
        <w:rPr>
          <w:rFonts w:ascii="Consolas" w:hAnsi="Consolas" w:eastAsia="宋体" w:cs="宋体"/>
          <w:color w:val="FFFFFF"/>
          <w:kern w:val="0"/>
          <w:sz w:val="20"/>
          <w:szCs w:val="27"/>
        </w:rPr>
        <w:t>.</w:t>
      </w:r>
      <w:r>
        <w:rPr>
          <w:rFonts w:ascii="Consolas" w:hAnsi="Consolas" w:eastAsia="宋体" w:cs="宋体"/>
          <w:color w:val="6CCAB8"/>
          <w:kern w:val="0"/>
          <w:sz w:val="20"/>
          <w:szCs w:val="27"/>
        </w:rPr>
        <w:t>getSceneList</w:t>
      </w:r>
      <w:r>
        <w:rPr>
          <w:rFonts w:ascii="Consolas" w:hAnsi="Consolas" w:eastAsia="宋体" w:cs="宋体"/>
          <w:color w:val="FFFFFF"/>
          <w:kern w:val="0"/>
          <w:sz w:val="20"/>
          <w:szCs w:val="27"/>
        </w:rPr>
        <w:t>(</w:t>
      </w:r>
      <w:r>
        <w:rPr>
          <w:rFonts w:ascii="Consolas" w:hAnsi="Consolas" w:eastAsia="宋体" w:cs="宋体"/>
          <w:color w:val="66D9EF"/>
          <w:kern w:val="0"/>
          <w:sz w:val="20"/>
          <w:szCs w:val="27"/>
        </w:rPr>
        <w:t>2</w:t>
      </w:r>
      <w:r>
        <w:rPr>
          <w:rFonts w:ascii="Consolas" w:hAnsi="Consolas" w:eastAsia="宋体" w:cs="宋体"/>
          <w:color w:val="FFFFFF"/>
          <w:kern w:val="0"/>
          <w:sz w:val="20"/>
          <w:szCs w:val="27"/>
        </w:rPr>
        <w:t>);</w:t>
      </w:r>
      <w:r>
        <w:rPr>
          <w:rFonts w:ascii="Consolas" w:hAnsi="Consolas" w:eastAsia="宋体" w:cs="宋体"/>
          <w:color w:val="FFFFFF"/>
          <w:kern w:val="0"/>
          <w:sz w:val="20"/>
          <w:szCs w:val="27"/>
        </w:rPr>
        <w:br w:type="textWrapping"/>
      </w:r>
      <w:r>
        <w:rPr>
          <w:rFonts w:ascii="Consolas" w:hAnsi="Consolas" w:eastAsia="宋体" w:cs="宋体"/>
          <w:color w:val="FFFFFF"/>
          <w:kern w:val="0"/>
          <w:sz w:val="20"/>
          <w:szCs w:val="27"/>
        </w:rPr>
        <w:t xml:space="preserve">    </w:t>
      </w:r>
      <w:r>
        <w:rPr>
          <w:rFonts w:ascii="Consolas" w:hAnsi="Consolas" w:eastAsia="宋体" w:cs="宋体"/>
          <w:color w:val="F8F8F2"/>
          <w:kern w:val="0"/>
          <w:sz w:val="20"/>
          <w:szCs w:val="27"/>
        </w:rPr>
        <w:t>expect</w:t>
      </w:r>
      <w:r>
        <w:rPr>
          <w:rFonts w:ascii="Consolas" w:hAnsi="Consolas" w:eastAsia="宋体" w:cs="宋体"/>
          <w:color w:val="FFFFFF"/>
          <w:kern w:val="0"/>
          <w:sz w:val="20"/>
          <w:szCs w:val="27"/>
        </w:rPr>
        <w:t>(</w:t>
      </w:r>
      <w:r>
        <w:rPr>
          <w:rFonts w:ascii="Consolas" w:hAnsi="Consolas" w:eastAsia="宋体" w:cs="宋体"/>
          <w:color w:val="A6E22E"/>
          <w:kern w:val="0"/>
          <w:sz w:val="20"/>
          <w:szCs w:val="27"/>
        </w:rPr>
        <w:t>wrapper</w:t>
      </w:r>
      <w:r>
        <w:rPr>
          <w:rFonts w:ascii="Consolas" w:hAnsi="Consolas" w:eastAsia="宋体" w:cs="宋体"/>
          <w:color w:val="FFFFFF"/>
          <w:kern w:val="0"/>
          <w:sz w:val="20"/>
          <w:szCs w:val="27"/>
        </w:rPr>
        <w:t>.</w:t>
      </w:r>
      <w:r>
        <w:rPr>
          <w:rFonts w:ascii="Consolas" w:hAnsi="Consolas" w:eastAsia="宋体" w:cs="宋体"/>
          <w:color w:val="F8F8F2"/>
          <w:kern w:val="0"/>
          <w:sz w:val="20"/>
          <w:szCs w:val="27"/>
        </w:rPr>
        <w:t>vm</w:t>
      </w:r>
      <w:r>
        <w:rPr>
          <w:rFonts w:ascii="Consolas" w:hAnsi="Consolas" w:eastAsia="宋体" w:cs="宋体"/>
          <w:color w:val="FFFFFF"/>
          <w:kern w:val="0"/>
          <w:sz w:val="20"/>
          <w:szCs w:val="27"/>
        </w:rPr>
        <w:t>.</w:t>
      </w:r>
      <w:r>
        <w:rPr>
          <w:rFonts w:ascii="Consolas" w:hAnsi="Consolas" w:eastAsia="宋体" w:cs="宋体"/>
          <w:b/>
          <w:bCs/>
          <w:color w:val="6CCAB8"/>
          <w:kern w:val="0"/>
          <w:sz w:val="20"/>
          <w:szCs w:val="27"/>
        </w:rPr>
        <w:t>param</w:t>
      </w:r>
      <w:r>
        <w:rPr>
          <w:rFonts w:ascii="Consolas" w:hAnsi="Consolas" w:eastAsia="宋体" w:cs="宋体"/>
          <w:color w:val="FFFFFF"/>
          <w:kern w:val="0"/>
          <w:sz w:val="20"/>
          <w:szCs w:val="27"/>
        </w:rPr>
        <w:t>.</w:t>
      </w:r>
      <w:r>
        <w:rPr>
          <w:rFonts w:ascii="Consolas" w:hAnsi="Consolas" w:eastAsia="宋体" w:cs="宋体"/>
          <w:b/>
          <w:bCs/>
          <w:color w:val="6CCAB8"/>
          <w:kern w:val="0"/>
          <w:sz w:val="20"/>
          <w:szCs w:val="27"/>
        </w:rPr>
        <w:t>currentPage</w:t>
      </w:r>
      <w:r>
        <w:rPr>
          <w:rFonts w:ascii="Consolas" w:hAnsi="Consolas" w:eastAsia="宋体" w:cs="宋体"/>
          <w:color w:val="FFFFFF"/>
          <w:kern w:val="0"/>
          <w:sz w:val="20"/>
          <w:szCs w:val="27"/>
        </w:rPr>
        <w:t>).</w:t>
      </w:r>
      <w:r>
        <w:rPr>
          <w:rFonts w:ascii="Consolas" w:hAnsi="Consolas" w:eastAsia="宋体" w:cs="宋体"/>
          <w:color w:val="F8F8F2"/>
          <w:kern w:val="0"/>
          <w:sz w:val="20"/>
          <w:szCs w:val="27"/>
        </w:rPr>
        <w:t>toBe</w:t>
      </w:r>
      <w:r>
        <w:rPr>
          <w:rFonts w:ascii="Consolas" w:hAnsi="Consolas" w:eastAsia="宋体" w:cs="宋体"/>
          <w:color w:val="FFFFFF"/>
          <w:kern w:val="0"/>
          <w:sz w:val="20"/>
          <w:szCs w:val="27"/>
        </w:rPr>
        <w:t>(</w:t>
      </w:r>
      <w:r>
        <w:rPr>
          <w:rFonts w:ascii="Consolas" w:hAnsi="Consolas" w:eastAsia="宋体" w:cs="宋体"/>
          <w:color w:val="66D9EF"/>
          <w:kern w:val="0"/>
          <w:sz w:val="20"/>
          <w:szCs w:val="27"/>
        </w:rPr>
        <w:t>2</w:t>
      </w:r>
      <w:r>
        <w:rPr>
          <w:rFonts w:ascii="Consolas" w:hAnsi="Consolas" w:eastAsia="宋体" w:cs="宋体"/>
          <w:color w:val="FFFFFF"/>
          <w:kern w:val="0"/>
          <w:sz w:val="20"/>
          <w:szCs w:val="27"/>
        </w:rPr>
        <w:t>);</w:t>
      </w:r>
      <w:r>
        <w:rPr>
          <w:rFonts w:ascii="Consolas" w:hAnsi="Consolas" w:eastAsia="宋体" w:cs="宋体"/>
          <w:color w:val="FFFFFF"/>
          <w:kern w:val="0"/>
          <w:sz w:val="20"/>
          <w:szCs w:val="27"/>
        </w:rPr>
        <w:br w:type="textWrapping"/>
      </w:r>
      <w:r>
        <w:rPr>
          <w:rFonts w:ascii="Consolas" w:hAnsi="Consolas" w:eastAsia="宋体" w:cs="宋体"/>
          <w:color w:val="FFFFFF"/>
          <w:kern w:val="0"/>
          <w:sz w:val="20"/>
          <w:szCs w:val="27"/>
        </w:rPr>
        <w:t>})</w:t>
      </w:r>
    </w:p>
    <w:p>
      <w:pPr>
        <w:pStyle w:val="6"/>
        <w:ind w:left="1260" w:firstLine="0" w:firstLineChars="0"/>
        <w:rPr>
          <w:sz w:val="20"/>
        </w:rPr>
      </w:pPr>
      <w:r>
        <w:rPr>
          <w:rFonts w:hint="eastAsia"/>
          <w:sz w:val="20"/>
        </w:rPr>
        <w:t>第一个函数是该测试案例的说明，结构为： 被测试函数名-中文释义，方便快捷定位被测试函数；</w:t>
      </w:r>
    </w:p>
    <w:p>
      <w:pPr>
        <w:rPr>
          <w:sz w:val="20"/>
        </w:rPr>
      </w:pPr>
      <w:r>
        <w:rPr>
          <w:rFonts w:hint="eastAsia"/>
          <w:sz w:val="20"/>
        </w:rPr>
        <w:tab/>
      </w:r>
      <w:r>
        <w:rPr>
          <w:rFonts w:hint="eastAsia"/>
          <w:sz w:val="20"/>
        </w:rPr>
        <w:t>f)   每一个测试案例中至少有一个断言语句，且保证断言的有效性；</w:t>
      </w:r>
    </w:p>
    <w:p>
      <w:pPr>
        <w:rPr>
          <w:sz w:val="20"/>
        </w:rPr>
      </w:pPr>
    </w:p>
    <w:p>
      <w:pPr>
        <w:pStyle w:val="6"/>
        <w:numPr>
          <w:ilvl w:val="0"/>
          <w:numId w:val="1"/>
        </w:numPr>
        <w:ind w:firstLineChars="0"/>
        <w:rPr>
          <w:sz w:val="20"/>
        </w:rPr>
      </w:pPr>
      <w:r>
        <w:rPr>
          <w:rFonts w:hint="eastAsia"/>
          <w:sz w:val="20"/>
        </w:rPr>
        <w:t>测试技巧</w:t>
      </w:r>
    </w:p>
    <w:p>
      <w:pPr>
        <w:pStyle w:val="6"/>
        <w:numPr>
          <w:ilvl w:val="1"/>
          <w:numId w:val="1"/>
        </w:numPr>
        <w:ind w:firstLineChars="0"/>
        <w:rPr>
          <w:sz w:val="20"/>
        </w:rPr>
      </w:pPr>
      <w:r>
        <w:rPr>
          <w:rFonts w:hint="eastAsia"/>
          <w:sz w:val="20"/>
        </w:rPr>
        <w:t>函数mock，如果一个函数A的结果并没有改变data，而是调用了一个其他函数，那么可以通过函数mock来验证该函数A是否正确执行；</w:t>
      </w:r>
    </w:p>
    <w:p>
      <w:pPr>
        <w:pStyle w:val="6"/>
        <w:ind w:left="840" w:firstLine="0" w:firstLineChars="0"/>
        <w:rPr>
          <w:sz w:val="20"/>
        </w:rPr>
      </w:pPr>
      <w:r>
        <w:rPr>
          <w:rFonts w:hint="eastAsia"/>
          <w:sz w:val="20"/>
        </w:rPr>
        <w:t>具体代码参考 chart</w:t>
      </w:r>
      <w:r>
        <w:rPr>
          <w:sz w:val="20"/>
        </w:rPr>
        <w:t xml:space="preserve">.spec.js </w:t>
      </w:r>
      <w:r>
        <w:rPr>
          <w:rFonts w:hint="eastAsia"/>
          <w:sz w:val="20"/>
        </w:rPr>
        <w:t>中对于select</w:t>
      </w:r>
      <w:r>
        <w:rPr>
          <w:sz w:val="20"/>
        </w:rPr>
        <w:t>C</w:t>
      </w:r>
      <w:r>
        <w:rPr>
          <w:rFonts w:hint="eastAsia"/>
          <w:sz w:val="20"/>
        </w:rPr>
        <w:t>hart</w:t>
      </w:r>
      <w:r>
        <w:rPr>
          <w:sz w:val="20"/>
        </w:rPr>
        <w:t xml:space="preserve"> </w:t>
      </w:r>
      <w:r>
        <w:rPr>
          <w:rFonts w:hint="eastAsia"/>
          <w:sz w:val="20"/>
        </w:rPr>
        <w:t>的测试；</w:t>
      </w:r>
    </w:p>
    <w:p>
      <w:pPr>
        <w:rPr>
          <w:rFonts w:hint="eastAsia" w:eastAsia="宋体"/>
          <w:sz w:val="20"/>
          <w:lang w:val="en-US" w:eastAsia="zh-CN"/>
        </w:rPr>
      </w:pPr>
      <w:r>
        <w:rPr>
          <w:sz w:val="20"/>
        </w:rPr>
        <w:tab/>
      </w:r>
      <w:r>
        <w:rPr>
          <w:rFonts w:hint="eastAsia"/>
          <w:sz w:val="20"/>
        </w:rPr>
        <w:t xml:space="preserve">b） </w:t>
      </w:r>
      <w:r>
        <w:rPr>
          <w:rFonts w:hint="eastAsia" w:eastAsia="宋体"/>
          <w:sz w:val="20"/>
          <w:lang w:eastAsia="zh-CN"/>
        </w:rPr>
        <w:t>测试方法中的</w:t>
      </w:r>
      <w:r>
        <w:rPr>
          <w:rFonts w:hint="eastAsia" w:eastAsia="宋体"/>
          <w:sz w:val="20"/>
          <w:lang w:val="en-US" w:eastAsia="zh-CN"/>
        </w:rPr>
        <w:t>setTimeut(), 需要加入done参数,作为结束该测试的标志位，</w:t>
      </w:r>
    </w:p>
    <w:p>
      <w:pPr>
        <w:rPr>
          <w:rFonts w:hint="eastAsia" w:eastAsia="宋体"/>
          <w:sz w:val="20"/>
          <w:lang w:val="en-US" w:eastAsia="zh-CN"/>
        </w:rPr>
      </w:pPr>
      <w:r>
        <w:rPr>
          <w:rFonts w:hint="eastAsia" w:eastAsia="宋体"/>
          <w:sz w:val="20"/>
          <w:lang w:val="en-US" w:eastAsia="zh-CN"/>
        </w:rPr>
        <w:t>例如it(</w:t>
      </w:r>
      <w:r>
        <w:rPr>
          <w:rFonts w:hint="default" w:eastAsia="宋体"/>
          <w:sz w:val="20"/>
          <w:lang w:val="en-US" w:eastAsia="zh-CN"/>
        </w:rPr>
        <w:t>“</w:t>
      </w:r>
      <w:r>
        <w:rPr>
          <w:rFonts w:hint="eastAsia" w:eastAsia="宋体"/>
          <w:sz w:val="20"/>
          <w:lang w:val="en-US" w:eastAsia="zh-CN"/>
        </w:rPr>
        <w:t>xxxxx</w:t>
      </w:r>
      <w:r>
        <w:rPr>
          <w:rFonts w:hint="default" w:eastAsia="宋体"/>
          <w:sz w:val="20"/>
          <w:lang w:val="en-US" w:eastAsia="zh-CN"/>
        </w:rPr>
        <w:t>”</w:t>
      </w:r>
      <w:r>
        <w:rPr>
          <w:rFonts w:hint="eastAsia" w:eastAsia="宋体"/>
          <w:sz w:val="20"/>
          <w:lang w:val="en-US" w:eastAsia="zh-CN"/>
        </w:rPr>
        <w:t>,(done)=&gt;{</w:t>
      </w:r>
    </w:p>
    <w:p>
      <w:pPr>
        <w:ind w:firstLine="800" w:firstLineChars="400"/>
        <w:rPr>
          <w:rFonts w:hint="eastAsia" w:eastAsia="宋体"/>
          <w:sz w:val="20"/>
          <w:lang w:val="en-US" w:eastAsia="zh-CN"/>
        </w:rPr>
      </w:pPr>
      <w:r>
        <w:rPr>
          <w:rFonts w:hint="eastAsia" w:eastAsia="宋体"/>
          <w:sz w:val="20"/>
          <w:lang w:val="en-US" w:eastAsia="zh-CN"/>
        </w:rPr>
        <w:t>setTime(()=&gt;{expect(</w:t>
      </w:r>
      <w:r>
        <w:rPr>
          <w:rFonts w:hint="default" w:eastAsia="宋体"/>
          <w:sz w:val="20"/>
          <w:lang w:val="en-US" w:eastAsia="zh-CN"/>
        </w:rPr>
        <w:t>“</w:t>
      </w:r>
      <w:r>
        <w:rPr>
          <w:rFonts w:hint="eastAsia" w:eastAsia="宋体"/>
          <w:sz w:val="20"/>
          <w:lang w:val="en-US" w:eastAsia="zh-CN"/>
        </w:rPr>
        <w:t>XXX</w:t>
      </w:r>
      <w:r>
        <w:rPr>
          <w:rFonts w:hint="default" w:eastAsia="宋体"/>
          <w:sz w:val="20"/>
          <w:lang w:val="en-US" w:eastAsia="zh-CN"/>
        </w:rPr>
        <w:t>”</w:t>
      </w:r>
      <w:r>
        <w:rPr>
          <w:rFonts w:hint="eastAsia" w:eastAsia="宋体"/>
          <w:sz w:val="20"/>
          <w:lang w:val="en-US" w:eastAsia="zh-CN"/>
        </w:rPr>
        <w:t>).to(</w:t>
      </w:r>
      <w:r>
        <w:rPr>
          <w:rFonts w:hint="default" w:eastAsia="宋体"/>
          <w:sz w:val="20"/>
          <w:lang w:val="en-US" w:eastAsia="zh-CN"/>
        </w:rPr>
        <w:t>“</w:t>
      </w:r>
      <w:r>
        <w:rPr>
          <w:rFonts w:hint="eastAsia" w:eastAsia="宋体"/>
          <w:sz w:val="20"/>
          <w:lang w:val="en-US" w:eastAsia="zh-CN"/>
        </w:rPr>
        <w:t>XXXX</w:t>
      </w:r>
      <w:r>
        <w:rPr>
          <w:rFonts w:hint="default" w:eastAsia="宋体"/>
          <w:sz w:val="20"/>
          <w:lang w:val="en-US" w:eastAsia="zh-CN"/>
        </w:rPr>
        <w:t>”</w:t>
      </w:r>
      <w:r>
        <w:rPr>
          <w:rFonts w:hint="eastAsia" w:eastAsia="宋体"/>
          <w:sz w:val="20"/>
          <w:lang w:val="en-US" w:eastAsia="zh-CN"/>
        </w:rPr>
        <w:t>); done();},200);</w:t>
      </w:r>
    </w:p>
    <w:p>
      <w:pPr>
        <w:ind w:firstLine="400" w:firstLineChars="200"/>
        <w:rPr>
          <w:rFonts w:hint="eastAsia" w:eastAsia="宋体"/>
          <w:sz w:val="20"/>
          <w:lang w:val="en-US" w:eastAsia="zh-CN"/>
        </w:rPr>
      </w:pPr>
      <w:bookmarkStart w:id="0" w:name="_GoBack"/>
      <w:bookmarkEnd w:id="0"/>
      <w:r>
        <w:rPr>
          <w:rFonts w:hint="eastAsia" w:eastAsia="宋体"/>
          <w:sz w:val="20"/>
          <w:lang w:val="en-US" w:eastAsia="zh-CN"/>
        </w:rPr>
        <w:t>});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63402D1"/>
    <w:multiLevelType w:val="multilevel"/>
    <w:tmpl w:val="763402D1"/>
    <w:lvl w:ilvl="0" w:tentative="0">
      <w:start w:val="1"/>
      <w:numFmt w:val="japaneseCounting"/>
      <w:lvlText w:val="%1、"/>
      <w:lvlJc w:val="left"/>
      <w:pPr>
        <w:ind w:left="390" w:hanging="39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2C7"/>
    <w:rsid w:val="0009798F"/>
    <w:rsid w:val="006671B3"/>
    <w:rsid w:val="009C59A0"/>
    <w:rsid w:val="009E09AB"/>
    <w:rsid w:val="00BD7036"/>
    <w:rsid w:val="00C95E2D"/>
    <w:rsid w:val="00D168EC"/>
    <w:rsid w:val="00F122C7"/>
    <w:rsid w:val="00FB620C"/>
    <w:rsid w:val="08060AD1"/>
    <w:rsid w:val="0A866C2C"/>
    <w:rsid w:val="0B0B11BF"/>
    <w:rsid w:val="0BD7792B"/>
    <w:rsid w:val="0D9B5AE2"/>
    <w:rsid w:val="0FB1586C"/>
    <w:rsid w:val="10B0636C"/>
    <w:rsid w:val="114B13A3"/>
    <w:rsid w:val="124048CF"/>
    <w:rsid w:val="142D08DD"/>
    <w:rsid w:val="159F73B7"/>
    <w:rsid w:val="1B913F05"/>
    <w:rsid w:val="1FB44092"/>
    <w:rsid w:val="277B5CC1"/>
    <w:rsid w:val="27C272BD"/>
    <w:rsid w:val="2A87335A"/>
    <w:rsid w:val="30FB02DF"/>
    <w:rsid w:val="33544149"/>
    <w:rsid w:val="33DA035F"/>
    <w:rsid w:val="34DE7F2B"/>
    <w:rsid w:val="372E21F2"/>
    <w:rsid w:val="3A9F7316"/>
    <w:rsid w:val="3B41598D"/>
    <w:rsid w:val="3CEE6E95"/>
    <w:rsid w:val="402D5715"/>
    <w:rsid w:val="40B32A71"/>
    <w:rsid w:val="4EBD70E2"/>
    <w:rsid w:val="4F2735D1"/>
    <w:rsid w:val="5188692D"/>
    <w:rsid w:val="52A9683F"/>
    <w:rsid w:val="557877E8"/>
    <w:rsid w:val="55FB57FA"/>
    <w:rsid w:val="56337809"/>
    <w:rsid w:val="58BE43E3"/>
    <w:rsid w:val="59D90A89"/>
    <w:rsid w:val="613B5BA9"/>
    <w:rsid w:val="68437162"/>
    <w:rsid w:val="68E31F3D"/>
    <w:rsid w:val="6C397FD6"/>
    <w:rsid w:val="6CCA0A12"/>
    <w:rsid w:val="700F7892"/>
    <w:rsid w:val="719B15D6"/>
    <w:rsid w:val="7C0C5C8B"/>
    <w:rsid w:val="7DCD41C6"/>
    <w:rsid w:val="7E26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link w:val="7"/>
    <w:semiHidden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character" w:styleId="4">
    <w:name w:val="Hyperlink"/>
    <w:basedOn w:val="3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character" w:customStyle="1" w:styleId="7">
    <w:name w:val="HTML 预设格式 字符"/>
    <w:basedOn w:val="3"/>
    <w:link w:val="2"/>
    <w:semiHidden/>
    <w:uiPriority w:val="99"/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Win10NeT.COM</Company>
  <Pages>1</Pages>
  <Words>164</Words>
  <Characters>937</Characters>
  <Lines>7</Lines>
  <Paragraphs>2</Paragraphs>
  <TotalTime>1</TotalTime>
  <ScaleCrop>false</ScaleCrop>
  <LinksUpToDate>false</LinksUpToDate>
  <CharactersWithSpaces>1099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2018-10-31T07:18:00Z</dcterms:created>
  <dc:creator>校长</dc:creator>
  <cp:lastModifiedBy>风来花自舞1380379650</cp:lastModifiedBy>
  <dcterms:modified xsi:type="dcterms:W3CDTF">2018-11-16T07:31:42Z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