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295F" w:rsidRDefault="00DF295F" w:rsidP="00DF295F">
      <w:pPr>
        <w:spacing w:line="480" w:lineRule="auto"/>
        <w:ind w:leftChars="57" w:left="120"/>
        <w:rPr>
          <w:rFonts w:ascii="宋体" w:hAnsi="宋体" w:cs="宋体"/>
          <w:b/>
          <w:bCs/>
          <w:color w:val="FF0000"/>
          <w:sz w:val="28"/>
          <w:szCs w:val="28"/>
        </w:rPr>
      </w:pPr>
      <w:r>
        <w:rPr>
          <w:rFonts w:ascii="宋体" w:hAnsi="宋体" w:cs="宋体" w:hint="eastAsia"/>
          <w:color w:val="000000"/>
          <w:sz w:val="28"/>
          <w:szCs w:val="28"/>
        </w:rPr>
        <w:t>1、医疗机构三级医师治疗体系包括</w:t>
      </w:r>
      <w:r>
        <w:rPr>
          <w:rFonts w:ascii="宋体" w:hAnsi="宋体" w:cs="宋体" w:hint="eastAsia"/>
          <w:b/>
          <w:bCs/>
          <w:color w:val="FF0000"/>
          <w:sz w:val="28"/>
          <w:szCs w:val="28"/>
          <w:u w:val="single"/>
        </w:rPr>
        <w:t>主任医师或副主任医师</w:t>
      </w:r>
      <w:r>
        <w:rPr>
          <w:rFonts w:ascii="宋体" w:hAnsi="宋体" w:cs="宋体" w:hint="eastAsia"/>
          <w:b/>
          <w:bCs/>
          <w:color w:val="FF0000"/>
          <w:sz w:val="28"/>
          <w:szCs w:val="28"/>
        </w:rPr>
        <w:t>、</w:t>
      </w:r>
      <w:r>
        <w:rPr>
          <w:rFonts w:ascii="宋体" w:hAnsi="宋体" w:cs="宋体" w:hint="eastAsia"/>
          <w:b/>
          <w:bCs/>
          <w:color w:val="FF0000"/>
          <w:sz w:val="28"/>
          <w:szCs w:val="28"/>
          <w:u w:val="single"/>
        </w:rPr>
        <w:t>主治医师</w:t>
      </w:r>
      <w:r>
        <w:rPr>
          <w:rFonts w:ascii="宋体" w:hAnsi="宋体" w:cs="宋体" w:hint="eastAsia"/>
          <w:b/>
          <w:bCs/>
          <w:color w:val="FF0000"/>
          <w:sz w:val="28"/>
          <w:szCs w:val="28"/>
        </w:rPr>
        <w:t>和</w:t>
      </w:r>
      <w:r>
        <w:rPr>
          <w:rFonts w:ascii="宋体" w:hAnsi="宋体" w:cs="宋体" w:hint="eastAsia"/>
          <w:b/>
          <w:bCs/>
          <w:color w:val="FF0000"/>
          <w:sz w:val="28"/>
          <w:szCs w:val="28"/>
          <w:u w:val="single"/>
        </w:rPr>
        <w:t>住院医师</w:t>
      </w:r>
      <w:r>
        <w:rPr>
          <w:rFonts w:ascii="宋体" w:hAnsi="宋体" w:cs="宋体" w:hint="eastAsia"/>
          <w:b/>
          <w:bCs/>
          <w:color w:val="FF0000"/>
          <w:sz w:val="28"/>
          <w:szCs w:val="28"/>
        </w:rPr>
        <w:t>。</w:t>
      </w:r>
    </w:p>
    <w:p w:rsidR="00DF295F" w:rsidRDefault="00DF295F" w:rsidP="00792E03">
      <w:pPr>
        <w:spacing w:line="480" w:lineRule="auto"/>
        <w:ind w:leftChars="57" w:left="120"/>
        <w:rPr>
          <w:rFonts w:ascii="宋体" w:hAnsi="宋体" w:cs="宋体"/>
          <w:color w:val="000000"/>
          <w:sz w:val="28"/>
          <w:szCs w:val="28"/>
        </w:rPr>
      </w:pPr>
      <w:r>
        <w:rPr>
          <w:rFonts w:ascii="宋体" w:hAnsi="宋体" w:cs="宋体" w:hint="eastAsia"/>
          <w:color w:val="000000"/>
          <w:sz w:val="28"/>
          <w:szCs w:val="28"/>
        </w:rPr>
        <w:t>2、住院医师对患者的</w:t>
      </w:r>
      <w:r w:rsidRPr="00FA2969">
        <w:rPr>
          <w:rFonts w:ascii="宋体" w:hAnsi="宋体" w:cs="宋体" w:hint="eastAsia"/>
          <w:color w:val="FF0000"/>
          <w:sz w:val="28"/>
          <w:szCs w:val="28"/>
          <w:u w:val="single"/>
        </w:rPr>
        <w:t>检查、诊断 、治疗、会诊、转诊、转科、转院</w:t>
      </w:r>
      <w:r>
        <w:rPr>
          <w:rFonts w:ascii="宋体" w:hAnsi="宋体" w:cs="宋体" w:hint="eastAsia"/>
          <w:color w:val="000000"/>
          <w:sz w:val="28"/>
          <w:szCs w:val="28"/>
        </w:rPr>
        <w:t>等工作负责。</w:t>
      </w:r>
    </w:p>
    <w:p w:rsidR="00DF295F" w:rsidRPr="00792E03" w:rsidRDefault="00DF295F" w:rsidP="00792E03">
      <w:pPr>
        <w:spacing w:line="480" w:lineRule="auto"/>
        <w:ind w:leftChars="57" w:left="120"/>
        <w:rPr>
          <w:rFonts w:ascii="宋体" w:hAnsi="宋体" w:cs="宋体"/>
          <w:color w:val="000000"/>
          <w:sz w:val="28"/>
          <w:szCs w:val="28"/>
        </w:rPr>
      </w:pPr>
      <w:r>
        <w:rPr>
          <w:rFonts w:ascii="宋体" w:hAnsi="宋体" w:cs="宋体" w:hint="eastAsia"/>
          <w:color w:val="000000"/>
          <w:sz w:val="28"/>
          <w:szCs w:val="28"/>
        </w:rPr>
        <w:t>3、疑难病历会诊讨论由</w:t>
      </w:r>
      <w:r w:rsidRPr="00792E03">
        <w:rPr>
          <w:rFonts w:ascii="宋体" w:hAnsi="宋体" w:cs="宋体" w:hint="eastAsia"/>
          <w:color w:val="000000"/>
          <w:sz w:val="28"/>
          <w:szCs w:val="28"/>
        </w:rPr>
        <w:t>科主任</w:t>
      </w:r>
      <w:r>
        <w:rPr>
          <w:rFonts w:ascii="宋体" w:hAnsi="宋体" w:cs="宋体" w:hint="eastAsia"/>
          <w:color w:val="000000"/>
          <w:sz w:val="28"/>
          <w:szCs w:val="28"/>
        </w:rPr>
        <w:t>或</w:t>
      </w:r>
      <w:r w:rsidRPr="00FA2969">
        <w:rPr>
          <w:rFonts w:ascii="宋体" w:hAnsi="宋体" w:cs="宋体" w:hint="eastAsia"/>
          <w:color w:val="FF0000"/>
          <w:sz w:val="28"/>
          <w:szCs w:val="28"/>
          <w:u w:val="single"/>
        </w:rPr>
        <w:t>副主任</w:t>
      </w:r>
      <w:r w:rsidRPr="00792E03">
        <w:rPr>
          <w:rFonts w:ascii="宋体" w:hAnsi="宋体" w:cs="宋体" w:hint="eastAsia"/>
          <w:color w:val="000000"/>
          <w:sz w:val="28"/>
          <w:szCs w:val="28"/>
        </w:rPr>
        <w:t>以上专业技术任职资格的</w:t>
      </w:r>
    </w:p>
    <w:p w:rsidR="00DF295F" w:rsidRDefault="00DF295F" w:rsidP="00792E03">
      <w:pPr>
        <w:spacing w:line="480" w:lineRule="auto"/>
        <w:ind w:leftChars="57" w:left="120"/>
        <w:rPr>
          <w:rFonts w:ascii="宋体" w:hAnsi="宋体" w:cs="宋体"/>
          <w:color w:val="000000"/>
          <w:sz w:val="28"/>
          <w:szCs w:val="28"/>
        </w:rPr>
      </w:pPr>
      <w:r w:rsidRPr="00792E03">
        <w:rPr>
          <w:rFonts w:ascii="宋体" w:hAnsi="宋体" w:cs="宋体" w:hint="eastAsia"/>
          <w:color w:val="000000"/>
          <w:sz w:val="28"/>
          <w:szCs w:val="28"/>
        </w:rPr>
        <w:t>医生</w:t>
      </w:r>
      <w:r>
        <w:rPr>
          <w:rFonts w:ascii="宋体" w:hAnsi="宋体" w:cs="宋体" w:hint="eastAsia"/>
          <w:color w:val="000000"/>
          <w:sz w:val="28"/>
          <w:szCs w:val="28"/>
        </w:rPr>
        <w:t>主持，召集有关人员参加讨论，尽早明确诊治。</w:t>
      </w:r>
    </w:p>
    <w:p w:rsidR="00DF295F" w:rsidRDefault="00DF295F" w:rsidP="00792E03">
      <w:pPr>
        <w:spacing w:line="480" w:lineRule="auto"/>
        <w:ind w:leftChars="57" w:left="120"/>
        <w:rPr>
          <w:rFonts w:ascii="宋体" w:hAnsi="宋体" w:cs="宋体"/>
          <w:color w:val="000000"/>
          <w:sz w:val="28"/>
          <w:szCs w:val="28"/>
        </w:rPr>
      </w:pPr>
      <w:r>
        <w:rPr>
          <w:rFonts w:ascii="宋体" w:hAnsi="宋体" w:cs="宋体" w:hint="eastAsia"/>
          <w:color w:val="000000"/>
          <w:sz w:val="28"/>
          <w:szCs w:val="28"/>
        </w:rPr>
        <w:t>4、住院医师对诊断尚不明确的患者，应及时请</w:t>
      </w:r>
      <w:r w:rsidRPr="00853FF3">
        <w:rPr>
          <w:rFonts w:ascii="宋体" w:hAnsi="宋体" w:cs="宋体" w:hint="eastAsia"/>
          <w:color w:val="FF0000"/>
          <w:sz w:val="28"/>
          <w:szCs w:val="28"/>
          <w:u w:val="single"/>
        </w:rPr>
        <w:t>上级医师</w:t>
      </w:r>
      <w:r w:rsidRPr="00792E03">
        <w:rPr>
          <w:rFonts w:ascii="宋体" w:hAnsi="宋体" w:cs="宋体" w:hint="eastAsia"/>
          <w:color w:val="000000"/>
          <w:sz w:val="28"/>
          <w:szCs w:val="28"/>
        </w:rPr>
        <w:t xml:space="preserve"> </w:t>
      </w:r>
      <w:r>
        <w:rPr>
          <w:rFonts w:ascii="宋体" w:hAnsi="宋体" w:cs="宋体" w:hint="eastAsia"/>
          <w:color w:val="000000"/>
          <w:sz w:val="28"/>
          <w:szCs w:val="28"/>
        </w:rPr>
        <w:t>或</w:t>
      </w:r>
      <w:r w:rsidRPr="00792E03">
        <w:rPr>
          <w:rFonts w:ascii="宋体" w:hAnsi="宋体" w:cs="宋体" w:hint="eastAsia"/>
          <w:color w:val="000000"/>
          <w:sz w:val="28"/>
          <w:szCs w:val="28"/>
        </w:rPr>
        <w:t>有关科室医师</w:t>
      </w:r>
      <w:r>
        <w:rPr>
          <w:rFonts w:ascii="宋体" w:hAnsi="宋体" w:cs="宋体" w:hint="eastAsia"/>
          <w:color w:val="000000"/>
          <w:sz w:val="28"/>
          <w:szCs w:val="28"/>
        </w:rPr>
        <w:t>会诊。</w:t>
      </w:r>
    </w:p>
    <w:p w:rsidR="00DF295F" w:rsidRDefault="00DF295F" w:rsidP="00792E03">
      <w:pPr>
        <w:spacing w:line="480" w:lineRule="auto"/>
        <w:ind w:leftChars="57" w:left="120"/>
        <w:rPr>
          <w:rFonts w:ascii="宋体" w:hAnsi="宋体" w:cs="宋体"/>
          <w:color w:val="000000"/>
          <w:sz w:val="28"/>
          <w:szCs w:val="28"/>
        </w:rPr>
      </w:pPr>
      <w:r>
        <w:rPr>
          <w:rFonts w:ascii="宋体" w:hAnsi="宋体" w:cs="宋体" w:hint="eastAsia"/>
          <w:color w:val="000000"/>
          <w:sz w:val="28"/>
          <w:szCs w:val="28"/>
        </w:rPr>
        <w:t>5、医疗会诊包括</w:t>
      </w:r>
      <w:r w:rsidRPr="00853FF3">
        <w:rPr>
          <w:rFonts w:ascii="宋体" w:hAnsi="宋体" w:cs="宋体" w:hint="eastAsia"/>
          <w:color w:val="FF0000"/>
          <w:sz w:val="28"/>
          <w:szCs w:val="28"/>
          <w:u w:val="single"/>
        </w:rPr>
        <w:t>急诊会诊 、</w:t>
      </w:r>
      <w:proofErr w:type="gramStart"/>
      <w:r w:rsidRPr="00853FF3">
        <w:rPr>
          <w:rFonts w:ascii="宋体" w:hAnsi="宋体" w:cs="宋体" w:hint="eastAsia"/>
          <w:color w:val="FF0000"/>
          <w:sz w:val="28"/>
          <w:szCs w:val="28"/>
          <w:u w:val="single"/>
        </w:rPr>
        <w:t>科间会诊</w:t>
      </w:r>
      <w:proofErr w:type="gramEnd"/>
      <w:r w:rsidRPr="00853FF3">
        <w:rPr>
          <w:rFonts w:ascii="宋体" w:hAnsi="宋体" w:cs="宋体" w:hint="eastAsia"/>
          <w:color w:val="FF0000"/>
          <w:sz w:val="28"/>
          <w:szCs w:val="28"/>
          <w:u w:val="single"/>
        </w:rPr>
        <w:t xml:space="preserve"> 、科内会诊 、全院会诊 、   院外会诊</w:t>
      </w:r>
      <w:r w:rsidRPr="00792E03">
        <w:rPr>
          <w:rFonts w:ascii="宋体" w:hAnsi="宋体" w:cs="宋体" w:hint="eastAsia"/>
          <w:color w:val="000000"/>
          <w:sz w:val="28"/>
          <w:szCs w:val="28"/>
        </w:rPr>
        <w:t xml:space="preserve"> </w:t>
      </w:r>
      <w:r>
        <w:rPr>
          <w:rFonts w:ascii="宋体" w:hAnsi="宋体" w:cs="宋体" w:hint="eastAsia"/>
          <w:color w:val="000000"/>
          <w:sz w:val="28"/>
          <w:szCs w:val="28"/>
        </w:rPr>
        <w:t xml:space="preserve">等。 </w:t>
      </w:r>
    </w:p>
    <w:p w:rsidR="00DF295F" w:rsidRDefault="00DF295F" w:rsidP="00792E03">
      <w:pPr>
        <w:spacing w:line="480" w:lineRule="auto"/>
        <w:ind w:leftChars="57" w:left="120"/>
        <w:rPr>
          <w:rFonts w:ascii="宋体" w:hAnsi="宋体" w:cs="宋体"/>
          <w:color w:val="000000"/>
          <w:sz w:val="28"/>
          <w:szCs w:val="28"/>
        </w:rPr>
      </w:pPr>
      <w:r>
        <w:rPr>
          <w:rFonts w:ascii="宋体" w:hAnsi="宋体" w:cs="宋体" w:hint="eastAsia"/>
          <w:color w:val="000000"/>
          <w:sz w:val="28"/>
          <w:szCs w:val="28"/>
        </w:rPr>
        <w:t>6、住院医师值班查房要求重点巡视</w:t>
      </w:r>
      <w:r w:rsidRPr="00853FF3">
        <w:rPr>
          <w:rFonts w:ascii="宋体" w:hAnsi="宋体" w:cs="宋体" w:hint="eastAsia"/>
          <w:color w:val="FF0000"/>
          <w:sz w:val="28"/>
          <w:szCs w:val="28"/>
          <w:u w:val="single"/>
        </w:rPr>
        <w:t>急危重、疑难 、新入院和手术后</w:t>
      </w:r>
      <w:r>
        <w:rPr>
          <w:rFonts w:ascii="宋体" w:hAnsi="宋体" w:cs="宋体" w:hint="eastAsia"/>
          <w:color w:val="000000"/>
          <w:sz w:val="28"/>
          <w:szCs w:val="28"/>
        </w:rPr>
        <w:t>的患者。</w:t>
      </w:r>
    </w:p>
    <w:p w:rsidR="00DF295F" w:rsidRDefault="00DF295F" w:rsidP="00792E03">
      <w:pPr>
        <w:spacing w:line="480" w:lineRule="auto"/>
        <w:ind w:leftChars="57" w:left="120"/>
        <w:rPr>
          <w:rFonts w:ascii="宋体" w:hAnsi="宋体" w:cs="宋体"/>
          <w:color w:val="000000"/>
          <w:sz w:val="28"/>
          <w:szCs w:val="28"/>
        </w:rPr>
      </w:pPr>
      <w:r>
        <w:rPr>
          <w:rFonts w:ascii="宋体" w:hAnsi="宋体" w:cs="宋体" w:hint="eastAsia"/>
          <w:color w:val="000000"/>
          <w:sz w:val="28"/>
          <w:szCs w:val="28"/>
        </w:rPr>
        <w:t>7、对新入院患者主治以上的上级医师应于</w:t>
      </w:r>
      <w:r w:rsidRPr="00792E03">
        <w:rPr>
          <w:rFonts w:ascii="宋体" w:hAnsi="宋体" w:cs="宋体" w:hint="eastAsia"/>
          <w:color w:val="000000"/>
          <w:sz w:val="28"/>
          <w:szCs w:val="28"/>
        </w:rPr>
        <w:t xml:space="preserve"> </w:t>
      </w:r>
      <w:r w:rsidRPr="00FF12AD">
        <w:rPr>
          <w:rFonts w:ascii="宋体" w:hAnsi="宋体" w:cs="宋体" w:hint="eastAsia"/>
          <w:color w:val="FF0000"/>
          <w:sz w:val="28"/>
          <w:szCs w:val="28"/>
          <w:u w:val="single"/>
        </w:rPr>
        <w:t>48小时内</w:t>
      </w:r>
      <w:r>
        <w:rPr>
          <w:rFonts w:ascii="宋体" w:hAnsi="宋体" w:cs="宋体" w:hint="eastAsia"/>
          <w:color w:val="000000"/>
          <w:sz w:val="28"/>
          <w:szCs w:val="28"/>
        </w:rPr>
        <w:t>对患者的</w:t>
      </w:r>
      <w:r w:rsidRPr="00792E03">
        <w:rPr>
          <w:rFonts w:ascii="宋体" w:hAnsi="宋体" w:cs="宋体" w:hint="eastAsia"/>
          <w:color w:val="000000"/>
          <w:sz w:val="28"/>
          <w:szCs w:val="28"/>
        </w:rPr>
        <w:t>诊断 、鉴别诊断 、处理</w:t>
      </w:r>
      <w:r>
        <w:rPr>
          <w:rFonts w:ascii="宋体" w:hAnsi="宋体" w:cs="宋体" w:hint="eastAsia"/>
          <w:color w:val="000000"/>
          <w:sz w:val="28"/>
          <w:szCs w:val="28"/>
        </w:rPr>
        <w:t>等提出指导意见。</w:t>
      </w:r>
    </w:p>
    <w:p w:rsidR="00DF295F" w:rsidRDefault="00DF295F" w:rsidP="00792E03">
      <w:pPr>
        <w:spacing w:line="480" w:lineRule="auto"/>
        <w:ind w:leftChars="57" w:left="120"/>
        <w:rPr>
          <w:rFonts w:ascii="宋体" w:hAnsi="宋体" w:cs="宋体"/>
          <w:color w:val="000000"/>
          <w:sz w:val="28"/>
          <w:szCs w:val="28"/>
        </w:rPr>
      </w:pPr>
      <w:r>
        <w:rPr>
          <w:rFonts w:ascii="宋体" w:hAnsi="宋体" w:cs="宋体" w:hint="eastAsia"/>
          <w:color w:val="000000"/>
          <w:sz w:val="28"/>
          <w:szCs w:val="28"/>
        </w:rPr>
        <w:t>8、对</w:t>
      </w:r>
      <w:r w:rsidRPr="00792E03">
        <w:rPr>
          <w:rFonts w:ascii="宋体" w:hAnsi="宋体" w:cs="宋体" w:hint="eastAsia"/>
          <w:color w:val="000000"/>
          <w:sz w:val="28"/>
          <w:szCs w:val="28"/>
        </w:rPr>
        <w:t>急 、 危 、 重</w:t>
      </w:r>
      <w:r>
        <w:rPr>
          <w:rFonts w:ascii="宋体" w:hAnsi="宋体" w:cs="宋体" w:hint="eastAsia"/>
          <w:color w:val="000000"/>
          <w:sz w:val="28"/>
          <w:szCs w:val="28"/>
        </w:rPr>
        <w:t>患者，</w:t>
      </w:r>
      <w:r w:rsidRPr="00FF12AD">
        <w:rPr>
          <w:rFonts w:ascii="宋体" w:hAnsi="宋体" w:cs="宋体" w:hint="eastAsia"/>
          <w:color w:val="FF0000"/>
          <w:sz w:val="28"/>
          <w:szCs w:val="28"/>
          <w:u w:val="single"/>
        </w:rPr>
        <w:t>首诊医师</w:t>
      </w:r>
      <w:r>
        <w:rPr>
          <w:rFonts w:ascii="宋体" w:hAnsi="宋体" w:cs="宋体" w:hint="eastAsia"/>
          <w:color w:val="000000"/>
          <w:sz w:val="28"/>
          <w:szCs w:val="28"/>
        </w:rPr>
        <w:t>应采取积极措施实施抢救。</w:t>
      </w:r>
    </w:p>
    <w:p w:rsidR="00DF295F" w:rsidRPr="00792E03" w:rsidRDefault="00DF295F" w:rsidP="00792E03">
      <w:pPr>
        <w:spacing w:line="480" w:lineRule="auto"/>
        <w:ind w:leftChars="57" w:left="120"/>
        <w:rPr>
          <w:rFonts w:ascii="宋体" w:hAnsi="宋体" w:cs="宋体"/>
          <w:color w:val="000000"/>
          <w:sz w:val="28"/>
          <w:szCs w:val="28"/>
        </w:rPr>
      </w:pPr>
      <w:r>
        <w:rPr>
          <w:rFonts w:ascii="宋体" w:hAnsi="宋体" w:cs="宋体" w:hint="eastAsia"/>
          <w:color w:val="000000"/>
          <w:sz w:val="28"/>
          <w:szCs w:val="28"/>
        </w:rPr>
        <w:t>9、出院病历一般应在</w:t>
      </w:r>
      <w:r w:rsidRPr="00792E03">
        <w:rPr>
          <w:rFonts w:ascii="宋体" w:hAnsi="宋体" w:cs="宋体" w:hint="eastAsia"/>
          <w:color w:val="000000"/>
          <w:sz w:val="28"/>
          <w:szCs w:val="28"/>
        </w:rPr>
        <w:t>3</w:t>
      </w:r>
      <w:r>
        <w:rPr>
          <w:rFonts w:ascii="宋体" w:hAnsi="宋体" w:cs="宋体" w:hint="eastAsia"/>
          <w:color w:val="000000"/>
          <w:sz w:val="28"/>
          <w:szCs w:val="28"/>
        </w:rPr>
        <w:t>天内归档，特殊病历归档时间不超过</w:t>
      </w:r>
      <w:r w:rsidRPr="00FF12AD">
        <w:rPr>
          <w:rFonts w:ascii="宋体" w:hAnsi="宋体" w:cs="宋体" w:hint="eastAsia"/>
          <w:color w:val="FF0000"/>
          <w:sz w:val="28"/>
          <w:szCs w:val="28"/>
          <w:u w:val="single"/>
        </w:rPr>
        <w:t>一周</w:t>
      </w:r>
      <w:r>
        <w:rPr>
          <w:rFonts w:ascii="宋体" w:hAnsi="宋体" w:cs="宋体" w:hint="eastAsia"/>
          <w:color w:val="000000"/>
          <w:sz w:val="28"/>
          <w:szCs w:val="28"/>
        </w:rPr>
        <w:t>。</w:t>
      </w:r>
    </w:p>
    <w:p w:rsidR="00F13783" w:rsidRPr="00792E03" w:rsidRDefault="00DF295F" w:rsidP="00792E03">
      <w:pPr>
        <w:spacing w:line="480" w:lineRule="auto"/>
        <w:ind w:leftChars="57" w:left="120"/>
        <w:rPr>
          <w:rFonts w:ascii="宋体" w:hAnsi="宋体" w:cs="宋体"/>
          <w:color w:val="000000"/>
          <w:sz w:val="28"/>
          <w:szCs w:val="28"/>
        </w:rPr>
      </w:pPr>
      <w:r>
        <w:rPr>
          <w:rFonts w:ascii="宋体" w:hAnsi="宋体" w:cs="宋体" w:hint="eastAsia"/>
          <w:color w:val="000000"/>
          <w:sz w:val="28"/>
          <w:szCs w:val="28"/>
        </w:rPr>
        <w:t>10、</w:t>
      </w:r>
      <w:r w:rsidRPr="00792E03">
        <w:rPr>
          <w:rFonts w:ascii="宋体" w:hAnsi="宋体" w:cs="宋体" w:hint="eastAsia"/>
          <w:color w:val="000000"/>
          <w:sz w:val="28"/>
          <w:szCs w:val="28"/>
        </w:rPr>
        <w:t>首诊医师下班前，应将患者移交接班医师，把患者的病情及需注意的事项交待清楚，并认真做好</w:t>
      </w:r>
      <w:r w:rsidRPr="00FF12AD">
        <w:rPr>
          <w:rFonts w:ascii="宋体" w:hAnsi="宋体" w:cs="宋体" w:hint="eastAsia"/>
          <w:color w:val="FF0000"/>
          <w:sz w:val="28"/>
          <w:szCs w:val="28"/>
          <w:u w:val="single"/>
        </w:rPr>
        <w:t>交接班记录</w:t>
      </w:r>
      <w:r w:rsidRPr="00792E03">
        <w:rPr>
          <w:rFonts w:ascii="宋体" w:hAnsi="宋体" w:cs="宋体" w:hint="eastAsia"/>
          <w:color w:val="000000"/>
          <w:sz w:val="28"/>
          <w:szCs w:val="28"/>
        </w:rPr>
        <w:t>。</w:t>
      </w:r>
    </w:p>
    <w:p w:rsidR="00F55A55" w:rsidRPr="00792E03" w:rsidRDefault="00792E03" w:rsidP="00792E03">
      <w:pPr>
        <w:spacing w:line="480" w:lineRule="auto"/>
        <w:ind w:leftChars="57" w:left="120"/>
        <w:rPr>
          <w:rFonts w:ascii="宋体" w:hAnsi="宋体" w:cs="宋体"/>
          <w:color w:val="000000"/>
          <w:sz w:val="28"/>
          <w:szCs w:val="28"/>
        </w:rPr>
      </w:pPr>
      <w:r w:rsidRPr="00792E03">
        <w:rPr>
          <w:rFonts w:ascii="宋体" w:hAnsi="宋体" w:cs="宋体" w:hint="eastAsia"/>
          <w:color w:val="000000"/>
          <w:sz w:val="28"/>
          <w:szCs w:val="28"/>
        </w:rPr>
        <w:t>11、</w:t>
      </w:r>
      <w:r w:rsidR="00F55A55" w:rsidRPr="00792E03">
        <w:rPr>
          <w:rFonts w:ascii="宋体" w:hAnsi="宋体" w:cs="宋体" w:hint="eastAsia"/>
          <w:color w:val="000000"/>
          <w:sz w:val="28"/>
          <w:szCs w:val="28"/>
        </w:rPr>
        <w:t>首诊负责是指</w:t>
      </w:r>
      <w:r w:rsidR="00F55A55" w:rsidRPr="00FF12AD">
        <w:rPr>
          <w:rFonts w:ascii="宋体" w:hAnsi="宋体" w:cs="宋体"/>
          <w:color w:val="FF0000"/>
          <w:sz w:val="28"/>
          <w:szCs w:val="28"/>
          <w:u w:val="single"/>
        </w:rPr>
        <w:t xml:space="preserve">  </w:t>
      </w:r>
      <w:r w:rsidR="00F55A55" w:rsidRPr="00FF12AD">
        <w:rPr>
          <w:rFonts w:ascii="宋体" w:hAnsi="宋体" w:cs="宋体" w:hint="eastAsia"/>
          <w:color w:val="FF0000"/>
          <w:sz w:val="28"/>
          <w:szCs w:val="28"/>
          <w:u w:val="single"/>
        </w:rPr>
        <w:t>第一位接诊医师</w:t>
      </w:r>
      <w:r w:rsidR="00F55A55" w:rsidRPr="00792E03">
        <w:rPr>
          <w:rFonts w:ascii="宋体" w:hAnsi="宋体" w:cs="宋体" w:hint="eastAsia"/>
          <w:color w:val="000000"/>
          <w:sz w:val="28"/>
          <w:szCs w:val="28"/>
        </w:rPr>
        <w:t>对所接诊病人的检查、诊断、治疗、转科和转院工作负责到底。</w:t>
      </w:r>
    </w:p>
    <w:p w:rsidR="00F55A55" w:rsidRPr="00792E03" w:rsidRDefault="00792E03" w:rsidP="00792E03">
      <w:pPr>
        <w:spacing w:line="480" w:lineRule="auto"/>
        <w:ind w:leftChars="57" w:left="120"/>
        <w:rPr>
          <w:rFonts w:ascii="宋体" w:hAnsi="宋体" w:cs="宋体"/>
          <w:color w:val="000000"/>
          <w:sz w:val="28"/>
          <w:szCs w:val="28"/>
        </w:rPr>
      </w:pPr>
      <w:r w:rsidRPr="00792E03">
        <w:rPr>
          <w:rFonts w:ascii="宋体" w:hAnsi="宋体" w:cs="宋体" w:hint="eastAsia"/>
          <w:color w:val="000000"/>
          <w:sz w:val="28"/>
          <w:szCs w:val="28"/>
        </w:rPr>
        <w:t>12、</w:t>
      </w:r>
      <w:r w:rsidR="00F55A55" w:rsidRPr="00792E03">
        <w:rPr>
          <w:rFonts w:ascii="宋体" w:hAnsi="宋体" w:cs="宋体" w:hint="eastAsia"/>
          <w:color w:val="000000"/>
          <w:sz w:val="28"/>
          <w:szCs w:val="28"/>
        </w:rPr>
        <w:t>全科大查房参加人员包括全科医师、护士长、责任护士，主持人为</w:t>
      </w:r>
      <w:r w:rsidR="00F55A55" w:rsidRPr="00FA2969">
        <w:rPr>
          <w:rFonts w:ascii="宋体" w:hAnsi="宋体" w:cs="宋体" w:hint="eastAsia"/>
          <w:color w:val="FF0000"/>
          <w:sz w:val="28"/>
          <w:szCs w:val="28"/>
          <w:u w:val="single"/>
        </w:rPr>
        <w:t>科主任</w:t>
      </w:r>
      <w:r w:rsidR="00F55A55" w:rsidRPr="00792E03">
        <w:rPr>
          <w:rFonts w:ascii="宋体" w:hAnsi="宋体" w:cs="宋体" w:hint="eastAsia"/>
          <w:color w:val="000000"/>
          <w:sz w:val="28"/>
          <w:szCs w:val="28"/>
        </w:rPr>
        <w:t>。</w:t>
      </w:r>
    </w:p>
    <w:p w:rsidR="00F55A55" w:rsidRPr="00792E03" w:rsidRDefault="00792E03" w:rsidP="00792E03">
      <w:pPr>
        <w:spacing w:line="480" w:lineRule="auto"/>
        <w:ind w:leftChars="57" w:left="120"/>
        <w:rPr>
          <w:rFonts w:ascii="宋体" w:hAnsi="宋体" w:cs="宋体"/>
          <w:color w:val="000000"/>
          <w:sz w:val="28"/>
          <w:szCs w:val="28"/>
        </w:rPr>
      </w:pPr>
      <w:r w:rsidRPr="00792E03">
        <w:rPr>
          <w:rFonts w:ascii="宋体" w:hAnsi="宋体" w:cs="宋体" w:hint="eastAsia"/>
          <w:color w:val="000000"/>
          <w:sz w:val="28"/>
          <w:szCs w:val="28"/>
        </w:rPr>
        <w:lastRenderedPageBreak/>
        <w:t>13、</w:t>
      </w:r>
      <w:r w:rsidR="00F55A55" w:rsidRPr="00792E03">
        <w:rPr>
          <w:rFonts w:ascii="宋体" w:hAnsi="宋体" w:cs="宋体" w:hint="eastAsia"/>
          <w:color w:val="000000"/>
          <w:sz w:val="28"/>
          <w:szCs w:val="28"/>
        </w:rPr>
        <w:t>急诊会诊制度的会诊对象为本科室的难以处理的急危重症病人，时限要求为</w:t>
      </w:r>
      <w:r w:rsidR="00F55A55" w:rsidRPr="00792E03">
        <w:rPr>
          <w:rFonts w:ascii="宋体" w:hAnsi="宋体" w:cs="宋体"/>
          <w:color w:val="000000"/>
          <w:sz w:val="28"/>
          <w:szCs w:val="28"/>
        </w:rPr>
        <w:t>10</w:t>
      </w:r>
      <w:r w:rsidR="00F55A55" w:rsidRPr="00792E03">
        <w:rPr>
          <w:rFonts w:ascii="宋体" w:hAnsi="宋体" w:cs="宋体" w:hint="eastAsia"/>
          <w:color w:val="000000"/>
          <w:sz w:val="28"/>
          <w:szCs w:val="28"/>
        </w:rPr>
        <w:t>分钟到位，特殊情况下不超过</w:t>
      </w:r>
      <w:r w:rsidR="00F55A55" w:rsidRPr="00792E03">
        <w:rPr>
          <w:rFonts w:ascii="宋体" w:hAnsi="宋体" w:cs="宋体"/>
          <w:color w:val="000000"/>
          <w:sz w:val="28"/>
          <w:szCs w:val="28"/>
        </w:rPr>
        <w:t>__</w:t>
      </w:r>
      <w:r w:rsidR="00F55A55" w:rsidRPr="00FA2969">
        <w:rPr>
          <w:rFonts w:ascii="宋体" w:hAnsi="宋体" w:cs="宋体"/>
          <w:color w:val="FF0000"/>
          <w:sz w:val="28"/>
          <w:szCs w:val="28"/>
          <w:u w:val="single"/>
        </w:rPr>
        <w:t>_</w:t>
      </w:r>
      <w:r w:rsidRPr="00FA2969">
        <w:rPr>
          <w:rFonts w:ascii="宋体" w:hAnsi="宋体" w:cs="宋体" w:hint="eastAsia"/>
          <w:color w:val="FF0000"/>
          <w:sz w:val="28"/>
          <w:szCs w:val="28"/>
          <w:u w:val="single"/>
        </w:rPr>
        <w:t>15分钟</w:t>
      </w:r>
      <w:r w:rsidR="00F55A55" w:rsidRPr="00FA2969">
        <w:rPr>
          <w:rFonts w:ascii="宋体" w:hAnsi="宋体" w:cs="宋体"/>
          <w:color w:val="FF0000"/>
          <w:sz w:val="28"/>
          <w:szCs w:val="28"/>
          <w:u w:val="single"/>
        </w:rPr>
        <w:t>_</w:t>
      </w:r>
      <w:r w:rsidR="00F55A55" w:rsidRPr="00792E03">
        <w:rPr>
          <w:rFonts w:ascii="宋体" w:hAnsi="宋体" w:cs="宋体"/>
          <w:color w:val="000000"/>
          <w:sz w:val="28"/>
          <w:szCs w:val="28"/>
        </w:rPr>
        <w:t>________</w:t>
      </w:r>
      <w:r w:rsidR="00F55A55" w:rsidRPr="00792E03">
        <w:rPr>
          <w:rFonts w:ascii="宋体" w:hAnsi="宋体" w:cs="宋体" w:hint="eastAsia"/>
          <w:color w:val="000000"/>
          <w:sz w:val="28"/>
          <w:szCs w:val="28"/>
        </w:rPr>
        <w:t>。</w:t>
      </w:r>
    </w:p>
    <w:p w:rsidR="00F55A55" w:rsidRPr="00792E03" w:rsidRDefault="00792E03" w:rsidP="00792E03">
      <w:pPr>
        <w:spacing w:line="480" w:lineRule="auto"/>
        <w:ind w:leftChars="57" w:left="120"/>
        <w:rPr>
          <w:rFonts w:ascii="宋体" w:hAnsi="宋体" w:cs="宋体"/>
          <w:color w:val="000000"/>
          <w:sz w:val="28"/>
          <w:szCs w:val="28"/>
        </w:rPr>
      </w:pPr>
      <w:r w:rsidRPr="00792E03">
        <w:rPr>
          <w:rFonts w:ascii="宋体" w:hAnsi="宋体" w:cs="宋体" w:hint="eastAsia"/>
          <w:color w:val="000000"/>
          <w:sz w:val="28"/>
          <w:szCs w:val="28"/>
        </w:rPr>
        <w:t>14、</w:t>
      </w:r>
      <w:r w:rsidR="00F55A55" w:rsidRPr="00792E03">
        <w:rPr>
          <w:rFonts w:ascii="宋体" w:hAnsi="宋体" w:cs="宋体" w:hint="eastAsia"/>
          <w:color w:val="000000"/>
          <w:sz w:val="28"/>
          <w:szCs w:val="28"/>
        </w:rPr>
        <w:t>在分级护理制度要求中，生活完全自理且病情稳定的患者和生活完全自理且处于康复期的患者需要的是</w:t>
      </w:r>
      <w:r w:rsidR="00F55A55" w:rsidRPr="00792E03">
        <w:rPr>
          <w:rFonts w:ascii="宋体" w:hAnsi="宋体" w:cs="宋体"/>
          <w:color w:val="000000"/>
          <w:sz w:val="28"/>
          <w:szCs w:val="28"/>
        </w:rPr>
        <w:t xml:space="preserve"> </w:t>
      </w:r>
      <w:r w:rsidR="00F55A55" w:rsidRPr="00FF12AD">
        <w:rPr>
          <w:rFonts w:ascii="宋体" w:hAnsi="宋体" w:cs="宋体"/>
          <w:color w:val="FF0000"/>
          <w:sz w:val="28"/>
          <w:szCs w:val="28"/>
          <w:u w:val="single"/>
        </w:rPr>
        <w:t xml:space="preserve"> </w:t>
      </w:r>
      <w:r w:rsidR="00F55A55" w:rsidRPr="00FF12AD">
        <w:rPr>
          <w:rFonts w:ascii="宋体" w:hAnsi="宋体" w:cs="宋体" w:hint="eastAsia"/>
          <w:color w:val="FF0000"/>
          <w:sz w:val="28"/>
          <w:szCs w:val="28"/>
          <w:u w:val="single"/>
        </w:rPr>
        <w:t>三级护理</w:t>
      </w:r>
    </w:p>
    <w:p w:rsidR="00F55A55" w:rsidRPr="00792E03" w:rsidRDefault="00792E03" w:rsidP="00792E03">
      <w:pPr>
        <w:spacing w:line="480" w:lineRule="auto"/>
        <w:ind w:leftChars="57" w:left="120"/>
        <w:rPr>
          <w:rFonts w:ascii="宋体" w:hAnsi="宋体" w:cs="宋体"/>
          <w:color w:val="000000"/>
          <w:sz w:val="28"/>
          <w:szCs w:val="28"/>
        </w:rPr>
      </w:pPr>
      <w:r w:rsidRPr="00792E03">
        <w:rPr>
          <w:rFonts w:ascii="宋体" w:hAnsi="宋体" w:cs="宋体" w:hint="eastAsia"/>
          <w:color w:val="000000"/>
          <w:sz w:val="28"/>
          <w:szCs w:val="28"/>
        </w:rPr>
        <w:t>15、</w:t>
      </w:r>
      <w:r w:rsidR="00F55A55" w:rsidRPr="00792E03">
        <w:rPr>
          <w:rFonts w:ascii="宋体" w:hAnsi="宋体" w:cs="宋体" w:hint="eastAsia"/>
          <w:color w:val="000000"/>
          <w:sz w:val="28"/>
          <w:szCs w:val="28"/>
        </w:rPr>
        <w:t>疑难危重病历讨论制度的讨论对象为疑难病历、_</w:t>
      </w:r>
      <w:r w:rsidR="00F55A55" w:rsidRPr="00FF12AD">
        <w:rPr>
          <w:rFonts w:ascii="宋体" w:hAnsi="宋体" w:cs="宋体" w:hint="eastAsia"/>
          <w:color w:val="FF0000"/>
          <w:sz w:val="28"/>
          <w:szCs w:val="28"/>
          <w:u w:val="single"/>
        </w:rPr>
        <w:t>入院一周内未明确诊断_</w:t>
      </w:r>
      <w:r w:rsidR="00F55A55" w:rsidRPr="00792E03">
        <w:rPr>
          <w:rFonts w:ascii="宋体" w:hAnsi="宋体" w:cs="宋体" w:hint="eastAsia"/>
          <w:color w:val="000000"/>
          <w:sz w:val="28"/>
          <w:szCs w:val="28"/>
        </w:rPr>
        <w:t>、治疗效果不佳，病情严重等病历。</w:t>
      </w:r>
    </w:p>
    <w:p w:rsidR="00F55A55" w:rsidRPr="00792E03" w:rsidRDefault="00792E03" w:rsidP="00792E03">
      <w:pPr>
        <w:spacing w:line="480" w:lineRule="auto"/>
        <w:ind w:leftChars="57" w:left="120"/>
        <w:rPr>
          <w:rFonts w:ascii="宋体" w:hAnsi="宋体" w:cs="宋体"/>
          <w:color w:val="000000"/>
          <w:sz w:val="28"/>
          <w:szCs w:val="28"/>
        </w:rPr>
      </w:pPr>
      <w:r w:rsidRPr="00792E03">
        <w:rPr>
          <w:rFonts w:ascii="宋体" w:hAnsi="宋体" w:cs="宋体" w:hint="eastAsia"/>
          <w:color w:val="000000"/>
          <w:sz w:val="28"/>
          <w:szCs w:val="28"/>
        </w:rPr>
        <w:t>1</w:t>
      </w:r>
      <w:r w:rsidR="00F55A55" w:rsidRPr="00792E03">
        <w:rPr>
          <w:rFonts w:ascii="宋体" w:hAnsi="宋体" w:cs="宋体" w:hint="eastAsia"/>
          <w:color w:val="000000"/>
          <w:sz w:val="28"/>
          <w:szCs w:val="28"/>
        </w:rPr>
        <w:t>6、危重病人抢救制度的目的是有效抢救急危重病员，</w:t>
      </w:r>
      <w:r w:rsidR="00F55A55" w:rsidRPr="00D67363">
        <w:rPr>
          <w:rFonts w:ascii="宋体" w:hAnsi="宋体" w:cs="宋体" w:hint="eastAsia"/>
          <w:sz w:val="28"/>
          <w:szCs w:val="28"/>
        </w:rPr>
        <w:t>提高</w:t>
      </w:r>
      <w:r w:rsidR="00F55A55" w:rsidRPr="00FA2969">
        <w:rPr>
          <w:rFonts w:ascii="宋体" w:hAnsi="宋体" w:cs="宋体" w:hint="eastAsia"/>
          <w:color w:val="FF0000"/>
          <w:sz w:val="28"/>
          <w:szCs w:val="28"/>
          <w:u w:val="single"/>
        </w:rPr>
        <w:t>抢救成功率_</w:t>
      </w:r>
      <w:r w:rsidR="00F55A55" w:rsidRPr="00792E03">
        <w:rPr>
          <w:rFonts w:ascii="宋体" w:hAnsi="宋体" w:cs="宋体" w:hint="eastAsia"/>
          <w:color w:val="000000"/>
          <w:sz w:val="28"/>
          <w:szCs w:val="28"/>
        </w:rPr>
        <w:t>。</w:t>
      </w:r>
    </w:p>
    <w:p w:rsidR="00F55A55" w:rsidRPr="00792E03" w:rsidRDefault="00792E03" w:rsidP="00792E03">
      <w:pPr>
        <w:spacing w:line="480" w:lineRule="auto"/>
        <w:ind w:leftChars="57" w:left="120"/>
        <w:rPr>
          <w:rFonts w:ascii="宋体" w:hAnsi="宋体" w:cs="宋体"/>
          <w:color w:val="000000"/>
          <w:sz w:val="28"/>
          <w:szCs w:val="28"/>
        </w:rPr>
      </w:pPr>
      <w:r w:rsidRPr="00792E03">
        <w:rPr>
          <w:rFonts w:ascii="宋体" w:hAnsi="宋体" w:cs="宋体" w:hint="eastAsia"/>
          <w:color w:val="000000"/>
          <w:sz w:val="28"/>
          <w:szCs w:val="28"/>
        </w:rPr>
        <w:t>1</w:t>
      </w:r>
      <w:r w:rsidR="00F55A55" w:rsidRPr="00792E03">
        <w:rPr>
          <w:rFonts w:ascii="宋体" w:hAnsi="宋体" w:cs="宋体" w:hint="eastAsia"/>
          <w:color w:val="000000"/>
          <w:sz w:val="28"/>
          <w:szCs w:val="28"/>
        </w:rPr>
        <w:t>7、死亡病例讨论制度由科主任主持，本科室医护人员参加，必要时_</w:t>
      </w:r>
      <w:r w:rsidR="00F55A55" w:rsidRPr="00FF12AD">
        <w:rPr>
          <w:rFonts w:ascii="宋体" w:hAnsi="宋体" w:cs="宋体" w:hint="eastAsia"/>
          <w:color w:val="FF0000"/>
          <w:sz w:val="28"/>
          <w:szCs w:val="28"/>
          <w:u w:val="single"/>
        </w:rPr>
        <w:t>医务部组织派人参加</w:t>
      </w:r>
      <w:r w:rsidR="00F55A55" w:rsidRPr="00792E03">
        <w:rPr>
          <w:rFonts w:ascii="宋体" w:hAnsi="宋体" w:cs="宋体" w:hint="eastAsia"/>
          <w:color w:val="000000"/>
          <w:sz w:val="28"/>
          <w:szCs w:val="28"/>
        </w:rPr>
        <w:t>_。</w:t>
      </w:r>
    </w:p>
    <w:p w:rsidR="00F55A55" w:rsidRPr="00792E03" w:rsidRDefault="00792E03" w:rsidP="00792E03">
      <w:pPr>
        <w:spacing w:line="480" w:lineRule="auto"/>
        <w:ind w:leftChars="57" w:left="120"/>
        <w:rPr>
          <w:rFonts w:ascii="宋体" w:hAnsi="宋体" w:cs="宋体"/>
          <w:color w:val="000000"/>
          <w:sz w:val="28"/>
          <w:szCs w:val="28"/>
        </w:rPr>
      </w:pPr>
      <w:r w:rsidRPr="00792E03">
        <w:rPr>
          <w:rFonts w:ascii="宋体" w:hAnsi="宋体" w:cs="宋体" w:hint="eastAsia"/>
          <w:color w:val="000000"/>
          <w:sz w:val="28"/>
          <w:szCs w:val="28"/>
        </w:rPr>
        <w:t>1</w:t>
      </w:r>
      <w:r w:rsidR="00F55A55" w:rsidRPr="00792E03">
        <w:rPr>
          <w:rFonts w:ascii="宋体" w:hAnsi="宋体" w:cs="宋体"/>
          <w:color w:val="000000"/>
          <w:sz w:val="28"/>
          <w:szCs w:val="28"/>
        </w:rPr>
        <w:t>8</w:t>
      </w:r>
      <w:r w:rsidR="00F55A55" w:rsidRPr="00792E03">
        <w:rPr>
          <w:rFonts w:ascii="宋体" w:hAnsi="宋体" w:cs="宋体" w:hint="eastAsia"/>
          <w:color w:val="000000"/>
          <w:sz w:val="28"/>
          <w:szCs w:val="28"/>
        </w:rPr>
        <w:t>、执行医嘱时应进行“三查七对”同时应检查药品的质量和有效期，注意</w:t>
      </w:r>
      <w:r w:rsidR="00F55A55" w:rsidRPr="00FF12AD">
        <w:rPr>
          <w:rFonts w:ascii="宋体" w:hAnsi="宋体" w:cs="宋体" w:hint="eastAsia"/>
          <w:color w:val="FF0000"/>
          <w:sz w:val="28"/>
          <w:szCs w:val="28"/>
          <w:u w:val="single"/>
        </w:rPr>
        <w:t>药物配伍禁忌</w:t>
      </w:r>
      <w:r w:rsidR="00F55A55" w:rsidRPr="00FF12AD">
        <w:rPr>
          <w:rFonts w:ascii="宋体" w:hAnsi="宋体" w:cs="宋体"/>
          <w:color w:val="FF0000"/>
          <w:sz w:val="28"/>
          <w:szCs w:val="28"/>
          <w:u w:val="single"/>
        </w:rPr>
        <w:t>_</w:t>
      </w:r>
      <w:r w:rsidR="00F55A55" w:rsidRPr="00792E03">
        <w:rPr>
          <w:rFonts w:ascii="宋体" w:hAnsi="宋体" w:cs="宋体" w:hint="eastAsia"/>
          <w:color w:val="000000"/>
          <w:sz w:val="28"/>
          <w:szCs w:val="28"/>
        </w:rPr>
        <w:t>，询问有无过敏史。</w:t>
      </w:r>
    </w:p>
    <w:p w:rsidR="00F55A55" w:rsidRPr="00792E03" w:rsidRDefault="00792E03" w:rsidP="00792E03">
      <w:pPr>
        <w:spacing w:line="480" w:lineRule="auto"/>
        <w:ind w:leftChars="57" w:left="120"/>
        <w:rPr>
          <w:rFonts w:ascii="宋体" w:hAnsi="宋体" w:cs="宋体"/>
          <w:color w:val="000000"/>
          <w:sz w:val="28"/>
          <w:szCs w:val="28"/>
        </w:rPr>
      </w:pPr>
      <w:r w:rsidRPr="00792E03">
        <w:rPr>
          <w:rFonts w:ascii="宋体" w:hAnsi="宋体" w:cs="宋体" w:hint="eastAsia"/>
          <w:color w:val="000000"/>
          <w:sz w:val="28"/>
          <w:szCs w:val="28"/>
        </w:rPr>
        <w:t>1</w:t>
      </w:r>
      <w:r w:rsidR="00F55A55" w:rsidRPr="00792E03">
        <w:rPr>
          <w:rFonts w:ascii="宋体" w:hAnsi="宋体" w:cs="宋体"/>
          <w:color w:val="000000"/>
          <w:sz w:val="28"/>
          <w:szCs w:val="28"/>
        </w:rPr>
        <w:t>9</w:t>
      </w:r>
      <w:r w:rsidR="00F55A55" w:rsidRPr="00792E03">
        <w:rPr>
          <w:rFonts w:ascii="宋体" w:hAnsi="宋体" w:cs="宋体" w:hint="eastAsia"/>
          <w:color w:val="000000"/>
          <w:sz w:val="28"/>
          <w:szCs w:val="28"/>
        </w:rPr>
        <w:t>、新业务、新技术实施过程中由医务部负责组织专家进行</w:t>
      </w:r>
      <w:r w:rsidR="00FF12AD">
        <w:rPr>
          <w:rFonts w:ascii="宋体" w:hAnsi="宋体" w:cs="宋体"/>
          <w:color w:val="000000"/>
          <w:sz w:val="28"/>
          <w:szCs w:val="28"/>
        </w:rPr>
        <w:t xml:space="preserve"> </w:t>
      </w:r>
      <w:r w:rsidR="000424B9" w:rsidRPr="00FF12AD">
        <w:rPr>
          <w:rFonts w:ascii="宋体" w:hAnsi="宋体" w:cs="宋体" w:hint="eastAsia"/>
          <w:color w:val="FF0000"/>
          <w:sz w:val="28"/>
          <w:szCs w:val="28"/>
          <w:u w:val="single"/>
        </w:rPr>
        <w:t>阶段性</w:t>
      </w:r>
      <w:r w:rsidR="00F55A55" w:rsidRPr="00FF12AD">
        <w:rPr>
          <w:rFonts w:ascii="宋体" w:hAnsi="宋体" w:cs="宋体" w:hint="eastAsia"/>
          <w:color w:val="FF0000"/>
          <w:sz w:val="28"/>
          <w:szCs w:val="28"/>
          <w:u w:val="single"/>
        </w:rPr>
        <w:t>监控</w:t>
      </w:r>
      <w:r w:rsidR="00F55A55" w:rsidRPr="00792E03">
        <w:rPr>
          <w:rFonts w:ascii="宋体" w:hAnsi="宋体" w:cs="宋体" w:hint="eastAsia"/>
          <w:color w:val="000000"/>
          <w:sz w:val="28"/>
          <w:szCs w:val="28"/>
        </w:rPr>
        <w:t>，及时组织会诊和学术讨论，解决实施过程中发现的一些较大的技术问题。</w:t>
      </w:r>
    </w:p>
    <w:p w:rsidR="009010AA" w:rsidRDefault="008B4D54" w:rsidP="00792E03">
      <w:pPr>
        <w:spacing w:line="480" w:lineRule="auto"/>
        <w:ind w:leftChars="57" w:left="120"/>
        <w:rPr>
          <w:rFonts w:ascii="宋体" w:hAnsi="宋体" w:cs="宋体" w:hint="eastAsia"/>
          <w:color w:val="000000"/>
          <w:sz w:val="28"/>
          <w:szCs w:val="28"/>
        </w:rPr>
      </w:pPr>
      <w:bookmarkStart w:id="0" w:name="_GoBack"/>
      <w:bookmarkEnd w:id="0"/>
      <w:r>
        <w:rPr>
          <w:rFonts w:ascii="宋体" w:hAnsi="宋体" w:cs="宋体" w:hint="eastAsia"/>
          <w:color w:val="000000"/>
          <w:sz w:val="28"/>
          <w:szCs w:val="28"/>
        </w:rPr>
        <w:t>20、</w:t>
      </w:r>
      <w:r w:rsidRPr="008B4D54">
        <w:rPr>
          <w:rFonts w:ascii="宋体" w:hAnsi="宋体" w:cs="宋体" w:hint="eastAsia"/>
          <w:color w:val="000000"/>
          <w:sz w:val="28"/>
          <w:szCs w:val="28"/>
        </w:rPr>
        <w:t>手术记录应当在术后</w:t>
      </w:r>
      <w:r w:rsidRPr="008B4D54">
        <w:rPr>
          <w:rFonts w:ascii="宋体" w:hAnsi="宋体" w:cs="宋体" w:hint="eastAsia"/>
          <w:color w:val="FF0000"/>
          <w:sz w:val="28"/>
          <w:szCs w:val="28"/>
          <w:u w:val="single"/>
        </w:rPr>
        <w:t>24小时</w:t>
      </w:r>
      <w:r w:rsidRPr="008B4D54">
        <w:rPr>
          <w:rFonts w:ascii="宋体" w:hAnsi="宋体" w:cs="宋体" w:hint="eastAsia"/>
          <w:color w:val="000000"/>
          <w:sz w:val="28"/>
          <w:szCs w:val="28"/>
        </w:rPr>
        <w:t>内完成</w:t>
      </w:r>
    </w:p>
    <w:p w:rsidR="008B4D54" w:rsidRDefault="008B4D54" w:rsidP="00792E03">
      <w:pPr>
        <w:spacing w:line="480" w:lineRule="auto"/>
        <w:ind w:leftChars="57" w:left="120"/>
        <w:rPr>
          <w:rFonts w:ascii="宋体" w:hAnsi="宋体" w:cs="宋体" w:hint="eastAsia"/>
          <w:color w:val="000000"/>
          <w:sz w:val="28"/>
          <w:szCs w:val="28"/>
        </w:rPr>
      </w:pPr>
      <w:r>
        <w:rPr>
          <w:rFonts w:ascii="宋体" w:hAnsi="宋体" w:cs="宋体" w:hint="eastAsia"/>
          <w:color w:val="000000"/>
          <w:sz w:val="28"/>
          <w:szCs w:val="28"/>
        </w:rPr>
        <w:t>21、</w:t>
      </w:r>
      <w:r w:rsidRPr="008B4D54">
        <w:rPr>
          <w:rFonts w:ascii="宋体" w:hAnsi="宋体" w:cs="宋体" w:hint="eastAsia"/>
          <w:color w:val="000000"/>
          <w:sz w:val="28"/>
          <w:szCs w:val="28"/>
        </w:rPr>
        <w:t>高</w:t>
      </w:r>
      <w:proofErr w:type="gramStart"/>
      <w:r w:rsidRPr="008B4D54">
        <w:rPr>
          <w:rFonts w:ascii="宋体" w:hAnsi="宋体" w:cs="宋体" w:hint="eastAsia"/>
          <w:color w:val="000000"/>
          <w:sz w:val="28"/>
          <w:szCs w:val="28"/>
        </w:rPr>
        <w:t>年资副</w:t>
      </w:r>
      <w:proofErr w:type="gramEnd"/>
      <w:r w:rsidRPr="008B4D54">
        <w:rPr>
          <w:rFonts w:ascii="宋体" w:hAnsi="宋体" w:cs="宋体" w:hint="eastAsia"/>
          <w:color w:val="000000"/>
          <w:sz w:val="28"/>
          <w:szCs w:val="28"/>
        </w:rPr>
        <w:t>主任医师：担任副主任医师</w:t>
      </w:r>
      <w:r w:rsidRPr="008B4D54">
        <w:rPr>
          <w:rFonts w:ascii="宋体" w:hAnsi="宋体" w:cs="宋体" w:hint="eastAsia"/>
          <w:color w:val="FF0000"/>
          <w:sz w:val="28"/>
          <w:szCs w:val="28"/>
          <w:u w:val="single"/>
        </w:rPr>
        <w:t>3</w:t>
      </w:r>
      <w:r w:rsidRPr="008B4D54">
        <w:rPr>
          <w:rFonts w:ascii="宋体" w:hAnsi="宋体" w:cs="宋体" w:hint="eastAsia"/>
          <w:color w:val="000000"/>
          <w:sz w:val="28"/>
          <w:szCs w:val="28"/>
        </w:rPr>
        <w:t>年以上</w:t>
      </w:r>
    </w:p>
    <w:p w:rsidR="008B4D54" w:rsidRDefault="008B4D54" w:rsidP="00792E03">
      <w:pPr>
        <w:spacing w:line="480" w:lineRule="auto"/>
        <w:ind w:leftChars="57" w:left="120"/>
        <w:rPr>
          <w:rFonts w:ascii="宋体" w:hAnsi="宋体" w:cs="宋体" w:hint="eastAsia"/>
          <w:color w:val="000000"/>
          <w:sz w:val="28"/>
          <w:szCs w:val="28"/>
        </w:rPr>
      </w:pPr>
      <w:r>
        <w:rPr>
          <w:rFonts w:ascii="宋体" w:hAnsi="宋体" w:cs="宋体" w:hint="eastAsia"/>
          <w:color w:val="000000"/>
          <w:sz w:val="28"/>
          <w:szCs w:val="28"/>
        </w:rPr>
        <w:t>22</w:t>
      </w:r>
      <w:r w:rsidRPr="008B4D54">
        <w:rPr>
          <w:rFonts w:ascii="宋体" w:hAnsi="宋体" w:cs="宋体" w:hint="eastAsia"/>
          <w:color w:val="000000"/>
          <w:sz w:val="28"/>
          <w:szCs w:val="28"/>
        </w:rPr>
        <w:t>、死亡病例讨论由</w:t>
      </w:r>
      <w:r>
        <w:rPr>
          <w:rFonts w:ascii="宋体" w:hAnsi="宋体" w:cs="宋体" w:hint="eastAsia"/>
          <w:color w:val="FF0000"/>
          <w:sz w:val="28"/>
          <w:szCs w:val="28"/>
          <w:u w:val="single"/>
        </w:rPr>
        <w:t>主管医师</w:t>
      </w:r>
      <w:r w:rsidRPr="008B4D54">
        <w:rPr>
          <w:rFonts w:ascii="宋体" w:hAnsi="宋体" w:cs="宋体" w:hint="eastAsia"/>
          <w:color w:val="000000"/>
          <w:sz w:val="28"/>
          <w:szCs w:val="28"/>
        </w:rPr>
        <w:t>汇报病情、诊治及抢救经过、死亡原因初步分析及死亡初步诊断等。</w:t>
      </w:r>
    </w:p>
    <w:p w:rsidR="008B4D54" w:rsidRDefault="008B4D54" w:rsidP="00792E03">
      <w:pPr>
        <w:spacing w:line="480" w:lineRule="auto"/>
        <w:ind w:leftChars="57" w:left="120"/>
        <w:rPr>
          <w:rFonts w:ascii="宋体" w:hAnsi="宋体" w:cs="宋体"/>
          <w:color w:val="000000"/>
          <w:sz w:val="28"/>
          <w:szCs w:val="28"/>
        </w:rPr>
      </w:pPr>
      <w:r>
        <w:rPr>
          <w:rFonts w:ascii="宋体" w:hAnsi="宋体" w:cs="宋体" w:hint="eastAsia"/>
          <w:color w:val="000000"/>
          <w:sz w:val="28"/>
          <w:szCs w:val="28"/>
        </w:rPr>
        <w:t>23、</w:t>
      </w:r>
      <w:r w:rsidRPr="008B4D54">
        <w:rPr>
          <w:rFonts w:ascii="宋体" w:hAnsi="宋体" w:cs="宋体" w:hint="eastAsia"/>
          <w:color w:val="000000"/>
          <w:sz w:val="28"/>
          <w:szCs w:val="28"/>
        </w:rPr>
        <w:t>护理分级分为</w:t>
      </w:r>
      <w:r w:rsidRPr="008B4D54">
        <w:rPr>
          <w:rFonts w:ascii="宋体" w:hAnsi="宋体" w:cs="宋体" w:hint="eastAsia"/>
          <w:color w:val="FF0000"/>
          <w:sz w:val="28"/>
          <w:szCs w:val="28"/>
          <w:u w:val="single"/>
        </w:rPr>
        <w:t xml:space="preserve">         、         、         和        </w:t>
      </w:r>
      <w:r w:rsidRPr="008B4D54">
        <w:rPr>
          <w:rFonts w:ascii="宋体" w:hAnsi="宋体" w:cs="宋体" w:hint="eastAsia"/>
          <w:color w:val="000000"/>
          <w:sz w:val="28"/>
          <w:szCs w:val="28"/>
        </w:rPr>
        <w:t>。</w:t>
      </w:r>
    </w:p>
    <w:p w:rsidR="008B4D54" w:rsidRDefault="008B4D54">
      <w:pPr>
        <w:widowControl/>
        <w:jc w:val="left"/>
        <w:rPr>
          <w:rFonts w:ascii="宋体" w:hAnsi="宋体" w:cs="宋体"/>
          <w:color w:val="000000"/>
          <w:sz w:val="28"/>
          <w:szCs w:val="28"/>
        </w:rPr>
      </w:pPr>
      <w:r>
        <w:rPr>
          <w:rFonts w:ascii="宋体" w:hAnsi="宋体" w:cs="宋体"/>
          <w:color w:val="000000"/>
          <w:sz w:val="28"/>
          <w:szCs w:val="28"/>
        </w:rPr>
        <w:br w:type="page"/>
      </w:r>
    </w:p>
    <w:p w:rsidR="008B4D54" w:rsidRDefault="00FB07E6" w:rsidP="00792E03">
      <w:pPr>
        <w:spacing w:line="480" w:lineRule="auto"/>
        <w:ind w:leftChars="57" w:left="120"/>
        <w:rPr>
          <w:rFonts w:ascii="宋体" w:hAnsi="宋体" w:cs="宋体" w:hint="eastAsia"/>
          <w:color w:val="000000"/>
          <w:sz w:val="28"/>
          <w:szCs w:val="28"/>
        </w:rPr>
      </w:pPr>
      <w:r>
        <w:rPr>
          <w:rFonts w:ascii="宋体" w:hAnsi="宋体" w:cs="宋体" w:hint="eastAsia"/>
          <w:color w:val="000000"/>
          <w:sz w:val="28"/>
          <w:szCs w:val="28"/>
        </w:rPr>
        <w:lastRenderedPageBreak/>
        <w:t>24、</w:t>
      </w:r>
      <w:r w:rsidRPr="00FB07E6">
        <w:rPr>
          <w:rFonts w:ascii="宋体" w:hAnsi="宋体" w:cs="宋体" w:hint="eastAsia"/>
          <w:color w:val="000000"/>
          <w:sz w:val="28"/>
          <w:szCs w:val="28"/>
        </w:rPr>
        <w:t>根据安全性、疗效、细菌耐药性、价格等因素，将抗菌药物划分成</w:t>
      </w:r>
      <w:r w:rsidRPr="00FB07E6">
        <w:rPr>
          <w:rFonts w:ascii="宋体" w:hAnsi="宋体" w:cs="宋体" w:hint="eastAsia"/>
          <w:color w:val="FF0000"/>
          <w:sz w:val="28"/>
          <w:szCs w:val="28"/>
          <w:u w:val="single"/>
        </w:rPr>
        <w:t>非限制使用和</w:t>
      </w:r>
      <w:r w:rsidRPr="00FB07E6">
        <w:rPr>
          <w:rFonts w:ascii="宋体" w:hAnsi="宋体" w:cs="宋体"/>
          <w:color w:val="FF0000"/>
          <w:sz w:val="28"/>
          <w:szCs w:val="28"/>
          <w:u w:val="single"/>
        </w:rPr>
        <w:t> </w:t>
      </w:r>
      <w:r w:rsidRPr="00FB07E6">
        <w:rPr>
          <w:rFonts w:ascii="宋体" w:hAnsi="宋体" w:cs="宋体" w:hint="eastAsia"/>
          <w:color w:val="FF0000"/>
          <w:sz w:val="28"/>
          <w:szCs w:val="28"/>
          <w:u w:val="single"/>
        </w:rPr>
        <w:t>限制使用、特殊使用</w:t>
      </w:r>
      <w:r w:rsidRPr="00FB07E6">
        <w:rPr>
          <w:rFonts w:ascii="宋体" w:hAnsi="宋体" w:cs="宋体" w:hint="eastAsia"/>
          <w:color w:val="000000"/>
          <w:sz w:val="28"/>
          <w:szCs w:val="28"/>
        </w:rPr>
        <w:t>三级。</w:t>
      </w:r>
    </w:p>
    <w:p w:rsidR="00FB07E6" w:rsidRPr="008B4D54" w:rsidRDefault="00FB07E6" w:rsidP="00792E03">
      <w:pPr>
        <w:spacing w:line="480" w:lineRule="auto"/>
        <w:ind w:leftChars="57" w:left="120"/>
        <w:rPr>
          <w:rFonts w:ascii="宋体" w:hAnsi="宋体" w:cs="宋体"/>
          <w:color w:val="000000"/>
          <w:sz w:val="28"/>
          <w:szCs w:val="28"/>
        </w:rPr>
      </w:pPr>
      <w:r>
        <w:rPr>
          <w:rFonts w:ascii="宋体" w:hAnsi="宋体" w:cs="宋体" w:hint="eastAsia"/>
          <w:color w:val="000000"/>
          <w:sz w:val="28"/>
          <w:szCs w:val="28"/>
        </w:rPr>
        <w:t>25、</w:t>
      </w:r>
      <w:r w:rsidRPr="00FB07E6">
        <w:rPr>
          <w:rFonts w:ascii="宋体" w:hAnsi="宋体" w:cs="宋体" w:hint="eastAsia"/>
          <w:color w:val="000000"/>
          <w:sz w:val="28"/>
          <w:szCs w:val="28"/>
        </w:rPr>
        <w:t>凡住院死亡病例，必须在死亡后</w:t>
      </w:r>
      <w:r w:rsidRPr="00FB07E6">
        <w:rPr>
          <w:rFonts w:ascii="宋体" w:hAnsi="宋体" w:cs="宋体"/>
          <w:color w:val="FF0000"/>
          <w:sz w:val="28"/>
          <w:szCs w:val="28"/>
          <w:u w:val="single"/>
        </w:rPr>
        <w:t>__7</w:t>
      </w:r>
      <w:r w:rsidRPr="00FB07E6">
        <w:rPr>
          <w:rFonts w:ascii="宋体" w:hAnsi="宋体" w:cs="宋体" w:hint="eastAsia"/>
          <w:color w:val="FF0000"/>
          <w:sz w:val="28"/>
          <w:szCs w:val="28"/>
          <w:u w:val="single"/>
        </w:rPr>
        <w:t>天</w:t>
      </w:r>
      <w:r w:rsidRPr="00FB07E6">
        <w:rPr>
          <w:rFonts w:ascii="宋体" w:hAnsi="宋体" w:cs="宋体"/>
          <w:color w:val="FF0000"/>
          <w:sz w:val="28"/>
          <w:szCs w:val="28"/>
          <w:u w:val="single"/>
        </w:rPr>
        <w:t>____</w:t>
      </w:r>
      <w:r w:rsidRPr="00FB07E6">
        <w:rPr>
          <w:rFonts w:ascii="宋体" w:hAnsi="宋体" w:cs="宋体"/>
          <w:color w:val="000000"/>
          <w:sz w:val="28"/>
          <w:szCs w:val="28"/>
        </w:rPr>
        <w:t> </w:t>
      </w:r>
      <w:r w:rsidRPr="00FB07E6">
        <w:rPr>
          <w:rFonts w:ascii="宋体" w:hAnsi="宋体" w:cs="宋体" w:hint="eastAsia"/>
          <w:color w:val="000000"/>
          <w:sz w:val="28"/>
          <w:szCs w:val="28"/>
        </w:rPr>
        <w:t>内进行讨论，特殊病例应及时组织讨论。</w:t>
      </w:r>
    </w:p>
    <w:sectPr w:rsidR="00FB07E6" w:rsidRPr="008B4D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6F48" w:rsidRDefault="006C6F48" w:rsidP="00DF295F">
      <w:r>
        <w:separator/>
      </w:r>
    </w:p>
  </w:endnote>
  <w:endnote w:type="continuationSeparator" w:id="0">
    <w:p w:rsidR="006C6F48" w:rsidRDefault="006C6F48" w:rsidP="00DF29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6F48" w:rsidRDefault="006C6F48" w:rsidP="00DF295F">
      <w:r>
        <w:separator/>
      </w:r>
    </w:p>
  </w:footnote>
  <w:footnote w:type="continuationSeparator" w:id="0">
    <w:p w:rsidR="006C6F48" w:rsidRDefault="006C6F48" w:rsidP="00DF295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D693A2D"/>
    <w:multiLevelType w:val="singleLevel"/>
    <w:tmpl w:val="BD693A2D"/>
    <w:lvl w:ilvl="0">
      <w:start w:val="1"/>
      <w:numFmt w:val="decimal"/>
      <w:suff w:val="nothing"/>
      <w:lvlText w:val="%1、"/>
      <w:lvlJc w:val="left"/>
      <w:pPr>
        <w:ind w:left="0" w:firstLine="0"/>
      </w:pPr>
    </w:lvl>
  </w:abstractNum>
  <w:abstractNum w:abstractNumId="1">
    <w:nsid w:val="1F69867C"/>
    <w:multiLevelType w:val="singleLevel"/>
    <w:tmpl w:val="1F69867C"/>
    <w:lvl w:ilvl="0">
      <w:start w:val="2"/>
      <w:numFmt w:val="decimal"/>
      <w:suff w:val="nothing"/>
      <w:lvlText w:val="%1、"/>
      <w:lvlJc w:val="left"/>
      <w:pPr>
        <w:ind w:left="0" w:firstLine="0"/>
      </w:pPr>
    </w:lvl>
  </w:abstractNum>
  <w:num w:numId="1">
    <w:abstractNumId w:val="0"/>
    <w:lvlOverride w:ilvl="0">
      <w:startOverride w:val="1"/>
    </w:lvlOverride>
  </w:num>
  <w:num w:numId="2">
    <w:abstractNumId w:val="1"/>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60B3"/>
    <w:rsid w:val="000424B9"/>
    <w:rsid w:val="006C6F48"/>
    <w:rsid w:val="00792E03"/>
    <w:rsid w:val="00853FF3"/>
    <w:rsid w:val="008B4D54"/>
    <w:rsid w:val="009010AA"/>
    <w:rsid w:val="009760B3"/>
    <w:rsid w:val="00A7391B"/>
    <w:rsid w:val="00D67363"/>
    <w:rsid w:val="00DF295F"/>
    <w:rsid w:val="00F13783"/>
    <w:rsid w:val="00F55A55"/>
    <w:rsid w:val="00FA2969"/>
    <w:rsid w:val="00FB07E6"/>
    <w:rsid w:val="00FF12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F295F"/>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F295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F295F"/>
    <w:rPr>
      <w:sz w:val="18"/>
      <w:szCs w:val="18"/>
    </w:rPr>
  </w:style>
  <w:style w:type="paragraph" w:styleId="a4">
    <w:name w:val="footer"/>
    <w:basedOn w:val="a"/>
    <w:link w:val="Char0"/>
    <w:uiPriority w:val="99"/>
    <w:unhideWhenUsed/>
    <w:rsid w:val="00DF295F"/>
    <w:pPr>
      <w:tabs>
        <w:tab w:val="center" w:pos="4153"/>
        <w:tab w:val="right" w:pos="8306"/>
      </w:tabs>
      <w:snapToGrid w:val="0"/>
      <w:jc w:val="left"/>
    </w:pPr>
    <w:rPr>
      <w:sz w:val="18"/>
      <w:szCs w:val="18"/>
    </w:rPr>
  </w:style>
  <w:style w:type="character" w:customStyle="1" w:styleId="Char0">
    <w:name w:val="页脚 Char"/>
    <w:basedOn w:val="a0"/>
    <w:link w:val="a4"/>
    <w:uiPriority w:val="99"/>
    <w:rsid w:val="00DF295F"/>
    <w:rPr>
      <w:sz w:val="18"/>
      <w:szCs w:val="18"/>
    </w:rPr>
  </w:style>
  <w:style w:type="paragraph" w:styleId="a5">
    <w:name w:val="List Paragraph"/>
    <w:basedOn w:val="a"/>
    <w:uiPriority w:val="34"/>
    <w:qFormat/>
    <w:rsid w:val="00F55A55"/>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F295F"/>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F295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F295F"/>
    <w:rPr>
      <w:sz w:val="18"/>
      <w:szCs w:val="18"/>
    </w:rPr>
  </w:style>
  <w:style w:type="paragraph" w:styleId="a4">
    <w:name w:val="footer"/>
    <w:basedOn w:val="a"/>
    <w:link w:val="Char0"/>
    <w:uiPriority w:val="99"/>
    <w:unhideWhenUsed/>
    <w:rsid w:val="00DF295F"/>
    <w:pPr>
      <w:tabs>
        <w:tab w:val="center" w:pos="4153"/>
        <w:tab w:val="right" w:pos="8306"/>
      </w:tabs>
      <w:snapToGrid w:val="0"/>
      <w:jc w:val="left"/>
    </w:pPr>
    <w:rPr>
      <w:sz w:val="18"/>
      <w:szCs w:val="18"/>
    </w:rPr>
  </w:style>
  <w:style w:type="character" w:customStyle="1" w:styleId="Char0">
    <w:name w:val="页脚 Char"/>
    <w:basedOn w:val="a0"/>
    <w:link w:val="a4"/>
    <w:uiPriority w:val="99"/>
    <w:rsid w:val="00DF295F"/>
    <w:rPr>
      <w:sz w:val="18"/>
      <w:szCs w:val="18"/>
    </w:rPr>
  </w:style>
  <w:style w:type="paragraph" w:styleId="a5">
    <w:name w:val="List Paragraph"/>
    <w:basedOn w:val="a"/>
    <w:uiPriority w:val="34"/>
    <w:qFormat/>
    <w:rsid w:val="00F55A5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2682854">
      <w:bodyDiv w:val="1"/>
      <w:marLeft w:val="0"/>
      <w:marRight w:val="0"/>
      <w:marTop w:val="0"/>
      <w:marBottom w:val="0"/>
      <w:divBdr>
        <w:top w:val="none" w:sz="0" w:space="0" w:color="auto"/>
        <w:left w:val="none" w:sz="0" w:space="0" w:color="auto"/>
        <w:bottom w:val="none" w:sz="0" w:space="0" w:color="auto"/>
        <w:right w:val="none" w:sz="0" w:space="0" w:color="auto"/>
      </w:divBdr>
    </w:div>
    <w:div w:id="1609773299">
      <w:bodyDiv w:val="1"/>
      <w:marLeft w:val="0"/>
      <w:marRight w:val="0"/>
      <w:marTop w:val="0"/>
      <w:marBottom w:val="0"/>
      <w:divBdr>
        <w:top w:val="none" w:sz="0" w:space="0" w:color="auto"/>
        <w:left w:val="none" w:sz="0" w:space="0" w:color="auto"/>
        <w:bottom w:val="none" w:sz="0" w:space="0" w:color="auto"/>
        <w:right w:val="none" w:sz="0" w:space="0" w:color="auto"/>
      </w:divBdr>
    </w:div>
    <w:div w:id="189419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165</Words>
  <Characters>942</Characters>
  <Application>Microsoft Office Word</Application>
  <DocSecurity>0</DocSecurity>
  <Lines>7</Lines>
  <Paragraphs>2</Paragraphs>
  <ScaleCrop>false</ScaleCrop>
  <Company/>
  <LinksUpToDate>false</LinksUpToDate>
  <CharactersWithSpaces>1105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2019-11-10T23:59:00Z</dcterms:created>
  <dcterms:modified xsi:type="dcterms:W3CDTF">2019-11-11T00:27:00Z</dcterms:modified>
</cp:coreProperties>
</file>