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차세대 대드론 방어 시스템 개발 사업계획서</w:t>
      </w:r>
    </w:p>
    <w:p/>
    <w:p>
      <w:pPr>
        <w:pStyle w:val="CustomHeading1"/>
      </w:pPr>
      <w:r>
        <w:t>차세대 대드론 방어 시스템 개발 사업계획서</w:t>
      </w:r>
    </w:p>
    <w:p>
      <w:pPr>
        <w:pStyle w:val="CustomHeading2"/>
      </w:pPr>
      <w:r>
        <w:t>목차</w:t>
      </w:r>
    </w:p>
    <w:p>
      <w:pPr>
        <w:pStyle w:val="CustomHeading1"/>
      </w:pPr>
      <w:r>
        <w:t>1. 사업 개요 ················································ 1</w:t>
      </w:r>
    </w:p>
    <w:p>
      <w:pPr>
        <w:pStyle w:val="CustomHeading2"/>
      </w:pPr>
      <w:r>
        <w:t>1.1 사업 목적 ·········································· 2</w:t>
      </w:r>
    </w:p>
    <w:p>
      <w:pPr>
        <w:pStyle w:val="CustomHeading2"/>
      </w:pPr>
      <w:r>
        <w:t>1.2 추진 배경 ·········································· 3</w:t>
      </w:r>
    </w:p>
    <w:p>
      <w:pPr>
        <w:pStyle w:val="CustomHeading2"/>
      </w:pPr>
      <w:r>
        <w:t>1.3 사업 개요 ·········································· 4</w:t>
      </w:r>
    </w:p>
    <w:p>
      <w:pPr>
        <w:pStyle w:val="CustomHeading1"/>
      </w:pPr>
      <w:r>
        <w:t>2. 시장 분석 ················································ 5</w:t>
      </w:r>
    </w:p>
    <w:p>
      <w:pPr>
        <w:pStyle w:val="CustomHeading2"/>
      </w:pPr>
      <w:r>
        <w:t>2.1 시장 현황 ·········································· 6</w:t>
      </w:r>
    </w:p>
    <w:p>
      <w:pPr>
        <w:pStyle w:val="CustomHeading2"/>
      </w:pPr>
      <w:r>
        <w:t>2.2 경쟁사 분석 ······································· 7</w:t>
      </w:r>
    </w:p>
    <w:p>
      <w:pPr>
        <w:pStyle w:val="CustomHeading2"/>
      </w:pPr>
      <w:r>
        <w:t>2.3 시장 전망 ·········································· 8</w:t>
      </w:r>
    </w:p>
    <w:p>
      <w:pPr>
        <w:pStyle w:val="CustomHeading1"/>
      </w:pPr>
      <w:r>
        <w:t>3. 기술 분석 ················································ 9</w:t>
      </w:r>
    </w:p>
    <w:p>
      <w:pPr>
        <w:pStyle w:val="CustomHeading2"/>
      </w:pPr>
      <w:r>
        <w:t>3.1 기술 현황 ········································ 10</w:t>
      </w:r>
    </w:p>
    <w:p>
      <w:pPr>
        <w:pStyle w:val="CustomHeading2"/>
      </w:pPr>
      <w:r>
        <w:t>3.2 기술 개발 계획 ··································· 11</w:t>
      </w:r>
    </w:p>
    <w:p>
      <w:pPr>
        <w:pStyle w:val="CustomHeading1"/>
      </w:pPr>
      <w:r>
        <w:t>4. 사업 추진 계획 ·········································· 12</w:t>
      </w:r>
    </w:p>
    <w:p>
      <w:pPr>
        <w:pStyle w:val="CustomHeading2"/>
      </w:pPr>
      <w:r>
        <w:t>4.1 추진 전략 ········································ 13</w:t>
      </w:r>
    </w:p>
    <w:p>
      <w:pPr>
        <w:pStyle w:val="CustomHeading2"/>
      </w:pPr>
      <w:r>
        <w:t>4.2 추진 조직 ········································ 14</w:t>
      </w:r>
    </w:p>
    <w:p>
      <w:pPr>
        <w:pStyle w:val="CustomHeading2"/>
      </w:pPr>
      <w:r>
        <w:t>4.3 추진 일정 ········································ 15</w:t>
      </w:r>
    </w:p>
    <w:p>
      <w:pPr>
        <w:pStyle w:val="CustomHeading1"/>
      </w:pPr>
      <w:r>
        <w:t>5. 투자 계획 ··············································· 16</w:t>
      </w:r>
    </w:p>
    <w:p>
      <w:pPr>
        <w:pStyle w:val="CustomHeading2"/>
      </w:pPr>
      <w:r>
        <w:t>5.1 총 투자 규모 ····································· 17</w:t>
      </w:r>
    </w:p>
    <w:p>
      <w:pPr>
        <w:pStyle w:val="CustomHeading2"/>
      </w:pPr>
      <w:r>
        <w:t>5.2 연도별 투자 계획 ································· 18</w:t>
      </w:r>
    </w:p>
    <w:p>
      <w:pPr>
        <w:pStyle w:val="CustomHeading2"/>
      </w:pPr>
      <w:r>
        <w:t>5.3 투자 재원 조달 ··································· 19</w:t>
      </w:r>
    </w:p>
    <w:p>
      <w:pPr>
        <w:pStyle w:val="CustomHeading1"/>
      </w:pPr>
      <w:r>
        <w:t>6. 기대 효과 ··············································· 20</w:t>
      </w:r>
    </w:p>
    <w:p>
      <w:pPr>
        <w:pStyle w:val="CustomHeading2"/>
      </w:pPr>
      <w:r>
        <w:t>6.1 경제적 효과 ······································ 21</w:t>
      </w:r>
    </w:p>
    <w:p>
      <w:pPr>
        <w:pStyle w:val="CustomHeading2"/>
      </w:pPr>
      <w:r>
        <w:t>6.2 사회적 효과 ······································ 22</w:t>
      </w:r>
    </w:p>
    <w:p>
      <w:pPr>
        <w:pStyle w:val="CustomHeading2"/>
      </w:pPr>
      <w:r>
        <w:t>1. 사업 개요</w:t>
      </w:r>
    </w:p>
    <w:p>
      <w:pPr>
        <w:pStyle w:val="CustomHeading3"/>
      </w:pPr>
      <w:r>
        <w:t>1.1 사업 목적</w:t>
      </w:r>
    </w:p>
    <w:p>
      <w:pPr>
        <w:pStyle w:val="CustomBodyIndent2"/>
      </w:pPr>
      <w:r>
        <w:t>본 사업의 목적은 급증하는 적대적 드론 위협으로부터 핵심 군사시설과 국가 인프라를 보호하는 차세대 대드론 방어 시스템을 개발하는 것임.</w:t>
      </w:r>
    </w:p>
    <w:p>
      <w:pPr>
        <w:pStyle w:val="CustomBodyIndent2"/>
      </w:pPr>
      <w:r>
        <w:rPr>
          <w:rFonts w:ascii="Malgun Gothic" w:hAnsi="Malgun Gothic"/>
          <w:sz w:val="22"/>
        </w:rPr>
        <w:t>AI 기반 탐지 기술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을 활용하여 다음과 같은 목표를 달성하고자 함</w:t>
      </w:r>
    </w:p>
    <w:p>
      <w:pPr>
        <w:pStyle w:val="CustomListLevel1"/>
      </w:pPr>
      <w:r>
        <w:t>□ 다층 방어 체계 구축</w:t>
      </w:r>
    </w:p>
    <w:p>
      <w:pPr>
        <w:pStyle w:val="CustomListLevel2"/>
      </w:pPr>
      <w:r>
        <w:t>○ 조기 탐지 및 경보 시스템 개발</w:t>
      </w:r>
    </w:p>
    <w:p>
      <w:pPr>
        <w:pStyle w:val="CustomListLevel2"/>
      </w:pPr>
      <w:r>
        <w:t>○ 능동적 무력화 기술 확보</w:t>
      </w:r>
    </w:p>
    <w:p>
      <w:pPr>
        <w:pStyle w:val="CustomListLevel1"/>
      </w:pPr>
      <w:r>
        <w:t>□ 스마트 대응 시스템 구현</w:t>
      </w:r>
    </w:p>
    <w:p>
      <w:pPr>
        <w:pStyle w:val="CustomListLevel2"/>
      </w:pPr>
      <w:r>
        <w:t>○ 상황별 최적 대응 전략 자동 선택</w:t>
      </w:r>
    </w:p>
    <w:p>
      <w:pPr>
        <w:pStyle w:val="CustomListLevel2"/>
      </w:pPr>
      <w:r>
        <w:t>○ 민간 드론과 적대적 드론 구분 기술</w:t>
      </w:r>
    </w:p>
    <w:p>
      <w:pPr>
        <w:pStyle w:val="CustomHeading3"/>
      </w:pPr>
      <w:r>
        <w:t>1.2 추진 배경</w:t>
      </w:r>
    </w:p>
    <w:p>
      <w:pPr>
        <w:pStyle w:val="CustomListLevel1"/>
      </w:pPr>
      <w:r>
        <w:t>□ 정책적 배경</w:t>
      </w:r>
    </w:p>
    <w:p>
      <w:pPr>
        <w:pStyle w:val="CustomBodyIndent1"/>
      </w:pPr>
      <w:r>
        <w:t>정부의 「국방혁신 4.0」 정책에 따라 첨단 무기체계에 대한 비대칭 방어 능력 강화가 필요한 상황임.</w:t>
      </w:r>
    </w:p>
    <w:p>
      <w:pPr>
        <w:pStyle w:val="CustomListLevel1"/>
      </w:pPr>
      <w:r>
        <w:t>□ 기술적 배경</w:t>
      </w:r>
    </w:p>
    <w:p>
      <w:pPr>
        <w:pStyle w:val="CustomBodyIndent1"/>
      </w:pPr>
      <w:r>
        <w:rPr>
          <w:rFonts w:ascii="Malgun Gothic" w:hAnsi="Malgun Gothic"/>
          <w:sz w:val="22"/>
        </w:rPr>
        <w:t>최신 대드론 기술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동향을 분석한 결과, 다음과 같은 기술 발전이 예상됨.</w:t>
      </w:r>
    </w:p>
    <w:p>
      <w:pPr>
        <w:pStyle w:val="CustomHeading3"/>
      </w:pPr>
      <w:r>
        <w:t>1.3 사업 개요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4888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1&gt; 사업 개요도</w:t>
      </w:r>
    </w:p>
    <w:p/>
    <w:p>
      <w:pPr>
        <w:pStyle w:val="CustomCaption"/>
        <w:jc w:val="center"/>
      </w:pPr>
      <w:r>
        <w:t>&lt;그림 2&gt; 대드론 방어 시스템 전체 개요도</w:t>
      </w:r>
    </w:p>
    <w:p>
      <w:pPr>
        <w:pStyle w:val="CustomBodyIndent1"/>
      </w:pPr>
      <w:r>
        <w:t>본 사업은 총 3년에 걸쳐 1,500억원 규모로 추진됨.</w:t>
      </w:r>
    </w:p>
    <w:p>
      <w:pPr>
        <w:pStyle w:val="CustomHeading2"/>
      </w:pPr>
      <w:r>
        <w:t>2. 시장 분석</w:t>
      </w:r>
    </w:p>
    <w:p>
      <w:pPr>
        <w:pStyle w:val="CustomHeading3"/>
      </w:pPr>
      <w:r>
        <w:t>2.1 시장 현황</w:t>
      </w:r>
    </w:p>
    <w:p>
      <w:pPr>
        <w:pStyle w:val="CustomListLevel1"/>
      </w:pPr>
      <w:r>
        <w:t>□ 국내 시장 현황</w:t>
      </w:r>
    </w:p>
    <w:p>
      <w:pPr>
        <w:pStyle w:val="CustomBodyIndent1"/>
      </w:pPr>
      <w:r>
        <w:t>국내 대드론 방어 시장은 지속적인 성장세를 보이고 있음.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시장 규모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성장률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동인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2021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위협 증가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1,200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41.2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북한 드론 침입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1,680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정부 투자 확대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2024E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2,350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39.9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전쟁 사례 증가</w:t>
            </w:r>
          </w:p>
        </w:tc>
      </w:tr>
    </w:tbl>
    <w:p/>
    <w:p>
      <w:pPr>
        <w:pStyle w:val="CustomListLevel1"/>
      </w:pPr>
      <w:r>
        <w:t>□ 글로벌 시장 현황</w:t>
      </w:r>
    </w:p>
    <w:p>
      <w:pPr>
        <w:pStyle w:val="CustomBodyIndent1"/>
      </w:pPr>
      <w:r>
        <w:rPr>
          <w:rFonts w:ascii="Malgun Gothic" w:hAnsi="Malgun Gothic"/>
          <w:sz w:val="22"/>
        </w:rPr>
        <w:t>글로벌 시장 규모는 다음과 같음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22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3&gt; 글로벌 시장 현황</w:t>
      </w:r>
    </w:p>
    <w:p/>
    <w:p>
      <w:pPr>
        <w:pStyle w:val="CustomCaption"/>
        <w:jc w:val="center"/>
      </w:pPr>
      <w:r>
        <w:t>&lt;그림 4&gt; 글로벌 대드론 방어 시장 성장 추이</w:t>
      </w:r>
    </w:p>
    <w:p>
      <w:pPr>
        <w:pStyle w:val="CustomHeading3"/>
      </w:pPr>
      <w:r>
        <w:t>2.2 경쟁사 분석</w:t>
      </w:r>
    </w:p>
    <w:p>
      <w:pPr>
        <w:pStyle w:val="CustomBodyIndent1"/>
      </w:pPr>
      <w:r>
        <w:t>주요 경쟁사들의 현황은 다음과 같음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회사명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시장점유율 (%)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제품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강점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레이시온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32.1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Coyote 시스템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실전 경험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높은 가격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라파엘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18.5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Drone Dome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 완성도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수출 제약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15.8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ICAPS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다층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복잡성</w:t>
            </w:r>
          </w:p>
        </w:tc>
      </w:tr>
    </w:tbl>
    <w:p/>
    <w:p>
      <w:pPr>
        <w:pStyle w:val="CustomHeading3"/>
      </w:pPr>
      <w:r>
        <w:t>2.3 시장 전망</w:t>
      </w:r>
    </w:p>
    <w:p>
      <w:pPr>
        <w:pStyle w:val="CustomBodyIndent1"/>
      </w:pPr>
      <w:r>
        <w:t>향후 5년간 시장 전망은 다음과 같음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5&gt; 시장 전망</w:t>
      </w:r>
    </w:p>
    <w:p/>
    <w:p>
      <w:pPr>
        <w:pStyle w:val="CustomCaption"/>
        <w:jc w:val="center"/>
      </w:pPr>
      <w:r>
        <w:t>&lt;그림 6&gt; 대드론 방어 시장 전망 (2024-2028)</w:t>
      </w:r>
    </w:p>
    <w:p>
      <w:pPr>
        <w:pStyle w:val="CustomHeading2"/>
      </w:pPr>
      <w:r>
        <w:t>3. 기술 분석</w:t>
      </w:r>
    </w:p>
    <w:p>
      <w:pPr>
        <w:pStyle w:val="CustomHeading3"/>
      </w:pPr>
      <w:r>
        <w:t>3.1 기술 현황</w:t>
      </w:r>
    </w:p>
    <w:p>
      <w:pPr>
        <w:pStyle w:val="CustomListLevel1"/>
      </w:pPr>
      <w:r>
        <w:t>□ 기술 동향</w:t>
      </w:r>
    </w:p>
    <w:p>
      <w:pPr>
        <w:pStyle w:val="CustomBodyIndent1"/>
      </w:pPr>
      <w:r>
        <w:t>현재 대드론 방어 기술 분야의 주요 기술 동향은 다음과 같음</w:t>
      </w:r>
    </w:p>
    <w:p>
      <w:pPr>
        <w:pStyle w:val="CustomNumberedLevel1"/>
      </w:pPr>
      <w:r>
        <w:t>①　RF 재밍 기술: 드론 통신 차단을 통한 무력화</w:t>
      </w:r>
    </w:p>
    <w:p>
      <w:pPr>
        <w:pStyle w:val="CustomNumberedLevel1"/>
      </w:pPr>
      <w:r>
        <w:t>②　지향성 에너지 무기: 레이저 및 HPM을 활용한 물리적 파괴</w:t>
      </w:r>
    </w:p>
    <w:p>
      <w:pPr>
        <w:pStyle w:val="CustomNumberedLevel1"/>
      </w:pPr>
      <w:r>
        <w:t>③　하드킬 시스템: 요격 미사일 및 네트건을 통한 직접 제거</w:t>
      </w:r>
    </w:p>
    <w:p>
      <w:pPr>
        <w:pStyle w:val="CustomListLevel1"/>
      </w:pPr>
      <w:r>
        <w:t>□ 기술 수준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국내 수준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해외 선진국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격차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탐지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85%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추격 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식별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6개월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거의 동등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무력화 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100%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2.5년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집중 투자</w:t>
            </w:r>
          </w:p>
        </w:tc>
      </w:tr>
    </w:tbl>
    <w:p/>
    <w:p>
      <w:pPr>
        <w:pStyle w:val="CustomHeading3"/>
      </w:pPr>
      <w:r>
        <w:t>3.2 기술 개발 계획</w:t>
      </w:r>
    </w:p>
    <w:p>
      <w:pPr>
        <w:pStyle w:val="CustomListLevel1"/>
      </w:pPr>
      <w:r>
        <w:t>□ 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600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7&gt; 기술 개발 로드맵</w:t>
      </w:r>
    </w:p>
    <w:p/>
    <w:p>
      <w:pPr>
        <w:pStyle w:val="CustomCaption"/>
        <w:jc w:val="center"/>
      </w:pPr>
      <w:r>
        <w:t>&lt;그림 8&gt; 기술 개발 로드맵</w:t>
      </w:r>
    </w:p>
    <w:p>
      <w:pPr>
        <w:pStyle w:val="CustomListLevel1"/>
      </w:pPr>
      <w:r>
        <w:t>□ 단계별 개발 계획</w:t>
      </w:r>
    </w:p>
    <w:p>
      <w:pPr>
        <w:pStyle w:val="CustomListLevel1"/>
      </w:pPr>
      <w:r>
        <w:t>□ 1단계 (2024-2025): 핵심 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AI 탐지 알고리즘</w:t>
      </w: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22"/>
        </w:rPr>
        <w:t xml:space="preserve"> 개발</w:t>
      </w:r>
    </w:p>
    <w:p>
      <w:pPr>
        <w:pStyle w:val="CustomListLevel2"/>
      </w:pPr>
      <w:r>
        <w:t>○ 프로토타입 제작</w:t>
      </w:r>
    </w:p>
    <w:p>
      <w:pPr>
        <w:pStyle w:val="CustomListLevel1"/>
      </w:pPr>
      <w:r>
        <w:t>□ 2단계 (2025-2026): 시스템 통합 개발</w:t>
      </w:r>
    </w:p>
    <w:p>
      <w:pPr>
        <w:pStyle w:val="CustomListLevel2"/>
      </w:pPr>
      <w:r>
        <w:t>○ 실용화 기술 개발</w:t>
      </w:r>
    </w:p>
    <w:p>
      <w:pPr>
        <w:pStyle w:val="CustomListLevel2"/>
      </w:pPr>
      <w:r>
        <w:t>○ 실외 환경 테스트</w:t>
      </w:r>
    </w:p>
    <w:p>
      <w:pPr>
        <w:pStyle w:val="CustomListLevel1"/>
      </w:pPr>
      <w:r>
        <w:t>□ 3단계 (2026-2027): 실전 배치 준비</w:t>
      </w:r>
    </w:p>
    <w:p>
      <w:pPr>
        <w:pStyle w:val="CustomListLevel2"/>
      </w:pPr>
      <w:r>
        <w:t>○ 제품화 기술 완성</w:t>
      </w:r>
    </w:p>
    <w:p>
      <w:pPr>
        <w:pStyle w:val="CustomListLevel2"/>
      </w:pPr>
      <w:r>
        <w:t>○ 양산 체계 구축</w:t>
      </w:r>
    </w:p>
    <w:p>
      <w:pPr>
        <w:pStyle w:val="CustomHeading2"/>
      </w:pPr>
      <w:r>
        <w:t>4. 사업 추진 계획</w:t>
      </w:r>
    </w:p>
    <w:p>
      <w:pPr>
        <w:pStyle w:val="CustomHeading3"/>
      </w:pPr>
      <w:r>
        <w:t>4.1 추진 전략</w:t>
      </w:r>
    </w:p>
    <w:p>
      <w:pPr>
        <w:pStyle w:val="CustomListLevel1"/>
      </w:pPr>
      <w:r>
        <w:t>□ 기본 전략</w:t>
      </w:r>
    </w:p>
    <w:p>
      <w:pPr>
        <w:pStyle w:val="CustomListLevel1"/>
      </w:pPr>
      <w:r>
        <w:t>□ 전략 1: 다층 방어 체계 구축</w:t>
      </w:r>
    </w:p>
    <w:p>
      <w:pPr>
        <w:pStyle w:val="CustomListLevel3"/>
      </w:pPr>
      <w:r>
        <w:t>- 조기 탐지 → 식별 → 추적 → 무력화 단계별 대응</w:t>
      </w:r>
    </w:p>
    <w:p>
      <w:pPr>
        <w:pStyle w:val="CustomListLevel3"/>
      </w:pPr>
      <w:r>
        <w:t>- 다양한 위협 시나리오에 대한 복합 대응 능력</w:t>
      </w:r>
    </w:p>
    <w:p>
      <w:pPr>
        <w:pStyle w:val="CustomListLevel1"/>
      </w:pPr>
      <w:r>
        <w:t>□ 전략 2: AI 기반 스마트 방어</w:t>
      </w:r>
    </w:p>
    <w:p>
      <w:pPr>
        <w:pStyle w:val="CustomListLevel3"/>
      </w:pPr>
      <w:r>
        <w:t>- 자동 위협 판단 및 대응 선택</w:t>
      </w:r>
    </w:p>
    <w:p>
      <w:pPr>
        <w:pStyle w:val="CustomListLevel3"/>
      </w:pPr>
      <w:r>
        <w:t>- 학습형 시스템으로 새로운 위협 적응</w:t>
      </w:r>
    </w:p>
    <w:p>
      <w:pPr>
        <w:pStyle w:val="CustomListLevel1"/>
      </w:pPr>
      <w:r>
        <w:t>□ 단계별 전략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단계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전략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성과지표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핵심기술개발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프로토타입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 달성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시스템통합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탐지율 95%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3단계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실전배치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양산준비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무력화율 90%</w:t>
            </w:r>
          </w:p>
        </w:tc>
      </w:tr>
    </w:tbl>
    <w:p/>
    <w:p>
      <w:pPr>
        <w:pStyle w:val="CustomHeading3"/>
      </w:pPr>
      <w:r>
        <w:t>4.2 추진 조직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9&gt; 추진 조직도</w:t>
      </w:r>
    </w:p>
    <w:p/>
    <w:p>
      <w:pPr>
        <w:pStyle w:val="CustomCaption"/>
        <w:jc w:val="center"/>
      </w:pPr>
      <w:r>
        <w:t>&lt;그림 10&gt; 사업 추진 조직도</w:t>
      </w:r>
    </w:p>
    <w:p>
      <w:pPr>
        <w:pStyle w:val="CustomListLevel1"/>
      </w:pPr>
      <w:r>
        <w:t>□ 조직 구성</w:t>
      </w:r>
    </w:p>
    <w:p>
      <w:pPr>
        <w:pStyle w:val="CustomListLevel1"/>
      </w:pPr>
      <w:r>
        <w:t>□ 사업총괄팀</w:t>
      </w:r>
    </w:p>
    <w:p>
      <w:pPr>
        <w:pStyle w:val="CustomListLevel2"/>
      </w:pPr>
      <w:r>
        <w:t>○ 팀장: 김국방 (박사, 방산연구소)</w:t>
      </w:r>
    </w:p>
    <w:p>
      <w:pPr>
        <w:pStyle w:val="CustomListLevel2"/>
      </w:pPr>
      <w:r>
        <w:t>○ 구성원: 프로젝트매니저 5명</w:t>
      </w:r>
    </w:p>
    <w:p>
      <w:pPr>
        <w:pStyle w:val="CustomListLevel2"/>
      </w:pPr>
      <w:r>
        <w:t>○ 역할: 전체 사업 관리 및 조정</w:t>
      </w:r>
    </w:p>
    <w:p>
      <w:pPr>
        <w:pStyle w:val="CustomListLevel1"/>
      </w:pPr>
      <w:r>
        <w:t>□ 기술개발팀</w:t>
      </w:r>
    </w:p>
    <w:p>
      <w:pPr>
        <w:pStyle w:val="CustomListLevel2"/>
      </w:pPr>
      <w:r>
        <w:t>○ 팀장: 박레이더 (박사, 전자공학)</w:t>
      </w:r>
    </w:p>
    <w:p>
      <w:pPr>
        <w:pStyle w:val="CustomListLevel2"/>
      </w:pPr>
      <w:r>
        <w:t>○ 구성원: 연구원 25명</w:t>
      </w:r>
    </w:p>
    <w:p>
      <w:pPr>
        <w:pStyle w:val="CustomListLevel2"/>
      </w:pPr>
      <w:r>
        <w:t>○ 역할: 탐지 및 추적 기술 개발</w:t>
      </w:r>
    </w:p>
    <w:p>
      <w:pPr>
        <w:pStyle w:val="CustomHeading3"/>
      </w:pPr>
      <w:r>
        <w:t>4.3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8726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ntt_schedu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11&gt; 간트차트 일정</w:t>
      </w:r>
    </w:p>
    <w:p/>
    <w:p>
      <w:pPr>
        <w:pStyle w:val="CustomCaption"/>
        <w:jc w:val="center"/>
      </w:pPr>
      <w:r>
        <w:t>&lt;그림 12&gt; 대드론 방어 시스템 개발 프로젝트 간트차트</w:t>
      </w:r>
    </w:p>
    <w:p>
      <w:pPr>
        <w:pStyle w:val="CustomListLevel1"/>
      </w:pPr>
      <w:r>
        <w:t>□ 단계별 추진 일정</w:t>
      </w:r>
    </w:p>
    <w:p>
      <w:pPr>
        <w:pStyle w:val="CustomListLevel1"/>
      </w:pPr>
      <w:r>
        <w:t>□ 1단계 (2024년): 핵심 기술 개발</w:t>
      </w:r>
    </w:p>
    <w:p>
      <w:pPr>
        <w:pStyle w:val="CustomListLevel2"/>
      </w:pPr>
      <w:r>
        <w:t>○ AI 탐지 알고리즘 개발 (3-8월)</w:t>
      </w:r>
    </w:p>
    <w:p>
      <w:pPr>
        <w:pStyle w:val="CustomListLevel2"/>
      </w:pPr>
      <w:r>
        <w:t>○ 프로토타입 제작 (9-12월)</w:t>
      </w:r>
    </w:p>
    <w:p>
      <w:pPr>
        <w:pStyle w:val="CustomListLevel2"/>
      </w:pPr>
      <w:r>
        <w:t>○ 목표: TRL 6 달성</w:t>
      </w:r>
    </w:p>
    <w:p>
      <w:pPr>
        <w:pStyle w:val="CustomListLevel1"/>
      </w:pPr>
      <w:r>
        <w:t>□ 2단계 (2025년): 시스템 통합 개발</w:t>
      </w:r>
    </w:p>
    <w:p>
      <w:pPr>
        <w:pStyle w:val="CustomListLevel2"/>
      </w:pPr>
      <w:r>
        <w:t>○ 실용화 기술 개발 (1-6월)</w:t>
      </w:r>
    </w:p>
    <w:p>
      <w:pPr>
        <w:pStyle w:val="CustomListLevel2"/>
      </w:pPr>
      <w:r>
        <w:t>○ 실외 환경 테스트 (7-12월)</w:t>
      </w:r>
    </w:p>
    <w:p>
      <w:pPr>
        <w:pStyle w:val="CustomListLevel2"/>
      </w:pPr>
      <w:r>
        <w:t>○ 목표: 시제품 완성</w:t>
      </w:r>
    </w:p>
    <w:p>
      <w:pPr>
        <w:pStyle w:val="CustomListLevel1"/>
      </w:pPr>
      <w:r>
        <w:t>□ 3단계 (2026년): 실전 배치 준비</w:t>
      </w:r>
    </w:p>
    <w:p>
      <w:pPr>
        <w:pStyle w:val="CustomListLevel2"/>
      </w:pPr>
      <w:r>
        <w:t>○ 제품화 기술 완성 (1-6월)</w:t>
      </w:r>
    </w:p>
    <w:p>
      <w:pPr>
        <w:pStyle w:val="CustomListLevel2"/>
      </w:pPr>
      <w:r>
        <w:t>○ 양산 체계 구축 (7-12월)</w:t>
      </w:r>
    </w:p>
    <w:p>
      <w:pPr>
        <w:pStyle w:val="CustomListLevel2"/>
      </w:pPr>
      <w:r>
        <w:t>○ 목표: 양산 준비 완료</w:t>
      </w:r>
    </w:p>
    <w:p>
      <w:pPr>
        <w:pStyle w:val="CustomListLevel1"/>
      </w:pPr>
      <w:r>
        <w:t>□ 주요 마일스톤</w:t>
      </w:r>
    </w:p>
    <w:p>
      <w:pPr>
        <w:pStyle w:val="CustomListLevel2"/>
      </w:pPr>
      <w:r>
        <w:t>○ 2024년 3월: 사업 시작</w:t>
      </w:r>
    </w:p>
    <w:p>
      <w:pPr>
        <w:pStyle w:val="CustomListLevel2"/>
      </w:pPr>
      <w:r>
        <w:t>○ 2024년 12월: 1단계 완료 (TRL 6)</w:t>
      </w:r>
    </w:p>
    <w:p>
      <w:pPr>
        <w:pStyle w:val="CustomListLevel2"/>
      </w:pPr>
      <w:r>
        <w:t>○ 2025년 12월: 2단계 완료 (시제품)</w:t>
      </w:r>
    </w:p>
    <w:p>
      <w:pPr>
        <w:pStyle w:val="CustomListLevel2"/>
      </w:pPr>
      <w:r>
        <w:t>○ 2026년 12월: 사업 완료 (양산 준비)</w:t>
      </w:r>
    </w:p>
    <w:p>
      <w:pPr>
        <w:pStyle w:val="CustomHeading2"/>
      </w:pPr>
      <w:r>
        <w:t>5. 투자 계획</w:t>
      </w:r>
    </w:p>
    <w:p>
      <w:pPr>
        <w:pStyle w:val="CustomHeading3"/>
      </w:pPr>
      <w:r>
        <w:t>5.1 총 투자 규모</w:t>
      </w:r>
    </w:p>
    <w:p>
      <w:pPr>
        <w:pStyle w:val="CustomBodyIndent2"/>
      </w:pPr>
      <w:r>
        <w:t>총 사업비는 1,500억원이며, 분야별 투자 계획은 다음과 같음: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13&gt; 투자 계획</w:t>
      </w:r>
    </w:p>
    <w:p/>
    <w:p>
      <w:pPr>
        <w:pStyle w:val="CustomCaption"/>
        <w:jc w:val="center"/>
      </w:pPr>
      <w:r>
        <w:t>&lt;그림 14&gt; 분야별 투자 배분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분야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용도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연구개발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기술개발, 인력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시설장비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테스트베드 구축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인력양성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전문인력 교육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운영비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6.7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일반 운영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3.3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예비비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pStyle w:val="CustomHeading3"/>
      </w:pPr>
      <w:r>
        <w:t>5.2 연도별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투자액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누적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기초 연구개발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양산화 준비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26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15&gt; 연도별 투자</w:t>
      </w:r>
    </w:p>
    <w:p/>
    <w:p>
      <w:pPr>
        <w:pStyle w:val="CustomCaption"/>
        <w:jc w:val="center"/>
      </w:pPr>
      <w:r>
        <w:t>&lt;그림 16&gt; 연도별 투자 추이</w:t>
      </w:r>
    </w:p>
    <w:p>
      <w:pPr>
        <w:pStyle w:val="CustomHeading3"/>
      </w:pPr>
      <w:r>
        <w:t>5.3 투자 재원 조달</w:t>
      </w:r>
    </w:p>
    <w:p>
      <w:pPr>
        <w:pStyle w:val="CustomBodyIndent1"/>
      </w:pPr>
      <w:r>
        <w:t>투자 재원은 다음과 같이 조달할 계획입니다: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재원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금액 (억원)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 (%)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정부 지원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국방예산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기업 투자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자체 자금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 투자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합계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1,500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100.0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-</w:t>
            </w:r>
          </w:p>
        </w:tc>
      </w:tr>
    </w:tbl>
    <w:p/>
    <w:p>
      <w:pPr>
        <w:pStyle w:val="CustomHeading2"/>
      </w:pPr>
      <w:r>
        <w:t>6. 기대 효과</w:t>
      </w:r>
    </w:p>
    <w:p>
      <w:pPr>
        <w:pStyle w:val="CustomHeading3"/>
      </w:pPr>
      <w:r>
        <w:t>6.1 경제적 효과</w:t>
      </w:r>
    </w:p>
    <w:p>
      <w:pPr>
        <w:pStyle w:val="CustomListLevel1"/>
      </w:pPr>
      <w:r>
        <w:t>□ 직접 경제 효과</w:t>
      </w:r>
    </w:p>
    <w:p>
      <w:pPr>
        <w:pStyle w:val="CustomBodyIndent1"/>
      </w:pPr>
      <w:r>
        <w:rPr>
          <w:rFonts w:ascii="Malgun Gothic" w:hAnsi="Malgun Gothic"/>
          <w:sz w:val="22"/>
        </w:rPr>
        <w:t>본 사업을 통해 다음과 같은 직접적인 경제 효과가 예상됩니다</w:t>
      </w:r>
      <w:r>
        <w:rPr>
          <w:rFonts w:ascii="Malgun Gothic" w:hAnsi="Malgun Gothic"/>
          <w:sz w:val="22"/>
        </w:rPr>
      </w: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22"/>
        </w:rPr>
        <w:t>:</w:t>
      </w:r>
    </w:p>
    <w:p>
      <w:pPr>
        <w:pStyle w:val="CustomListLevel1"/>
      </w:pPr>
      <w:r>
        <w:t>□ 매출 증대: 연간 800억원</w:t>
      </w:r>
    </w:p>
    <w:p>
      <w:pPr>
        <w:pStyle w:val="CustomListLevel1"/>
      </w:pPr>
      <w:r>
        <w:t>□ 고용 창출: 1,200명</w:t>
      </w:r>
    </w:p>
    <w:p>
      <w:pPr>
        <w:pStyle w:val="CustomListLevel1"/>
      </w:pPr>
      <w:r>
        <w:t>□ 수출 증대: 연간 3억 달러</w:t>
      </w:r>
    </w:p>
    <w:p>
      <w:pPr>
        <w:pStyle w:val="CustomListLevel1"/>
      </w:pPr>
      <w:r>
        <w:t>□ 간접 경제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효과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규모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비고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연관산업 파급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매출 증대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1,200억원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5년간 누적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고용 유발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일자리 창출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2,500명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직간접 포함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수입 대체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외화 절약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500만 달러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연간 기준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17&gt; 경제 효과</w:t>
      </w:r>
    </w:p>
    <w:p/>
    <w:p>
      <w:pPr>
        <w:pStyle w:val="CustomCaption"/>
        <w:jc w:val="center"/>
      </w:pPr>
      <w:r>
        <w:t>&lt;그림 18&gt; 경제 효과 전망</w:t>
      </w:r>
    </w:p>
    <w:p>
      <w:pPr>
        <w:pStyle w:val="CustomHeading3"/>
      </w:pPr>
      <w:r>
        <w:t>6.2 사회적 효과</w:t>
      </w:r>
    </w:p>
    <w:p>
      <w:pPr>
        <w:pStyle w:val="CustomListLevel1"/>
      </w:pPr>
      <w:r>
        <w:t>□ 국가 안보 강화</w:t>
      </w:r>
    </w:p>
    <w:p>
      <w:pPr>
        <w:pStyle w:val="CustomListLevel2"/>
      </w:pPr>
      <w:r>
        <w:rPr>
          <w:rFonts w:ascii="Malgun Gothic" w:hAnsi="Malgun Gothic"/>
          <w:sz w:val="22"/>
        </w:rPr>
        <w:t>○ 대드론 방어 기술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수준 향상</w:t>
      </w:r>
    </w:p>
    <w:p>
      <w:pPr>
        <w:pStyle w:val="CustomListLevel2"/>
      </w:pPr>
      <w:r>
        <w:t>○ 국가 방어 능력 강화</w:t>
      </w:r>
    </w:p>
    <w:p>
      <w:pPr>
        <w:pStyle w:val="CustomListLevel2"/>
      </w:pPr>
      <w:r>
        <w:t>○ 방산 기술 표준 선도</w:t>
      </w:r>
    </w:p>
    <w:p>
      <w:pPr>
        <w:pStyle w:val="CustomListLevel1"/>
      </w:pPr>
      <w:r>
        <w:t>□ 산업 생태계 조성</w:t>
      </w:r>
    </w:p>
    <w:p>
      <w:pPr>
        <w:pStyle w:val="CustomListLevel2"/>
      </w:pPr>
      <w:r>
        <w:t>○ 방산 산업 활성화</w:t>
      </w:r>
    </w:p>
    <w:p>
      <w:pPr>
        <w:pStyle w:val="CustomListLevel2"/>
      </w:pPr>
      <w:r>
        <w:t>○ 중소기업 동반 성장</w:t>
      </w:r>
    </w:p>
    <w:p>
      <w:pPr>
        <w:pStyle w:val="CustomListLevel2"/>
      </w:pPr>
      <w:r>
        <w:t>○ 지역 경제 발전</w:t>
      </w:r>
    </w:p>
    <w:p>
      <w:pPr>
        <w:pStyle w:val="CustomHeading2"/>
      </w:pPr>
      <w:r>
        <w:t>7. 리스크 관리</w:t>
      </w:r>
    </w:p>
    <w:p>
      <w:pPr>
        <w:pStyle w:val="CustomHeading3"/>
      </w:pPr>
      <w:r>
        <w:t>7.1 주요 리스크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리스크 구분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발생 가능성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영향도</w:t>
            </w:r>
          </w:p>
        </w:tc>
        <w:tc>
          <w:tcPr>
            <w:tcW w:type="dxa" w:w="2268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대응 방안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기술적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다중 기술 확보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상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체계 강화</w:t>
            </w:r>
          </w:p>
        </w:tc>
      </w:tr>
      <w:tr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예산 리스크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저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중</w:t>
            </w:r>
          </w:p>
        </w:tc>
        <w:tc>
          <w:tcPr>
            <w:tcW w:type="dxa" w:w="2268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단계별 검증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572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  <w:jc w:val="center"/>
      </w:pPr>
      <w:r>
        <w:t>&lt;그림 19&gt; 리스크 매트릭스</w:t>
      </w:r>
    </w:p>
    <w:p/>
    <w:p>
      <w:pPr>
        <w:pStyle w:val="CustomCaption"/>
        <w:jc w:val="center"/>
      </w:pPr>
      <w:r>
        <w:t>&lt;그림 20&gt; 리스크 매트릭스</w:t>
      </w:r>
    </w:p>
    <w:p>
      <w:pPr>
        <w:pStyle w:val="CustomHeading3"/>
      </w:pPr>
      <w:r>
        <w:t>7.2 대응 전략</w:t>
      </w:r>
    </w:p>
    <w:p>
      <w:pPr>
        <w:pStyle w:val="CustomBodyIndent1"/>
      </w:pPr>
      <w:r>
        <w:t>각 리스크에 대한 구체적인 대응 전략을 수립하였음:</w:t>
      </w:r>
    </w:p>
    <w:p>
      <w:pPr>
        <w:pStyle w:val="CustomListLevel1"/>
      </w:pPr>
      <w:r>
        <w:t>□ 기술적 리스크</w:t>
      </w:r>
    </w:p>
    <w:p>
      <w:pPr>
        <w:pStyle w:val="CustomListLevel2"/>
      </w:pPr>
      <w:r>
        <w:t>○ 복수의 기술적 대안 확보</w:t>
      </w:r>
    </w:p>
    <w:p>
      <w:pPr>
        <w:pStyle w:val="CustomListLevel2"/>
      </w:pPr>
      <w:r>
        <w:t>○ 해외 기술 협력 강화</w:t>
      </w:r>
    </w:p>
    <w:p>
      <w:pPr>
        <w:pStyle w:val="CustomListLevel1"/>
      </w:pPr>
      <w:r>
        <w:t>□ 보안 리스크</w:t>
      </w:r>
    </w:p>
    <w:p>
      <w:pPr>
        <w:pStyle w:val="CustomListLevel2"/>
      </w:pPr>
      <w:r>
        <w:t>○ 정보보호 체계 구축</w:t>
      </w:r>
    </w:p>
    <w:p>
      <w:pPr>
        <w:pStyle w:val="CustomListLevel2"/>
      </w:pPr>
      <w:r>
        <w:t>○ 핵심 기술 기밀 관리</w:t>
      </w:r>
    </w:p>
    <w:p>
      <w:pPr>
        <w:pStyle w:val="CustomHeading2"/>
      </w:pPr>
      <w:r>
        <w:t>결론</w:t>
      </w:r>
    </w:p>
    <w:p>
      <w:pPr>
        <w:pStyle w:val="CustomBodyIndent2"/>
      </w:pPr>
      <w:r>
        <w:t>본 사업은 대드론 방어 분야의 혁신을 통해 국가 안보 강화에 기여할 것으로 기대됨.</w:t>
      </w:r>
    </w:p>
    <w:p>
      <w:pPr>
        <w:pStyle w:val="CustomBodyIndent2"/>
      </w:pPr>
      <w:r>
        <w:t>체계적인 추진 계획과 리스크 관리를 통해 성공적인 사업 완수를 위해 최선을 다함.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인공지능과 머신러닝을 활용한 드론 식별 및 추적 기술, 다양한 센서 데이터를 융합하여 실시간으로 드론의 유형, 행동 패턴, 위험도를 분석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전자전, 레이저, 마이크로웨이브 등을 활용한 드론 무력화 기술과 스웜 드론 대응 기술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Markets and Markets, "Counter Drone Market Global Forecast to 2028" 보고서 기준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딥러닝 기반 다중 센서 융합 알고리즘으로, 레이더, 전자광학, 음향 센서 데이터를 실시간 분석하여 드론 식별 정확도 99% 이상 달성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한국방산진흥회의 방산수출 파급효과 분석 모델 적용, 직접효과는 매출액 기준, 간접효과는 연관산업 파급효과 포함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국가 핵심 시설 및 군사 기지를 보호하는 첨단 방어 기술로, 테러 및 적대적 정찰 활동을 차단하여 국민 안전과 국가 기밀 보호에 기여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