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b/>
          <w:sz w:val="40"/>
        </w:rPr>
        <w:t>실화상 카메라 기반 장거리 드론탐지시스템 구축 사업계획서</w:t>
      </w:r>
    </w:p>
    <w:p>
      <w:r>
        <w:br w:type="page"/>
      </w:r>
    </w:p>
    <w:p>
      <w:pPr>
        <w:pStyle w:val="CustomHeading1"/>
      </w:pPr>
      <w:r>
        <w:t>목차</w:t>
      </w:r>
    </w:p>
    <w:p>
      <w:r>
        <w:rPr>
          <w:rFonts w:ascii="Arial" w:hAnsi="Arial"/>
          <w:sz w:val="22"/>
        </w:rPr>
        <w:t>1. 사업 개요 ················································ 1</w:t>
      </w:r>
    </w:p>
    <w:p>
      <w:r>
        <w:rPr>
          <w:rFonts w:ascii="Arial" w:hAnsi="Arial"/>
          <w:sz w:val="22"/>
        </w:rPr>
        <w:t>1.1 사업 목적 ·········································· 2</w:t>
      </w:r>
    </w:p>
    <w:p>
      <w:r>
        <w:rPr>
          <w:rFonts w:ascii="Arial" w:hAnsi="Arial"/>
          <w:sz w:val="22"/>
        </w:rPr>
        <w:t>1.2 추진 배경 ·········································· 3</w:t>
      </w:r>
    </w:p>
    <w:p>
      <w:r>
        <w:rPr>
          <w:rFonts w:ascii="Arial" w:hAnsi="Arial"/>
          <w:sz w:val="22"/>
        </w:rPr>
        <w:t>1.3 사업 범위 ·········································· 4</w:t>
      </w:r>
    </w:p>
    <w:p>
      <w:r>
        <w:rPr>
          <w:rFonts w:ascii="Arial" w:hAnsi="Arial"/>
          <w:sz w:val="22"/>
        </w:rPr>
        <w:t>2. 위협 분석 ················································ 5</w:t>
      </w:r>
    </w:p>
    <w:p>
      <w:r>
        <w:rPr>
          <w:rFonts w:ascii="Arial" w:hAnsi="Arial"/>
          <w:sz w:val="22"/>
        </w:rPr>
        <w:t>2.1 공격드론 위협 현황 ································· 6</w:t>
      </w:r>
    </w:p>
    <w:p>
      <w:r>
        <w:rPr>
          <w:rFonts w:ascii="Arial" w:hAnsi="Arial"/>
          <w:sz w:val="22"/>
        </w:rPr>
        <w:t>2.2 재래식 무기 탑재 유형 ······························ 7</w:t>
      </w:r>
    </w:p>
    <w:p>
      <w:r>
        <w:rPr>
          <w:rFonts w:ascii="Arial" w:hAnsi="Arial"/>
          <w:sz w:val="22"/>
        </w:rPr>
        <w:t>2.3 국내외 피해 사례 ··································· 8</w:t>
      </w:r>
    </w:p>
    <w:p>
      <w:r>
        <w:rPr>
          <w:rFonts w:ascii="Arial" w:hAnsi="Arial"/>
          <w:sz w:val="22"/>
        </w:rPr>
        <w:t>3. 기술 분석 ················································ 9</w:t>
      </w:r>
    </w:p>
    <w:p>
      <w:r>
        <w:rPr>
          <w:rFonts w:ascii="Arial" w:hAnsi="Arial"/>
          <w:sz w:val="22"/>
        </w:rPr>
        <w:t>3.1 탐지 기술 현황 ···································· 10</w:t>
      </w:r>
    </w:p>
    <w:p>
      <w:r>
        <w:rPr>
          <w:rFonts w:ascii="Arial" w:hAnsi="Arial"/>
          <w:sz w:val="22"/>
        </w:rPr>
        <w:t>3.2 무력화 기술 개발 ································· 11</w:t>
      </w:r>
    </w:p>
    <w:p>
      <w:r>
        <w:rPr>
          <w:rFonts w:ascii="Arial" w:hAnsi="Arial"/>
          <w:sz w:val="22"/>
        </w:rPr>
        <w:t>3.3 통합 방어체계 ···································· 12</w:t>
      </w:r>
    </w:p>
    <w:p>
      <w:r>
        <w:rPr>
          <w:rFonts w:ascii="Arial" w:hAnsi="Arial"/>
          <w:sz w:val="22"/>
        </w:rPr>
        <w:t>4. 시스템 설계 ·············································· 13</w:t>
      </w:r>
    </w:p>
    <w:p>
      <w:r>
        <w:rPr>
          <w:rFonts w:ascii="Arial" w:hAnsi="Arial"/>
          <w:sz w:val="22"/>
        </w:rPr>
        <w:t>4.1 다층 방어 아키텍처 ································ 14</w:t>
      </w:r>
    </w:p>
    <w:p>
      <w:r>
        <w:rPr>
          <w:rFonts w:ascii="Arial" w:hAnsi="Arial"/>
          <w:sz w:val="22"/>
        </w:rPr>
        <w:t>4.2 핵심 구성요소 ···································· 15</w:t>
      </w:r>
    </w:p>
    <w:p>
      <w:r>
        <w:rPr>
          <w:rFonts w:ascii="Arial" w:hAnsi="Arial"/>
          <w:sz w:val="22"/>
        </w:rPr>
        <w:t>4.3 성능 요구사항 ···································· 16</w:t>
      </w:r>
    </w:p>
    <w:p>
      <w:r>
        <w:rPr>
          <w:rFonts w:ascii="Arial" w:hAnsi="Arial"/>
          <w:sz w:val="22"/>
        </w:rPr>
        <w:t>5. 사업 계획 ··············································· 17</w:t>
      </w:r>
    </w:p>
    <w:p>
      <w:r>
        <w:rPr>
          <w:rFonts w:ascii="Arial" w:hAnsi="Arial"/>
          <w:sz w:val="22"/>
        </w:rPr>
        <w:t>5.1 총 사업 규모 ····································· 18</w:t>
      </w:r>
    </w:p>
    <w:p>
      <w:r>
        <w:rPr>
          <w:rFonts w:ascii="Arial" w:hAnsi="Arial"/>
          <w:sz w:val="22"/>
        </w:rPr>
        <w:t>5.2 단계별 추진 전략 ································· 19</w:t>
      </w:r>
    </w:p>
    <w:p>
      <w:r>
        <w:rPr>
          <w:rFonts w:ascii="Arial" w:hAnsi="Arial"/>
          <w:sz w:val="22"/>
        </w:rPr>
        <w:t>5.3 투자 계획 ······································· 20</w:t>
      </w:r>
    </w:p>
    <w:p>
      <w:r>
        <w:rPr>
          <w:rFonts w:ascii="Arial" w:hAnsi="Arial"/>
          <w:sz w:val="22"/>
        </w:rPr>
        <w:t>6. 기대 효과 ··············································· 21</w:t>
      </w:r>
    </w:p>
    <w:p>
      <w:r>
        <w:rPr>
          <w:rFonts w:ascii="Arial" w:hAnsi="Arial"/>
          <w:sz w:val="22"/>
        </w:rPr>
        <w:t>6.1 방어 효과성 ····································· 22</w:t>
      </w:r>
    </w:p>
    <w:p>
      <w:r>
        <w:rPr>
          <w:rFonts w:ascii="Arial" w:hAnsi="Arial"/>
          <w:sz w:val="22"/>
        </w:rPr>
        <w:t>6.2 경제적 파급효과 ································· 23</w:t>
      </w:r>
    </w:p>
    <w:p>
      <w:r>
        <w:rPr>
          <w:rFonts w:ascii="Arial" w:hAnsi="Arial"/>
          <w:sz w:val="22"/>
        </w:rPr>
        <w:t>6.3 기술 발전 기여도 ································ 24</w:t>
      </w:r>
    </w:p>
    <w:p>
      <w:pPr>
        <w:pStyle w:val="CustomHeading1"/>
      </w:pPr>
      <w:r>
        <w:t>1. 사업 개요</w:t>
      </w:r>
    </w:p>
    <w:p>
      <w:pPr>
        <w:pStyle w:val="CustomHeading2"/>
      </w:pPr>
      <w:r>
        <w:t>1.1 사업 목적</w:t>
      </w:r>
    </w:p>
    <w:p>
      <w:r>
        <w:rPr>
          <w:rFonts w:ascii="Arial" w:hAnsi="Arial"/>
          <w:sz w:val="22"/>
        </w:rPr>
        <w:t>□ 주요 목표 1: 공격드론 위협 대응</w:t>
      </w:r>
    </w:p>
    <w:p>
      <w:r>
        <w:rPr>
          <w:rFonts w:ascii="Arial" w:hAnsi="Arial"/>
          <w:sz w:val="22"/>
        </w:rPr>
        <w:t>최근 급증하는 재래식 무기 탑재 공격드론에 대한 종합적 방어체계 구축을 통해 국가 중요시설 및 민간시설 보호</w:t>
      </w:r>
    </w:p>
    <w:p>
      <w:r>
        <w:rPr>
          <w:rFonts w:ascii="Arial" w:hAnsi="Arial"/>
          <w:sz w:val="22"/>
        </w:rPr>
        <w:t>○ 실시간 공격드론 탐지 및 식별 시스템</w:t>
      </w:r>
    </w:p>
    <w:p>
      <w:r>
        <w:rPr>
          <w:rFonts w:ascii="Arial" w:hAnsi="Arial"/>
          <w:sz w:val="22"/>
        </w:rPr>
        <w:t>○ 다단계 무력화 시스템 구축</w:t>
      </w:r>
    </w:p>
    <w:p>
      <w:r>
        <w:rPr>
          <w:rFonts w:ascii="Arial" w:hAnsi="Arial"/>
          <w:sz w:val="22"/>
        </w:rPr>
        <w:t>○ 24시간 무인 자동 방어체계 운영</w:t>
      </w:r>
    </w:p>
    <w:p>
      <w:r>
        <w:rPr>
          <w:rFonts w:ascii="Arial" w:hAnsi="Arial"/>
          <w:sz w:val="22"/>
        </w:rPr>
        <w:t>□ 주요 목표 2: 능동적 방어 체계</w:t>
      </w:r>
    </w:p>
    <w:p>
      <w:r>
        <w:rPr>
          <w:rFonts w:ascii="Arial" w:hAnsi="Arial"/>
          <w:sz w:val="22"/>
        </w:rPr>
        <w:t>기존 수동적 방어에서 벗어나 선제적·능동적 대응이 가능한 첨단 방어시스템 개발</w:t>
      </w:r>
    </w:p>
    <w:p>
      <w:r>
        <w:rPr>
          <w:rFonts w:ascii="Arial" w:hAnsi="Arial"/>
          <w:sz w:val="22"/>
        </w:rPr>
        <w:t>○ AI 기반 위협 예측 및 대응</w:t>
      </w:r>
    </w:p>
    <w:p>
      <w:r>
        <w:rPr>
          <w:rFonts w:ascii="Arial" w:hAnsi="Arial"/>
          <w:sz w:val="22"/>
        </w:rPr>
        <w:t>○ 전자전 기반 무력화 기술</w:t>
      </w:r>
    </w:p>
    <w:p>
      <w:r>
        <w:rPr>
          <w:rFonts w:ascii="Arial" w:hAnsi="Arial"/>
          <w:sz w:val="22"/>
        </w:rPr>
        <w:t>○ 물리적 요격 시스템 통합</w:t>
      </w:r>
    </w:p>
    <w:p>
      <w:r>
        <w:rPr>
          <w:rFonts w:ascii="Arial" w:hAnsi="Arial"/>
          <w:sz w:val="22"/>
        </w:rPr>
        <w:t>□ 주요 목표 3: 국가 안보 역량 강화</w:t>
      </w:r>
    </w:p>
    <w:p>
      <w:r>
        <w:rPr>
          <w:rFonts w:ascii="Arial" w:hAnsi="Arial"/>
          <w:sz w:val="22"/>
        </w:rPr>
        <w:t>공격드론 위협으로부터 국가 핵심 인프라 보호 및 방산 기술 자립도 제고</w:t>
      </w:r>
    </w:p>
    <w:p>
      <w:r>
        <w:rPr>
          <w:rFonts w:ascii="Arial" w:hAnsi="Arial"/>
          <w:sz w:val="22"/>
        </w:rPr>
        <w:t>○ 핵심시설 방어망 구축</w:t>
      </w:r>
    </w:p>
    <w:p>
      <w:r>
        <w:rPr>
          <w:rFonts w:ascii="Arial" w:hAnsi="Arial"/>
          <w:sz w:val="22"/>
        </w:rPr>
        <w:t>○ 관련 기술의 국산화 달성</w:t>
      </w:r>
    </w:p>
    <w:p>
      <w:r>
        <w:rPr>
          <w:rFonts w:ascii="Arial" w:hAnsi="Arial"/>
          <w:sz w:val="22"/>
        </w:rPr>
        <w:t>○ 해외 수출 가능한 경쟁력 확보</w:t>
      </w:r>
    </w:p>
    <w:p>
      <w:pPr>
        <w:pStyle w:val="CustomHeading2"/>
      </w:pPr>
      <w:r>
        <w:t>1.2 추진 배경</w:t>
      </w:r>
    </w:p>
    <w:p>
      <w:r>
        <w:rPr>
          <w:rFonts w:ascii="Arial" w:hAnsi="Arial"/>
          <w:sz w:val="22"/>
        </w:rPr>
        <w:t>□ 정책적 배경</w:t>
      </w:r>
    </w:p>
    <w:p>
      <w:r>
        <w:rPr>
          <w:rFonts w:ascii="Arial" w:hAnsi="Arial"/>
          <w:sz w:val="22"/>
        </w:rPr>
        <w:t>급증하는 드론 테러 위협과 국제적 긴장 고조에 따른 국가 방어 체계 혁신 필요성 대두</w:t>
      </w:r>
    </w:p>
    <w:p>
      <w:r>
        <w:rPr>
          <w:rFonts w:ascii="Arial" w:hAnsi="Arial"/>
          <w:sz w:val="22"/>
        </w:rPr>
        <w:t>□ 기술적 배경</w:t>
      </w:r>
    </w:p>
    <w:p>
      <w:r>
        <w:rPr>
          <w:rFonts w:ascii="Arial" w:hAnsi="Arial"/>
          <w:sz w:val="22"/>
        </w:rPr>
        <w:t>상용 드론의 무기화 기술이 확산되면서 기존 방공 시스템으로는 대응이 한계에 도달</w:t>
      </w:r>
    </w:p>
    <w:p>
      <w:r>
        <w:rPr>
          <w:rFonts w:ascii="Arial" w:hAnsi="Arial"/>
          <w:sz w:val="22"/>
        </w:rPr>
        <w:t>□ 사회적 필요성</w:t>
      </w:r>
    </w:p>
    <w:p>
      <w:r>
        <w:rPr>
          <w:rFonts w:ascii="Arial" w:hAnsi="Arial"/>
          <w:sz w:val="22"/>
        </w:rPr>
        <w:t>중요시설 및 민간시설에 대한 드론 공격 위협이 현실화되어 선제적 대응체계 구축 시급</w:t>
      </w:r>
    </w:p>
    <w:p>
      <w:pPr>
        <w:pStyle w:val="CustomHeading2"/>
      </w:pPr>
      <w:r>
        <w:t>1.3 사업 범위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503714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ystem_overview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03714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Arial" w:hAnsi="Arial"/>
          <w:b/>
          <w:sz w:val="20"/>
        </w:rPr>
        <w:t>&lt;그림 1&gt; 재래식 무기 탑재 공격드론 방어시스템 개요도</w:t>
      </w:r>
    </w:p>
    <w:p>
      <w:r>
        <w:rPr>
          <w:rFonts w:ascii="Arial" w:hAnsi="Arial"/>
          <w:sz w:val="22"/>
        </w:rPr>
        <w:t>본 사업은 총 5년에 걸쳐 350억원 규모로 추진됨</w:t>
      </w:r>
    </w:p>
    <w:p>
      <w:r>
        <w:rPr>
          <w:rFonts w:ascii="Arial" w:hAnsi="Arial"/>
          <w:sz w:val="22"/>
        </w:rPr>
        <w:t>□ 사업 규모</w:t>
      </w:r>
    </w:p>
    <w:p>
      <w:r>
        <w:rPr>
          <w:rFonts w:ascii="Arial" w:hAnsi="Arial"/>
          <w:sz w:val="22"/>
        </w:rPr>
        <w:t>○ 총 사업비: 350억원</w:t>
      </w:r>
    </w:p>
    <w:p>
      <w:r>
        <w:rPr>
          <w:rFonts w:ascii="Arial" w:hAnsi="Arial"/>
          <w:sz w:val="22"/>
        </w:rPr>
        <w:t>○ 사업 기간: 2024년 ~ 2028년 (5년)</w:t>
      </w:r>
    </w:p>
    <w:p>
      <w:r>
        <w:rPr>
          <w:rFonts w:ascii="Arial" w:hAnsi="Arial"/>
          <w:sz w:val="22"/>
        </w:rPr>
        <w:t>○ 참여 기관: 주관 1개, 공동연구 4개 기관</w:t>
      </w:r>
    </w:p>
    <w:p>
      <w:r>
        <w:rPr>
          <w:rFonts w:ascii="Arial" w:hAnsi="Arial"/>
          <w:sz w:val="22"/>
        </w:rPr>
        <w:t>□ 주요 개발 내용</w:t>
      </w:r>
    </w:p>
    <w:p>
      <w:r>
        <w:rPr>
          <w:rFonts w:ascii="Arial" w:hAnsi="Arial"/>
          <w:sz w:val="22"/>
        </w:rPr>
        <w:t>○ 다중 센서 융합 탐지 시스템</w:t>
      </w:r>
    </w:p>
    <w:p>
      <w:r>
        <w:rPr>
          <w:rFonts w:ascii="Arial" w:hAnsi="Arial"/>
          <w:sz w:val="22"/>
        </w:rPr>
        <w:t>○ 전자전 기반 무력화 장비</w:t>
      </w:r>
    </w:p>
    <w:p>
      <w:r>
        <w:rPr>
          <w:rFonts w:ascii="Arial" w:hAnsi="Arial"/>
          <w:sz w:val="22"/>
        </w:rPr>
        <w:t>○ 물리적 요격 시스템</w:t>
      </w:r>
    </w:p>
    <w:p>
      <w:r>
        <w:rPr>
          <w:rFonts w:ascii="Arial" w:hAnsi="Arial"/>
          <w:sz w:val="22"/>
        </w:rPr>
        <w:t>○ 통합 관제 및 지휘체계</w:t>
      </w:r>
    </w:p>
    <w:p>
      <w:pPr>
        <w:pStyle w:val="CustomHeading1"/>
      </w:pPr>
      <w:r>
        <w:t>2. 위협 분석</w:t>
      </w:r>
    </w:p>
    <w:p>
      <w:pPr>
        <w:pStyle w:val="CustomHeading2"/>
      </w:pPr>
      <w:r>
        <w:t>2.1 공격드론 위협 현황</w:t>
      </w:r>
    </w:p>
    <w:p>
      <w:r>
        <w:rPr>
          <w:rFonts w:ascii="Arial" w:hAnsi="Arial"/>
          <w:sz w:val="22"/>
        </w:rPr>
        <w:t>□ 국제 공격드론 사용 현황</w:t>
      </w:r>
    </w:p>
    <w:p>
      <w:r>
        <w:rPr>
          <w:rFonts w:ascii="Arial" w:hAnsi="Arial"/>
          <w:sz w:val="22"/>
        </w:rPr>
        <w:t>최근 5년간 전 세계적으로 공격드론을 이용한 테러 및 군사 공격이 급증하고 있음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rFonts w:ascii="Arial" w:hAnsi="Arial"/>
                <w:b/>
                <w:sz w:val="20"/>
              </w:rPr>
              <w:t>연도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b/>
                <w:sz w:val="20"/>
              </w:rPr>
              <w:t>공격 사건 (건)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b/>
                <w:sz w:val="20"/>
              </w:rPr>
              <w:t>피해 규모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b/>
                <w:sz w:val="20"/>
              </w:rPr>
              <w:t>주요 지역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b/>
                <w:sz w:val="20"/>
              </w:rPr>
              <w:t>사용 무기 유형</w:t>
            </w:r>
          </w:p>
        </w:tc>
      </w:tr>
      <w:tr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2019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15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경미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중동, 아프리카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폭발물</w:t>
            </w:r>
          </w:p>
        </w:tc>
      </w:tr>
      <w:tr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2020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28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중간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중동, 유럽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폭발물, 화학물질</w:t>
            </w:r>
          </w:p>
        </w:tc>
      </w:tr>
      <w:tr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2021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42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중대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중동, 아시아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다양화</w:t>
            </w:r>
          </w:p>
        </w:tc>
      </w:tr>
      <w:tr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2022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67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심각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전 지역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정밀유도</w:t>
            </w:r>
          </w:p>
        </w:tc>
      </w:tr>
      <w:tr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2023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95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심각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전 지역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다중 탄두</w:t>
            </w:r>
          </w:p>
        </w:tc>
      </w:tr>
    </w:tbl>
    <w:p>
      <w:pPr>
        <w:jc w:val="center"/>
      </w:pPr>
      <w:r>
        <w:rPr>
          <w:rFonts w:ascii="Arial" w:hAnsi="Arial"/>
          <w:b/>
          <w:sz w:val="20"/>
        </w:rPr>
        <w:t>&lt;표 1&gt; 연도별 공격드론 사용 현황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3048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hart_attack_drone_defense_system_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Arial" w:hAnsi="Arial"/>
          <w:b/>
          <w:sz w:val="20"/>
        </w:rPr>
        <w:t>&lt;그림 2&gt; 연도별 공격드론 위협 증가 추이</w:t>
      </w:r>
    </w:p>
    <w:p>
      <w:r>
        <w:rPr>
          <w:rFonts w:ascii="Arial" w:hAnsi="Arial"/>
          <w:sz w:val="22"/>
        </w:rPr>
        <w:t>□ 국내 위협 평가</w:t>
      </w:r>
    </w:p>
    <w:p>
      <w:r>
        <w:rPr>
          <w:rFonts w:ascii="Arial" w:hAnsi="Arial"/>
          <w:sz w:val="22"/>
        </w:rPr>
        <w:t>국내에서도 드론을 이용한 불법 행위가 지속적으로 증가하고 있어 선제적 대응 필요</w:t>
      </w:r>
    </w:p>
    <w:p>
      <w:pPr>
        <w:pStyle w:val="CustomHeading2"/>
      </w:pPr>
      <w:r>
        <w:t>2.2 재래식 무기 탑재 유형</w:t>
      </w:r>
    </w:p>
    <w:p>
      <w:r>
        <w:rPr>
          <w:rFonts w:ascii="Arial" w:hAnsi="Arial"/>
          <w:sz w:val="22"/>
        </w:rPr>
        <w:t>□ 폭발물 탑재형</w:t>
      </w:r>
    </w:p>
    <w:p>
      <w:r>
        <w:rPr>
          <w:rFonts w:ascii="Arial" w:hAnsi="Arial"/>
          <w:sz w:val="22"/>
        </w:rPr>
        <w:t>가장 일반적인 공격드론 유형으로 상업용 폭발물이나 즉석폭발장치(IED) 탑재</w:t>
      </w:r>
    </w:p>
    <w:p>
      <w:r>
        <w:rPr>
          <w:rFonts w:ascii="Arial" w:hAnsi="Arial"/>
          <w:sz w:val="22"/>
        </w:rPr>
        <w:t>○ 탑재 중량: 0.5~5kg</w:t>
      </w:r>
    </w:p>
    <w:p>
      <w:r>
        <w:rPr>
          <w:rFonts w:ascii="Arial" w:hAnsi="Arial"/>
          <w:sz w:val="22"/>
        </w:rPr>
        <w:t>○ 파괴 반경: 10~50m</w:t>
      </w:r>
    </w:p>
    <w:p>
      <w:r>
        <w:rPr>
          <w:rFonts w:ascii="Arial" w:hAnsi="Arial"/>
          <w:sz w:val="22"/>
        </w:rPr>
        <w:t>○ 정확도: 높음 (GPS 유도)</w:t>
      </w:r>
    </w:p>
    <w:p>
      <w:r>
        <w:rPr>
          <w:rFonts w:ascii="Arial" w:hAnsi="Arial"/>
          <w:sz w:val="22"/>
        </w:rPr>
        <w:t>□ 화학무기 탑재형</w:t>
      </w:r>
    </w:p>
    <w:p>
      <w:r>
        <w:rPr>
          <w:rFonts w:ascii="Arial" w:hAnsi="Arial"/>
          <w:sz w:val="22"/>
        </w:rPr>
        <w:t>독성 화학물질이나 생물학적 무기를 살포하는 형태</w:t>
      </w:r>
    </w:p>
    <w:p>
      <w:r>
        <w:rPr>
          <w:rFonts w:ascii="Arial" w:hAnsi="Arial"/>
          <w:sz w:val="22"/>
        </w:rPr>
        <w:t>○ 살포 범위: 100~500㎡</w:t>
      </w:r>
    </w:p>
    <w:p>
      <w:r>
        <w:rPr>
          <w:rFonts w:ascii="Arial" w:hAnsi="Arial"/>
          <w:sz w:val="22"/>
        </w:rPr>
        <w:t>○ 지속 시간: 수 시간</w:t>
      </w:r>
    </w:p>
    <w:p>
      <w:r>
        <w:rPr>
          <w:rFonts w:ascii="Arial" w:hAnsi="Arial"/>
          <w:sz w:val="22"/>
        </w:rPr>
        <w:t>○ 탐지 난이도: 매우 높음</w:t>
      </w:r>
    </w:p>
    <w:p>
      <w:r>
        <w:rPr>
          <w:rFonts w:ascii="Arial" w:hAnsi="Arial"/>
          <w:sz w:val="22"/>
        </w:rPr>
        <w:t>□ 관통형 무기 탑재</w:t>
      </w:r>
    </w:p>
    <w:p>
      <w:r>
        <w:rPr>
          <w:rFonts w:ascii="Arial" w:hAnsi="Arial"/>
          <w:sz w:val="22"/>
        </w:rPr>
        <w:t>장갑차량이나 구조물 파괴를 위한 성형작약탄(HEAT) 등 탑재</w:t>
      </w:r>
    </w:p>
    <w:p>
      <w:r>
        <w:rPr>
          <w:rFonts w:ascii="Arial" w:hAnsi="Arial"/>
          <w:sz w:val="22"/>
        </w:rPr>
        <w:t>○ 관통력: 300mm 이상</w:t>
      </w:r>
    </w:p>
    <w:p>
      <w:r>
        <w:rPr>
          <w:rFonts w:ascii="Arial" w:hAnsi="Arial"/>
          <w:sz w:val="22"/>
        </w:rPr>
        <w:t>○ 표적 정확도: 매우 높음</w:t>
      </w:r>
    </w:p>
    <w:p>
      <w:r>
        <w:rPr>
          <w:rFonts w:ascii="Arial" w:hAnsi="Arial"/>
          <w:sz w:val="22"/>
        </w:rPr>
        <w:t>○ 운용 고도: 50~200m</w:t>
      </w:r>
    </w:p>
    <w:p>
      <w:pPr>
        <w:pStyle w:val="CustomHeading2"/>
      </w:pPr>
      <w:r>
        <w:t>2.3 국내외 피해 사례</w:t>
      </w:r>
    </w:p>
    <w:p>
      <w:r>
        <w:rPr>
          <w:rFonts w:ascii="Arial" w:hAnsi="Arial"/>
          <w:sz w:val="22"/>
        </w:rPr>
        <w:t>□ 해외 주요 사례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rFonts w:ascii="Arial" w:hAnsi="Arial"/>
                <w:b/>
                <w:sz w:val="20"/>
              </w:rPr>
              <w:t>발생일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b/>
                <w:sz w:val="20"/>
              </w:rPr>
              <w:t>지역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b/>
                <w:sz w:val="20"/>
              </w:rPr>
              <w:t>표적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b/>
                <w:sz w:val="20"/>
              </w:rPr>
              <w:t>피해 규모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b/>
                <w:sz w:val="20"/>
              </w:rPr>
              <w:t>사용 드론</w:t>
            </w:r>
          </w:p>
        </w:tc>
      </w:tr>
      <w:tr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2019.09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사우디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석유시설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생산량 50% 차질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다수 소형드론</w:t>
            </w:r>
          </w:p>
        </w:tc>
      </w:tr>
      <w:tr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2020.01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이라크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군사기지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인명피해 발생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자폭드론</w:t>
            </w:r>
          </w:p>
        </w:tc>
      </w:tr>
      <w:tr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2021.07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이스라엘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민간지역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건물 파괴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폭탄 탑재드론</w:t>
            </w:r>
          </w:p>
        </w:tc>
      </w:tr>
      <w:tr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2022.10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우크라이나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인프라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정전 및 통신 두절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군용드론</w:t>
            </w:r>
          </w:p>
        </w:tc>
      </w:tr>
      <w:tr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2023.03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미국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정부건물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보안 침해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소형 정찰드론</w:t>
            </w:r>
          </w:p>
        </w:tc>
      </w:tr>
    </w:tbl>
    <w:p>
      <w:pPr>
        <w:jc w:val="center"/>
      </w:pPr>
      <w:r>
        <w:rPr>
          <w:rFonts w:ascii="Arial" w:hAnsi="Arial"/>
          <w:b/>
          <w:sz w:val="20"/>
        </w:rPr>
        <w:t>&lt;표 2&gt; 해외 주요 드론 공격 사례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3048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hart_attack_drone_defense_system_2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Arial" w:hAnsi="Arial"/>
          <w:b/>
          <w:sz w:val="20"/>
        </w:rPr>
        <w:t>&lt;그림 3&gt; 지역별 드론 공격 발생 현황</w:t>
      </w:r>
    </w:p>
    <w:p>
      <w:pPr>
        <w:pStyle w:val="CustomHeading1"/>
      </w:pPr>
      <w:r>
        <w:t>3. 기술 분석</w:t>
      </w:r>
    </w:p>
    <w:p>
      <w:pPr>
        <w:pStyle w:val="CustomHeading2"/>
      </w:pPr>
      <w:r>
        <w:t>3.1 탐지 기술 현황</w:t>
      </w:r>
    </w:p>
    <w:p>
      <w:r>
        <w:rPr>
          <w:rFonts w:ascii="Arial" w:hAnsi="Arial"/>
          <w:sz w:val="22"/>
        </w:rPr>
        <w:t>□ 국내외 탐지 기술 수준 비교</w:t>
      </w:r>
    </w:p>
    <w:p>
      <w:r>
        <w:rPr>
          <w:rFonts w:ascii="Arial" w:hAnsi="Arial"/>
          <w:sz w:val="22"/>
        </w:rPr>
        <w:t>공격드론 탐지 기술은 레이더, 전자광학, 음향, 전파 탐지 등 다양한 방식이 개발되고 있음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rPr>
                <w:rFonts w:ascii="Arial" w:hAnsi="Arial"/>
                <w:b/>
                <w:sz w:val="20"/>
              </w:rPr>
              <w:t>탐지 방식</w:t>
            </w:r>
          </w:p>
        </w:tc>
        <w:tc>
          <w:tcPr>
            <w:tcW w:type="dxa" w:w="1440"/>
          </w:tcPr>
          <w:p>
            <w:r>
              <w:rPr>
                <w:rFonts w:ascii="Arial" w:hAnsi="Arial"/>
                <w:b/>
                <w:sz w:val="20"/>
              </w:rPr>
              <w:t>국내 수준</w:t>
            </w:r>
          </w:p>
        </w:tc>
        <w:tc>
          <w:tcPr>
            <w:tcW w:type="dxa" w:w="1440"/>
          </w:tcPr>
          <w:p>
            <w:r>
              <w:rPr>
                <w:rFonts w:ascii="Arial" w:hAnsi="Arial"/>
                <w:b/>
                <w:sz w:val="20"/>
              </w:rPr>
              <w:t>해외 선진국</w:t>
            </w:r>
          </w:p>
        </w:tc>
        <w:tc>
          <w:tcPr>
            <w:tcW w:type="dxa" w:w="1440"/>
          </w:tcPr>
          <w:p>
            <w:r>
              <w:rPr>
                <w:rFonts w:ascii="Arial" w:hAnsi="Arial"/>
                <w:b/>
                <w:sz w:val="20"/>
              </w:rPr>
              <w:t>탐지 거리</w:t>
            </w:r>
          </w:p>
        </w:tc>
        <w:tc>
          <w:tcPr>
            <w:tcW w:type="dxa" w:w="1440"/>
          </w:tcPr>
          <w:p>
            <w:r>
              <w:rPr>
                <w:rFonts w:ascii="Arial" w:hAnsi="Arial"/>
                <w:b/>
                <w:sz w:val="20"/>
              </w:rPr>
              <w:t>정확도</w:t>
            </w:r>
          </w:p>
        </w:tc>
        <w:tc>
          <w:tcPr>
            <w:tcW w:type="dxa" w:w="1440"/>
          </w:tcPr>
          <w:p>
            <w:r>
              <w:rPr>
                <w:rFonts w:ascii="Arial" w:hAnsi="Arial"/>
                <w:b/>
                <w:sz w:val="20"/>
              </w:rPr>
              <w:t>주요 제약사항</w:t>
            </w:r>
          </w:p>
        </w:tc>
      </w:tr>
      <w:tr>
        <w:tc>
          <w:tcPr>
            <w:tcW w:type="dxa" w:w="1440"/>
          </w:tcPr>
          <w:p>
            <w:r>
              <w:rPr>
                <w:rFonts w:ascii="Arial" w:hAnsi="Arial"/>
                <w:sz w:val="20"/>
              </w:rPr>
              <w:t>레이더 탐지</w:t>
            </w:r>
          </w:p>
        </w:tc>
        <w:tc>
          <w:tcPr>
            <w:tcW w:type="dxa" w:w="1440"/>
          </w:tcPr>
          <w:p>
            <w:r>
              <w:rPr>
                <w:rFonts w:ascii="Arial" w:hAnsi="Arial"/>
                <w:sz w:val="20"/>
              </w:rPr>
              <w:t>70%</w:t>
            </w:r>
          </w:p>
        </w:tc>
        <w:tc>
          <w:tcPr>
            <w:tcW w:type="dxa" w:w="1440"/>
          </w:tcPr>
          <w:p>
            <w:r>
              <w:rPr>
                <w:rFonts w:ascii="Arial" w:hAnsi="Arial"/>
                <w:sz w:val="20"/>
              </w:rPr>
              <w:t>100%</w:t>
            </w:r>
          </w:p>
        </w:tc>
        <w:tc>
          <w:tcPr>
            <w:tcW w:type="dxa" w:w="1440"/>
          </w:tcPr>
          <w:p>
            <w:r>
              <w:rPr>
                <w:rFonts w:ascii="Arial" w:hAnsi="Arial"/>
                <w:sz w:val="20"/>
              </w:rPr>
              <w:t>5km</w:t>
            </w:r>
          </w:p>
        </w:tc>
        <w:tc>
          <w:tcPr>
            <w:tcW w:type="dxa" w:w="1440"/>
          </w:tcPr>
          <w:p>
            <w:r>
              <w:rPr>
                <w:rFonts w:ascii="Arial" w:hAnsi="Arial"/>
                <w:sz w:val="20"/>
              </w:rPr>
              <w:t>85%</w:t>
            </w:r>
          </w:p>
        </w:tc>
        <w:tc>
          <w:tcPr>
            <w:tcW w:type="dxa" w:w="1440"/>
          </w:tcPr>
          <w:p>
            <w:r>
              <w:rPr>
                <w:rFonts w:ascii="Arial" w:hAnsi="Arial"/>
                <w:sz w:val="20"/>
              </w:rPr>
              <w:t>소형 드론 한계</w:t>
            </w:r>
          </w:p>
        </w:tc>
      </w:tr>
      <w:tr>
        <w:tc>
          <w:tcPr>
            <w:tcW w:type="dxa" w:w="1440"/>
          </w:tcPr>
          <w:p>
            <w:r>
              <w:rPr>
                <w:rFonts w:ascii="Arial" w:hAnsi="Arial"/>
                <w:sz w:val="20"/>
              </w:rPr>
              <w:t>전자광학</w:t>
            </w:r>
          </w:p>
        </w:tc>
        <w:tc>
          <w:tcPr>
            <w:tcW w:type="dxa" w:w="1440"/>
          </w:tcPr>
          <w:p>
            <w:r>
              <w:rPr>
                <w:rFonts w:ascii="Arial" w:hAnsi="Arial"/>
                <w:sz w:val="20"/>
              </w:rPr>
              <w:t>65%</w:t>
            </w:r>
          </w:p>
        </w:tc>
        <w:tc>
          <w:tcPr>
            <w:tcW w:type="dxa" w:w="1440"/>
          </w:tcPr>
          <w:p>
            <w:r>
              <w:rPr>
                <w:rFonts w:ascii="Arial" w:hAnsi="Arial"/>
                <w:sz w:val="20"/>
              </w:rPr>
              <w:t>100%</w:t>
            </w:r>
          </w:p>
        </w:tc>
        <w:tc>
          <w:tcPr>
            <w:tcW w:type="dxa" w:w="1440"/>
          </w:tcPr>
          <w:p>
            <w:r>
              <w:rPr>
                <w:rFonts w:ascii="Arial" w:hAnsi="Arial"/>
                <w:sz w:val="20"/>
              </w:rPr>
              <w:t>3km</w:t>
            </w:r>
          </w:p>
        </w:tc>
        <w:tc>
          <w:tcPr>
            <w:tcW w:type="dxa" w:w="1440"/>
          </w:tcPr>
          <w:p>
            <w:r>
              <w:rPr>
                <w:rFonts w:ascii="Arial" w:hAnsi="Arial"/>
                <w:sz w:val="20"/>
              </w:rPr>
              <w:t>90%</w:t>
            </w:r>
          </w:p>
        </w:tc>
        <w:tc>
          <w:tcPr>
            <w:tcW w:type="dxa" w:w="1440"/>
          </w:tcPr>
          <w:p>
            <w:r>
              <w:rPr>
                <w:rFonts w:ascii="Arial" w:hAnsi="Arial"/>
                <w:sz w:val="20"/>
              </w:rPr>
              <w:t>기상 영향</w:t>
            </w:r>
          </w:p>
        </w:tc>
      </w:tr>
      <w:tr>
        <w:tc>
          <w:tcPr>
            <w:tcW w:type="dxa" w:w="1440"/>
          </w:tcPr>
          <w:p>
            <w:r>
              <w:rPr>
                <w:rFonts w:ascii="Arial" w:hAnsi="Arial"/>
                <w:sz w:val="20"/>
              </w:rPr>
              <w:t>음향 탐지</w:t>
            </w:r>
          </w:p>
        </w:tc>
        <w:tc>
          <w:tcPr>
            <w:tcW w:type="dxa" w:w="1440"/>
          </w:tcPr>
          <w:p>
            <w:r>
              <w:rPr>
                <w:rFonts w:ascii="Arial" w:hAnsi="Arial"/>
                <w:sz w:val="20"/>
              </w:rPr>
              <w:t>60%</w:t>
            </w:r>
          </w:p>
        </w:tc>
        <w:tc>
          <w:tcPr>
            <w:tcW w:type="dxa" w:w="1440"/>
          </w:tcPr>
          <w:p>
            <w:r>
              <w:rPr>
                <w:rFonts w:ascii="Arial" w:hAnsi="Arial"/>
                <w:sz w:val="20"/>
              </w:rPr>
              <w:t>100%</w:t>
            </w:r>
          </w:p>
        </w:tc>
        <w:tc>
          <w:tcPr>
            <w:tcW w:type="dxa" w:w="1440"/>
          </w:tcPr>
          <w:p>
            <w:r>
              <w:rPr>
                <w:rFonts w:ascii="Arial" w:hAnsi="Arial"/>
                <w:sz w:val="20"/>
              </w:rPr>
              <w:t>1km</w:t>
            </w:r>
          </w:p>
        </w:tc>
        <w:tc>
          <w:tcPr>
            <w:tcW w:type="dxa" w:w="1440"/>
          </w:tcPr>
          <w:p>
            <w:r>
              <w:rPr>
                <w:rFonts w:ascii="Arial" w:hAnsi="Arial"/>
                <w:sz w:val="20"/>
              </w:rPr>
              <w:t>75%</w:t>
            </w:r>
          </w:p>
        </w:tc>
        <w:tc>
          <w:tcPr>
            <w:tcW w:type="dxa" w:w="1440"/>
          </w:tcPr>
          <w:p>
            <w:r>
              <w:rPr>
                <w:rFonts w:ascii="Arial" w:hAnsi="Arial"/>
                <w:sz w:val="20"/>
              </w:rPr>
              <w:t>환경 소음</w:t>
            </w:r>
          </w:p>
        </w:tc>
      </w:tr>
      <w:tr>
        <w:tc>
          <w:tcPr>
            <w:tcW w:type="dxa" w:w="1440"/>
          </w:tcPr>
          <w:p>
            <w:r>
              <w:rPr>
                <w:rFonts w:ascii="Arial" w:hAnsi="Arial"/>
                <w:sz w:val="20"/>
              </w:rPr>
              <w:t>RF 탐지</w:t>
            </w:r>
          </w:p>
        </w:tc>
        <w:tc>
          <w:tcPr>
            <w:tcW w:type="dxa" w:w="1440"/>
          </w:tcPr>
          <w:p>
            <w:r>
              <w:rPr>
                <w:rFonts w:ascii="Arial" w:hAnsi="Arial"/>
                <w:sz w:val="20"/>
              </w:rPr>
              <w:t>80%</w:t>
            </w:r>
          </w:p>
        </w:tc>
        <w:tc>
          <w:tcPr>
            <w:tcW w:type="dxa" w:w="1440"/>
          </w:tcPr>
          <w:p>
            <w:r>
              <w:rPr>
                <w:rFonts w:ascii="Arial" w:hAnsi="Arial"/>
                <w:sz w:val="20"/>
              </w:rPr>
              <w:t>100%</w:t>
            </w:r>
          </w:p>
        </w:tc>
        <w:tc>
          <w:tcPr>
            <w:tcW w:type="dxa" w:w="1440"/>
          </w:tcPr>
          <w:p>
            <w:r>
              <w:rPr>
                <w:rFonts w:ascii="Arial" w:hAnsi="Arial"/>
                <w:sz w:val="20"/>
              </w:rPr>
              <w:t>10km</w:t>
            </w:r>
          </w:p>
        </w:tc>
        <w:tc>
          <w:tcPr>
            <w:tcW w:type="dxa" w:w="1440"/>
          </w:tcPr>
          <w:p>
            <w:r>
              <w:rPr>
                <w:rFonts w:ascii="Arial" w:hAnsi="Arial"/>
                <w:sz w:val="20"/>
              </w:rPr>
              <w:t>95%</w:t>
            </w:r>
          </w:p>
        </w:tc>
        <w:tc>
          <w:tcPr>
            <w:tcW w:type="dxa" w:w="1440"/>
          </w:tcPr>
          <w:p>
            <w:r>
              <w:rPr>
                <w:rFonts w:ascii="Arial" w:hAnsi="Arial"/>
                <w:sz w:val="20"/>
              </w:rPr>
              <w:t>자율 드론 한계</w:t>
            </w:r>
          </w:p>
        </w:tc>
      </w:tr>
      <w:tr>
        <w:tc>
          <w:tcPr>
            <w:tcW w:type="dxa" w:w="1440"/>
          </w:tcPr>
          <w:p>
            <w:r>
              <w:rPr>
                <w:rFonts w:ascii="Arial" w:hAnsi="Arial"/>
                <w:sz w:val="20"/>
              </w:rPr>
              <w:t>AI 융합</w:t>
            </w:r>
          </w:p>
        </w:tc>
        <w:tc>
          <w:tcPr>
            <w:tcW w:type="dxa" w:w="1440"/>
          </w:tcPr>
          <w:p>
            <w:r>
              <w:rPr>
                <w:rFonts w:ascii="Arial" w:hAnsi="Arial"/>
                <w:sz w:val="20"/>
              </w:rPr>
              <w:t>45%</w:t>
            </w:r>
          </w:p>
        </w:tc>
        <w:tc>
          <w:tcPr>
            <w:tcW w:type="dxa" w:w="1440"/>
          </w:tcPr>
          <w:p>
            <w:r>
              <w:rPr>
                <w:rFonts w:ascii="Arial" w:hAnsi="Arial"/>
                <w:sz w:val="20"/>
              </w:rPr>
              <w:t>100%</w:t>
            </w:r>
          </w:p>
        </w:tc>
        <w:tc>
          <w:tcPr>
            <w:tcW w:type="dxa" w:w="1440"/>
          </w:tcPr>
          <w:p>
            <w:r>
              <w:rPr>
                <w:rFonts w:ascii="Arial" w:hAnsi="Arial"/>
                <w:sz w:val="20"/>
              </w:rPr>
              <w:t>8km</w:t>
            </w:r>
          </w:p>
        </w:tc>
        <w:tc>
          <w:tcPr>
            <w:tcW w:type="dxa" w:w="1440"/>
          </w:tcPr>
          <w:p>
            <w:r>
              <w:rPr>
                <w:rFonts w:ascii="Arial" w:hAnsi="Arial"/>
                <w:sz w:val="20"/>
              </w:rPr>
              <w:t>98%</w:t>
            </w:r>
          </w:p>
        </w:tc>
        <w:tc>
          <w:tcPr>
            <w:tcW w:type="dxa" w:w="1440"/>
          </w:tcPr>
          <w:p>
            <w:r>
              <w:rPr>
                <w:rFonts w:ascii="Arial" w:hAnsi="Arial"/>
                <w:sz w:val="20"/>
              </w:rPr>
              <w:t>데이터 부족</w:t>
            </w:r>
          </w:p>
        </w:tc>
      </w:tr>
    </w:tbl>
    <w:p>
      <w:pPr>
        <w:jc w:val="center"/>
      </w:pPr>
      <w:r>
        <w:rPr>
          <w:rFonts w:ascii="Arial" w:hAnsi="Arial"/>
          <w:b/>
          <w:sz w:val="20"/>
        </w:rPr>
        <w:t>&lt;표 3&gt; 탐지 기술별 성능 비교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30480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hart_attack_drone_defense_system_3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Arial" w:hAnsi="Arial"/>
          <w:b/>
          <w:sz w:val="20"/>
        </w:rPr>
        <w:t>&lt;그림 4&gt; 기술 분야별 국내외 수준 격차</w:t>
      </w:r>
    </w:p>
    <w:p>
      <w:r>
        <w:rPr>
          <w:rFonts w:ascii="Arial" w:hAnsi="Arial"/>
          <w:sz w:val="22"/>
        </w:rPr>
        <w:t>□ 핵심 기술 개발 방향</w:t>
      </w:r>
    </w:p>
    <w:p>
      <w:r>
        <w:rPr>
          <w:rFonts w:ascii="Arial" w:hAnsi="Arial"/>
          <w:sz w:val="22"/>
        </w:rPr>
        <w:t>다중 센서 융합을 통한 탐지 성능 향상 및 오탐지 최소화 기술 개발</w:t>
      </w:r>
    </w:p>
    <w:p>
      <w:r>
        <w:rPr>
          <w:rFonts w:ascii="Arial" w:hAnsi="Arial"/>
          <w:sz w:val="22"/>
        </w:rPr>
        <w:t>○ 레이더-전자광학 융합 탐지</w:t>
      </w:r>
    </w:p>
    <w:p>
      <w:r>
        <w:rPr>
          <w:rFonts w:ascii="Arial" w:hAnsi="Arial"/>
          <w:sz w:val="22"/>
        </w:rPr>
        <w:t>○ AI 기반 드론 식별 알고리즘</w:t>
      </w:r>
    </w:p>
    <w:p>
      <w:r>
        <w:rPr>
          <w:rFonts w:ascii="Arial" w:hAnsi="Arial"/>
          <w:sz w:val="22"/>
        </w:rPr>
        <w:t>○ 실시간 위협 평가 시스템</w:t>
      </w:r>
    </w:p>
    <w:p>
      <w:pPr>
        <w:pStyle w:val="CustomHeading2"/>
      </w:pPr>
      <w:r>
        <w:t>3.2 무력화 기술 개발</w:t>
      </w:r>
    </w:p>
    <w:p>
      <w:r>
        <w:rPr>
          <w:rFonts w:ascii="Arial" w:hAnsi="Arial"/>
          <w:sz w:val="22"/>
        </w:rPr>
        <w:t>□ 전자전 무력화 기술</w:t>
      </w:r>
    </w:p>
    <w:p>
      <w:r>
        <w:rPr>
          <w:rFonts w:ascii="Arial" w:hAnsi="Arial"/>
          <w:sz w:val="22"/>
        </w:rPr>
        <w:t>전파 교란을 통한 비파괴적 무력화 방식으로 부수적 피해 최소화</w:t>
      </w:r>
    </w:p>
    <w:p>
      <w:r>
        <w:rPr>
          <w:rFonts w:ascii="Arial" w:hAnsi="Arial"/>
          <w:sz w:val="22"/>
        </w:rPr>
        <w:t>○ GPS 재밍: 위치 정보 교란</w:t>
      </w:r>
    </w:p>
    <w:p>
      <w:r>
        <w:rPr>
          <w:rFonts w:ascii="Arial" w:hAnsi="Arial"/>
          <w:sz w:val="22"/>
        </w:rPr>
        <w:t>○ 통신 차단: 조종 신호 차단</w:t>
      </w:r>
    </w:p>
    <w:p>
      <w:r>
        <w:rPr>
          <w:rFonts w:ascii="Arial" w:hAnsi="Arial"/>
          <w:sz w:val="22"/>
        </w:rPr>
        <w:t>○ 전자기 펄스: 전자 장비 무력화</w:t>
      </w:r>
    </w:p>
    <w:p>
      <w:r>
        <w:rPr>
          <w:rFonts w:ascii="Arial" w:hAnsi="Arial"/>
          <w:sz w:val="22"/>
        </w:rPr>
        <w:t>□ 물리적 무력화 기술</w:t>
      </w:r>
    </w:p>
    <w:p>
      <w:r>
        <w:rPr>
          <w:rFonts w:ascii="Arial" w:hAnsi="Arial"/>
          <w:sz w:val="22"/>
        </w:rPr>
        <w:t>직접적인 파괴나 포획을 통한 확실한 무력화 방식</w:t>
      </w:r>
    </w:p>
    <w:p>
      <w:r>
        <w:rPr>
          <w:rFonts w:ascii="Arial" w:hAnsi="Arial"/>
          <w:sz w:val="22"/>
        </w:rPr>
        <w:t>○ 레이저 무기: 정밀 타격</w:t>
      </w:r>
    </w:p>
    <w:p>
      <w:r>
        <w:rPr>
          <w:rFonts w:ascii="Arial" w:hAnsi="Arial"/>
          <w:sz w:val="22"/>
        </w:rPr>
        <w:t>○ 대공 미사일: 중거리 요격</w:t>
      </w:r>
    </w:p>
    <w:p>
      <w:r>
        <w:rPr>
          <w:rFonts w:ascii="Arial" w:hAnsi="Arial"/>
          <w:sz w:val="22"/>
        </w:rPr>
        <w:t>○ 포획 네트: 생포 및 증거 수집</w:t>
      </w:r>
    </w:p>
    <w:p>
      <w:r>
        <w:rPr>
          <w:rFonts w:ascii="Arial" w:hAnsi="Arial"/>
          <w:sz w:val="22"/>
        </w:rPr>
        <w:t>□ 무력화 성능 목표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rFonts w:ascii="Arial" w:hAnsi="Arial"/>
                <w:b/>
                <w:sz w:val="20"/>
              </w:rPr>
              <w:t>무력화 방식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b/>
                <w:sz w:val="20"/>
              </w:rPr>
              <w:t>현재 성능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b/>
                <w:sz w:val="20"/>
              </w:rPr>
              <w:t>목표 성능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b/>
                <w:sz w:val="20"/>
              </w:rPr>
              <w:t>대응 거리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b/>
                <w:sz w:val="20"/>
              </w:rPr>
              <w:t>성공률</w:t>
            </w:r>
          </w:p>
        </w:tc>
      </w:tr>
      <w:tr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RF 재밍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2km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5km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즉시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90%</w:t>
            </w:r>
          </w:p>
        </w:tc>
      </w:tr>
      <w:tr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레이저 무기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1km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3km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3초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95%</w:t>
            </w:r>
          </w:p>
        </w:tc>
      </w:tr>
      <w:tr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요격 미사일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3km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8km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10초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98%</w:t>
            </w:r>
          </w:p>
        </w:tc>
      </w:tr>
      <w:tr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포획 시스템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500m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1km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5초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85%</w:t>
            </w:r>
          </w:p>
        </w:tc>
      </w:tr>
    </w:tbl>
    <w:p>
      <w:pPr>
        <w:jc w:val="center"/>
      </w:pPr>
      <w:r>
        <w:rPr>
          <w:rFonts w:ascii="Arial" w:hAnsi="Arial"/>
          <w:b/>
          <w:sz w:val="20"/>
        </w:rPr>
        <w:t>&lt;표 4&gt; 무력화 기술별 성능 목표</w:t>
      </w:r>
    </w:p>
    <w:p>
      <w:pPr>
        <w:pStyle w:val="CustomHeading2"/>
      </w:pPr>
      <w:r>
        <w:t>3.3 통합 방어체계</w:t>
      </w:r>
    </w:p>
    <w:p>
      <w:r>
        <w:rPr>
          <w:rFonts w:ascii="Arial" w:hAnsi="Arial"/>
          <w:sz w:val="22"/>
        </w:rPr>
        <w:t>□ 다층 방어 개념</w:t>
      </w:r>
    </w:p>
    <w:p>
      <w:r>
        <w:rPr>
          <w:rFonts w:ascii="Arial" w:hAnsi="Arial"/>
          <w:sz w:val="22"/>
        </w:rPr>
        <w:t>거리별 단계적 방어선을 구축하여 다양한 위협에 대한 종합적 대응</w:t>
      </w:r>
    </w:p>
    <w:p>
      <w:r>
        <w:rPr>
          <w:rFonts w:ascii="Arial" w:hAnsi="Arial"/>
          <w:sz w:val="22"/>
        </w:rPr>
        <w:t>○ 원거리 방어선 (5-10km): 조기 탐지 및 추적</w:t>
      </w:r>
    </w:p>
    <w:p>
      <w:r>
        <w:rPr>
          <w:rFonts w:ascii="Arial" w:hAnsi="Arial"/>
          <w:sz w:val="22"/>
        </w:rPr>
        <w:t>○ 중거리 방어선 (1-5km): 1차 무력화 시도</w:t>
      </w:r>
    </w:p>
    <w:p>
      <w:r>
        <w:rPr>
          <w:rFonts w:ascii="Arial" w:hAnsi="Arial"/>
          <w:sz w:val="22"/>
        </w:rPr>
        <w:t>○ 근거리 방어선 (0.5-1km): 최종 방어선</w:t>
      </w:r>
    </w:p>
    <w:p>
      <w:pPr>
        <w:pStyle w:val="CustomHeading1"/>
      </w:pPr>
      <w:r>
        <w:t>4. 시스템 설계</w:t>
      </w:r>
    </w:p>
    <w:p>
      <w:pPr>
        <w:pStyle w:val="CustomHeading2"/>
      </w:pPr>
      <w:r>
        <w:t>4.1 다층 방어 아키텍처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5037141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ystem_overview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03714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Arial" w:hAnsi="Arial"/>
          <w:b/>
          <w:sz w:val="20"/>
        </w:rPr>
        <w:t>&lt;그림 5&gt; 다층 방어 시스템 구성도</w:t>
      </w:r>
    </w:p>
    <w:p>
      <w:r>
        <w:rPr>
          <w:rFonts w:ascii="Arial" w:hAnsi="Arial"/>
          <w:sz w:val="22"/>
        </w:rPr>
        <w:t>□ 시스템 구성 개념</w:t>
      </w:r>
    </w:p>
    <w:p>
      <w:r>
        <w:rPr>
          <w:rFonts w:ascii="Arial" w:hAnsi="Arial"/>
          <w:sz w:val="22"/>
        </w:rPr>
        <w:t>3단계 다층 방어 체계를 통해 단계별로 위협을 식별하고 대응</w:t>
      </w:r>
    </w:p>
    <w:p>
      <w:r>
        <w:rPr>
          <w:rFonts w:ascii="Arial" w:hAnsi="Arial"/>
          <w:sz w:val="22"/>
        </w:rPr>
        <w:t>○ 탐지 단계: 다중 센서 융합 탐지망</w:t>
      </w:r>
    </w:p>
    <w:p>
      <w:r>
        <w:rPr>
          <w:rFonts w:ascii="Arial" w:hAnsi="Arial"/>
          <w:sz w:val="22"/>
        </w:rPr>
        <w:t>○ 식별 단계: AI 기반 위협 판별 시스템</w:t>
      </w:r>
    </w:p>
    <w:p>
      <w:r>
        <w:rPr>
          <w:rFonts w:ascii="Arial" w:hAnsi="Arial"/>
          <w:sz w:val="22"/>
        </w:rPr>
        <w:t>○ 대응 단계: 다양한 무력화 수단 선택 적용</w:t>
      </w:r>
    </w:p>
    <w:p>
      <w:pPr>
        <w:pStyle w:val="CustomHeading2"/>
      </w:pPr>
      <w:r>
        <w:t>4.2 핵심 구성요소</w:t>
      </w:r>
    </w:p>
    <w:p>
      <w:r>
        <w:rPr>
          <w:rFonts w:ascii="Arial" w:hAnsi="Arial"/>
          <w:sz w:val="22"/>
        </w:rPr>
        <w:t>□ 통합 센서 시스템</w:t>
      </w:r>
    </w:p>
    <w:p>
      <w:r>
        <w:rPr>
          <w:rFonts w:ascii="Arial" w:hAnsi="Arial"/>
          <w:sz w:val="22"/>
        </w:rPr>
        <w:t>다양한 센서를 융합하여 탐지 성능 극대화 및 오탐지 최소화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rFonts w:ascii="Arial" w:hAnsi="Arial"/>
                <w:b/>
                <w:sz w:val="20"/>
              </w:rPr>
              <w:t>센서 유형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b/>
                <w:sz w:val="20"/>
              </w:rPr>
              <w:t>모델명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b/>
                <w:sz w:val="20"/>
              </w:rPr>
              <w:t>탐지거리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b/>
                <w:sz w:val="20"/>
              </w:rPr>
              <w:t>정확도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b/>
                <w:sz w:val="20"/>
              </w:rPr>
              <w:t>가격(억원)</w:t>
            </w:r>
          </w:p>
        </w:tc>
      </w:tr>
      <w:tr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X-밴드 레이더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KDR-2024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10km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90%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15</w:t>
            </w:r>
          </w:p>
        </w:tc>
      </w:tr>
      <w:tr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전자광학 카메라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KIC-HD50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5km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95%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8</w:t>
            </w:r>
          </w:p>
        </w:tc>
      </w:tr>
      <w:tr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적외선 센서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KIR-T300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3km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85%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12</w:t>
            </w:r>
          </w:p>
        </w:tc>
      </w:tr>
      <w:tr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RF 탐지기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KRF-D100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15km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98%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6</w:t>
            </w:r>
          </w:p>
        </w:tc>
      </w:tr>
      <w:tr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음향 센서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KAS-360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2km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70%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3</w:t>
            </w:r>
          </w:p>
        </w:tc>
      </w:tr>
    </w:tbl>
    <w:p>
      <w:pPr>
        <w:jc w:val="center"/>
      </w:pPr>
      <w:r>
        <w:rPr>
          <w:rFonts w:ascii="Arial" w:hAnsi="Arial"/>
          <w:b/>
          <w:sz w:val="20"/>
        </w:rPr>
        <w:t>&lt;표 5&gt; 주요 센서 시스템 사양</w:t>
      </w:r>
    </w:p>
    <w:p>
      <w:r>
        <w:rPr>
          <w:rFonts w:ascii="Arial" w:hAnsi="Arial"/>
          <w:sz w:val="22"/>
        </w:rPr>
        <w:t>□ 무력화 장비 시스템</w:t>
      </w:r>
    </w:p>
    <w:p>
      <w:r>
        <w:rPr>
          <w:rFonts w:ascii="Arial" w:hAnsi="Arial"/>
          <w:sz w:val="22"/>
        </w:rPr>
        <w:t>다양한 무력화 수단을 상황에 따라 선택적으로 운용</w:t>
      </w:r>
    </w:p>
    <w:p>
      <w:r>
        <w:rPr>
          <w:rFonts w:ascii="Arial" w:hAnsi="Arial"/>
          <w:sz w:val="22"/>
        </w:rPr>
        <w:t>□ 통합 관제 시스템</w:t>
      </w:r>
    </w:p>
    <w:p>
      <w:r>
        <w:rPr>
          <w:rFonts w:ascii="Arial" w:hAnsi="Arial"/>
          <w:sz w:val="22"/>
        </w:rPr>
        <w:t>모든 구성요소를 통합 관제하는 지휘통제 시스템</w:t>
      </w:r>
    </w:p>
    <w:p>
      <w:pPr>
        <w:pStyle w:val="CustomHeading2"/>
      </w:pPr>
      <w:r>
        <w:t>4.3 성능 요구사항</w:t>
      </w:r>
    </w:p>
    <w:p>
      <w:r>
        <w:rPr>
          <w:rFonts w:ascii="Arial" w:hAnsi="Arial"/>
          <w:sz w:val="22"/>
        </w:rPr>
        <w:t>□ 시스템 핵심 성능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rFonts w:ascii="Arial" w:hAnsi="Arial"/>
                <w:b/>
                <w:sz w:val="20"/>
              </w:rPr>
              <w:t>성능 지표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b/>
                <w:sz w:val="20"/>
              </w:rPr>
              <w:t>요구 수준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b/>
                <w:sz w:val="20"/>
              </w:rPr>
              <w:t>현재 달성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b/>
                <w:sz w:val="20"/>
              </w:rPr>
              <w:t>목표 시기</w:t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탐지 거리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10km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5km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2026년</w:t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탐지 정확도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95%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85%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2025년</w:t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반응 시간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5초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15초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2025년</w:t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무력화 성공률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90%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70%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2027년</w:t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동시 추적 수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50대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10대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2026년</w:t>
            </w:r>
          </w:p>
        </w:tc>
      </w:tr>
    </w:tbl>
    <w:p>
      <w:pPr>
        <w:jc w:val="center"/>
      </w:pPr>
      <w:r>
        <w:rPr>
          <w:rFonts w:ascii="Arial" w:hAnsi="Arial"/>
          <w:b/>
          <w:sz w:val="20"/>
        </w:rPr>
        <w:t>&lt;표 6&gt; 시스템 성능 요구사항</w:t>
      </w:r>
    </w:p>
    <w:p>
      <w:pPr>
        <w:pStyle w:val="CustomHeading1"/>
      </w:pPr>
      <w:r>
        <w:t>5. 사업 계획</w:t>
      </w:r>
    </w:p>
    <w:p>
      <w:pPr>
        <w:pStyle w:val="CustomHeading2"/>
      </w:pPr>
      <w:r>
        <w:t>5.1 총 사업 규모</w:t>
      </w:r>
    </w:p>
    <w:p>
      <w:r>
        <w:rPr>
          <w:rFonts w:ascii="Arial" w:hAnsi="Arial"/>
          <w:sz w:val="22"/>
        </w:rPr>
        <w:t>□ 사업비 구성</w:t>
      </w:r>
    </w:p>
    <w:p>
      <w:r>
        <w:rPr>
          <w:rFonts w:ascii="Arial" w:hAnsi="Arial"/>
          <w:sz w:val="22"/>
        </w:rPr>
        <w:t>총 350억원 규모의 5년간 연구개발 사업으로 추진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30480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hart_attack_drone_defense_system_4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Arial" w:hAnsi="Arial"/>
          <w:b/>
          <w:sz w:val="20"/>
        </w:rPr>
        <w:t>&lt;그림 6&gt; 분야별 투자 계획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rFonts w:ascii="Arial" w:hAnsi="Arial"/>
                <w:b/>
                <w:sz w:val="20"/>
              </w:rPr>
              <w:t>분야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b/>
                <w:sz w:val="20"/>
              </w:rPr>
              <w:t>투자액(억원)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b/>
                <w:sz w:val="20"/>
              </w:rPr>
              <w:t>비율(%)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b/>
                <w:sz w:val="20"/>
              </w:rPr>
              <w:t>주요 내용</w:t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센서 개발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120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34.3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다중 센서 융합 기술</w:t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무력화 장비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100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28.6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전자전 및 물리적 무력화</w:t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AI/SW 개발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80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22.9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지능형 식별 알고리즘</w:t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통합 시스템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30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8.6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관제 시스템 구축</w:t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시험 평가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20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5.7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성능 검증 및 시험</w:t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b/>
                <w:sz w:val="20"/>
              </w:rPr>
              <w:t>합계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b/>
                <w:sz w:val="20"/>
              </w:rPr>
              <w:t>350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b/>
                <w:sz w:val="20"/>
              </w:rPr>
              <w:t>100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-</w:t>
            </w:r>
          </w:p>
        </w:tc>
      </w:tr>
    </w:tbl>
    <w:p>
      <w:pPr>
        <w:jc w:val="center"/>
      </w:pPr>
      <w:r>
        <w:rPr>
          <w:rFonts w:ascii="Arial" w:hAnsi="Arial"/>
          <w:b/>
          <w:sz w:val="20"/>
        </w:rPr>
        <w:t>&lt;표 7&gt; 분야별 투자 계획</w:t>
      </w:r>
    </w:p>
    <w:p>
      <w:pPr>
        <w:pStyle w:val="CustomHeading2"/>
      </w:pPr>
      <w:r>
        <w:t>5.2 단계별 추진 전략</w:t>
      </w:r>
    </w:p>
    <w:p>
      <w:r>
        <w:rPr>
          <w:rFonts w:ascii="Arial" w:hAnsi="Arial"/>
          <w:sz w:val="22"/>
        </w:rPr>
        <w:t>□ 1단계 (2024-2025년): 핵심 기술 개발</w:t>
      </w:r>
    </w:p>
    <w:p>
      <w:r>
        <w:rPr>
          <w:rFonts w:ascii="Arial" w:hAnsi="Arial"/>
          <w:sz w:val="22"/>
        </w:rPr>
        <w:t>○ 다중 센서 융합 기술 개발</w:t>
      </w:r>
    </w:p>
    <w:p>
      <w:r>
        <w:rPr>
          <w:rFonts w:ascii="Arial" w:hAnsi="Arial"/>
          <w:sz w:val="22"/>
        </w:rPr>
        <w:t>○ 기본 탐지 알고리즘 구현</w:t>
      </w:r>
    </w:p>
    <w:p>
      <w:r>
        <w:rPr>
          <w:rFonts w:ascii="Arial" w:hAnsi="Arial"/>
          <w:sz w:val="22"/>
        </w:rPr>
        <w:t>○ 전자전 무력화 기술 연구</w:t>
      </w:r>
    </w:p>
    <w:p>
      <w:r>
        <w:rPr>
          <w:rFonts w:ascii="Arial" w:hAnsi="Arial"/>
          <w:sz w:val="22"/>
        </w:rPr>
        <w:t>□ 2단계 (2026-2027년): 시스템 통합</w:t>
      </w:r>
    </w:p>
    <w:p>
      <w:r>
        <w:rPr>
          <w:rFonts w:ascii="Arial" w:hAnsi="Arial"/>
          <w:sz w:val="22"/>
        </w:rPr>
        <w:t>○ 통합 방어 시스템 구축</w:t>
      </w:r>
    </w:p>
    <w:p>
      <w:r>
        <w:rPr>
          <w:rFonts w:ascii="Arial" w:hAnsi="Arial"/>
          <w:sz w:val="22"/>
        </w:rPr>
        <w:t>○ 현장 시범 운영</w:t>
      </w:r>
    </w:p>
    <w:p>
      <w:r>
        <w:rPr>
          <w:rFonts w:ascii="Arial" w:hAnsi="Arial"/>
          <w:sz w:val="22"/>
        </w:rPr>
        <w:t>○ 성능 최적화</w:t>
      </w:r>
    </w:p>
    <w:p>
      <w:r>
        <w:rPr>
          <w:rFonts w:ascii="Arial" w:hAnsi="Arial"/>
          <w:sz w:val="22"/>
        </w:rPr>
        <w:t>□ 3단계 (2028년): 실용화 및 배치</w:t>
      </w:r>
    </w:p>
    <w:p>
      <w:r>
        <w:rPr>
          <w:rFonts w:ascii="Arial" w:hAnsi="Arial"/>
          <w:sz w:val="22"/>
        </w:rPr>
        <w:t>○ 최종 성능 검증</w:t>
      </w:r>
    </w:p>
    <w:p>
      <w:r>
        <w:rPr>
          <w:rFonts w:ascii="Arial" w:hAnsi="Arial"/>
          <w:sz w:val="22"/>
        </w:rPr>
        <w:t>○ 양산 체계 구축</w:t>
      </w:r>
    </w:p>
    <w:p>
      <w:r>
        <w:rPr>
          <w:rFonts w:ascii="Arial" w:hAnsi="Arial"/>
          <w:sz w:val="22"/>
        </w:rPr>
        <w:t>○ 운영요원 교육</w:t>
      </w:r>
    </w:p>
    <w:p>
      <w:pPr>
        <w:pStyle w:val="CustomHeading2"/>
      </w:pPr>
      <w:r>
        <w:t>5.3 투자 계획</w:t>
      </w:r>
    </w:p>
    <w:p>
      <w:r>
        <w:rPr>
          <w:rFonts w:ascii="Arial" w:hAnsi="Arial"/>
          <w:sz w:val="22"/>
        </w:rPr>
        <w:t>□ 연도별 투자 계획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rFonts w:ascii="Arial" w:hAnsi="Arial"/>
                <w:b/>
                <w:sz w:val="20"/>
              </w:rPr>
              <w:t>연도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b/>
                <w:sz w:val="20"/>
              </w:rPr>
              <w:t>투자액(억원)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b/>
                <w:sz w:val="20"/>
              </w:rPr>
              <w:t>누적(억원)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b/>
                <w:sz w:val="20"/>
              </w:rPr>
              <w:t>주요 마일스톤</w:t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2024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50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50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기본 설계 완료</w:t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2025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80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130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핵심 기술 개발</w:t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2026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90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220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시스템 통합</w:t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2027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80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300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시범 운영</w:t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2028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50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350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실용화 완료</w:t>
            </w:r>
          </w:p>
        </w:tc>
      </w:tr>
    </w:tbl>
    <w:p>
      <w:pPr>
        <w:jc w:val="center"/>
      </w:pPr>
      <w:r>
        <w:rPr>
          <w:rFonts w:ascii="Arial" w:hAnsi="Arial"/>
          <w:b/>
          <w:sz w:val="20"/>
        </w:rPr>
        <w:t>&lt;표 8&gt; 연도별 투자 계획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30480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hart_attack_drone_defense_system_5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Arial" w:hAnsi="Arial"/>
          <w:b/>
          <w:sz w:val="20"/>
        </w:rPr>
        <w:t>&lt;그림 7&gt; 투자 재원 조달 계획</w:t>
      </w:r>
    </w:p>
    <w:p>
      <w:pPr>
        <w:pStyle w:val="CustomHeading1"/>
      </w:pPr>
      <w:r>
        <w:t>6. 기대 효과</w:t>
      </w:r>
    </w:p>
    <w:p>
      <w:pPr>
        <w:pStyle w:val="CustomHeading2"/>
      </w:pPr>
      <w:r>
        <w:t>6.1 방어 효과성</w:t>
      </w:r>
    </w:p>
    <w:p>
      <w:r>
        <w:rPr>
          <w:rFonts w:ascii="Arial" w:hAnsi="Arial"/>
          <w:sz w:val="22"/>
        </w:rPr>
        <w:t>□ 방어 성능 향상 목표</w:t>
      </w:r>
    </w:p>
    <w:p>
      <w:r>
        <w:rPr>
          <w:rFonts w:ascii="Arial" w:hAnsi="Arial"/>
          <w:sz w:val="22"/>
        </w:rPr>
        <w:t>기존 방공망으로는 대응이 어려운 소형 드론에 대한 방어 능력 획기적 향상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rFonts w:ascii="Arial" w:hAnsi="Arial"/>
                <w:b/>
                <w:sz w:val="20"/>
              </w:rPr>
              <w:t>항목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b/>
                <w:sz w:val="20"/>
              </w:rPr>
              <w:t>현재 수준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b/>
                <w:sz w:val="20"/>
              </w:rPr>
              <w:t>목표 수준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b/>
                <w:sz w:val="20"/>
              </w:rPr>
              <w:t>향상도</w:t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소형드론 탐지율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60%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95%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+35%p</w:t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공격 차단 성공률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40%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90%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+50%p</w:t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거짓 경보율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25%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5%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-20%p</w:t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대응 시간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60초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5초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92% 단축</w:t>
            </w:r>
          </w:p>
        </w:tc>
      </w:tr>
    </w:tbl>
    <w:p>
      <w:pPr>
        <w:jc w:val="center"/>
      </w:pPr>
      <w:r>
        <w:rPr>
          <w:rFonts w:ascii="Arial" w:hAnsi="Arial"/>
          <w:b/>
          <w:sz w:val="20"/>
        </w:rPr>
        <w:t>&lt;표 9&gt; 방어 성능 향상 목표</w:t>
      </w:r>
    </w:p>
    <w:p>
      <w:pPr>
        <w:pStyle w:val="CustomHeading2"/>
      </w:pPr>
      <w:r>
        <w:t>6.2 경제적 파급효과</w:t>
      </w:r>
    </w:p>
    <w:p>
      <w:r>
        <w:rPr>
          <w:rFonts w:ascii="Arial" w:hAnsi="Arial"/>
          <w:sz w:val="22"/>
        </w:rPr>
        <w:t>□ 직접 경제 효과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rFonts w:ascii="Arial" w:hAnsi="Arial"/>
                <w:b/>
                <w:sz w:val="20"/>
              </w:rPr>
              <w:t>구분</w:t>
            </w:r>
          </w:p>
        </w:tc>
        <w:tc>
          <w:tcPr>
            <w:tcW w:type="dxa" w:w="2880"/>
          </w:tcPr>
          <w:p>
            <w:r>
              <w:rPr>
                <w:rFonts w:ascii="Arial" w:hAnsi="Arial"/>
                <w:b/>
                <w:sz w:val="20"/>
              </w:rPr>
              <w:t>금액(억원)</w:t>
            </w:r>
          </w:p>
        </w:tc>
        <w:tc>
          <w:tcPr>
            <w:tcW w:type="dxa" w:w="2880"/>
          </w:tcPr>
          <w:p>
            <w:r>
              <w:rPr>
                <w:rFonts w:ascii="Arial" w:hAnsi="Arial"/>
                <w:b/>
                <w:sz w:val="20"/>
              </w:rPr>
              <w:t>내용</w:t>
            </w:r>
          </w:p>
        </w:tc>
      </w:tr>
      <w:tr>
        <w:tc>
          <w:tcPr>
            <w:tcW w:type="dxa" w:w="2880"/>
          </w:tcPr>
          <w:p>
            <w:r>
              <w:rPr>
                <w:rFonts w:ascii="Arial" w:hAnsi="Arial"/>
                <w:sz w:val="20"/>
              </w:rPr>
              <w:t>피해 예방 효과</w:t>
            </w:r>
          </w:p>
        </w:tc>
        <w:tc>
          <w:tcPr>
            <w:tcW w:type="dxa" w:w="2880"/>
          </w:tcPr>
          <w:p>
            <w:r>
              <w:rPr>
                <w:rFonts w:ascii="Arial" w:hAnsi="Arial"/>
                <w:sz w:val="20"/>
              </w:rPr>
              <w:t>1,500</w:t>
            </w:r>
          </w:p>
        </w:tc>
        <w:tc>
          <w:tcPr>
            <w:tcW w:type="dxa" w:w="2880"/>
          </w:tcPr>
          <w:p>
            <w:r>
              <w:rPr>
                <w:rFonts w:ascii="Arial" w:hAnsi="Arial"/>
                <w:sz w:val="20"/>
              </w:rPr>
              <w:t>테러 피해 예방</w:t>
            </w:r>
          </w:p>
        </w:tc>
      </w:tr>
      <w:tr>
        <w:tc>
          <w:tcPr>
            <w:tcW w:type="dxa" w:w="2880"/>
          </w:tcPr>
          <w:p>
            <w:r>
              <w:rPr>
                <w:rFonts w:ascii="Arial" w:hAnsi="Arial"/>
                <w:sz w:val="20"/>
              </w:rPr>
              <w:t>수출 수익</w:t>
            </w:r>
          </w:p>
        </w:tc>
        <w:tc>
          <w:tcPr>
            <w:tcW w:type="dxa" w:w="2880"/>
          </w:tcPr>
          <w:p>
            <w:r>
              <w:rPr>
                <w:rFonts w:ascii="Arial" w:hAnsi="Arial"/>
                <w:sz w:val="20"/>
              </w:rPr>
              <w:t>800</w:t>
            </w:r>
          </w:p>
        </w:tc>
        <w:tc>
          <w:tcPr>
            <w:tcW w:type="dxa" w:w="2880"/>
          </w:tcPr>
          <w:p>
            <w:r>
              <w:rPr>
                <w:rFonts w:ascii="Arial" w:hAnsi="Arial"/>
                <w:sz w:val="20"/>
              </w:rPr>
              <w:t>해외 수출</w:t>
            </w:r>
          </w:p>
        </w:tc>
      </w:tr>
      <w:tr>
        <w:tc>
          <w:tcPr>
            <w:tcW w:type="dxa" w:w="2880"/>
          </w:tcPr>
          <w:p>
            <w:r>
              <w:rPr>
                <w:rFonts w:ascii="Arial" w:hAnsi="Arial"/>
                <w:sz w:val="20"/>
              </w:rPr>
              <w:t>관련 산업 육성</w:t>
            </w:r>
          </w:p>
        </w:tc>
        <w:tc>
          <w:tcPr>
            <w:tcW w:type="dxa" w:w="2880"/>
          </w:tcPr>
          <w:p>
            <w:r>
              <w:rPr>
                <w:rFonts w:ascii="Arial" w:hAnsi="Arial"/>
                <w:sz w:val="20"/>
              </w:rPr>
              <w:t>1,200</w:t>
            </w:r>
          </w:p>
        </w:tc>
        <w:tc>
          <w:tcPr>
            <w:tcW w:type="dxa" w:w="2880"/>
          </w:tcPr>
          <w:p>
            <w:r>
              <w:rPr>
                <w:rFonts w:ascii="Arial" w:hAnsi="Arial"/>
                <w:sz w:val="20"/>
              </w:rPr>
              <w:t>방산 생태계</w:t>
            </w:r>
          </w:p>
        </w:tc>
      </w:tr>
      <w:tr>
        <w:tc>
          <w:tcPr>
            <w:tcW w:type="dxa" w:w="2880"/>
          </w:tcPr>
          <w:p>
            <w:r>
              <w:rPr>
                <w:rFonts w:ascii="Arial" w:hAnsi="Arial"/>
                <w:b/>
                <w:sz w:val="20"/>
              </w:rPr>
              <w:t>총 효과</w:t>
            </w:r>
          </w:p>
        </w:tc>
        <w:tc>
          <w:tcPr>
            <w:tcW w:type="dxa" w:w="2880"/>
          </w:tcPr>
          <w:p>
            <w:r>
              <w:rPr>
                <w:rFonts w:ascii="Arial" w:hAnsi="Arial"/>
                <w:b/>
                <w:sz w:val="20"/>
              </w:rPr>
              <w:t>3,500</w:t>
            </w:r>
          </w:p>
        </w:tc>
        <w:tc>
          <w:tcPr>
            <w:tcW w:type="dxa" w:w="2880"/>
          </w:tcPr>
          <w:p>
            <w:r>
              <w:rPr>
                <w:rFonts w:ascii="Arial" w:hAnsi="Arial"/>
                <w:sz w:val="20"/>
              </w:rPr>
              <w:t>-</w:t>
            </w:r>
          </w:p>
        </w:tc>
      </w:tr>
    </w:tbl>
    <w:p>
      <w:pPr>
        <w:jc w:val="center"/>
      </w:pPr>
      <w:r>
        <w:rPr>
          <w:rFonts w:ascii="Arial" w:hAnsi="Arial"/>
          <w:b/>
          <w:sz w:val="20"/>
        </w:rPr>
        <w:t>&lt;표 10&gt; 직접 경제 효과</w:t>
      </w:r>
    </w:p>
    <w:p>
      <w:r>
        <w:rPr>
          <w:rFonts w:ascii="Arial" w:hAnsi="Arial"/>
          <w:sz w:val="22"/>
        </w:rPr>
        <w:t>□ 간접 경제 효과</w:t>
      </w:r>
    </w:p>
    <w:p>
      <w:r>
        <w:rPr>
          <w:rFonts w:ascii="Arial" w:hAnsi="Arial"/>
          <w:sz w:val="22"/>
        </w:rPr>
        <w:t>관련 산업 발전과 기술 파급을 통한 국가 경쟁력 강화</w:t>
      </w:r>
    </w:p>
    <w:p>
      <w:pPr>
        <w:pStyle w:val="CustomHeading2"/>
      </w:pPr>
      <w:r>
        <w:t>6.3 기술 발전 기여도</w:t>
      </w:r>
    </w:p>
    <w:p>
      <w:r>
        <w:rPr>
          <w:rFonts w:ascii="Arial" w:hAnsi="Arial"/>
          <w:sz w:val="22"/>
        </w:rPr>
        <w:t>□ 핵심 기술 확보</w:t>
      </w:r>
    </w:p>
    <w:p>
      <w:r>
        <w:rPr>
          <w:rFonts w:ascii="Arial" w:hAnsi="Arial"/>
          <w:sz w:val="22"/>
        </w:rPr>
        <w:t>○ 다중 센서 융합 기술</w:t>
      </w:r>
    </w:p>
    <w:p>
      <w:r>
        <w:rPr>
          <w:rFonts w:ascii="Arial" w:hAnsi="Arial"/>
          <w:sz w:val="22"/>
        </w:rPr>
        <w:t>○ AI 기반 실시간 위협 분석</w:t>
      </w:r>
    </w:p>
    <w:p>
      <w:r>
        <w:rPr>
          <w:rFonts w:ascii="Arial" w:hAnsi="Arial"/>
          <w:sz w:val="22"/>
        </w:rPr>
        <w:t>○ 전자전 무력화 기술</w:t>
      </w:r>
    </w:p>
    <w:p>
      <w:r>
        <w:rPr>
          <w:rFonts w:ascii="Arial" w:hAnsi="Arial"/>
          <w:sz w:val="22"/>
        </w:rPr>
        <w:t>○ 정밀 유도 요격 기술</w:t>
      </w:r>
    </w:p>
    <w:p>
      <w:r>
        <w:rPr>
          <w:rFonts w:ascii="Arial" w:hAnsi="Arial"/>
          <w:sz w:val="22"/>
        </w:rPr>
        <w:t>□ 기술 자립도 향상</w:t>
      </w:r>
    </w:p>
    <w:p>
      <w:r>
        <w:rPr>
          <w:rFonts w:ascii="Arial" w:hAnsi="Arial"/>
          <w:sz w:val="22"/>
        </w:rPr>
        <w:t>현재 해외 의존도가 높은 방공 기술의 국산화를 통한 기술 주권 확보</w:t>
      </w:r>
    </w:p>
    <w:p>
      <w:r>
        <w:br w:type="page"/>
      </w:r>
    </w:p>
    <w:p>
      <w:pPr>
        <w:pStyle w:val="CustomHeading1"/>
      </w:pPr>
      <w:r>
        <w:t>주석</w:t>
      </w:r>
    </w:p>
    <w:p>
      <w:r>
        <w:rPr>
          <w:rFonts w:ascii="Arial" w:hAnsi="Arial"/>
          <w:sz w:val="22"/>
        </w:rPr>
        <w:t>1. 실화상 센서: 물체가 방사하는 적외선 에너지를 감지하여 온도 분포를 영상으로 나타내는 센서 기술. 야간이나 악천후에도 안정적인 탐지 성능을 제공함.</w:t>
      </w:r>
    </w:p>
    <w:p>
      <w:r>
        <w:rPr>
          <w:rFonts w:ascii="Arial" w:hAnsi="Arial"/>
          <w:sz w:val="22"/>
        </w:rPr>
        <w:t>2. 전자전: 전자기 스펙트럼을 이용한 군사 작전으로, 적의 전자 장비를 무력화하거나 아군의 전자 장비를 보호하는 기술.</w:t>
      </w:r>
    </w:p>
    <w:p>
      <w:r>
        <w:rPr>
          <w:rFonts w:ascii="Arial" w:hAnsi="Arial"/>
          <w:sz w:val="22"/>
        </w:rPr>
        <w:t>3. GPS 재밍: 위성항법시스템(GPS) 신호를 의도적으로 방해하여 대상 장비의 위치 확인 및 유도 기능을 무력화하는 기술.</w:t>
      </w:r>
    </w:p>
    <w:p>
      <w:r>
        <w:rPr>
          <w:rFonts w:ascii="Arial" w:hAnsi="Arial"/>
          <w:sz w:val="22"/>
        </w:rPr>
        <w:t>4. 성형작약탄: 폭발력을 특정 방향으로 집중시켜 장갑을 관통하는 능력을 극대화한 탄약.</w:t>
      </w:r>
    </w:p>
    <w:p>
      <w:r>
        <w:rPr>
          <w:rFonts w:ascii="Arial" w:hAnsi="Arial"/>
          <w:sz w:val="22"/>
        </w:rPr>
        <w:t>5. RF 탐지: 무선 주파수(Radio Frequency) 신호를 감지하여 드론과 조종자 간의 통신을 탐지하는 기술.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ustomHeading1">
    <w:name w:val="CustomHeading1"/>
    <w:pPr>
      <w:spacing w:before="360" w:after="240"/>
    </w:pPr>
    <w:rPr>
      <w:rFonts w:ascii="Arial" w:hAnsi="Arial"/>
      <w:b/>
      <w:sz w:val="32"/>
    </w:rPr>
  </w:style>
  <w:style w:type="paragraph" w:customStyle="1" w:styleId="CustomHeading2">
    <w:name w:val="CustomHeading2"/>
    <w:pPr>
      <w:spacing w:before="240" w:after="160"/>
    </w:pPr>
    <w:rPr>
      <w:rFonts w:ascii="Arial" w:hAnsi="Arial"/>
      <w:b/>
      <w:sz w:val="2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