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0"/>
        </w:rPr>
        <w:t>실화상 카메라 기반 장거리 드론탐지시스템 구축 사업계획서</w:t>
      </w:r>
    </w:p>
    <w:p>
      <w:r>
        <w:br w:type="page"/>
      </w:r>
    </w:p>
    <w:p>
      <w:pPr>
        <w:pStyle w:val="CustomHeading1"/>
      </w:pPr>
      <w:r>
        <w:t>차세대 항공안전 기술 도입을 통한 국내 공항 운영효율성 제고</w:t>
      </w:r>
    </w:p>
    <w:p>
      <w:r>
        <w:rPr>
          <w:rFonts w:ascii="Arial" w:hAnsi="Arial"/>
          <w:sz w:val="22"/>
        </w:rPr>
        <w:t>**작성자:** 항공시설본부 기술개발팀</w:t>
      </w:r>
    </w:p>
    <w:p>
      <w:r>
        <w:rPr>
          <w:rFonts w:ascii="Arial" w:hAnsi="Arial"/>
          <w:sz w:val="22"/>
        </w:rPr>
        <w:t>**작성일:** 2024년 08월 07일</w:t>
      </w:r>
    </w:p>
    <w:p>
      <w:r>
        <w:rPr>
          <w:rFonts w:ascii="Arial" w:hAnsi="Arial"/>
          <w:sz w:val="22"/>
        </w:rPr>
        <w:t>**소속:** 국토교통부 항공정책실</w:t>
      </w:r>
    </w:p>
    <w:p>
      <w:pPr>
        <w:pStyle w:val="CustomHeading1"/>
      </w:pPr>
      <w:r>
        <w:t>목차</w:t>
      </w:r>
    </w:p>
    <w:p>
      <w:r>
        <w:rPr>
          <w:rFonts w:ascii="Arial" w:hAnsi="Arial"/>
          <w:sz w:val="22"/>
        </w:rPr>
        <w:t>1. 서론 ………………………………………………………………………………… 1</w:t>
      </w:r>
    </w:p>
    <w:p>
      <w:r>
        <w:rPr>
          <w:rFonts w:ascii="Arial" w:hAnsi="Arial"/>
          <w:sz w:val="22"/>
        </w:rPr>
        <w:t>1.1 사업 배경 및 목적 ........................................................ 1</w:t>
      </w:r>
    </w:p>
    <w:p>
      <w:r>
        <w:rPr>
          <w:rFonts w:ascii="Arial" w:hAnsi="Arial"/>
          <w:sz w:val="22"/>
        </w:rPr>
        <w:t>1.2 사업 범위 및 방법론 ....................................................... 3</w:t>
      </w:r>
    </w:p>
    <w:p>
      <w:r>
        <w:rPr>
          <w:rFonts w:ascii="Arial" w:hAnsi="Arial"/>
          <w:sz w:val="22"/>
        </w:rPr>
        <w:t>2. 현황 분석 …………………………………………………………………………… 5</w:t>
      </w:r>
    </w:p>
    <w:p>
      <w:r>
        <w:rPr>
          <w:rFonts w:ascii="Arial" w:hAnsi="Arial"/>
          <w:sz w:val="22"/>
        </w:rPr>
        <w:t>2.1 국내외 RWSL 기술 동향 .................................................... 5</w:t>
      </w:r>
    </w:p>
    <w:p>
      <w:r>
        <w:rPr>
          <w:rFonts w:ascii="Arial" w:hAnsi="Arial"/>
          <w:sz w:val="22"/>
        </w:rPr>
        <w:t>2.2 항공안전 현황 및 문제점 ................................................... 7</w:t>
      </w:r>
    </w:p>
    <w:p>
      <w:r>
        <w:rPr>
          <w:rFonts w:ascii="Arial" w:hAnsi="Arial"/>
          <w:sz w:val="22"/>
        </w:rPr>
        <w:t>2.3 시장 분석 및 수요 전망 .................................................... 9</w:t>
      </w:r>
    </w:p>
    <w:p>
      <w:r>
        <w:rPr>
          <w:rFonts w:ascii="Arial" w:hAnsi="Arial"/>
          <w:sz w:val="22"/>
        </w:rPr>
        <w:t>3. 사업 계획 …………………………………………………………………………… 11</w:t>
      </w:r>
    </w:p>
    <w:p>
      <w:r>
        <w:rPr>
          <w:rFonts w:ascii="Arial" w:hAnsi="Arial"/>
          <w:sz w:val="22"/>
        </w:rPr>
        <w:t>3.1 시스템 구축 계획 ......................................................... 11</w:t>
      </w:r>
    </w:p>
    <w:p>
      <w:r>
        <w:rPr>
          <w:rFonts w:ascii="Arial" w:hAnsi="Arial"/>
          <w:sz w:val="22"/>
        </w:rPr>
        <w:t>3.2 투자 계획 및 재원 조달 ................................................... 13</w:t>
      </w:r>
    </w:p>
    <w:p>
      <w:r>
        <w:rPr>
          <w:rFonts w:ascii="Arial" w:hAnsi="Arial"/>
          <w:sz w:val="22"/>
        </w:rPr>
        <w:t>3.3 추진 일정 및 단계별 목표 ................................................. 15</w:t>
      </w:r>
    </w:p>
    <w:p>
      <w:r>
        <w:rPr>
          <w:rFonts w:ascii="Arial" w:hAnsi="Arial"/>
          <w:sz w:val="22"/>
        </w:rPr>
        <w:t>4. 기대 효과 및 타당성 분석 ……………………………………………………… 17</w:t>
      </w:r>
    </w:p>
    <w:p>
      <w:r>
        <w:rPr>
          <w:rFonts w:ascii="Arial" w:hAnsi="Arial"/>
          <w:sz w:val="22"/>
        </w:rPr>
        <w:t>4.1 경제적 효과 분석 ......................................................... 17</w:t>
      </w:r>
    </w:p>
    <w:p>
      <w:r>
        <w:rPr>
          <w:rFonts w:ascii="Arial" w:hAnsi="Arial"/>
          <w:sz w:val="22"/>
        </w:rPr>
        <w:t>4.2 기술적 파급효과 .......................................................... 19</w:t>
      </w:r>
    </w:p>
    <w:p>
      <w:r>
        <w:rPr>
          <w:rFonts w:ascii="Arial" w:hAnsi="Arial"/>
          <w:sz w:val="22"/>
        </w:rPr>
        <w:t>4.3 사회적 편익 .............................................................. 20</w:t>
      </w:r>
    </w:p>
    <w:p>
      <w:r>
        <w:rPr>
          <w:rFonts w:ascii="Arial" w:hAnsi="Arial"/>
          <w:sz w:val="22"/>
        </w:rPr>
        <w:t>5. 결론 및 제언 ………………………………………………………………………… 21</w:t>
      </w:r>
    </w:p>
    <w:p>
      <w:r>
        <w:rPr>
          <w:rFonts w:ascii="Arial" w:hAnsi="Arial"/>
          <w:sz w:val="22"/>
        </w:rPr>
        <w:t>6. 부록 ………………………………………………………………………………… 22</w:t>
      </w:r>
    </w:p>
    <w:p>
      <w:r>
        <w:rPr>
          <w:rFonts w:ascii="Arial" w:hAnsi="Arial"/>
          <w:sz w:val="22"/>
        </w:rPr>
        <w:t>6.1 기술사양서 .............................................................. 22</w:t>
      </w:r>
    </w:p>
    <w:p>
      <w:r>
        <w:rPr>
          <w:rFonts w:ascii="Arial" w:hAnsi="Arial"/>
          <w:sz w:val="22"/>
        </w:rPr>
        <w:t>6.2 비용 상세 내역 ........................................................... 23</w:t>
      </w:r>
    </w:p>
    <w:p>
      <w:r>
        <w:rPr>
          <w:rFonts w:ascii="Arial" w:hAnsi="Arial"/>
          <w:sz w:val="22"/>
        </w:rPr>
        <w:t>7. 참고문헌 …………………………………………………………………………… 24</w:t>
      </w:r>
    </w:p>
    <w:p>
      <w:pPr>
        <w:pStyle w:val="CustomHeading1"/>
      </w:pPr>
      <w:r>
        <w:t>1. 서론</w:t>
      </w:r>
    </w:p>
    <w:p>
      <w:pPr>
        <w:pStyle w:val="CustomHeading2"/>
      </w:pPr>
      <w:r>
        <w:t>1.1 사업 배경 및 목적</w:t>
      </w:r>
    </w:p>
    <w:p>
      <w:r>
        <w:rPr>
          <w:rFonts w:ascii="Arial" w:hAnsi="Arial"/>
          <w:sz w:val="22"/>
        </w:rPr>
        <w:t>#### 1.1.1 추진 배경</w:t>
      </w:r>
    </w:p>
    <w:p>
      <w:r>
        <w:rPr>
          <w:rFonts w:ascii="Arial" w:hAnsi="Arial"/>
          <w:sz w:val="22"/>
        </w:rPr>
        <w:t>○ 급증하는 항공교통량과 안전성 요구 증대</w:t>
      </w:r>
    </w:p>
    <w:p>
      <w:r>
        <w:rPr>
          <w:rFonts w:ascii="Arial" w:hAnsi="Arial"/>
          <w:sz w:val="22"/>
        </w:rPr>
        <w:t>최근 5년간 국내 항공교통량이 연평균 15.3% 증가하면서 공항 운영의 복잡성이 급격히 증가하고 있습니다. 특히 인천국제공항의 경우 2019년 대비 2024년 운항 횟수가 47% 증가하여 기존 항공안전 시설의 한계가 드러나고 있습니다.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raffic_growth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1&gt; 국내 주요공항 항공교통량 증가 추이 (2019-2024)</w:t>
      </w:r>
    </w:p>
    <w:p>
      <w:r>
        <w:rPr>
          <w:rFonts w:ascii="Arial" w:hAnsi="Arial"/>
          <w:sz w:val="22"/>
        </w:rPr>
        <w:t>- 항공기 운항 빈도 증가에 따른 활주로 충돌 위험성 증대</w:t>
      </w:r>
    </w:p>
    <w:p>
      <w:r>
        <w:rPr>
          <w:rFonts w:ascii="Arial" w:hAnsi="Arial"/>
          <w:sz w:val="22"/>
        </w:rPr>
        <w:t>- 악천후 시 시계 제한으로 인한 항공기 지연 및 안전사고 우려</w:t>
      </w:r>
    </w:p>
    <w:p>
      <w:r>
        <w:rPr>
          <w:rFonts w:ascii="Arial" w:hAnsi="Arial"/>
          <w:sz w:val="22"/>
        </w:rPr>
        <w:t>- 기존 관제 시스템의 인적 오류 가능성 상존</w:t>
      </w:r>
    </w:p>
    <w:p>
      <w:r>
        <w:rPr>
          <w:rFonts w:ascii="Arial" w:hAnsi="Arial"/>
          <w:sz w:val="22"/>
        </w:rPr>
        <w:t>○ 국제 항공안전 기준 강화 및 기술 혁신 요구</w:t>
      </w:r>
    </w:p>
    <w:p>
      <w:r>
        <w:rPr>
          <w:rFonts w:ascii="Arial" w:hAnsi="Arial"/>
          <w:sz w:val="22"/>
        </w:rPr>
        <w:t>국제민간항공기구(ICAO) Annex 14의 개정으로 활주로 안전 기준이 더욱 엄격해졌으며, 특히 Category III 공항에서는 RWSL 시스템 설치가 권고사항에서 필수사항으로 변경되었습니다.</w:t>
      </w:r>
    </w:p>
    <w:p>
      <w:r>
        <w:rPr>
          <w:rFonts w:ascii="Arial" w:hAnsi="Arial"/>
          <w:sz w:val="22"/>
        </w:rPr>
        <w:t>- ICAO 표준에 따른 RWSL 시스템 도입 필요성</w:t>
      </w:r>
    </w:p>
    <w:p>
      <w:r>
        <w:rPr>
          <w:rFonts w:ascii="Arial" w:hAnsi="Arial"/>
          <w:sz w:val="22"/>
        </w:rPr>
        <w:t>- FAA, EASA 등 주요 항공당국의 RWSL 의무화 추진</w:t>
      </w:r>
    </w:p>
    <w:p>
      <w:r>
        <w:rPr>
          <w:rFonts w:ascii="Arial" w:hAnsi="Arial"/>
          <w:sz w:val="22"/>
        </w:rPr>
        <w:t>- 차세대 항공교통관리(NextGen) 시스템과의 연계 필요</w:t>
      </w:r>
    </w:p>
    <w:p>
      <w:r>
        <w:rPr>
          <w:rFonts w:ascii="Arial" w:hAnsi="Arial"/>
          <w:sz w:val="22"/>
        </w:rPr>
        <w:t>#### 1.1.2 사업 목적</w:t>
      </w:r>
    </w:p>
    <w:p>
      <w:r>
        <w:rPr>
          <w:rFonts w:ascii="Arial" w:hAnsi="Arial"/>
          <w:sz w:val="22"/>
        </w:rPr>
        <w:t>○ 활주로 안전성 획기적 향상</w:t>
      </w:r>
    </w:p>
    <w:p>
      <w:r>
        <w:rPr>
          <w:rFonts w:ascii="Arial" w:hAnsi="Arial"/>
          <w:sz w:val="22"/>
        </w:rPr>
        <w:t>RWSL(Runway Status Lights) 시스템 도입을 통해 활주로 침입 사고를 **90% 이상 예방**하고, 항공기 운항 안전성을 국제 최고 수준으로 끌어올리는 것을 목표로 합니다.</w:t>
      </w:r>
    </w:p>
    <w:p>
      <w:r>
        <w:rPr>
          <w:rFonts w:ascii="Arial" w:hAnsi="Arial"/>
          <w:sz w:val="22"/>
        </w:rPr>
        <w:t>① 활주로 침입 방지 자동화 시스템 구축</w:t>
      </w:r>
    </w:p>
    <w:p>
      <w:r>
        <w:rPr>
          <w:rFonts w:ascii="Arial" w:hAnsi="Arial"/>
          <w:sz w:val="22"/>
        </w:rPr>
        <w:t>② 조종사 및 관제사 상황인식 능력 극대화</w:t>
      </w:r>
    </w:p>
    <w:p>
      <w:r>
        <w:rPr>
          <w:rFonts w:ascii="Arial" w:hAnsi="Arial"/>
          <w:sz w:val="22"/>
        </w:rPr>
        <w:t>③ 악천후 및 야간 운항 안전성 확보</w:t>
      </w:r>
    </w:p>
    <w:p>
      <w:r>
        <w:rPr>
          <w:rFonts w:ascii="Arial" w:hAnsi="Arial"/>
          <w:sz w:val="22"/>
        </w:rPr>
        <w:t>○ 공항 운영 효율성 제고</w:t>
      </w:r>
    </w:p>
    <w:p>
      <w:r>
        <w:rPr>
          <w:rFonts w:ascii="Arial" w:hAnsi="Arial"/>
          <w:sz w:val="22"/>
        </w:rPr>
        <w:t>스마트 항공안전 시스템 구축으로 공항 처리 용량을 **20% 이상 증대**시키고, 지연 시간을 **30% 단축**하여 경제적 효과를 극대화합니다.</w:t>
      </w:r>
    </w:p>
    <w:p>
      <w:r>
        <w:rPr>
          <w:rFonts w:ascii="Arial" w:hAnsi="Arial"/>
          <w:sz w:val="22"/>
        </w:rPr>
        <w:t>• 항공기 이착륙 간격 최적화</w:t>
      </w:r>
    </w:p>
    <w:p>
      <w:r>
        <w:rPr>
          <w:rFonts w:ascii="Arial" w:hAnsi="Arial"/>
          <w:sz w:val="22"/>
        </w:rPr>
        <w:t>• 관제 업무 부담 경감</w:t>
      </w:r>
    </w:p>
    <w:p>
      <w:r>
        <w:rPr>
          <w:rFonts w:ascii="Arial" w:hAnsi="Arial"/>
          <w:sz w:val="22"/>
        </w:rPr>
        <w:t>• 연료비 절감 및 환경 친화적 운항 실현</w:t>
      </w:r>
    </w:p>
    <w:p>
      <w:r>
        <w:rPr>
          <w:rFonts w:ascii="Arial" w:hAnsi="Arial"/>
          <w:sz w:val="22"/>
        </w:rPr>
        <w:t>○ 국가 항공산업 경쟁력 강화</w:t>
      </w:r>
    </w:p>
    <w:p>
      <w:r>
        <w:rPr>
          <w:rFonts w:ascii="Arial" w:hAnsi="Arial"/>
          <w:sz w:val="22"/>
        </w:rPr>
        <w:t>첨단 RWSL 기술의 국산화를 통해 관련 기술을 확보하고, 향후 해외 수출을 통한 신성장 동력 창출을 목표로 합니다.</w:t>
      </w:r>
    </w:p>
    <w:p>
      <w:pPr>
        <w:pStyle w:val="CustomHeading2"/>
      </w:pPr>
      <w:r>
        <w:t>1.2 사업 범위 및 방법론</w:t>
      </w:r>
    </w:p>
    <w:p>
      <w:r>
        <w:rPr>
          <w:rFonts w:ascii="Arial" w:hAnsi="Arial"/>
          <w:sz w:val="22"/>
        </w:rPr>
        <w:t>#### 1.2.1 사업 적용 범위</w:t>
      </w:r>
    </w:p>
    <w:p>
      <w:r>
        <w:rPr>
          <w:rFonts w:ascii="Arial" w:hAnsi="Arial"/>
          <w:sz w:val="22"/>
        </w:rPr>
        <w:t>본 사업은 국내 주요 공항을 대상으로 단계적 RWSL 시스템 구축을 추진하며, 총 사업 기간은 5년(2024-2028년)입니다.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대상공항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활주로 수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구축 기간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예산 (억원)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인천국제공항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2024-2025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김포국제공항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2025-2026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280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김해국제공항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2026-2027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260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제주국제공항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2027-2028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240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총계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4개 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10개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5년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1,230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1&gt; 단계별 RWSL 시스템 구축 계획</w:t>
      </w:r>
    </w:p>
    <w:p>
      <w:r>
        <w:rPr>
          <w:rFonts w:ascii="Arial" w:hAnsi="Arial"/>
          <w:sz w:val="22"/>
        </w:rPr>
        <w:t>#### 1.2.2 핵심 구축 시스템</w:t>
      </w:r>
    </w:p>
    <w:p>
      <w:r>
        <w:rPr>
          <w:rFonts w:ascii="Arial" w:hAnsi="Arial"/>
          <w:sz w:val="22"/>
        </w:rPr>
        <w:t>○ 활주로 상태등(REL) 시스템</w:t>
      </w:r>
    </w:p>
    <w:p>
      <w:r>
        <w:rPr>
          <w:rFonts w:ascii="Arial" w:hAnsi="Arial"/>
          <w:sz w:val="22"/>
        </w:rPr>
        <w:t>- 활주로 진입 시 적색등으로 위험 상황 경고</w:t>
      </w:r>
    </w:p>
    <w:p>
      <w:r>
        <w:rPr>
          <w:rFonts w:ascii="Arial" w:hAnsi="Arial"/>
          <w:sz w:val="22"/>
        </w:rPr>
        <w:t>- LED 기반 고휘도 조명 시스템 적용</w:t>
      </w:r>
    </w:p>
    <w:p>
      <w:r>
        <w:rPr>
          <w:rFonts w:ascii="Arial" w:hAnsi="Arial"/>
          <w:sz w:val="22"/>
        </w:rPr>
        <w:t>- 자동 점멸 제어 및 수동 제어 기능 병행</w:t>
      </w:r>
    </w:p>
    <w:p>
      <w:r>
        <w:rPr>
          <w:rFonts w:ascii="Arial" w:hAnsi="Arial"/>
          <w:sz w:val="22"/>
        </w:rPr>
        <w:t>○ 유도로 대기등(THL) 시스템</w:t>
      </w:r>
    </w:p>
    <w:p>
      <w:r>
        <w:rPr>
          <w:rFonts w:ascii="Arial" w:hAnsi="Arial"/>
          <w:sz w:val="22"/>
        </w:rPr>
        <w:t>- 유도로에서 활주로 진입 대기 시 경고등 점등</w:t>
      </w:r>
    </w:p>
    <w:p>
      <w:r>
        <w:rPr>
          <w:rFonts w:ascii="Arial" w:hAnsi="Arial"/>
          <w:sz w:val="22"/>
        </w:rPr>
        <w:t>- 관제탑 승인 시까지 자동 차단 기능</w:t>
      </w:r>
    </w:p>
    <w:p>
      <w:r>
        <w:rPr>
          <w:rFonts w:ascii="Arial" w:hAnsi="Arial"/>
          <w:sz w:val="22"/>
        </w:rPr>
        <w:t>- 조종사 시인성 최적화 설계</w:t>
      </w:r>
    </w:p>
    <w:p>
      <w:r>
        <w:rPr>
          <w:rFonts w:ascii="Arial" w:hAnsi="Arial"/>
          <w:sz w:val="22"/>
        </w:rPr>
        <w:t>○ 활주로 교차등(RIL) 시스템</w:t>
      </w:r>
    </w:p>
    <w:p>
      <w:r>
        <w:rPr>
          <w:rFonts w:ascii="Arial" w:hAnsi="Arial"/>
          <w:sz w:val="22"/>
        </w:rPr>
        <w:t>- 교차 활주로 운용 시 충돌 방지</w:t>
      </w:r>
    </w:p>
    <w:p>
      <w:r>
        <w:rPr>
          <w:rFonts w:ascii="Arial" w:hAnsi="Arial"/>
          <w:sz w:val="22"/>
        </w:rPr>
        <w:t>- 다중 활주로 공항 필수 안전장치</w:t>
      </w:r>
    </w:p>
    <w:p>
      <w:r>
        <w:rPr>
          <w:rFonts w:ascii="Arial" w:hAnsi="Arial"/>
          <w:sz w:val="22"/>
        </w:rPr>
        <w:t>- 실시간 항공기 위치 추적 연동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system_archite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2&gt; RWSL 통합 시스템 구성도</w:t>
      </w:r>
    </w:p>
    <w:p>
      <w:r>
        <w:rPr>
          <w:rFonts w:ascii="Arial" w:hAnsi="Arial"/>
          <w:sz w:val="22"/>
        </w:rPr>
        <w:t>#### 1.2.3 기술 개발 방법론</w:t>
      </w:r>
    </w:p>
    <w:p>
      <w:r>
        <w:rPr>
          <w:rFonts w:ascii="Arial" w:hAnsi="Arial"/>
          <w:sz w:val="22"/>
        </w:rPr>
        <w:t>○ 국제 표준 준수 및 국산화 기술 개발</w:t>
      </w:r>
    </w:p>
    <w:p>
      <w:r>
        <w:rPr>
          <w:rFonts w:ascii="Arial" w:hAnsi="Arial"/>
          <w:sz w:val="22"/>
        </w:rPr>
        <w:t>**국제 표준 적용**을 통해 호환성을 확보하되, 핵심 기술의 **국산화**를 통해 기술 종속 위험을 최소화합니다.</w:t>
      </w:r>
    </w:p>
    <w:p>
      <w:r>
        <w:rPr>
          <w:rFonts w:ascii="Arial" w:hAnsi="Arial"/>
          <w:sz w:val="22"/>
        </w:rPr>
        <w:t>• ICAO Annex 14 완전 준수</w:t>
      </w:r>
    </w:p>
    <w:p>
      <w:r>
        <w:rPr>
          <w:rFonts w:ascii="Arial" w:hAnsi="Arial"/>
          <w:sz w:val="22"/>
        </w:rPr>
        <w:t>• FAA AC 150/5345-46 기술기준 적용</w:t>
      </w:r>
    </w:p>
    <w:p>
      <w:r>
        <w:rPr>
          <w:rFonts w:ascii="Arial" w:hAnsi="Arial"/>
          <w:sz w:val="22"/>
        </w:rPr>
        <w:t>• 국내 기후 및 지형 특성 반영 설계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국내외 RWSL 기술 동향</w:t>
      </w:r>
    </w:p>
    <w:p>
      <w:r>
        <w:rPr>
          <w:rFonts w:ascii="Arial" w:hAnsi="Arial"/>
          <w:sz w:val="22"/>
        </w:rPr>
        <w:t>#### 2.1.1 해외 RWSL 기술 현황</w:t>
      </w:r>
    </w:p>
    <w:p>
      <w:r>
        <w:rPr>
          <w:rFonts w:ascii="Arial" w:hAnsi="Arial"/>
          <w:sz w:val="22"/>
        </w:rPr>
        <w:t>○ 미국 FAA의 RWSL 확산 현황</w:t>
      </w:r>
    </w:p>
    <w:p>
      <w:r>
        <w:rPr>
          <w:rFonts w:ascii="Arial" w:hAnsi="Arial"/>
          <w:sz w:val="22"/>
        </w:rPr>
        <w:t>미국은 2010년부터 본격적인 RWSL 시스템 도입을 시작하여 현재까지 **35개 공항**에 구축 완료하였으며, 활주로 침입 사고를 **85% 감소**시키는 성과를 거두었습니다.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도입공항 수(누적)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투자액(백만$)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사고 감소율(%)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78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2&gt; 미국 RWSL 시스템 도입 현황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global_adoption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3&gt; 주요국 RWSL 시스템 도입 추이</w:t>
      </w:r>
    </w:p>
    <w:p>
      <w:r>
        <w:rPr>
          <w:rFonts w:ascii="Arial" w:hAnsi="Arial"/>
          <w:sz w:val="22"/>
        </w:rPr>
        <w:t>○ 유럽 및 아시아 지역 동향</w:t>
      </w:r>
    </w:p>
    <w:p>
      <w:r>
        <w:rPr>
          <w:rFonts w:ascii="Arial" w:hAnsi="Arial"/>
          <w:sz w:val="22"/>
        </w:rPr>
        <w:t>- **유럽**: EASA 주도로 2018년부터 의무화 추진, 현재 22개국 67개 공항 운용</w:t>
      </w:r>
    </w:p>
    <w:p>
      <w:r>
        <w:rPr>
          <w:rFonts w:ascii="Arial" w:hAnsi="Arial"/>
          <w:sz w:val="22"/>
        </w:rPr>
        <w:t>- **아시아**: 싱가포르, 홍콩, 일본이 선도적 도입, 우리나라는 도입 지연 상태</w:t>
      </w:r>
    </w:p>
    <w:p>
      <w:r>
        <w:rPr>
          <w:rFonts w:ascii="Arial" w:hAnsi="Arial"/>
          <w:sz w:val="22"/>
        </w:rPr>
        <w:t>- **중동**: 두바이, 카타르 등 허브공항 중심으로 신규 구축</w:t>
      </w:r>
    </w:p>
    <w:p>
      <w:r>
        <w:rPr>
          <w:rFonts w:ascii="Arial" w:hAnsi="Arial"/>
          <w:sz w:val="22"/>
        </w:rPr>
        <w:t>#### 2.1.2 국내 항공안전 기술 수준</w:t>
      </w:r>
    </w:p>
    <w:p>
      <w:r>
        <w:rPr>
          <w:rFonts w:ascii="Arial" w:hAnsi="Arial"/>
          <w:sz w:val="22"/>
        </w:rPr>
        <w:t>○ 국내 기술 수준 진단</w:t>
      </w:r>
    </w:p>
    <w:p>
      <w:r>
        <w:rPr>
          <w:rFonts w:ascii="Arial" w:hAnsi="Arial"/>
          <w:sz w:val="22"/>
        </w:rPr>
        <w:t>현재 국내 항공안전 기술은 **국제 선진국 대비 70% 수준**으로 평가되며, 특히 RWSL 분야는 **기술 공백 상태**입니다.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echnology_gap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4&gt; 분야별 기술 격차 비교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국내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선진국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격차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핵심 과제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조명 시스템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LED 고효율 기술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제어 소프트웨어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AI 기반 자동제어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센서 기술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정밀 위치 추적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통신 연동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실시간 데이터 처리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시스템 통합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전체 플랫폼 구축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3&gt; 기술 분야별 수준 비교</w:t>
      </w:r>
    </w:p>
    <w:p>
      <w:pPr>
        <w:pStyle w:val="CustomHeading2"/>
      </w:pPr>
      <w:r>
        <w:t>2.2 항공안전 현황 및 문제점</w:t>
      </w:r>
    </w:p>
    <w:p>
      <w:r>
        <w:rPr>
          <w:rFonts w:ascii="Arial" w:hAnsi="Arial"/>
          <w:sz w:val="22"/>
        </w:rPr>
        <w:t>#### 2.2.1 국내 항공사고 현황 분석</w:t>
      </w:r>
    </w:p>
    <w:p>
      <w:r>
        <w:rPr>
          <w:rFonts w:ascii="Arial" w:hAnsi="Arial"/>
          <w:sz w:val="22"/>
        </w:rPr>
        <w:t>○ 활주로 관련 사고 통계 (2019-2023)</w:t>
      </w:r>
    </w:p>
    <w:p>
      <w:r>
        <w:rPr>
          <w:rFonts w:ascii="Arial" w:hAnsi="Arial"/>
          <w:sz w:val="22"/>
        </w:rPr>
        <w:t>지난 5년간 국내에서 발생한 항공사고 중 **활주로 관련 사고가 32%**를 차지하여 RWSL 시스템 도입의 필요성이 매우 높은 것으로 분석됩니다.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accident_analysis_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5&gt; 국내 항공사고 유형별 발생 현황 (2019-2023)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사고 유형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발생 건수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경제적 손실(억원)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활주로 침입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18.5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이착륙 오류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13.8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지상 충돌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12.3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55.4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65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645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4&gt; 활주로 관련 항공사고 현황</w:t>
      </w:r>
    </w:p>
    <w:p>
      <w:r>
        <w:rPr>
          <w:rFonts w:ascii="Arial" w:hAnsi="Arial"/>
          <w:sz w:val="22"/>
        </w:rPr>
        <w:t>#### 2.2.2 주요 문제점 및 위험 요인</w:t>
      </w:r>
    </w:p>
    <w:p>
      <w:r>
        <w:rPr>
          <w:rFonts w:ascii="Arial" w:hAnsi="Arial"/>
          <w:sz w:val="22"/>
        </w:rPr>
        <w:t>○ 인적 오류에 의한 사고 위험성</w:t>
      </w:r>
    </w:p>
    <w:p>
      <w:r>
        <w:rPr>
          <w:rFonts w:ascii="Arial" w:hAnsi="Arial"/>
          <w:sz w:val="22"/>
        </w:rPr>
        <w:t>현재 항공안전 시스템이 관제사와 조종사의 **인적 판단에 과도하게 의존**하고 있어, 피로도 증가나 주의력 분산 시 사고 위험이 급증합니다.</w:t>
      </w:r>
    </w:p>
    <w:p>
      <w:r>
        <w:rPr>
          <w:rFonts w:ascii="Arial" w:hAnsi="Arial"/>
          <w:sz w:val="22"/>
        </w:rPr>
        <w:t>- 야간 및 악천후 시 시인성 저하</w:t>
      </w:r>
    </w:p>
    <w:p>
      <w:r>
        <w:rPr>
          <w:rFonts w:ascii="Arial" w:hAnsi="Arial"/>
          <w:sz w:val="22"/>
        </w:rPr>
        <w:t>- 복합적 상황 판단 시 지연 반응</w:t>
      </w:r>
    </w:p>
    <w:p>
      <w:r>
        <w:rPr>
          <w:rFonts w:ascii="Arial" w:hAnsi="Arial"/>
          <w:sz w:val="22"/>
        </w:rPr>
        <w:t>- 다국어 의사소통의 한계</w:t>
      </w:r>
    </w:p>
    <w:p>
      <w:r>
        <w:rPr>
          <w:rFonts w:ascii="Arial" w:hAnsi="Arial"/>
          <w:sz w:val="22"/>
        </w:rPr>
        <w:t>○ 기존 시설의 기술적 한계</w:t>
      </w:r>
    </w:p>
    <w:p>
      <w:r>
        <w:rPr>
          <w:rFonts w:ascii="Arial" w:hAnsi="Arial"/>
          <w:sz w:val="22"/>
        </w:rPr>
        <w:t>1세대 항공안전 시설로는 **21세기 항공교통 환경**에 대응이 어려운 상황입니다.</w:t>
      </w:r>
    </w:p>
    <w:p>
      <w:r>
        <w:rPr>
          <w:rFonts w:ascii="Arial" w:hAnsi="Arial"/>
          <w:sz w:val="22"/>
        </w:rPr>
        <w:t>• 단순 시각 정보 제공의 한계</w:t>
      </w:r>
    </w:p>
    <w:p>
      <w:r>
        <w:rPr>
          <w:rFonts w:ascii="Arial" w:hAnsi="Arial"/>
          <w:sz w:val="22"/>
        </w:rPr>
        <w:t>• 실시간 상황 대응 불가</w:t>
      </w:r>
    </w:p>
    <w:p>
      <w:r>
        <w:rPr>
          <w:rFonts w:ascii="Arial" w:hAnsi="Arial"/>
          <w:sz w:val="22"/>
        </w:rPr>
        <w:t>• 통합 제어 시스템 부재</w:t>
      </w:r>
    </w:p>
    <w:p>
      <w:pPr>
        <w:pStyle w:val="CustomHeading2"/>
      </w:pPr>
      <w:r>
        <w:t>2.3 시장 분석 및 수요 전망</w:t>
      </w:r>
    </w:p>
    <w:p>
      <w:r>
        <w:rPr>
          <w:rFonts w:ascii="Arial" w:hAnsi="Arial"/>
          <w:sz w:val="22"/>
        </w:rPr>
        <w:t>#### 2.3.1 글로벌 RWSL 시장 규모</w:t>
      </w:r>
    </w:p>
    <w:p>
      <w:r>
        <w:rPr>
          <w:rFonts w:ascii="Arial" w:hAnsi="Arial"/>
          <w:sz w:val="22"/>
        </w:rPr>
        <w:t>○ 시장 성장 전망</w:t>
      </w:r>
    </w:p>
    <w:p>
      <w:r>
        <w:rPr>
          <w:rFonts w:ascii="Arial" w:hAnsi="Arial"/>
          <w:sz w:val="22"/>
        </w:rPr>
        <w:t>글로벌 RWSL 시장은 2024년 **15.2억 달러**에서 2030년 **32.8억 달러**로 연평균 **13.6% 성장**이 예상되며, 아시아-태평양 지역의 성장률이 가장 높을 것으로 전망됩니다.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market_forecast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6&gt; 글로벌 RWSL 시장 규모 전망 (2024-2030)</w:t>
      </w:r>
    </w:p>
    <w:p>
      <w:r>
        <w:rPr>
          <w:rFonts w:ascii="Arial" w:hAnsi="Arial"/>
          <w:sz w:val="22"/>
        </w:rPr>
        <w:t>#### 2.3.2 국내 시장 수요 분석</w:t>
      </w:r>
    </w:p>
    <w:p>
      <w:r>
        <w:rPr>
          <w:rFonts w:ascii="Arial" w:hAnsi="Arial"/>
          <w:sz w:val="22"/>
        </w:rPr>
        <w:t>○ 공항별 RWSL 도입 수요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domestic_demand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7&gt; 국내 공항별 RWSL 시스템 도입 우선순위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1순위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2순위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3순위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4순위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5순위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공항명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인천국제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김포국제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김해국제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제주국제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대구국제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연간 운항(만회)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38.5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18.2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12.7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11.4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6.8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위험도 점수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82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71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68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투자 우선순위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★★★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★☆☆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★☆☆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5&gt; 공항별 RWSL 도입 우선순위 평가</w:t>
      </w:r>
    </w:p>
    <w:p>
      <w:pPr>
        <w:pStyle w:val="CustomHeading1"/>
      </w:pPr>
      <w:r>
        <w:t>3. 사업 계획</w:t>
      </w:r>
    </w:p>
    <w:p>
      <w:pPr>
        <w:pStyle w:val="CustomHeading2"/>
      </w:pPr>
      <w:r>
        <w:t>3.1 시스템 구축 계획</w:t>
      </w:r>
    </w:p>
    <w:p>
      <w:r>
        <w:rPr>
          <w:rFonts w:ascii="Arial" w:hAnsi="Arial"/>
          <w:sz w:val="22"/>
        </w:rPr>
        <w:t>#### 3.1.1 시스템 아키텍처 설계</w:t>
      </w:r>
    </w:p>
    <w:p>
      <w:r>
        <w:rPr>
          <w:rFonts w:ascii="Arial" w:hAnsi="Arial"/>
          <w:sz w:val="22"/>
        </w:rPr>
        <w:t>○ 통합 RWSL 플랫폼 구축</w:t>
      </w:r>
    </w:p>
    <w:p>
      <w:r>
        <w:rPr>
          <w:rFonts w:ascii="Arial" w:hAnsi="Arial"/>
          <w:sz w:val="22"/>
        </w:rPr>
        <w:t>차세대 RWSL 시스템은 **AI 기반 지능형 제어**, **IoT 센서 네트워크**, **클라우드 데이터 처리** 기술을 융합한 통합 플랫폼으로 구축됩니다.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latform_architectur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8&gt; 차세대 RWSL 통합 플랫폼 아키텍처</w:t>
      </w:r>
    </w:p>
    <w:p>
      <w:r>
        <w:rPr>
          <w:rFonts w:ascii="Arial" w:hAnsi="Arial"/>
          <w:sz w:val="22"/>
        </w:rPr>
        <w:t>○ 핵심 구성 요소별 사양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구성 요소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기술 사양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성능 목표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국산화율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LED 조명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고휘도 RGB-LED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시인거리 3km 이상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제어 서버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AI 처리 전용서버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응답시간 0.1초 이하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네트워크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레이더+광학 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위치정확도 ±0.5m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통신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5G 전용망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지연시간 10ms 이하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6&gt; 핵심 시스템 구성 요소 사양</w:t>
      </w:r>
    </w:p>
    <w:p>
      <w:r>
        <w:rPr>
          <w:rFonts w:ascii="Arial" w:hAnsi="Arial"/>
          <w:sz w:val="22"/>
        </w:rPr>
        <w:t>#### 3.1.2 단계별 구축 전략</w:t>
      </w:r>
    </w:p>
    <w:p>
      <w:r>
        <w:rPr>
          <w:rFonts w:ascii="Arial" w:hAnsi="Arial"/>
          <w:sz w:val="22"/>
        </w:rPr>
        <w:t>○ 1단계: 인천국제공항 시범 구축 (2024-2025)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hase1_plan_char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9&gt; 1단계 인천공항 RWSL 구축 계획</w:t>
      </w:r>
    </w:p>
    <w:p>
      <w:r>
        <w:rPr>
          <w:rFonts w:ascii="Arial" w:hAnsi="Arial"/>
          <w:sz w:val="22"/>
        </w:rPr>
        <w:t>**핵심 목표**: 국내 최초 RWSL 시스템 구축 및 기술 검증</w:t>
      </w:r>
    </w:p>
    <w:p>
      <w:r>
        <w:rPr>
          <w:rFonts w:ascii="Arial" w:hAnsi="Arial"/>
          <w:sz w:val="22"/>
        </w:rPr>
        <w:t>① 4개 활주로 완전 커버리지 달성</w:t>
      </w:r>
    </w:p>
    <w:p>
      <w:r>
        <w:rPr>
          <w:rFonts w:ascii="Arial" w:hAnsi="Arial"/>
          <w:sz w:val="22"/>
        </w:rPr>
        <w:t>② 기존 관제시스템과의 완벽한 연동</w:t>
      </w:r>
    </w:p>
    <w:p>
      <w:r>
        <w:rPr>
          <w:rFonts w:ascii="Arial" w:hAnsi="Arial"/>
          <w:sz w:val="22"/>
        </w:rPr>
        <w:t>③ 국산 기술 70% 이상 적용</w:t>
      </w:r>
    </w:p>
    <w:p>
      <w:r>
        <w:rPr>
          <w:rFonts w:ascii="Arial" w:hAnsi="Arial"/>
          <w:sz w:val="22"/>
        </w:rPr>
        <w:t>- 투자 예산: **450억원**</w:t>
      </w:r>
    </w:p>
    <w:p>
      <w:r>
        <w:rPr>
          <w:rFonts w:ascii="Arial" w:hAnsi="Arial"/>
          <w:sz w:val="22"/>
        </w:rPr>
        <w:t>- 기대 효과: 활주로 사고 **90% 감소**, 지연시간 **25% 단축**</w:t>
      </w:r>
    </w:p>
    <w:p>
      <w:r>
        <w:rPr>
          <w:rFonts w:ascii="Arial" w:hAnsi="Arial"/>
          <w:sz w:val="22"/>
        </w:rPr>
        <w:t>- 고용 창출: 직접 고용 120명, 간접 고용 280명</w:t>
      </w:r>
    </w:p>
    <w:p>
      <w:r>
        <w:rPr>
          <w:rFonts w:ascii="Arial" w:hAnsi="Arial"/>
          <w:sz w:val="22"/>
        </w:rPr>
        <w:t>○ 2~4단계: 전국 확산 및 고도화 (2025-2028)</w:t>
      </w:r>
    </w:p>
    <w:p>
      <w:r>
        <w:rPr>
          <w:rFonts w:ascii="Arial" w:hAnsi="Arial"/>
          <w:sz w:val="22"/>
        </w:rPr>
        <w:t>각 단계별로 이전 단계의 경험을 바탕으로 **기술 고도화**와 **비용 절감**을 동시에 추진합니다.</w:t>
      </w:r>
    </w:p>
    <w:p>
      <w:pPr>
        <w:pStyle w:val="CustomHeading2"/>
      </w:pPr>
      <w:r>
        <w:t>3.2 투자 계획 및 재원 조달</w:t>
      </w:r>
    </w:p>
    <w:p>
      <w:r>
        <w:rPr>
          <w:rFonts w:ascii="Arial" w:hAnsi="Arial"/>
          <w:sz w:val="22"/>
        </w:rPr>
        <w:t>#### 3.2.1 총사업비 구성</w:t>
      </w:r>
    </w:p>
    <w:p>
      <w:r>
        <w:rPr>
          <w:rFonts w:ascii="Arial" w:hAnsi="Arial"/>
          <w:sz w:val="22"/>
        </w:rPr>
        <w:t>○ 분야별 투자 배분</w:t>
      </w:r>
    </w:p>
    <w:p>
      <w:r>
        <w:rPr>
          <w:rFonts w:ascii="Arial" w:hAnsi="Arial"/>
          <w:sz w:val="22"/>
        </w:rPr>
        <w:t>총 **1,230억원** 규모의 투자를 통해 세계 최고 수준의 RWSL 시스템을 구축합니다.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investment_allocation_char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10&gt; 분야별 투자 배분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 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내용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615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하드웨어 및 소프트웨어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기술개발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R&amp;D 및 국산화 개발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인프라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네트워크 및 설치공사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시험·검증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성능시험 및 인증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교육·훈련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운영인력 교육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예비비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리스크 대응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1,230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7&gt; 분야별 투자 계획 상세</w:t>
      </w:r>
    </w:p>
    <w:p>
      <w:r>
        <w:rPr>
          <w:rFonts w:ascii="Arial" w:hAnsi="Arial"/>
          <w:sz w:val="22"/>
        </w:rPr>
        <w:t>#### 3.2.2 재원 조달 계획</w:t>
      </w:r>
    </w:p>
    <w:p>
      <w:r>
        <w:rPr>
          <w:rFonts w:ascii="Arial" w:hAnsi="Arial"/>
          <w:sz w:val="22"/>
        </w:rPr>
        <w:t>○ 다양한 재원을 통한 안정적 조달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funding_structure_char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11&gt; 재원 조달 구조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재원 구분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조달액(억원)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조달 방식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정부 예산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738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국토교통부 항공안전 특별예산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공항공사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369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인천공항공사 자체 투자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민간 투자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기술개발 업체 지분 참여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1,230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8&gt; 재원별 조달 계획</w:t>
      </w:r>
    </w:p>
    <w:p>
      <w:pPr>
        <w:pStyle w:val="CustomHeading2"/>
      </w:pPr>
      <w:r>
        <w:t>3.3 추진 일정 및 단계별 목표</w:t>
      </w:r>
    </w:p>
    <w:p>
      <w:r>
        <w:rPr>
          <w:rFonts w:ascii="Arial" w:hAnsi="Arial"/>
          <w:sz w:val="22"/>
        </w:rPr>
        <w:t>#### 3.3.1 전체 사업 로드맵</w:t>
      </w:r>
    </w:p>
    <w:p>
      <w:r>
        <w:rPr>
          <w:rFonts w:ascii="Arial" w:hAnsi="Arial"/>
          <w:sz w:val="22"/>
        </w:rPr>
        <w:t>○ 5년간 단계적 추진 일정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roject_roadmap_char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12&gt; RWSL 사업 추진 로드맵 (2024-2028)</w:t>
      </w:r>
    </w:p>
    <w:p>
      <w:r>
        <w:rPr>
          <w:rFonts w:ascii="Arial" w:hAnsi="Arial"/>
          <w:sz w:val="22"/>
        </w:rPr>
        <w:t>#### 3.3.2 주요 마일스톤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시기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마일스톤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성과 지표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검증 방법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설계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설계도서 100%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기술검토위원회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2025.06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시범시스템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1개 활주로 시험운영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실증시험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인천공항 4개 활주로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성능검증시험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김포공항 운영 개시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안전성 평가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김해공항 운영 개시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효과성 분석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2028.12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전체 사업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4개 공항 완전 운영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최종 성과평가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9&gt; 주요 마일스톤 및 성과지표</w:t>
      </w:r>
    </w:p>
    <w:p>
      <w:pPr>
        <w:pStyle w:val="CustomHeading1"/>
      </w:pPr>
      <w:r>
        <w:t>4. 기대 효과 및 타당성 분석</w:t>
      </w:r>
    </w:p>
    <w:p>
      <w:pPr>
        <w:pStyle w:val="CustomHeading2"/>
      </w:pPr>
      <w:r>
        <w:t>4.1 경제적 효과 분석</w:t>
      </w:r>
    </w:p>
    <w:p>
      <w:r>
        <w:rPr>
          <w:rFonts w:ascii="Arial" w:hAnsi="Arial"/>
          <w:sz w:val="22"/>
        </w:rPr>
        <w:t>#### 4.1.1 직접 경제 효과</w:t>
      </w:r>
    </w:p>
    <w:p>
      <w:r>
        <w:rPr>
          <w:rFonts w:ascii="Arial" w:hAnsi="Arial"/>
          <w:sz w:val="22"/>
        </w:rPr>
        <w:t>○ 사고 예방을 통한 경제적 편익</w:t>
      </w:r>
    </w:p>
    <w:p>
      <w:r>
        <w:rPr>
          <w:rFonts w:ascii="Arial" w:hAnsi="Arial"/>
          <w:sz w:val="22"/>
        </w:rPr>
        <w:t>RWSL 시스템 도입으로 예상되는 **연간 경제적 편익**은 다음과 같습니다.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economic_benefit_char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13&gt; RWSL 도입에 따른 연간 경제적 편익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편익 항목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연간 편익(억원)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산출 근거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사고 예방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285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활주로 사고 90% 감소 효과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지연 감소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420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운항 지연 30% 단축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연료비 절감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효율적 운항경로 최적화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보험료 절감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65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항공사 보험료 인하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총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950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10&gt; 연간 경제적 편익 분석</w:t>
      </w:r>
    </w:p>
    <w:p>
      <w:r>
        <w:rPr>
          <w:rFonts w:ascii="Arial" w:hAnsi="Arial"/>
          <w:sz w:val="22"/>
        </w:rPr>
        <w:t>#### 4.1.2 투자 타당성 분석</w:t>
      </w:r>
    </w:p>
    <w:p>
      <w:r>
        <w:rPr>
          <w:rFonts w:ascii="Arial" w:hAnsi="Arial"/>
          <w:sz w:val="22"/>
        </w:rPr>
        <w:t>○ 비용-편익 분석 결과</w:t>
      </w:r>
    </w:p>
    <w:p>
      <w:r>
        <w:rPr>
          <w:rFonts w:ascii="Arial" w:hAnsi="Arial"/>
          <w:sz w:val="22"/>
        </w:rPr>
        <w:t>**B/C 비율 2.85**, **NPV 2,847억원**으로 경제적 타당성이 매우 높게 나타났습니다.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ayback_analysis_char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14&gt; 투자 회수 기간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분석 지표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수치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B/C 비율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2.85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NPV (억원)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2,847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IRR (%)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28.5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투자회수기간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3.2년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우수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11&gt; 경제성 분석 결과</w:t>
      </w:r>
    </w:p>
    <w:p>
      <w:pPr>
        <w:pStyle w:val="CustomHeading2"/>
      </w:pPr>
      <w:r>
        <w:t>4.2 기술적 파급효과</w:t>
      </w:r>
    </w:p>
    <w:p>
      <w:r>
        <w:rPr>
          <w:rFonts w:ascii="Arial" w:hAnsi="Arial"/>
          <w:sz w:val="22"/>
        </w:rPr>
        <w:t>#### 4.2.1 항공산업 생태계 발전</w:t>
      </w:r>
    </w:p>
    <w:p>
      <w:r>
        <w:rPr>
          <w:rFonts w:ascii="Arial" w:hAnsi="Arial"/>
          <w:sz w:val="22"/>
        </w:rPr>
        <w:t>○ 관련 기술 산업 육성 효과</w:t>
      </w:r>
    </w:p>
    <w:p>
      <w:r>
        <w:rPr>
          <w:rFonts w:ascii="Arial" w:hAnsi="Arial"/>
          <w:sz w:val="22"/>
        </w:rPr>
        <w:t>RWSL 기술 개발을 통해 **항공전자**, **IoT**, **AI** 등 첨단기술 산업의 성장을 견인할 것으로 예상됩니다.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ech_spillover_char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15&gt; RWSL 기술의 타 산업 파급효과</w:t>
      </w:r>
    </w:p>
    <w:p>
      <w:r>
        <w:rPr>
          <w:rFonts w:ascii="Arial" w:hAnsi="Arial"/>
          <w:sz w:val="22"/>
        </w:rPr>
        <w:t>#### 4.2.2 국산화 기술 확보</w:t>
      </w:r>
    </w:p>
    <w:p>
      <w:r>
        <w:rPr>
          <w:rFonts w:ascii="Arial" w:hAnsi="Arial"/>
          <w:sz w:val="22"/>
        </w:rPr>
        <w:t>○ 핵심 기술 자립도 향상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자립도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자립도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향상도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LED 조명 기술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+55%p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제어 소프트웨어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기술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+15%p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평균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73%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+43%p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12&gt; 핵심 기술 자립도 향상 계획</w:t>
      </w:r>
    </w:p>
    <w:p>
      <w:pPr>
        <w:pStyle w:val="CustomHeading2"/>
      </w:pPr>
      <w:r>
        <w:t>4.3 사회적 편익</w:t>
      </w:r>
    </w:p>
    <w:p>
      <w:r>
        <w:rPr>
          <w:rFonts w:ascii="Arial" w:hAnsi="Arial"/>
          <w:sz w:val="22"/>
        </w:rPr>
        <w:t>#### 4.3.1 항공안전 수준 향상</w:t>
      </w:r>
    </w:p>
    <w:p>
      <w:r>
        <w:rPr>
          <w:rFonts w:ascii="Arial" w:hAnsi="Arial"/>
          <w:sz w:val="22"/>
        </w:rPr>
        <w:t>○ 국가 항공안전 위상 제고</w:t>
      </w:r>
    </w:p>
    <w:p>
      <w:r>
        <w:rPr>
          <w:rFonts w:ascii="Arial" w:hAnsi="Arial"/>
          <w:sz w:val="22"/>
        </w:rPr>
        <w:t>RWSL 시스템 구축으로 **국제 항공안전 순위 5위 이내** 진입을 목표로 합니다.</w:t>
      </w:r>
    </w:p>
    <w:p>
      <w:r>
        <w:rPr>
          <w:rFonts w:ascii="Arial" w:hAnsi="Arial"/>
          <w:sz w:val="22"/>
        </w:rPr>
        <w:t>- 현재: 세계 12위 → 목표: 세계 5위</w:t>
      </w:r>
    </w:p>
    <w:p>
      <w:r>
        <w:rPr>
          <w:rFonts w:ascii="Arial" w:hAnsi="Arial"/>
          <w:sz w:val="22"/>
        </w:rPr>
        <w:t>- ICAO 안전성 평가: A등급 달성</w:t>
      </w:r>
    </w:p>
    <w:p>
      <w:r>
        <w:rPr>
          <w:rFonts w:ascii="Arial" w:hAnsi="Arial"/>
          <w:sz w:val="22"/>
        </w:rPr>
        <w:t>- 국제적 항공안전 모범사례 제시</w:t>
      </w:r>
    </w:p>
    <w:p>
      <w:r>
        <w:rPr>
          <w:rFonts w:ascii="Arial" w:hAnsi="Arial"/>
          <w:sz w:val="22"/>
        </w:rPr>
        <w:t>#### 4.3.2 고용 창출 및 인력 양성</w:t>
      </w:r>
    </w:p>
    <w:p>
      <w:r>
        <w:rPr>
          <w:rFonts w:ascii="Arial" w:hAnsi="Arial"/>
          <w:sz w:val="22"/>
        </w:rPr>
        <w:t>○ 직·간접 고용 효과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employment_effect_char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16&gt; RWSL 사업의 고용창출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직접 고용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간접 고용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 고용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(2024-2025)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400명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2단계 (2025-2026)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195명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280명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3단계 (2026-2027)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78명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175명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253명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4단계 (2027-2028)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72명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160명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232명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355명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810명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1,165명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13&gt; 단계별 고용 창출 계획</w:t>
      </w:r>
    </w:p>
    <w:p>
      <w:pPr>
        <w:pStyle w:val="CustomHeading1"/>
      </w:pPr>
      <w:r>
        <w:t>5. 결론 및 제언</w:t>
      </w:r>
    </w:p>
    <w:p>
      <w:pPr>
        <w:pStyle w:val="CustomHeading2"/>
      </w:pPr>
      <w:r>
        <w:t>5.1 주요 결과 요약</w:t>
      </w:r>
    </w:p>
    <w:p>
      <w:r>
        <w:rPr>
          <w:rFonts w:ascii="Arial" w:hAnsi="Arial"/>
          <w:sz w:val="22"/>
        </w:rPr>
        <w:t>본 사업계획서를 통해 도출된 주요 결과는 다음과 같습니다.</w:t>
      </w:r>
    </w:p>
    <w:p>
      <w:r>
        <w:rPr>
          <w:rFonts w:ascii="Arial" w:hAnsi="Arial"/>
          <w:sz w:val="22"/>
        </w:rPr>
        <w:t>○ **사업 필요성의 명확성**</w:t>
      </w:r>
    </w:p>
    <w:p>
      <w:r>
        <w:rPr>
          <w:rFonts w:ascii="Arial" w:hAnsi="Arial"/>
          <w:sz w:val="22"/>
        </w:rPr>
        <w:t>급증하는 항공교통량과 국제 안전기준 강화에 따라 RWSL 시스템 도입이 **필수적**임을 확인하였습니다. 특히 현재 국내 활주로 관련 사고가 전체 항공사고의 32%를 차지하고 있어, RWSL을 통한 90% 사고 감소 효과는 매우 중요합니다.</w:t>
      </w:r>
    </w:p>
    <w:p>
      <w:r>
        <w:rPr>
          <w:rFonts w:ascii="Arial" w:hAnsi="Arial"/>
          <w:sz w:val="22"/>
        </w:rPr>
        <w:t>○ **경제적 타당성 확보**</w:t>
      </w:r>
    </w:p>
    <w:p>
      <w:r>
        <w:rPr>
          <w:rFonts w:ascii="Arial" w:hAnsi="Arial"/>
          <w:sz w:val="22"/>
        </w:rPr>
        <w:t>- B/C 비율 **2.85**, NPV **2,847억원**으로 투자 타당성 충분</w:t>
      </w:r>
    </w:p>
    <w:p>
      <w:r>
        <w:rPr>
          <w:rFonts w:ascii="Arial" w:hAnsi="Arial"/>
          <w:sz w:val="22"/>
        </w:rPr>
        <w:t>- 투자회수기간 **3.2년**으로 조기 투자 회수 가능</w:t>
      </w:r>
    </w:p>
    <w:p>
      <w:r>
        <w:rPr>
          <w:rFonts w:ascii="Arial" w:hAnsi="Arial"/>
          <w:sz w:val="22"/>
        </w:rPr>
        <w:t>- 연간 **950억원**의 경제적 편익 창출</w:t>
      </w:r>
    </w:p>
    <w:p>
      <w:r>
        <w:rPr>
          <w:rFonts w:ascii="Arial" w:hAnsi="Arial"/>
          <w:sz w:val="22"/>
        </w:rPr>
        <w:t>○ **기술적 실현 가능성**</w:t>
      </w:r>
    </w:p>
    <w:p>
      <w:r>
        <w:rPr>
          <w:rFonts w:ascii="Arial" w:hAnsi="Arial"/>
          <w:sz w:val="22"/>
        </w:rPr>
        <w:t>국내 기술 수준이 선진국 대비 70% 수준이나, 단계적 기술개발을 통해 **평균 자립도 73%** 달성 가능함을 확인하였습니다.</w:t>
      </w:r>
    </w:p>
    <w:p>
      <w:pPr>
        <w:pStyle w:val="CustomHeading2"/>
      </w:pPr>
      <w:r>
        <w:t>5.2 핵심 성공요인</w:t>
      </w:r>
    </w:p>
    <w:p>
      <w:r>
        <w:rPr>
          <w:rFonts w:ascii="Arial" w:hAnsi="Arial"/>
          <w:sz w:val="22"/>
        </w:rPr>
        <w:t>#### 5.2.1 기술적 성공요인</w:t>
      </w:r>
    </w:p>
    <w:p>
      <w:r>
        <w:rPr>
          <w:rFonts w:ascii="Arial" w:hAnsi="Arial"/>
          <w:sz w:val="22"/>
        </w:rPr>
        <w:t>① **표준 기술의 적극적 수용**: ICAO, FAA 등 국제표준을 완벽히 준수</w:t>
      </w:r>
    </w:p>
    <w:p>
      <w:r>
        <w:rPr>
          <w:rFonts w:ascii="Arial" w:hAnsi="Arial"/>
          <w:sz w:val="22"/>
        </w:rPr>
        <w:t>② **국산화 기술 개발**: 핵심 기술의 단계적 국산화 추진</w:t>
      </w:r>
    </w:p>
    <w:p>
      <w:r>
        <w:rPr>
          <w:rFonts w:ascii="Arial" w:hAnsi="Arial"/>
          <w:sz w:val="22"/>
        </w:rPr>
        <w:t>③**시스템 통합 역량**: 기존 관제시스템과의 완벽한 연동</w:t>
      </w:r>
    </w:p>
    <w:p>
      <w:r>
        <w:rPr>
          <w:rFonts w:ascii="Arial" w:hAnsi="Arial"/>
          <w:sz w:val="22"/>
        </w:rPr>
        <w:t>#### 5.2.2 사업 추진 성공요인</w:t>
      </w:r>
    </w:p>
    <w:p>
      <w:r>
        <w:rPr>
          <w:rFonts w:ascii="Arial" w:hAnsi="Arial"/>
          <w:sz w:val="22"/>
        </w:rPr>
        <w:t>• **단계적 접근 방식**: 인천공항 시범 구축 후 전국 확산</w:t>
      </w:r>
    </w:p>
    <w:p>
      <w:r>
        <w:rPr>
          <w:rFonts w:ascii="Arial" w:hAnsi="Arial"/>
          <w:sz w:val="22"/>
        </w:rPr>
        <w:t>• **충분한 재원 확보**: 정부-공공-민간의 60:30:10 재원 분담</w:t>
      </w:r>
    </w:p>
    <w:p>
      <w:r>
        <w:rPr>
          <w:rFonts w:ascii="Arial" w:hAnsi="Arial"/>
          <w:sz w:val="22"/>
        </w:rPr>
        <w:t>• **전문인력 양성**: 체계적 교육훈련을 통한 운영 역량 확보</w:t>
      </w:r>
    </w:p>
    <w:p>
      <w:pPr>
        <w:pStyle w:val="CustomHeading2"/>
      </w:pPr>
      <w:r>
        <w:t>5.3 정책 제언</w:t>
      </w:r>
    </w:p>
    <w:p>
      <w:r>
        <w:rPr>
          <w:rFonts w:ascii="Arial" w:hAnsi="Arial"/>
          <w:sz w:val="22"/>
        </w:rPr>
        <w:t>#### 5.3.1 단기 정책 과제</w:t>
      </w:r>
    </w:p>
    <w:p>
      <w:r>
        <w:rPr>
          <w:rFonts w:ascii="Arial" w:hAnsi="Arial"/>
          <w:sz w:val="22"/>
        </w:rPr>
        <w:t>○ **법제도 정비**</w:t>
      </w:r>
    </w:p>
    <w:p>
      <w:r>
        <w:rPr>
          <w:rFonts w:ascii="Arial" w:hAnsi="Arial"/>
          <w:sz w:val="22"/>
        </w:rPr>
        <w:t>「항공안전법」 개정을 통한 RWSL 설치 의무화 및 관련 기술기준 마련이 시급합니다.</w:t>
      </w:r>
    </w:p>
    <w:p>
      <w:r>
        <w:rPr>
          <w:rFonts w:ascii="Arial" w:hAnsi="Arial"/>
          <w:sz w:val="22"/>
        </w:rPr>
        <w:t>○ **예산 확보**</w:t>
      </w:r>
    </w:p>
    <w:p>
      <w:r>
        <w:rPr>
          <w:rFonts w:ascii="Arial" w:hAnsi="Arial"/>
          <w:sz w:val="22"/>
        </w:rPr>
        <w:t>2024년 정부 예산안에 1단계 구축비 **450억원** 반영 필요</w:t>
      </w:r>
    </w:p>
    <w:p>
      <w:r>
        <w:rPr>
          <w:rFonts w:ascii="Arial" w:hAnsi="Arial"/>
          <w:sz w:val="22"/>
        </w:rPr>
        <w:t>#### 5.3.2 중장기 정책 방향</w:t>
      </w:r>
    </w:p>
    <w:p>
      <w:r>
        <w:rPr>
          <w:rFonts w:ascii="Arial" w:hAnsi="Arial"/>
          <w:sz w:val="22"/>
        </w:rPr>
        <w:t>○ **아시아 허브 전략**</w:t>
      </w:r>
    </w:p>
    <w:p>
      <w:r>
        <w:rPr>
          <w:rFonts w:ascii="Arial" w:hAnsi="Arial"/>
          <w:sz w:val="22"/>
        </w:rPr>
        <w:t>국내 RWSL 기술을 바탕으로 아시아 지역 항공안전 기술 허브로서의 위상을 구축하고, 관련 기술의 해외 진출을 적극 지원해야 합니다.</w:t>
      </w:r>
    </w:p>
    <w:p>
      <w:r>
        <w:rPr>
          <w:rFonts w:ascii="Arial" w:hAnsi="Arial"/>
          <w:sz w:val="22"/>
        </w:rPr>
        <w:t>○ **차세대 항공교통관리 대비**</w:t>
      </w:r>
    </w:p>
    <w:p>
      <w:r>
        <w:rPr>
          <w:rFonts w:ascii="Arial" w:hAnsi="Arial"/>
          <w:sz w:val="22"/>
        </w:rPr>
        <w:t>UAM(도심항공교통), 자율비행 등 **차세대 항공 기술**과 연계한 확장형 RWSL 기술 개발을 선제적으로 추진할 필요가 있습니다.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future_aviation_integr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17&gt; RWSL과 차세대 항공기술 통합 발전방안</w:t>
      </w:r>
    </w:p>
    <w:p>
      <w:pPr>
        <w:pStyle w:val="CustomHeading1"/>
      </w:pPr>
      <w:r>
        <w:t>6. 부록</w:t>
      </w:r>
    </w:p>
    <w:p>
      <w:pPr>
        <w:pStyle w:val="CustomHeading2"/>
      </w:pPr>
      <w:r>
        <w:t>6.1 기술사양서</w:t>
      </w:r>
    </w:p>
    <w:p>
      <w:r>
        <w:rPr>
          <w:rFonts w:ascii="Arial" w:hAnsi="Arial"/>
          <w:sz w:val="22"/>
        </w:rPr>
        <w:t>#### 6.1.1 LED 조명 시스템 사양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규격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광원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고출력 RGB-LED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Samsung/LG 제품 우선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휘도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10,000cd/m² 이상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주간 시인성 확보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색온도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적색: 625nm, 녹색: 525nm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국제 표준 준수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수명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50,000시간 이상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5년 보증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방수등급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IP68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완전방수 구조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동작온도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-40℃ ~ +70℃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극한 기후 대응</w:t>
            </w:r>
          </w:p>
        </w:tc>
      </w:tr>
    </w:tbl>
    <w:p>
      <w:r>
        <w:rPr>
          <w:rFonts w:ascii="Arial" w:hAnsi="Arial"/>
          <w:sz w:val="22"/>
        </w:rPr>
        <w:t>#### 6.1.2 제어시스템 사양</w:t>
      </w:r>
    </w:p>
    <w:p>
      <w:r>
        <w:rPr>
          <w:rFonts w:ascii="Arial" w:hAnsi="Arial"/>
          <w:sz w:val="22"/>
        </w:rPr>
        <w:t>○ **중앙제어서버**</w:t>
      </w:r>
    </w:p>
    <w:p>
      <w:r>
        <w:rPr>
          <w:rFonts w:ascii="Arial" w:hAnsi="Arial"/>
          <w:sz w:val="22"/>
        </w:rPr>
        <w:t>- CPU: Intel Xeon 또는 AMD EPYC 급</w:t>
      </w:r>
    </w:p>
    <w:p>
      <w:r>
        <w:rPr>
          <w:rFonts w:ascii="Arial" w:hAnsi="Arial"/>
          <w:sz w:val="22"/>
        </w:rPr>
        <w:t>- Memory: 64GB ECC RAM 이상</w:t>
      </w:r>
    </w:p>
    <w:p>
      <w:r>
        <w:rPr>
          <w:rFonts w:ascii="Arial" w:hAnsi="Arial"/>
          <w:sz w:val="22"/>
        </w:rPr>
        <w:t>- Storage: SSD 2TB RAID 구성</w:t>
      </w:r>
    </w:p>
    <w:p>
      <w:r>
        <w:rPr>
          <w:rFonts w:ascii="Arial" w:hAnsi="Arial"/>
          <w:sz w:val="22"/>
        </w:rPr>
        <w:t>- OS: Linux 기반 실시간 운영체제</w:t>
      </w:r>
    </w:p>
    <w:p>
      <w:r>
        <w:rPr>
          <w:rFonts w:ascii="Arial" w:hAnsi="Arial"/>
          <w:sz w:val="22"/>
        </w:rPr>
        <w:t>○ **현장제어기**</w:t>
      </w:r>
    </w:p>
    <w:p>
      <w:r>
        <w:rPr>
          <w:rFonts w:ascii="Arial" w:hAnsi="Arial"/>
          <w:sz w:val="22"/>
        </w:rPr>
        <w:t>- 산업용 임베디드 컴퓨터</w:t>
      </w:r>
    </w:p>
    <w:p>
      <w:r>
        <w:rPr>
          <w:rFonts w:ascii="Arial" w:hAnsi="Arial"/>
          <w:sz w:val="22"/>
        </w:rPr>
        <w:t>- ARM Cortex-A78 기반</w:t>
      </w:r>
    </w:p>
    <w:p>
      <w:r>
        <w:rPr>
          <w:rFonts w:ascii="Arial" w:hAnsi="Arial"/>
          <w:sz w:val="22"/>
        </w:rPr>
        <w:t>- 저전력 설계 (&lt;50W)</w:t>
      </w:r>
    </w:p>
    <w:p>
      <w:r>
        <w:rPr>
          <w:rFonts w:ascii="Arial" w:hAnsi="Arial"/>
          <w:sz w:val="22"/>
        </w:rPr>
        <w:t>- 광통신 인터페이스 지원</w:t>
      </w:r>
    </w:p>
    <w:p>
      <w:pPr>
        <w:pStyle w:val="CustomHeading2"/>
      </w:pPr>
      <w:r>
        <w:t>6.2 비용 상세 내역</w:t>
      </w:r>
    </w:p>
    <w:p>
      <w:r>
        <w:rPr>
          <w:rFonts w:ascii="Arial" w:hAnsi="Arial"/>
          <w:sz w:val="22"/>
        </w:rPr>
        <w:t>#### 6.2.1 1단계(인천공항) 상세 비용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품목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수량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단가(만원)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금액(억원)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REL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160개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56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활주로 진입등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THL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280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22.4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유도로 대기등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RIL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120개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38.4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교차로 경고등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제어서버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4세트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5,000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이중화 구성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센서시스템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1,200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38.4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레이더/광학 센서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통신장비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5G 전용망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설치공사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토목/전기공사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시험검증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성능시험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교육훈련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운영자 교육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설계감리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설계 및 감리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예비비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10% 적용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소계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450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r>
        <w:rPr>
          <w:rFonts w:ascii="Arial" w:hAnsi="Arial"/>
          <w:sz w:val="22"/>
        </w:rPr>
        <w:t>#### 6.2.2 연차별 투자계획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annual_investment_pla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18&gt; 연차별 투자 계획 및 누적 투자액</w:t>
      </w:r>
    </w:p>
    <w:p>
      <w:pPr>
        <w:pStyle w:val="CustomHeading1"/>
      </w:pPr>
      <w:r>
        <w:t>7. 참고문헌</w:t>
      </w:r>
    </w:p>
    <w:p>
      <w:r>
        <w:rPr>
          <w:rFonts w:ascii="Arial" w:hAnsi="Arial"/>
          <w:sz w:val="22"/>
        </w:rPr>
        <w:t>1. 국토교통부 (2024). *항공안전 종합계획 2024-2028*. 국토교통부.</w:t>
      </w:r>
    </w:p>
    <w:p>
      <w:r>
        <w:rPr>
          <w:rFonts w:ascii="Arial" w:hAnsi="Arial"/>
          <w:sz w:val="22"/>
        </w:rPr>
        <w:t>2. 국제민간항공기구 (2023). *Annex 14 to the Convention on International Civil Aviation - Aerodromes Volume I Aerodrome Design and Operations*. ICAO.</w:t>
      </w:r>
    </w:p>
    <w:p>
      <w:r>
        <w:rPr>
          <w:rFonts w:ascii="Arial" w:hAnsi="Arial"/>
          <w:sz w:val="22"/>
        </w:rPr>
        <w:t>3. Federal Aviation Administration (2023). *Advisory Circular AC 150/5345-46D: Specification for Runway Status Light Systems*. FAA.</w:t>
      </w:r>
    </w:p>
    <w:p>
      <w:r>
        <w:rPr>
          <w:rFonts w:ascii="Arial" w:hAnsi="Arial"/>
          <w:sz w:val="22"/>
        </w:rPr>
        <w:t>4. 인천국제공항공사 (2024). *인천공항 중장기 발전계획*. 인천국제공항공사.</w:t>
      </w:r>
    </w:p>
    <w:p>
      <w:r>
        <w:rPr>
          <w:rFonts w:ascii="Arial" w:hAnsi="Arial"/>
          <w:sz w:val="22"/>
        </w:rPr>
        <w:t>5. 한국항공우주연구원 (2023). "차세대 항공교통관리 기술동향", *항공우주기술*, 22(2), 45-62.</w:t>
      </w:r>
    </w:p>
    <w:p>
      <w:r>
        <w:rPr>
          <w:rFonts w:ascii="Arial" w:hAnsi="Arial"/>
          <w:sz w:val="22"/>
        </w:rPr>
        <w:t>6. Kim, H.S., Lee, J.W., Park, S.H. (2024). "Economic Analysis of RWSL Implementation in Asian Airports", *Journal of Air Transport Management*, 98, 102-115.</w:t>
      </w:r>
    </w:p>
    <w:p>
      <w:r>
        <w:rPr>
          <w:rFonts w:ascii="Arial" w:hAnsi="Arial"/>
          <w:sz w:val="22"/>
        </w:rPr>
        <w:t>7. 한국교통연구원 (2024). *국내 공항 인프라 투자 타당성 분석 연구*. KOTI.</w:t>
      </w:r>
    </w:p>
    <w:p>
      <w:r>
        <w:rPr>
          <w:rFonts w:ascii="Arial" w:hAnsi="Arial"/>
          <w:sz w:val="22"/>
        </w:rPr>
        <w:t>8. European Aviation Safety Agency (2023). *Certification Specifications and Acceptable Means of Compliance for Aerodromes Design CS-ADR-DSN*. EASA.</w:t>
      </w:r>
    </w:p>
    <w:p>
      <w:r>
        <w:rPr>
          <w:rFonts w:ascii="Arial" w:hAnsi="Arial"/>
          <w:sz w:val="22"/>
        </w:rPr>
        <w:t>**계산근거 및 주해**</w:t>
      </w:r>
    </w:p>
    <w:p>
      <w:r>
        <w:rPr>
          <w:rFonts w:ascii="Arial" w:hAnsi="Arial"/>
          <w:sz w:val="22"/>
        </w:rPr>
        <w:t>• 경제성 분석은 한국개발연구원 예비타당성조사 표준지침(2021)을 준용하여 실시</w:t>
      </w:r>
    </w:p>
    <w:p>
      <w:r>
        <w:rPr>
          <w:rFonts w:ascii="Arial" w:hAnsi="Arial"/>
          <w:sz w:val="22"/>
        </w:rPr>
        <w:t>• 할인율 4.5% 적용, 분석기간 20년 설정</w:t>
      </w:r>
    </w:p>
    <w:p>
      <w:r>
        <w:rPr>
          <w:rFonts w:ascii="Arial" w:hAnsi="Arial"/>
          <w:sz w:val="22"/>
        </w:rPr>
        <w:t>• 교통량 증가율은 국토교통부 항공수요 예측(2024) 자료 활용</w:t>
      </w:r>
    </w:p>
    <w:p>
      <w:r>
        <w:rPr>
          <w:rFonts w:ascii="Arial" w:hAnsi="Arial"/>
          <w:sz w:val="22"/>
        </w:rPr>
        <w:t>• 사고감소 효과는 미국 FAA 실증데이터(2010-2023) 기반으로 산정</w:t>
      </w:r>
    </w:p>
    <w:p>
      <w:r>
        <w:rPr>
          <w:rFonts w:ascii="Arial" w:hAnsi="Arial"/>
          <w:sz w:val="22"/>
        </w:rPr>
        <w:t>**참조·링크**</w:t>
      </w:r>
    </w:p>
    <w:p>
      <w:r>
        <w:rPr>
          <w:rFonts w:ascii="Arial" w:hAnsi="Arial"/>
          <w:sz w:val="22"/>
        </w:rPr>
        <w:t>관련 기술자료 및 추가 정보:</w:t>
      </w:r>
    </w:p>
    <w:p>
      <w:r>
        <w:rPr>
          <w:rFonts w:ascii="Arial" w:hAnsi="Arial"/>
          <w:sz w:val="22"/>
        </w:rPr>
        <w:t>- ICAO 공식 홈페이지: https://www.icao.int</w:t>
      </w:r>
    </w:p>
    <w:p>
      <w:r>
        <w:rPr>
          <w:rFonts w:ascii="Arial" w:hAnsi="Arial"/>
          <w:sz w:val="22"/>
        </w:rPr>
        <w:t>- FAA RWSL 기술자료: https://www.faa.gov/airports/runway_safety/</w:t>
      </w:r>
    </w:p>
    <w:p>
      <w:r>
        <w:rPr>
          <w:rFonts w:ascii="Arial" w:hAnsi="Arial"/>
          <w:sz w:val="22"/>
        </w:rPr>
        <w:t>- 국토교통부 항공정책 자료: https://www.molit.go.kr</w:t>
      </w:r>
    </w:p>
    <w:p>
      <w:r>
        <w:rPr>
          <w:rFonts w:ascii="Arial" w:hAnsi="Arial"/>
          <w:sz w:val="22"/>
        </w:rPr>
        <w:t>- 인천국제공항공사: https://www.airport.kr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before="360" w:after="240"/>
    </w:pPr>
    <w:rPr>
      <w:rFonts w:ascii="Arial" w:hAnsi="Arial"/>
      <w:b/>
      <w:sz w:val="32"/>
    </w:rPr>
  </w:style>
  <w:style w:type="paragraph" w:customStyle="1" w:styleId="CustomHeading2">
    <w:name w:val="CustomHeading2"/>
    <w:pPr>
      <w:spacing w:before="240" w:after="160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