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테스트 문서</w:t>
      </w:r>
    </w:p>
    <w:p>
      <w:pPr>
        <w:pStyle w:val="CustomHeading1"/>
      </w:pPr>
      <w:r>
        <w:t>소개</w:t>
      </w:r>
    </w:p>
    <w:p>
      <w:pPr>
        <w:pStyle w:val="CustomBody"/>
      </w:pPr>
      <w:r>
        <w:t>이것은 GUI 변환 테스트용 문서입니다.</w:t>
      </w:r>
    </w:p>
    <w:p>
      <w:pPr>
        <w:pStyle w:val="CustomHeading2"/>
      </w:pPr>
      <w:r>
        <w:t>기능 목록</w:t>
      </w:r>
    </w:p>
    <w:p>
      <w:pPr>
        <w:pStyle w:val="ListBullet"/>
      </w:pPr>
      <w:r>
        <w:t>제목 변환</w:t>
      </w:r>
    </w:p>
    <w:p>
      <w:pPr>
        <w:pStyle w:val="ListBullet"/>
      </w:pPr>
      <w:r>
        <w:t>단락 변환</w:t>
      </w:r>
    </w:p>
    <w:p>
      <w:pPr>
        <w:pStyle w:val="ListBullet"/>
      </w:pPr>
      <w:r>
        <w:t>리스트 변환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Malgun Gothic" w:hAnsi="Malgun Gothic"/>
                <w:b/>
                <w:sz w:val="20"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b/>
                <w:sz w:val="20"/>
              </w:rPr>
              <w:t>설명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GUI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사용자 인터페이스</w:t>
            </w:r>
          </w:p>
        </w:tc>
      </w:tr>
      <w:tr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변환</w:t>
            </w:r>
          </w:p>
        </w:tc>
        <w:tc>
          <w:tcPr>
            <w:tcW w:type="dxa" w:w="4320"/>
          </w:tcPr>
          <w:p>
            <w:r>
              <w:rPr>
                <w:rFonts w:ascii="Malgun Gothic" w:hAnsi="Malgun Gothic"/>
                <w:sz w:val="20"/>
              </w:rPr>
              <w:t>MD to DOCX</w:t>
            </w:r>
          </w:p>
        </w:tc>
      </w:tr>
    </w:tbl>
    <w:p>
      <w:pPr>
        <w:pStyle w:val="ListBullet"/>
      </w:pPr>
      <w:r>
        <w:t>*굵은 글씨**와 *기울임 글씨* 테스트입니다.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ustomCaption"/>
      </w:pPr>
      <w:r>
        <w:t>&lt;그림 1&gt; 시장 성장 추세</w:t>
      </w:r>
    </w:p>
    <w:p>
      <w:pPr>
        <w:pStyle w:val="CustomCaption"/>
      </w:pPr>
      <w:r>
        <w:t>&lt;표 1&gt; 기능 목록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360"/>
      <w:jc w:val="center"/>
    </w:pPr>
    <w:rPr>
      <w:rFonts w:ascii="Malgun Gothic" w:hAnsi="Malgun Gothic"/>
      <w:b/>
      <w:color w:val="2F5496"/>
      <w:sz w:val="40"/>
    </w:rPr>
  </w:style>
  <w:style w:type="paragraph" w:customStyle="1" w:styleId="CustomHeading1">
    <w:name w:val="CustomHeading1"/>
    <w:pPr>
      <w:spacing w:before="240" w:after="120"/>
    </w:pPr>
    <w:rPr>
      <w:rFonts w:ascii="Malgun Gothic" w:hAnsi="Malgun Gothic"/>
      <w:b/>
      <w:color w:val="2F5496"/>
      <w:sz w:val="32"/>
    </w:rPr>
  </w:style>
  <w:style w:type="paragraph" w:customStyle="1" w:styleId="CustomHeading2">
    <w:name w:val="CustomHeading2"/>
    <w:pPr>
      <w:spacing w:before="200" w:after="100"/>
    </w:pPr>
    <w:rPr>
      <w:rFonts w:ascii="Malgun Gothic" w:hAnsi="Malgun Gothic"/>
      <w:b/>
      <w:color w:val="2F5496"/>
      <w:sz w:val="28"/>
    </w:rPr>
  </w:style>
  <w:style w:type="paragraph" w:customStyle="1" w:styleId="CustomBody">
    <w:name w:val="CustomBody"/>
    <w:pPr>
      <w:spacing w:line="312" w:lineRule="auto" w:after="120"/>
    </w:pPr>
    <w:rPr>
      <w:rFonts w:ascii="Malgun Gothic" w:hAnsi="Malgun Gothic"/>
      <w:sz w:val="22"/>
    </w:rPr>
  </w:style>
  <w:style w:type="paragraph" w:customStyle="1" w:styleId="CustomCaption">
    <w:name w:val="CustomCaption"/>
    <w:pPr>
      <w:spacing w:after="240"/>
      <w:jc w:val="center"/>
    </w:pPr>
    <w:rPr>
      <w:rFonts w:ascii="Malgun Gothic" w:hAnsi="Malgun Gothic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