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D6985">
      <w:pPr>
        <w:pStyle w:val="31"/>
      </w:pPr>
      <w:r>
        <w:t>Poster Presentation Script</w:t>
      </w:r>
    </w:p>
    <w:p w14:paraId="23C6BF9B">
      <w:pPr>
        <w:pStyle w:val="3"/>
      </w:pPr>
      <w:r>
        <w:t>Opening (30s)</w:t>
      </w:r>
    </w:p>
    <w:p w14:paraId="667740EB">
      <w:r>
        <w:t>Hi, I'm Zhenkang. My project compares three approaches for playing 5x5 Mini-Chess: DQN, Double DQN, and MCTS. The goal is to study how value-based reinforcement learning behaves in a two-player adversarial setting.</w:t>
      </w:r>
    </w:p>
    <w:p w14:paraId="6498A701">
      <w:pPr>
        <w:pStyle w:val="3"/>
      </w:pPr>
      <w:r>
        <w:t>1. Problem -- Why Mini-Chess? (40s)</w:t>
      </w:r>
    </w:p>
    <w:p w14:paraId="46FEB959">
      <w:r>
        <w:rPr>
          <w:i/>
          <w:color w:val="646464"/>
        </w:rPr>
        <w:t>[Point to Section 1]</w:t>
      </w:r>
    </w:p>
    <w:p w14:paraId="74E5B8E2">
      <w:r>
        <w:t>Gardner Mini-Chess is a 5x5 variant with 10 pieces per side. It's computationally manageable but strategically rich -- it's been weakly solved and the game-theoretic value is a draw.</w:t>
      </w:r>
    </w:p>
    <w:p w14:paraId="10A35206">
      <w:r>
        <w:t>MDP: the state is a 12-channel binary encoding -- 6 channels for my pieces, 6 for the opponent. The action space is 625 from-square-to-square combinations with legal-action masking. Rewards are terminal only -- +1 for a win, -1 for a loss, 0 for a draw.</w:t>
      </w:r>
    </w:p>
    <w:p w14:paraId="61B4EEC2">
      <w:pPr>
        <w:pStyle w:val="3"/>
      </w:pPr>
      <w:r>
        <w:t>2. Algorithms (60s)</w:t>
      </w:r>
    </w:p>
    <w:p w14:paraId="4F319E11">
      <w:r>
        <w:rPr>
          <w:i/>
          <w:color w:val="646464"/>
        </w:rPr>
        <w:t>[Point to Sections 2 &amp; 3]</w:t>
      </w:r>
    </w:p>
    <w:p w14:paraId="3F8B0D41">
      <w:r>
        <w:t>For DQN, I use a 3-layer CNN that outputs Q-values for all 625 actions. I train with experience replay and a target network.</w:t>
      </w:r>
    </w:p>
    <w:p w14:paraId="393FF7E7">
      <w:r>
        <w:t>Double DQN uses the exact same architecture -- the only difference</w:t>
      </w:r>
      <w:bookmarkStart w:id="0" w:name="_GoBack"/>
      <w:bookmarkEnd w:id="0"/>
      <w:r>
        <w:t xml:space="preserve"> is the target computation. Standard DQN uses the target network for both action selection and evaluation, which causes overestimation. Double DQN decouples these: the online network selects, the target network evaluates.</w:t>
      </w:r>
    </w:p>
    <w:p w14:paraId="4B941C37">
      <w:r>
        <w:t>MCTS is our planning baseline. UCB1 selection, random rollouts, 200 simulations per move. No training needed.</w:t>
      </w:r>
    </w:p>
    <w:p w14:paraId="2151B1E5">
      <w:pPr>
        <w:pStyle w:val="3"/>
      </w:pPr>
      <w:r>
        <w:t>3. Training Setup (30s)</w:t>
      </w:r>
    </w:p>
    <w:p w14:paraId="79137C22">
      <w:r>
        <w:rPr>
          <w:i/>
          <w:color w:val="646464"/>
        </w:rPr>
        <w:t>[Point to Section 4]</w:t>
      </w:r>
    </w:p>
    <w:p w14:paraId="72DF862B">
      <w:r>
        <w:t>Training uses frozen-opponent self-play. The agent plays against a frozen copy of itself, updated every 500 episodes. Canonical state encoding lets one network play both colors. 20,000 episodes, 2 random seeds.</w:t>
      </w:r>
    </w:p>
    <w:p w14:paraId="68B57E6B">
      <w:pPr>
        <w:pStyle w:val="3"/>
      </w:pPr>
      <w:r>
        <w:t>4. Results -- Key Findings (90s)</w:t>
      </w:r>
    </w:p>
    <w:p w14:paraId="49CDB057">
      <w:r>
        <w:rPr>
          <w:i/>
          <w:color w:val="646464"/>
        </w:rPr>
        <w:t>[Point to Sections 5-7]</w:t>
      </w:r>
    </w:p>
    <w:p w14:paraId="51C78E69">
      <w:r>
        <w:t>Training win rate: both peak ~25% during warmup, then stabilize ~15% as the frozen opponent gets stronger.</w:t>
      </w:r>
    </w:p>
    <w:p w14:paraId="16D0AD41">
      <w:r>
        <w:rPr>
          <w:i/>
          <w:color w:val="646464"/>
        </w:rPr>
        <w:t>[Point to Q-value figure]</w:t>
      </w:r>
    </w:p>
    <w:p w14:paraId="334CDEAA">
      <w:r>
        <w:t>The Q-value analysis is the core. DQN avg Q = 1.89, DDQN = 1.84. DQN overestimates more. DDQN has lower cross-seed variance (+/-0.8% vs +/-1.4%).</w:t>
      </w:r>
    </w:p>
    <w:p w14:paraId="15F9ED33">
      <w:r>
        <w:rPr>
          <w:i/>
          <w:color w:val="646464"/>
        </w:rPr>
        <w:t>[Point to evaluation bar chart]</w:t>
      </w:r>
    </w:p>
    <w:p w14:paraId="4B1380DF">
      <w:r>
        <w:t>MCTS: 93% win vs Random, dominates. DQN: 13%, DDQN: 18%. Against heuristic, MCTS 63%, DQN/DDQN near 0-5%. High draw rate means agents learned not to lose but not to win -- sparse rewards are the bottleneck.</w:t>
      </w:r>
    </w:p>
    <w:p w14:paraId="218F158B">
      <w:pPr>
        <w:pStyle w:val="3"/>
      </w:pPr>
      <w:r>
        <w:t>5. Conclusions (30s)</w:t>
      </w:r>
    </w:p>
    <w:p w14:paraId="3133D1EF">
      <w:r>
        <w:rPr>
          <w:i/>
          <w:color w:val="646464"/>
        </w:rPr>
        <w:t>[Point to Section 8]</w:t>
      </w:r>
    </w:p>
    <w:p w14:paraId="16480DBA">
      <w:r>
        <w:t>Three takeaways: (1) MCTS &gt;&gt; DQN/DDQN -- planning beats learning under sparse rewards. (2) Double DQN shows lower overestimation, confirming the theory. (3) Sparse rewards cause conservative play. Future: reward shaping, AlphaZero-style MCTS+NN.</w:t>
      </w:r>
    </w:p>
    <w:p w14:paraId="3842EEFB">
      <w:r>
        <w:t>Thanks -- happy to take questions.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871305"/>
    <w:rsid w:val="3C55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406</Words>
  <Characters>2159</Characters>
  <Lines>0</Lines>
  <Paragraphs>0</Paragraphs>
  <TotalTime>30</TotalTime>
  <ScaleCrop>false</ScaleCrop>
  <LinksUpToDate>false</LinksUpToDate>
  <CharactersWithSpaces>2539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WPS_1765068494</cp:lastModifiedBy>
  <dcterms:modified xsi:type="dcterms:W3CDTF">2026-04-14T14:42:24Z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eyJoZGlkIjoiM2E1ZDk3OTY4OTJmODcwNjRmZGI5YTljNjkxNTVkM2UiLCJ1c2VySWQiOiIxNzc5NTQyNTE3In0=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53DA8FB673234FD8A343022F8CF93668_12</vt:lpwstr>
  </property>
</Properties>
</file>