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4" w:type="dxa"/>
        <w:tblInd w:w="108" w:type="dxa"/>
        <w:tblLayout w:type="fixed"/>
        <w:tblLook w:val="0000" w:firstRow="0" w:lastRow="0" w:firstColumn="0" w:lastColumn="0" w:noHBand="0" w:noVBand="0"/>
      </w:tblPr>
      <w:tblGrid>
        <w:gridCol w:w="709"/>
        <w:gridCol w:w="1620"/>
        <w:gridCol w:w="6385"/>
      </w:tblGrid>
      <w:tr w:rsidR="0071686D" w:rsidRPr="0071686D" w14:paraId="6AC5E842" w14:textId="77777777" w:rsidTr="00DA78BA">
        <w:trPr>
          <w:trHeight w:val="2239"/>
        </w:trPr>
        <w:tc>
          <w:tcPr>
            <w:tcW w:w="8714" w:type="dxa"/>
            <w:gridSpan w:val="3"/>
          </w:tcPr>
          <w:p w14:paraId="588E919B" w14:textId="77777777" w:rsidR="00087E6B" w:rsidRPr="0071686D" w:rsidRDefault="00087E6B" w:rsidP="00DA78BA">
            <w:pPr>
              <w:rPr>
                <w:rFonts w:ascii="仿宋_GB2312" w:eastAsia="仿宋_GB2312" w:hAnsi="宋体"/>
                <w:sz w:val="28"/>
              </w:rPr>
            </w:pPr>
            <w:r w:rsidRPr="0071686D">
              <w:rPr>
                <w:rFonts w:ascii="仿宋_GB2312" w:eastAsia="仿宋_GB2312" w:hAnsi="宋体"/>
                <w:sz w:val="28"/>
              </w:rPr>
              <w:br w:type="page"/>
            </w:r>
          </w:p>
          <w:p w14:paraId="7074DFB7" w14:textId="77777777" w:rsidR="00087E6B" w:rsidRPr="0071686D" w:rsidRDefault="00087E6B" w:rsidP="00DA78BA">
            <w:pPr>
              <w:jc w:val="center"/>
              <w:rPr>
                <w:rFonts w:ascii="宋体" w:hAnsi="宋体"/>
                <w:sz w:val="44"/>
              </w:rPr>
            </w:pPr>
            <w:r w:rsidRPr="0071686D">
              <w:rPr>
                <w:rFonts w:ascii="宋体" w:hAnsi="宋体" w:hint="eastAsia"/>
                <w:noProof/>
                <w:sz w:val="44"/>
              </w:rPr>
              <w:drawing>
                <wp:inline distT="0" distB="0" distL="0" distR="0" wp14:anchorId="4DF93253" wp14:editId="6C0C750A">
                  <wp:extent cx="2183765" cy="5397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3765" cy="539750"/>
                          </a:xfrm>
                          <a:prstGeom prst="rect">
                            <a:avLst/>
                          </a:prstGeom>
                          <a:noFill/>
                          <a:ln>
                            <a:noFill/>
                          </a:ln>
                        </pic:spPr>
                      </pic:pic>
                    </a:graphicData>
                  </a:graphic>
                </wp:inline>
              </w:drawing>
            </w:r>
          </w:p>
          <w:p w14:paraId="4EB76BB6" w14:textId="77777777" w:rsidR="00087E6B" w:rsidRPr="0071686D" w:rsidRDefault="00087E6B" w:rsidP="00DA78BA">
            <w:pPr>
              <w:jc w:val="center"/>
              <w:rPr>
                <w:rFonts w:ascii="宋体" w:hAnsi="宋体"/>
                <w:sz w:val="44"/>
              </w:rPr>
            </w:pPr>
          </w:p>
          <w:p w14:paraId="6DAC053F" w14:textId="77777777" w:rsidR="00087E6B" w:rsidRPr="0071686D" w:rsidRDefault="00087E6B" w:rsidP="00DA78BA">
            <w:pPr>
              <w:spacing w:beforeLines="50" w:before="156"/>
              <w:jc w:val="center"/>
              <w:rPr>
                <w:rFonts w:ascii="方正姚体" w:eastAsia="方正姚体"/>
                <w:b/>
                <w:sz w:val="72"/>
              </w:rPr>
            </w:pPr>
            <w:r w:rsidRPr="0071686D">
              <w:rPr>
                <w:rFonts w:ascii="方正姚体" w:eastAsia="方正姚体" w:hint="eastAsia"/>
                <w:b/>
                <w:sz w:val="72"/>
              </w:rPr>
              <w:t>本科生课程论文</w:t>
            </w:r>
          </w:p>
          <w:p w14:paraId="7B5243CF" w14:textId="77777777" w:rsidR="00087E6B" w:rsidRPr="0071686D" w:rsidRDefault="00087E6B" w:rsidP="00DA78BA">
            <w:pPr>
              <w:rPr>
                <w:rFonts w:eastAsia="黑体"/>
                <w:sz w:val="44"/>
              </w:rPr>
            </w:pPr>
          </w:p>
          <w:p w14:paraId="1E005B34" w14:textId="77777777" w:rsidR="00087E6B" w:rsidRPr="0071686D" w:rsidRDefault="00087E6B" w:rsidP="00DA78BA">
            <w:pPr>
              <w:jc w:val="center"/>
              <w:rPr>
                <w:rFonts w:eastAsia="黑体"/>
                <w:sz w:val="44"/>
              </w:rPr>
            </w:pPr>
            <w:r w:rsidRPr="0071686D">
              <w:rPr>
                <w:rFonts w:eastAsia="黑体" w:hint="eastAsia"/>
                <w:noProof/>
                <w:sz w:val="44"/>
              </w:rPr>
              <w:drawing>
                <wp:inline distT="0" distB="0" distL="0" distR="0" wp14:anchorId="34F2E723" wp14:editId="6599EFC5">
                  <wp:extent cx="1099185" cy="10490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9185" cy="1049020"/>
                          </a:xfrm>
                          <a:prstGeom prst="rect">
                            <a:avLst/>
                          </a:prstGeom>
                          <a:noFill/>
                          <a:ln>
                            <a:noFill/>
                          </a:ln>
                        </pic:spPr>
                      </pic:pic>
                    </a:graphicData>
                  </a:graphic>
                </wp:inline>
              </w:drawing>
            </w:r>
          </w:p>
          <w:p w14:paraId="0EB7AF3D" w14:textId="77777777" w:rsidR="00087E6B" w:rsidRPr="0071686D" w:rsidRDefault="00087E6B" w:rsidP="00DA78BA">
            <w:pPr>
              <w:rPr>
                <w:rFonts w:eastAsia="黑体"/>
                <w:sz w:val="44"/>
              </w:rPr>
            </w:pPr>
          </w:p>
          <w:p w14:paraId="37CA665E" w14:textId="77777777" w:rsidR="00087E6B" w:rsidRPr="0071686D" w:rsidRDefault="00087E6B" w:rsidP="00DA78BA">
            <w:pPr>
              <w:rPr>
                <w:rFonts w:eastAsia="黑体"/>
                <w:sz w:val="44"/>
              </w:rPr>
            </w:pPr>
          </w:p>
        </w:tc>
      </w:tr>
      <w:tr w:rsidR="0071686D" w:rsidRPr="0071686D" w14:paraId="69157C3D" w14:textId="77777777" w:rsidTr="00DA78BA">
        <w:trPr>
          <w:trHeight w:val="680"/>
        </w:trPr>
        <w:tc>
          <w:tcPr>
            <w:tcW w:w="709" w:type="dxa"/>
            <w:vAlign w:val="center"/>
          </w:tcPr>
          <w:p w14:paraId="456C0A16" w14:textId="77777777" w:rsidR="00087E6B" w:rsidRPr="0071686D" w:rsidRDefault="00087E6B" w:rsidP="00DA78BA">
            <w:pPr>
              <w:tabs>
                <w:tab w:val="left" w:pos="0"/>
              </w:tabs>
              <w:wordWrap w:val="0"/>
              <w:ind w:right="-21"/>
              <w:jc w:val="right"/>
              <w:rPr>
                <w:rFonts w:ascii="方正姚体" w:eastAsia="方正姚体"/>
                <w:sz w:val="32"/>
              </w:rPr>
            </w:pPr>
            <w:r w:rsidRPr="0071686D">
              <w:rPr>
                <w:rFonts w:ascii="方正姚体" w:eastAsia="方正姚体" w:hint="eastAsia"/>
                <w:sz w:val="32"/>
              </w:rPr>
              <w:t xml:space="preserve">   </w:t>
            </w:r>
          </w:p>
        </w:tc>
        <w:tc>
          <w:tcPr>
            <w:tcW w:w="1620" w:type="dxa"/>
            <w:vAlign w:val="center"/>
          </w:tcPr>
          <w:p w14:paraId="5CCBCD3A" w14:textId="77777777" w:rsidR="00087E6B" w:rsidRPr="0071686D" w:rsidRDefault="00087E6B" w:rsidP="00DA78BA">
            <w:pPr>
              <w:ind w:right="-288"/>
              <w:rPr>
                <w:rFonts w:ascii="方正姚体" w:eastAsia="方正姚体"/>
                <w:bCs/>
                <w:sz w:val="32"/>
              </w:rPr>
            </w:pPr>
            <w:r w:rsidRPr="0071686D">
              <w:rPr>
                <w:rFonts w:ascii="方正姚体" w:eastAsia="方正姚体" w:hint="eastAsia"/>
                <w:bCs/>
                <w:sz w:val="32"/>
              </w:rPr>
              <w:t>题</w:t>
            </w:r>
            <w:r w:rsidRPr="0071686D">
              <w:rPr>
                <w:rFonts w:ascii="方正姚体" w:eastAsia="方正姚体"/>
                <w:bCs/>
                <w:sz w:val="32"/>
              </w:rPr>
              <w:t xml:space="preserve">  </w:t>
            </w:r>
            <w:r w:rsidRPr="0071686D">
              <w:rPr>
                <w:rFonts w:ascii="方正姚体" w:eastAsia="方正姚体" w:hint="eastAsia"/>
                <w:bCs/>
                <w:sz w:val="32"/>
              </w:rPr>
              <w:t xml:space="preserve"> </w:t>
            </w:r>
            <w:r w:rsidRPr="0071686D">
              <w:rPr>
                <w:rFonts w:ascii="方正姚体" w:eastAsia="方正姚体"/>
                <w:bCs/>
                <w:sz w:val="32"/>
              </w:rPr>
              <w:t xml:space="preserve"> </w:t>
            </w:r>
            <w:r w:rsidRPr="0071686D">
              <w:rPr>
                <w:rFonts w:ascii="方正姚体" w:eastAsia="方正姚体" w:hint="eastAsia"/>
                <w:bCs/>
                <w:sz w:val="32"/>
              </w:rPr>
              <w:t>目</w:t>
            </w:r>
            <w:r w:rsidRPr="0071686D">
              <w:rPr>
                <w:rFonts w:ascii="方正姚体" w:eastAsia="方正姚体"/>
                <w:bCs/>
                <w:sz w:val="32"/>
              </w:rPr>
              <w:t>:</w:t>
            </w:r>
          </w:p>
        </w:tc>
        <w:tc>
          <w:tcPr>
            <w:tcW w:w="6385" w:type="dxa"/>
            <w:vAlign w:val="center"/>
          </w:tcPr>
          <w:p w14:paraId="118CFEBE" w14:textId="6C97C3CF" w:rsidR="00087E6B" w:rsidRPr="0071686D" w:rsidRDefault="00087E6B" w:rsidP="00DA78BA">
            <w:pPr>
              <w:rPr>
                <w:rFonts w:ascii="方正姚体" w:eastAsia="方正姚体"/>
                <w:bCs/>
                <w:sz w:val="32"/>
                <w:u w:val="single"/>
              </w:rPr>
            </w:pPr>
            <w:r w:rsidRPr="0071686D">
              <w:rPr>
                <w:rFonts w:ascii="方正姚体" w:eastAsia="方正姚体" w:hint="eastAsia"/>
                <w:bCs/>
                <w:sz w:val="32"/>
                <w:u w:val="single"/>
              </w:rPr>
              <w:t xml:space="preserve">   </w:t>
            </w:r>
            <w:r w:rsidRPr="0071686D">
              <w:rPr>
                <w:rFonts w:ascii="方正姚体" w:eastAsia="方正姚体"/>
                <w:bCs/>
                <w:sz w:val="32"/>
                <w:u w:val="single"/>
              </w:rPr>
              <w:t xml:space="preserve">         </w:t>
            </w:r>
            <w:r w:rsidR="00B02C14">
              <w:rPr>
                <w:rFonts w:ascii="方正姚体" w:eastAsia="方正姚体" w:hint="eastAsia"/>
                <w:bCs/>
                <w:sz w:val="32"/>
                <w:u w:val="single"/>
              </w:rPr>
              <w:t>中国网络安全</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                             </w:t>
            </w:r>
          </w:p>
        </w:tc>
      </w:tr>
      <w:tr w:rsidR="0071686D" w:rsidRPr="0071686D" w14:paraId="79988709" w14:textId="77777777" w:rsidTr="00DA78BA">
        <w:trPr>
          <w:trHeight w:val="680"/>
        </w:trPr>
        <w:tc>
          <w:tcPr>
            <w:tcW w:w="709" w:type="dxa"/>
            <w:vAlign w:val="center"/>
          </w:tcPr>
          <w:p w14:paraId="784C195B" w14:textId="77777777" w:rsidR="00087E6B" w:rsidRPr="0071686D" w:rsidRDefault="00087E6B" w:rsidP="00DA78BA">
            <w:pPr>
              <w:jc w:val="center"/>
              <w:rPr>
                <w:rFonts w:ascii="方正姚体" w:eastAsia="方正姚体"/>
                <w:sz w:val="32"/>
              </w:rPr>
            </w:pPr>
          </w:p>
        </w:tc>
        <w:tc>
          <w:tcPr>
            <w:tcW w:w="1620" w:type="dxa"/>
            <w:vAlign w:val="center"/>
          </w:tcPr>
          <w:p w14:paraId="1A75B92A" w14:textId="77777777" w:rsidR="00087E6B" w:rsidRPr="0071686D" w:rsidRDefault="00087E6B" w:rsidP="00DA78BA">
            <w:pPr>
              <w:rPr>
                <w:rFonts w:ascii="方正姚体" w:eastAsia="方正姚体"/>
                <w:bCs/>
                <w:sz w:val="32"/>
              </w:rPr>
            </w:pPr>
            <w:r w:rsidRPr="0071686D">
              <w:rPr>
                <w:rFonts w:ascii="方正姚体" w:eastAsia="方正姚体" w:hint="eastAsia"/>
                <w:bCs/>
                <w:sz w:val="32"/>
              </w:rPr>
              <w:t>姓   名</w:t>
            </w:r>
            <w:r w:rsidRPr="0071686D">
              <w:rPr>
                <w:rFonts w:ascii="方正姚体" w:eastAsia="方正姚体"/>
                <w:bCs/>
                <w:sz w:val="32"/>
              </w:rPr>
              <w:t>:</w:t>
            </w:r>
          </w:p>
        </w:tc>
        <w:tc>
          <w:tcPr>
            <w:tcW w:w="6385" w:type="dxa"/>
            <w:vAlign w:val="center"/>
          </w:tcPr>
          <w:p w14:paraId="314D3289" w14:textId="77777777" w:rsidR="00087E6B" w:rsidRPr="0071686D" w:rsidRDefault="00087E6B" w:rsidP="00DA78BA">
            <w:pPr>
              <w:rPr>
                <w:rFonts w:ascii="方正姚体" w:eastAsia="方正姚体"/>
                <w:bCs/>
                <w:sz w:val="32"/>
              </w:rPr>
            </w:pPr>
            <w:r w:rsidRPr="0071686D">
              <w:rPr>
                <w:rFonts w:ascii="方正姚体" w:eastAsia="方正姚体" w:hint="eastAsia"/>
                <w:bCs/>
                <w:sz w:val="32"/>
                <w:u w:val="single"/>
              </w:rPr>
              <w:t xml:space="preserve">             </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董自经                          </w:t>
            </w:r>
          </w:p>
        </w:tc>
      </w:tr>
      <w:tr w:rsidR="0071686D" w:rsidRPr="0071686D" w14:paraId="01800550" w14:textId="77777777" w:rsidTr="00DA78BA">
        <w:trPr>
          <w:trHeight w:val="680"/>
        </w:trPr>
        <w:tc>
          <w:tcPr>
            <w:tcW w:w="709" w:type="dxa"/>
            <w:vAlign w:val="center"/>
          </w:tcPr>
          <w:p w14:paraId="6B81593B" w14:textId="77777777" w:rsidR="00087E6B" w:rsidRPr="0071686D" w:rsidRDefault="00087E6B" w:rsidP="00DA78BA">
            <w:pPr>
              <w:jc w:val="right"/>
              <w:rPr>
                <w:rFonts w:ascii="方正姚体" w:eastAsia="方正姚体"/>
                <w:sz w:val="32"/>
              </w:rPr>
            </w:pPr>
          </w:p>
        </w:tc>
        <w:tc>
          <w:tcPr>
            <w:tcW w:w="1620" w:type="dxa"/>
            <w:vAlign w:val="center"/>
          </w:tcPr>
          <w:p w14:paraId="5C491B1A" w14:textId="77777777" w:rsidR="00087E6B" w:rsidRPr="0071686D" w:rsidRDefault="00087E6B" w:rsidP="00DA78BA">
            <w:pPr>
              <w:rPr>
                <w:rFonts w:ascii="方正姚体" w:eastAsia="方正姚体"/>
                <w:bCs/>
                <w:sz w:val="32"/>
              </w:rPr>
            </w:pPr>
            <w:r w:rsidRPr="0071686D">
              <w:rPr>
                <w:rFonts w:ascii="方正姚体" w:eastAsia="方正姚体" w:hint="eastAsia"/>
                <w:bCs/>
                <w:sz w:val="32"/>
              </w:rPr>
              <w:t>学</w:t>
            </w:r>
            <w:r w:rsidRPr="0071686D">
              <w:rPr>
                <w:rFonts w:ascii="方正姚体" w:eastAsia="方正姚体"/>
                <w:bCs/>
                <w:sz w:val="32"/>
              </w:rPr>
              <w:t xml:space="preserve"> </w:t>
            </w:r>
            <w:r w:rsidRPr="0071686D">
              <w:rPr>
                <w:rFonts w:ascii="方正姚体" w:eastAsia="方正姚体" w:hint="eastAsia"/>
                <w:bCs/>
                <w:sz w:val="32"/>
              </w:rPr>
              <w:t xml:space="preserve"> </w:t>
            </w:r>
            <w:r w:rsidRPr="0071686D">
              <w:rPr>
                <w:rFonts w:ascii="方正姚体" w:eastAsia="方正姚体"/>
                <w:bCs/>
                <w:sz w:val="32"/>
              </w:rPr>
              <w:t xml:space="preserve"> </w:t>
            </w:r>
            <w:r w:rsidRPr="0071686D">
              <w:rPr>
                <w:rFonts w:ascii="方正姚体" w:eastAsia="方正姚体" w:hint="eastAsia"/>
                <w:bCs/>
                <w:sz w:val="32"/>
              </w:rPr>
              <w:t>院</w:t>
            </w:r>
            <w:r w:rsidRPr="0071686D">
              <w:rPr>
                <w:rFonts w:ascii="方正姚体" w:eastAsia="方正姚体"/>
                <w:bCs/>
                <w:sz w:val="32"/>
              </w:rPr>
              <w:t>:</w:t>
            </w:r>
          </w:p>
        </w:tc>
        <w:tc>
          <w:tcPr>
            <w:tcW w:w="6385" w:type="dxa"/>
            <w:vAlign w:val="center"/>
          </w:tcPr>
          <w:p w14:paraId="7BA19938" w14:textId="77777777" w:rsidR="00087E6B" w:rsidRPr="0071686D" w:rsidRDefault="00087E6B" w:rsidP="00DA78BA">
            <w:pPr>
              <w:rPr>
                <w:rFonts w:ascii="方正姚体" w:eastAsia="方正姚体"/>
                <w:bCs/>
                <w:sz w:val="32"/>
              </w:rPr>
            </w:pPr>
            <w:r w:rsidRPr="0071686D">
              <w:rPr>
                <w:rFonts w:ascii="方正姚体" w:eastAsia="方正姚体" w:hint="eastAsia"/>
                <w:bCs/>
                <w:sz w:val="32"/>
                <w:u w:val="single"/>
              </w:rPr>
              <w:t xml:space="preserve">           </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人工智能学院                </w:t>
            </w:r>
          </w:p>
        </w:tc>
      </w:tr>
      <w:tr w:rsidR="0071686D" w:rsidRPr="0071686D" w14:paraId="0113AF14" w14:textId="77777777" w:rsidTr="00DA78BA">
        <w:trPr>
          <w:trHeight w:val="680"/>
        </w:trPr>
        <w:tc>
          <w:tcPr>
            <w:tcW w:w="709" w:type="dxa"/>
            <w:vAlign w:val="center"/>
          </w:tcPr>
          <w:p w14:paraId="27588D3B" w14:textId="77777777" w:rsidR="00087E6B" w:rsidRPr="0071686D" w:rsidRDefault="00087E6B" w:rsidP="00DA78BA">
            <w:pPr>
              <w:jc w:val="right"/>
              <w:rPr>
                <w:rFonts w:ascii="方正姚体" w:eastAsia="方正姚体"/>
                <w:sz w:val="32"/>
              </w:rPr>
            </w:pPr>
          </w:p>
        </w:tc>
        <w:tc>
          <w:tcPr>
            <w:tcW w:w="1620" w:type="dxa"/>
            <w:vAlign w:val="center"/>
          </w:tcPr>
          <w:p w14:paraId="0B2EC8A2" w14:textId="77777777" w:rsidR="00087E6B" w:rsidRPr="0071686D" w:rsidRDefault="00087E6B" w:rsidP="00DA78BA">
            <w:pPr>
              <w:rPr>
                <w:rFonts w:ascii="方正姚体" w:eastAsia="方正姚体"/>
                <w:bCs/>
                <w:sz w:val="32"/>
              </w:rPr>
            </w:pPr>
            <w:r w:rsidRPr="0071686D">
              <w:rPr>
                <w:rFonts w:ascii="方正姚体" w:eastAsia="方正姚体" w:hint="eastAsia"/>
                <w:bCs/>
                <w:sz w:val="32"/>
              </w:rPr>
              <w:t>专</w:t>
            </w:r>
            <w:r w:rsidRPr="0071686D">
              <w:rPr>
                <w:rFonts w:ascii="方正姚体" w:eastAsia="方正姚体"/>
                <w:bCs/>
                <w:sz w:val="32"/>
              </w:rPr>
              <w:t xml:space="preserve">  </w:t>
            </w:r>
            <w:r w:rsidRPr="0071686D">
              <w:rPr>
                <w:rFonts w:ascii="方正姚体" w:eastAsia="方正姚体" w:hint="eastAsia"/>
                <w:bCs/>
                <w:sz w:val="32"/>
              </w:rPr>
              <w:t xml:space="preserve"> 业</w:t>
            </w:r>
            <w:r w:rsidRPr="0071686D">
              <w:rPr>
                <w:rFonts w:ascii="方正姚体" w:eastAsia="方正姚体"/>
                <w:bCs/>
                <w:sz w:val="32"/>
              </w:rPr>
              <w:t>:</w:t>
            </w:r>
          </w:p>
        </w:tc>
        <w:tc>
          <w:tcPr>
            <w:tcW w:w="6385" w:type="dxa"/>
            <w:vAlign w:val="center"/>
          </w:tcPr>
          <w:p w14:paraId="1CD3B6AC" w14:textId="77777777" w:rsidR="00087E6B" w:rsidRPr="0071686D" w:rsidRDefault="00087E6B" w:rsidP="00DA78BA">
            <w:pPr>
              <w:rPr>
                <w:rFonts w:ascii="方正姚体" w:eastAsia="方正姚体"/>
                <w:bCs/>
                <w:sz w:val="32"/>
              </w:rPr>
            </w:pPr>
            <w:r w:rsidRPr="0071686D">
              <w:rPr>
                <w:rFonts w:ascii="方正姚体" w:eastAsia="方正姚体" w:hint="eastAsia"/>
                <w:bCs/>
                <w:sz w:val="32"/>
                <w:u w:val="single"/>
              </w:rPr>
              <w:t xml:space="preserve">         </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 计算机科学与技术                       </w:t>
            </w:r>
          </w:p>
        </w:tc>
      </w:tr>
      <w:tr w:rsidR="0071686D" w:rsidRPr="0071686D" w14:paraId="6BC6FDE3" w14:textId="77777777" w:rsidTr="00DA78BA">
        <w:trPr>
          <w:trHeight w:val="680"/>
        </w:trPr>
        <w:tc>
          <w:tcPr>
            <w:tcW w:w="709" w:type="dxa"/>
            <w:vAlign w:val="center"/>
          </w:tcPr>
          <w:p w14:paraId="6B305224" w14:textId="77777777" w:rsidR="00087E6B" w:rsidRPr="0071686D" w:rsidRDefault="00087E6B" w:rsidP="00DA78BA">
            <w:pPr>
              <w:rPr>
                <w:rFonts w:ascii="方正姚体" w:eastAsia="方正姚体"/>
                <w:sz w:val="32"/>
              </w:rPr>
            </w:pPr>
          </w:p>
        </w:tc>
        <w:tc>
          <w:tcPr>
            <w:tcW w:w="1620" w:type="dxa"/>
            <w:vAlign w:val="center"/>
          </w:tcPr>
          <w:p w14:paraId="37CC164B" w14:textId="77777777" w:rsidR="00087E6B" w:rsidRPr="0071686D" w:rsidRDefault="00087E6B" w:rsidP="00DA78BA">
            <w:pPr>
              <w:rPr>
                <w:rFonts w:ascii="方正姚体" w:eastAsia="方正姚体"/>
                <w:bCs/>
                <w:sz w:val="32"/>
              </w:rPr>
            </w:pPr>
            <w:r w:rsidRPr="0071686D">
              <w:rPr>
                <w:rFonts w:ascii="方正姚体" w:eastAsia="方正姚体" w:hint="eastAsia"/>
                <w:bCs/>
                <w:sz w:val="32"/>
              </w:rPr>
              <w:t>班</w:t>
            </w:r>
            <w:r w:rsidRPr="0071686D">
              <w:rPr>
                <w:rFonts w:ascii="方正姚体" w:eastAsia="方正姚体"/>
                <w:bCs/>
                <w:sz w:val="32"/>
              </w:rPr>
              <w:t xml:space="preserve">  </w:t>
            </w:r>
            <w:r w:rsidRPr="0071686D">
              <w:rPr>
                <w:rFonts w:ascii="方正姚体" w:eastAsia="方正姚体" w:hint="eastAsia"/>
                <w:bCs/>
                <w:sz w:val="32"/>
              </w:rPr>
              <w:t xml:space="preserve"> 级</w:t>
            </w:r>
            <w:r w:rsidRPr="0071686D">
              <w:rPr>
                <w:rFonts w:ascii="方正姚体" w:eastAsia="方正姚体"/>
                <w:bCs/>
                <w:sz w:val="32"/>
              </w:rPr>
              <w:t>:</w:t>
            </w:r>
          </w:p>
        </w:tc>
        <w:tc>
          <w:tcPr>
            <w:tcW w:w="6385" w:type="dxa"/>
            <w:vAlign w:val="center"/>
          </w:tcPr>
          <w:p w14:paraId="2B801589" w14:textId="77777777" w:rsidR="00087E6B" w:rsidRPr="0071686D" w:rsidRDefault="00087E6B" w:rsidP="00DA78BA">
            <w:pPr>
              <w:rPr>
                <w:rFonts w:ascii="方正姚体" w:eastAsia="方正姚体"/>
                <w:bCs/>
                <w:sz w:val="32"/>
              </w:rPr>
            </w:pPr>
            <w:r w:rsidRPr="0071686D">
              <w:rPr>
                <w:rFonts w:ascii="方正姚体" w:eastAsia="方正姚体" w:hint="eastAsia"/>
                <w:bCs/>
                <w:sz w:val="32"/>
                <w:u w:val="single"/>
              </w:rPr>
              <w:t xml:space="preserve">                </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1                       </w:t>
            </w:r>
          </w:p>
        </w:tc>
      </w:tr>
      <w:tr w:rsidR="0071686D" w:rsidRPr="0071686D" w14:paraId="3E0B9DB4" w14:textId="77777777" w:rsidTr="00DA78BA">
        <w:trPr>
          <w:trHeight w:val="680"/>
        </w:trPr>
        <w:tc>
          <w:tcPr>
            <w:tcW w:w="709" w:type="dxa"/>
            <w:vAlign w:val="center"/>
          </w:tcPr>
          <w:p w14:paraId="4C06D47E" w14:textId="77777777" w:rsidR="00087E6B" w:rsidRPr="0071686D" w:rsidRDefault="00087E6B" w:rsidP="00DA78BA">
            <w:pPr>
              <w:rPr>
                <w:rFonts w:ascii="方正姚体" w:eastAsia="方正姚体"/>
                <w:sz w:val="32"/>
              </w:rPr>
            </w:pPr>
          </w:p>
        </w:tc>
        <w:tc>
          <w:tcPr>
            <w:tcW w:w="1620" w:type="dxa"/>
            <w:vAlign w:val="center"/>
          </w:tcPr>
          <w:p w14:paraId="3D12B652" w14:textId="77777777" w:rsidR="00087E6B" w:rsidRPr="0071686D" w:rsidRDefault="00087E6B" w:rsidP="00DA78BA">
            <w:pPr>
              <w:rPr>
                <w:rFonts w:ascii="方正姚体" w:eastAsia="方正姚体"/>
                <w:bCs/>
                <w:sz w:val="32"/>
              </w:rPr>
            </w:pPr>
            <w:r w:rsidRPr="0071686D">
              <w:rPr>
                <w:rFonts w:ascii="方正姚体" w:eastAsia="方正姚体" w:hint="eastAsia"/>
                <w:bCs/>
                <w:sz w:val="32"/>
              </w:rPr>
              <w:t>学</w:t>
            </w:r>
            <w:r w:rsidRPr="0071686D">
              <w:rPr>
                <w:rFonts w:ascii="方正姚体" w:eastAsia="方正姚体"/>
                <w:bCs/>
                <w:sz w:val="32"/>
              </w:rPr>
              <w:t xml:space="preserve">  </w:t>
            </w:r>
            <w:r w:rsidRPr="0071686D">
              <w:rPr>
                <w:rFonts w:ascii="方正姚体" w:eastAsia="方正姚体" w:hint="eastAsia"/>
                <w:bCs/>
                <w:sz w:val="32"/>
              </w:rPr>
              <w:t xml:space="preserve"> 号</w:t>
            </w:r>
            <w:r w:rsidRPr="0071686D">
              <w:rPr>
                <w:rFonts w:ascii="方正姚体" w:eastAsia="方正姚体"/>
                <w:bCs/>
                <w:sz w:val="32"/>
              </w:rPr>
              <w:t>:</w:t>
            </w:r>
          </w:p>
        </w:tc>
        <w:tc>
          <w:tcPr>
            <w:tcW w:w="6385" w:type="dxa"/>
            <w:vAlign w:val="center"/>
          </w:tcPr>
          <w:p w14:paraId="11E94BBF" w14:textId="77777777" w:rsidR="00087E6B" w:rsidRPr="0071686D" w:rsidRDefault="00087E6B" w:rsidP="00DA78BA">
            <w:pPr>
              <w:rPr>
                <w:rFonts w:ascii="方正姚体" w:eastAsia="方正姚体"/>
                <w:bCs/>
                <w:sz w:val="32"/>
              </w:rPr>
            </w:pPr>
            <w:r w:rsidRPr="0071686D">
              <w:rPr>
                <w:rFonts w:ascii="方正姚体" w:eastAsia="方正姚体" w:hint="eastAsia"/>
                <w:bCs/>
                <w:sz w:val="32"/>
                <w:u w:val="single"/>
              </w:rPr>
              <w:t xml:space="preserve">               19222126         </w:t>
            </w:r>
            <w:r w:rsidRPr="0071686D">
              <w:rPr>
                <w:rFonts w:ascii="方正姚体" w:eastAsia="方正姚体"/>
                <w:bCs/>
                <w:sz w:val="32"/>
                <w:u w:val="single"/>
              </w:rPr>
              <w:t xml:space="preserve">  </w:t>
            </w:r>
            <w:r w:rsidRPr="0071686D">
              <w:rPr>
                <w:rFonts w:ascii="方正姚体" w:eastAsia="方正姚体" w:hint="eastAsia"/>
                <w:bCs/>
                <w:sz w:val="32"/>
                <w:u w:val="single"/>
              </w:rPr>
              <w:t xml:space="preserve">            </w:t>
            </w:r>
          </w:p>
        </w:tc>
      </w:tr>
      <w:tr w:rsidR="0071686D" w:rsidRPr="0071686D" w14:paraId="4BF2971E" w14:textId="77777777" w:rsidTr="00DA78BA">
        <w:trPr>
          <w:cantSplit/>
          <w:trHeight w:val="934"/>
        </w:trPr>
        <w:tc>
          <w:tcPr>
            <w:tcW w:w="8714" w:type="dxa"/>
            <w:gridSpan w:val="3"/>
            <w:vAlign w:val="center"/>
          </w:tcPr>
          <w:p w14:paraId="5EADC886" w14:textId="56D5C9EC" w:rsidR="00087E6B" w:rsidRPr="0071686D" w:rsidRDefault="00087E6B" w:rsidP="00DA78BA">
            <w:pPr>
              <w:jc w:val="center"/>
              <w:rPr>
                <w:rFonts w:ascii="方正姚体" w:eastAsia="方正姚体"/>
                <w:sz w:val="32"/>
              </w:rPr>
            </w:pPr>
            <w:r w:rsidRPr="0071686D">
              <w:rPr>
                <w:rFonts w:ascii="方正姚体" w:eastAsia="方正姚体" w:hint="eastAsia"/>
                <w:sz w:val="32"/>
              </w:rPr>
              <w:t>2023年</w:t>
            </w:r>
            <w:r w:rsidRPr="0071686D">
              <w:rPr>
                <w:rFonts w:ascii="方正姚体" w:eastAsia="方正姚体"/>
                <w:sz w:val="32"/>
              </w:rPr>
              <w:t>6</w:t>
            </w:r>
            <w:r w:rsidRPr="0071686D">
              <w:rPr>
                <w:rFonts w:ascii="方正姚体" w:eastAsia="方正姚体" w:hint="eastAsia"/>
                <w:sz w:val="32"/>
              </w:rPr>
              <w:t xml:space="preserve">月 </w:t>
            </w:r>
            <w:r w:rsidRPr="0071686D">
              <w:rPr>
                <w:rFonts w:ascii="方正姚体" w:eastAsia="方正姚体"/>
                <w:sz w:val="32"/>
              </w:rPr>
              <w:t>07</w:t>
            </w:r>
            <w:r w:rsidRPr="0071686D">
              <w:rPr>
                <w:rFonts w:ascii="方正姚体" w:eastAsia="方正姚体" w:hint="eastAsia"/>
                <w:sz w:val="32"/>
              </w:rPr>
              <w:t xml:space="preserve"> 日</w:t>
            </w:r>
          </w:p>
        </w:tc>
      </w:tr>
      <w:tr w:rsidR="0071686D" w:rsidRPr="0071686D" w14:paraId="68DB3B6C" w14:textId="77777777" w:rsidTr="00DA78BA">
        <w:trPr>
          <w:cantSplit/>
          <w:trHeight w:val="844"/>
        </w:trPr>
        <w:tc>
          <w:tcPr>
            <w:tcW w:w="8714" w:type="dxa"/>
            <w:gridSpan w:val="3"/>
            <w:vAlign w:val="center"/>
          </w:tcPr>
          <w:p w14:paraId="349C3CF4" w14:textId="77777777" w:rsidR="00087E6B" w:rsidRPr="0071686D" w:rsidRDefault="00087E6B" w:rsidP="00DA78BA">
            <w:pPr>
              <w:jc w:val="center"/>
              <w:rPr>
                <w:sz w:val="32"/>
              </w:rPr>
            </w:pPr>
            <w:r w:rsidRPr="0071686D">
              <w:rPr>
                <w:rFonts w:ascii="方正姚体" w:eastAsia="方正姚体" w:hAnsi="宋体" w:hint="eastAsia"/>
                <w:sz w:val="32"/>
              </w:rPr>
              <w:t>南京农业大学教务处 制</w:t>
            </w:r>
          </w:p>
        </w:tc>
      </w:tr>
    </w:tbl>
    <w:p w14:paraId="3D8395D2" w14:textId="77777777" w:rsidR="00087E6B" w:rsidRPr="0071686D" w:rsidRDefault="00087E6B" w:rsidP="00087E6B">
      <w:pPr>
        <w:spacing w:line="360" w:lineRule="auto"/>
        <w:jc w:val="center"/>
        <w:rPr>
          <w:b/>
          <w:sz w:val="44"/>
          <w:szCs w:val="44"/>
        </w:rPr>
      </w:pPr>
    </w:p>
    <w:p w14:paraId="7C176F3A" w14:textId="77777777" w:rsidR="00087E6B" w:rsidRPr="0071686D" w:rsidRDefault="00087E6B" w:rsidP="00087E6B">
      <w:pPr>
        <w:spacing w:line="360" w:lineRule="auto"/>
        <w:jc w:val="center"/>
        <w:rPr>
          <w:b/>
          <w:sz w:val="44"/>
          <w:szCs w:val="44"/>
        </w:rPr>
      </w:pPr>
      <w:r w:rsidRPr="0071686D">
        <w:rPr>
          <w:rFonts w:hint="eastAsia"/>
          <w:b/>
          <w:sz w:val="44"/>
          <w:szCs w:val="44"/>
        </w:rPr>
        <w:lastRenderedPageBreak/>
        <w:t>南京农业大学课程考核情况表</w:t>
      </w:r>
    </w:p>
    <w:p w14:paraId="2A131163" w14:textId="77777777" w:rsidR="00087E6B" w:rsidRPr="0071686D" w:rsidRDefault="00087E6B" w:rsidP="00087E6B">
      <w:pPr>
        <w:spacing w:line="360" w:lineRule="auto"/>
        <w:jc w:val="center"/>
        <w:rPr>
          <w:b/>
          <w:sz w:val="32"/>
          <w:szCs w:val="32"/>
        </w:rPr>
      </w:pPr>
      <w:r w:rsidRPr="0071686D">
        <w:rPr>
          <w:b/>
          <w:sz w:val="30"/>
          <w:szCs w:val="30"/>
        </w:rPr>
        <w:t xml:space="preserve">                      </w:t>
      </w:r>
      <w:r w:rsidRPr="0071686D">
        <w:rPr>
          <w:b/>
          <w:sz w:val="32"/>
          <w:szCs w:val="32"/>
        </w:rPr>
        <w:t>20</w:t>
      </w:r>
      <w:r w:rsidRPr="0071686D">
        <w:rPr>
          <w:rFonts w:hint="eastAsia"/>
          <w:b/>
          <w:sz w:val="32"/>
          <w:szCs w:val="32"/>
          <w:u w:val="single"/>
        </w:rPr>
        <w:t>22</w:t>
      </w:r>
      <w:r w:rsidRPr="0071686D">
        <w:rPr>
          <w:rFonts w:hint="eastAsia"/>
          <w:b/>
          <w:sz w:val="32"/>
          <w:szCs w:val="32"/>
        </w:rPr>
        <w:t>—</w:t>
      </w:r>
      <w:r w:rsidRPr="0071686D">
        <w:rPr>
          <w:b/>
          <w:sz w:val="32"/>
          <w:szCs w:val="32"/>
        </w:rPr>
        <w:t>20</w:t>
      </w:r>
      <w:r w:rsidRPr="0071686D">
        <w:rPr>
          <w:b/>
          <w:sz w:val="32"/>
          <w:szCs w:val="32"/>
          <w:u w:val="single"/>
        </w:rPr>
        <w:t>2</w:t>
      </w:r>
      <w:r w:rsidRPr="0071686D">
        <w:rPr>
          <w:rFonts w:hint="eastAsia"/>
          <w:b/>
          <w:sz w:val="32"/>
          <w:szCs w:val="32"/>
          <w:u w:val="single"/>
        </w:rPr>
        <w:t>3</w:t>
      </w:r>
      <w:proofErr w:type="gramStart"/>
      <w:r w:rsidRPr="0071686D">
        <w:rPr>
          <w:rFonts w:hint="eastAsia"/>
          <w:b/>
          <w:sz w:val="32"/>
          <w:szCs w:val="32"/>
        </w:rPr>
        <w:t>学年第</w:t>
      </w:r>
      <w:proofErr w:type="gramEnd"/>
      <w:r w:rsidRPr="0071686D">
        <w:rPr>
          <w:b/>
          <w:sz w:val="32"/>
          <w:szCs w:val="32"/>
          <w:u w:val="single"/>
        </w:rPr>
        <w:t xml:space="preserve"> 2 </w:t>
      </w:r>
      <w:r w:rsidRPr="0071686D">
        <w:rPr>
          <w:rFonts w:hint="eastAsia"/>
          <w:b/>
          <w:sz w:val="32"/>
          <w:szCs w:val="32"/>
        </w:rPr>
        <w:t>学期</w:t>
      </w:r>
    </w:p>
    <w:p w14:paraId="388ECC9F" w14:textId="77777777" w:rsidR="00087E6B" w:rsidRPr="0071686D" w:rsidRDefault="00087E6B" w:rsidP="00087E6B">
      <w:pPr>
        <w:spacing w:line="360" w:lineRule="auto"/>
        <w:rPr>
          <w:b/>
          <w:sz w:val="32"/>
          <w:szCs w:val="32"/>
          <w:u w:val="single"/>
        </w:rPr>
      </w:pPr>
      <w:r w:rsidRPr="0071686D">
        <w:rPr>
          <w:rFonts w:ascii="宋体" w:hAnsi="宋体" w:hint="eastAsia"/>
          <w:b/>
          <w:sz w:val="32"/>
          <w:szCs w:val="32"/>
        </w:rPr>
        <w:t>学</w:t>
      </w:r>
      <w:r w:rsidRPr="0071686D">
        <w:rPr>
          <w:rFonts w:ascii="宋体" w:hAnsi="宋体" w:hint="eastAsia"/>
          <w:b/>
          <w:sz w:val="32"/>
          <w:szCs w:val="32"/>
        </w:rPr>
        <w:t xml:space="preserve">    </w:t>
      </w:r>
      <w:r w:rsidRPr="0071686D">
        <w:rPr>
          <w:rFonts w:ascii="宋体" w:hAnsi="宋体" w:hint="eastAsia"/>
          <w:b/>
          <w:sz w:val="32"/>
          <w:szCs w:val="32"/>
        </w:rPr>
        <w:t>院</w:t>
      </w:r>
      <w:r w:rsidRPr="0071686D">
        <w:rPr>
          <w:rFonts w:hint="eastAsia"/>
          <w:b/>
          <w:sz w:val="32"/>
          <w:szCs w:val="32"/>
        </w:rPr>
        <w:t>：</w:t>
      </w:r>
      <w:r w:rsidRPr="0071686D">
        <w:rPr>
          <w:b/>
          <w:sz w:val="32"/>
          <w:szCs w:val="32"/>
          <w:u w:val="single"/>
        </w:rPr>
        <w:t xml:space="preserve"> </w:t>
      </w:r>
      <w:r w:rsidRPr="0071686D">
        <w:rPr>
          <w:rFonts w:hint="eastAsia"/>
          <w:b/>
          <w:sz w:val="32"/>
          <w:szCs w:val="32"/>
          <w:u w:val="single"/>
        </w:rPr>
        <w:t>人工智能学院</w:t>
      </w:r>
      <w:r w:rsidRPr="0071686D">
        <w:rPr>
          <w:b/>
          <w:sz w:val="32"/>
          <w:szCs w:val="32"/>
          <w:u w:val="single"/>
        </w:rPr>
        <w:t xml:space="preserve">            </w:t>
      </w:r>
      <w:r w:rsidRPr="0071686D">
        <w:rPr>
          <w:rFonts w:hint="eastAsia"/>
          <w:b/>
          <w:sz w:val="32"/>
          <w:szCs w:val="32"/>
        </w:rPr>
        <w:t>班级：</w:t>
      </w:r>
      <w:r w:rsidRPr="0071686D">
        <w:rPr>
          <w:b/>
          <w:sz w:val="32"/>
          <w:szCs w:val="32"/>
          <w:u w:val="single"/>
        </w:rPr>
        <w:t xml:space="preserve">  </w:t>
      </w:r>
      <w:proofErr w:type="gramStart"/>
      <w:r w:rsidRPr="0071686D">
        <w:rPr>
          <w:rFonts w:hint="eastAsia"/>
          <w:b/>
          <w:sz w:val="32"/>
          <w:szCs w:val="32"/>
          <w:u w:val="single"/>
        </w:rPr>
        <w:t>计科</w:t>
      </w:r>
      <w:proofErr w:type="gramEnd"/>
      <w:r w:rsidRPr="0071686D">
        <w:rPr>
          <w:rFonts w:hint="eastAsia"/>
          <w:b/>
          <w:sz w:val="32"/>
          <w:szCs w:val="32"/>
          <w:u w:val="single"/>
        </w:rPr>
        <w:t>221</w:t>
      </w:r>
      <w:r w:rsidRPr="0071686D">
        <w:rPr>
          <w:b/>
          <w:sz w:val="32"/>
          <w:szCs w:val="32"/>
          <w:u w:val="single"/>
        </w:rPr>
        <w:t xml:space="preserve"> </w:t>
      </w:r>
    </w:p>
    <w:p w14:paraId="594CB871" w14:textId="763C818B" w:rsidR="00087E6B" w:rsidRPr="0071686D" w:rsidRDefault="00087E6B" w:rsidP="00087E6B">
      <w:pPr>
        <w:spacing w:line="360" w:lineRule="auto"/>
        <w:rPr>
          <w:b/>
          <w:sz w:val="32"/>
          <w:szCs w:val="32"/>
          <w:u w:val="single"/>
        </w:rPr>
      </w:pPr>
      <w:r w:rsidRPr="0071686D">
        <w:rPr>
          <w:rFonts w:hint="eastAsia"/>
          <w:b/>
          <w:sz w:val="32"/>
          <w:szCs w:val="32"/>
        </w:rPr>
        <w:t>课程名称：</w:t>
      </w:r>
      <w:r w:rsidRPr="0071686D">
        <w:rPr>
          <w:b/>
          <w:sz w:val="32"/>
          <w:szCs w:val="32"/>
          <w:u w:val="single"/>
        </w:rPr>
        <w:t xml:space="preserve"> </w:t>
      </w:r>
      <w:r w:rsidRPr="0071686D">
        <w:rPr>
          <w:rFonts w:hint="eastAsia"/>
          <w:b/>
          <w:sz w:val="32"/>
          <w:szCs w:val="32"/>
          <w:u w:val="single"/>
        </w:rPr>
        <w:t>国家安全教育</w:t>
      </w:r>
      <w:r w:rsidRPr="0071686D">
        <w:rPr>
          <w:b/>
          <w:sz w:val="32"/>
          <w:szCs w:val="32"/>
          <w:u w:val="single"/>
        </w:rPr>
        <w:t xml:space="preserve">            </w:t>
      </w:r>
      <w:r w:rsidRPr="0071686D">
        <w:rPr>
          <w:rFonts w:hint="eastAsia"/>
          <w:b/>
          <w:sz w:val="32"/>
          <w:szCs w:val="32"/>
        </w:rPr>
        <w:t>学分：</w:t>
      </w:r>
      <w:r w:rsidRPr="0071686D">
        <w:rPr>
          <w:b/>
          <w:sz w:val="32"/>
          <w:szCs w:val="32"/>
          <w:u w:val="single"/>
        </w:rPr>
        <w:t xml:space="preserve">     </w:t>
      </w:r>
      <w:r w:rsidRPr="0071686D">
        <w:rPr>
          <w:rFonts w:hint="eastAsia"/>
          <w:b/>
          <w:sz w:val="32"/>
          <w:szCs w:val="32"/>
          <w:u w:val="single"/>
        </w:rPr>
        <w:t>1</w:t>
      </w:r>
      <w:r w:rsidRPr="0071686D">
        <w:rPr>
          <w:b/>
          <w:sz w:val="32"/>
          <w:szCs w:val="32"/>
          <w:u w:val="single"/>
        </w:rPr>
        <w:t xml:space="preserve">     </w:t>
      </w:r>
    </w:p>
    <w:p w14:paraId="6F4CA83B" w14:textId="77777777" w:rsidR="00087E6B" w:rsidRPr="0071686D" w:rsidRDefault="00087E6B" w:rsidP="00087E6B">
      <w:pPr>
        <w:spacing w:line="360" w:lineRule="auto"/>
        <w:rPr>
          <w:b/>
          <w:sz w:val="32"/>
          <w:szCs w:val="32"/>
          <w:u w:val="single"/>
        </w:rPr>
      </w:pPr>
      <w:r w:rsidRPr="0071686D">
        <w:rPr>
          <w:rFonts w:hint="eastAsia"/>
          <w:b/>
          <w:sz w:val="32"/>
          <w:szCs w:val="32"/>
        </w:rPr>
        <w:t>学号姓名：</w:t>
      </w:r>
      <w:r w:rsidRPr="0071686D">
        <w:rPr>
          <w:b/>
          <w:sz w:val="32"/>
          <w:szCs w:val="32"/>
          <w:u w:val="single"/>
        </w:rPr>
        <w:t xml:space="preserve"> </w:t>
      </w:r>
      <w:r w:rsidRPr="0071686D">
        <w:rPr>
          <w:rFonts w:hint="eastAsia"/>
          <w:b/>
          <w:sz w:val="32"/>
          <w:szCs w:val="32"/>
          <w:u w:val="single"/>
        </w:rPr>
        <w:t>19222126</w:t>
      </w:r>
      <w:r w:rsidRPr="0071686D">
        <w:rPr>
          <w:b/>
          <w:sz w:val="32"/>
          <w:szCs w:val="32"/>
          <w:u w:val="single"/>
        </w:rPr>
        <w:t xml:space="preserve">  </w:t>
      </w:r>
      <w:r w:rsidRPr="0071686D">
        <w:rPr>
          <w:rFonts w:hint="eastAsia"/>
          <w:b/>
          <w:sz w:val="32"/>
          <w:szCs w:val="32"/>
          <w:u w:val="single"/>
        </w:rPr>
        <w:t>董自经</w:t>
      </w:r>
      <w:r w:rsidRPr="0071686D">
        <w:rPr>
          <w:b/>
          <w:sz w:val="32"/>
          <w:szCs w:val="32"/>
          <w:u w:val="single"/>
        </w:rPr>
        <w:t xml:space="preserve">                        </w:t>
      </w:r>
    </w:p>
    <w:p w14:paraId="6ADECFD3" w14:textId="77777777" w:rsidR="00087E6B" w:rsidRPr="0071686D" w:rsidRDefault="00087E6B" w:rsidP="00087E6B">
      <w:pPr>
        <w:spacing w:line="360" w:lineRule="auto"/>
        <w:rPr>
          <w:b/>
          <w:sz w:val="32"/>
          <w:szCs w:val="32"/>
          <w:u w:val="single"/>
        </w:rPr>
      </w:pPr>
      <w:r w:rsidRPr="0071686D">
        <w:rPr>
          <w:rFonts w:hint="eastAsia"/>
          <w:b/>
          <w:sz w:val="32"/>
          <w:szCs w:val="32"/>
        </w:rPr>
        <w:t>考核方式：</w:t>
      </w:r>
      <w:r w:rsidRPr="0071686D">
        <w:rPr>
          <w:b/>
          <w:sz w:val="32"/>
          <w:szCs w:val="32"/>
          <w:u w:val="single"/>
        </w:rPr>
        <w:t xml:space="preserve"> </w:t>
      </w:r>
      <w:r w:rsidRPr="0071686D">
        <w:rPr>
          <w:rFonts w:hint="eastAsia"/>
          <w:b/>
          <w:sz w:val="32"/>
          <w:szCs w:val="32"/>
          <w:u w:val="single"/>
        </w:rPr>
        <w:t>课程论文</w:t>
      </w:r>
      <w:r w:rsidRPr="0071686D">
        <w:rPr>
          <w:b/>
          <w:sz w:val="32"/>
          <w:szCs w:val="32"/>
          <w:u w:val="single"/>
        </w:rPr>
        <w:t xml:space="preserve">                                 </w:t>
      </w:r>
    </w:p>
    <w:p w14:paraId="00D7BD2E" w14:textId="221C0146" w:rsidR="00087E6B" w:rsidRPr="0071686D" w:rsidRDefault="00087E6B" w:rsidP="00087E6B">
      <w:pPr>
        <w:spacing w:line="360" w:lineRule="auto"/>
        <w:rPr>
          <w:b/>
          <w:sz w:val="32"/>
          <w:szCs w:val="32"/>
        </w:rPr>
      </w:pPr>
      <w:r w:rsidRPr="0071686D">
        <w:rPr>
          <w:rFonts w:hint="eastAsia"/>
          <w:b/>
          <w:sz w:val="32"/>
          <w:szCs w:val="32"/>
        </w:rPr>
        <w:t>考核内容：</w:t>
      </w:r>
      <w:r w:rsidRPr="0071686D">
        <w:rPr>
          <w:rFonts w:hint="eastAsia"/>
          <w:sz w:val="24"/>
        </w:rPr>
        <w:t>（论文题目）</w:t>
      </w:r>
      <w:r w:rsidR="00B02C14">
        <w:rPr>
          <w:rFonts w:hint="eastAsia"/>
          <w:b/>
          <w:sz w:val="32"/>
          <w:szCs w:val="32"/>
          <w:u w:val="single"/>
        </w:rPr>
        <w:t>中国网络安全</w:t>
      </w:r>
      <w:r w:rsidRPr="0071686D">
        <w:rPr>
          <w:b/>
          <w:sz w:val="32"/>
          <w:szCs w:val="32"/>
          <w:u w:val="single"/>
        </w:rPr>
        <w:t xml:space="preserve">                      </w:t>
      </w:r>
    </w:p>
    <w:p w14:paraId="6F8133FF" w14:textId="77777777" w:rsidR="00087E6B" w:rsidRPr="0071686D" w:rsidRDefault="00087E6B" w:rsidP="00087E6B">
      <w:pPr>
        <w:spacing w:line="360" w:lineRule="auto"/>
        <w:rPr>
          <w:b/>
          <w:sz w:val="32"/>
          <w:szCs w:val="32"/>
        </w:rPr>
      </w:pPr>
      <w:r w:rsidRPr="0071686D">
        <w:rPr>
          <w:rFonts w:hint="eastAsia"/>
          <w:b/>
          <w:sz w:val="32"/>
          <w:szCs w:val="32"/>
        </w:rPr>
        <w:t>评分标准：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8"/>
        <w:gridCol w:w="2943"/>
        <w:gridCol w:w="2941"/>
      </w:tblGrid>
      <w:tr w:rsidR="0071686D" w:rsidRPr="0071686D" w14:paraId="2FDC791B" w14:textId="77777777" w:rsidTr="00DA78BA">
        <w:trPr>
          <w:trHeight w:val="645"/>
        </w:trPr>
        <w:tc>
          <w:tcPr>
            <w:tcW w:w="2938" w:type="dxa"/>
            <w:tcBorders>
              <w:top w:val="single" w:sz="4" w:space="0" w:color="auto"/>
              <w:left w:val="single" w:sz="4" w:space="0" w:color="auto"/>
              <w:bottom w:val="single" w:sz="4" w:space="0" w:color="auto"/>
              <w:right w:val="single" w:sz="4" w:space="0" w:color="auto"/>
            </w:tcBorders>
            <w:vAlign w:val="center"/>
            <w:hideMark/>
          </w:tcPr>
          <w:p w14:paraId="4AB4B6DF" w14:textId="77777777" w:rsidR="00087E6B" w:rsidRPr="0071686D" w:rsidRDefault="00087E6B" w:rsidP="00DA78BA">
            <w:pPr>
              <w:jc w:val="center"/>
              <w:rPr>
                <w:b/>
                <w:sz w:val="28"/>
                <w:szCs w:val="28"/>
              </w:rPr>
            </w:pPr>
            <w:r w:rsidRPr="0071686D">
              <w:rPr>
                <w:rFonts w:hint="eastAsia"/>
                <w:b/>
                <w:sz w:val="28"/>
                <w:szCs w:val="28"/>
              </w:rPr>
              <w:t>课程论文评分标准</w:t>
            </w:r>
          </w:p>
        </w:tc>
        <w:tc>
          <w:tcPr>
            <w:tcW w:w="2942" w:type="dxa"/>
            <w:tcBorders>
              <w:top w:val="single" w:sz="4" w:space="0" w:color="auto"/>
              <w:left w:val="single" w:sz="4" w:space="0" w:color="auto"/>
              <w:bottom w:val="single" w:sz="4" w:space="0" w:color="auto"/>
              <w:right w:val="single" w:sz="4" w:space="0" w:color="auto"/>
            </w:tcBorders>
            <w:vAlign w:val="center"/>
            <w:hideMark/>
          </w:tcPr>
          <w:p w14:paraId="11D86A59" w14:textId="77777777" w:rsidR="00087E6B" w:rsidRPr="0071686D" w:rsidRDefault="00087E6B" w:rsidP="00DA78BA">
            <w:pPr>
              <w:jc w:val="center"/>
              <w:rPr>
                <w:b/>
                <w:sz w:val="28"/>
                <w:szCs w:val="28"/>
              </w:rPr>
            </w:pPr>
            <w:r w:rsidRPr="0071686D">
              <w:rPr>
                <w:rFonts w:hint="eastAsia"/>
                <w:b/>
                <w:sz w:val="28"/>
                <w:szCs w:val="28"/>
              </w:rPr>
              <w:t>分</w:t>
            </w:r>
            <w:r w:rsidRPr="0071686D">
              <w:rPr>
                <w:b/>
                <w:sz w:val="28"/>
                <w:szCs w:val="28"/>
              </w:rPr>
              <w:t xml:space="preserve">   </w:t>
            </w:r>
            <w:r w:rsidRPr="0071686D">
              <w:rPr>
                <w:rFonts w:hint="eastAsia"/>
                <w:b/>
                <w:sz w:val="28"/>
                <w:szCs w:val="28"/>
              </w:rPr>
              <w:t>值</w:t>
            </w:r>
          </w:p>
        </w:tc>
        <w:tc>
          <w:tcPr>
            <w:tcW w:w="2941" w:type="dxa"/>
            <w:tcBorders>
              <w:top w:val="single" w:sz="4" w:space="0" w:color="auto"/>
              <w:left w:val="single" w:sz="4" w:space="0" w:color="auto"/>
              <w:bottom w:val="single" w:sz="4" w:space="0" w:color="auto"/>
              <w:right w:val="single" w:sz="4" w:space="0" w:color="auto"/>
            </w:tcBorders>
            <w:vAlign w:val="center"/>
            <w:hideMark/>
          </w:tcPr>
          <w:p w14:paraId="367489EF" w14:textId="77777777" w:rsidR="00087E6B" w:rsidRPr="0071686D" w:rsidRDefault="00087E6B" w:rsidP="00DA78BA">
            <w:pPr>
              <w:jc w:val="center"/>
              <w:rPr>
                <w:b/>
                <w:sz w:val="28"/>
                <w:szCs w:val="28"/>
              </w:rPr>
            </w:pPr>
            <w:r w:rsidRPr="0071686D">
              <w:rPr>
                <w:rFonts w:hint="eastAsia"/>
                <w:b/>
                <w:sz w:val="28"/>
                <w:szCs w:val="28"/>
              </w:rPr>
              <w:t>得</w:t>
            </w:r>
            <w:r w:rsidRPr="0071686D">
              <w:rPr>
                <w:b/>
                <w:sz w:val="28"/>
                <w:szCs w:val="28"/>
              </w:rPr>
              <w:t xml:space="preserve">   </w:t>
            </w:r>
            <w:r w:rsidRPr="0071686D">
              <w:rPr>
                <w:rFonts w:hint="eastAsia"/>
                <w:b/>
                <w:sz w:val="28"/>
                <w:szCs w:val="28"/>
              </w:rPr>
              <w:t>分</w:t>
            </w:r>
          </w:p>
        </w:tc>
      </w:tr>
      <w:tr w:rsidR="0071686D" w:rsidRPr="0071686D" w14:paraId="61A2DEFB" w14:textId="77777777" w:rsidTr="00DA78BA">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381ECE23" w14:textId="77777777" w:rsidR="00087E6B" w:rsidRPr="0071686D" w:rsidRDefault="00087E6B" w:rsidP="00DA78BA">
            <w:pPr>
              <w:jc w:val="center"/>
              <w:rPr>
                <w:sz w:val="24"/>
              </w:rPr>
            </w:pPr>
            <w:r w:rsidRPr="0071686D">
              <w:rPr>
                <w:rFonts w:hint="eastAsia"/>
                <w:sz w:val="24"/>
              </w:rPr>
              <w:t>论文选题价值与合理性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10D6D994" w14:textId="77777777" w:rsidR="00087E6B" w:rsidRPr="0071686D" w:rsidRDefault="00087E6B" w:rsidP="00DA78BA">
            <w:pPr>
              <w:jc w:val="center"/>
              <w:rPr>
                <w:sz w:val="28"/>
                <w:szCs w:val="28"/>
              </w:rPr>
            </w:pPr>
            <w:r w:rsidRPr="0071686D">
              <w:rPr>
                <w:sz w:val="28"/>
                <w:szCs w:val="28"/>
              </w:rPr>
              <w:t>15</w:t>
            </w:r>
          </w:p>
        </w:tc>
        <w:tc>
          <w:tcPr>
            <w:tcW w:w="2941" w:type="dxa"/>
            <w:tcBorders>
              <w:top w:val="single" w:sz="4" w:space="0" w:color="auto"/>
              <w:left w:val="single" w:sz="4" w:space="0" w:color="auto"/>
              <w:bottom w:val="single" w:sz="4" w:space="0" w:color="auto"/>
              <w:right w:val="single" w:sz="4" w:space="0" w:color="auto"/>
            </w:tcBorders>
            <w:vAlign w:val="center"/>
          </w:tcPr>
          <w:p w14:paraId="1D65B379" w14:textId="77777777" w:rsidR="00087E6B" w:rsidRPr="0071686D" w:rsidRDefault="00087E6B" w:rsidP="00DA78BA">
            <w:pPr>
              <w:jc w:val="center"/>
              <w:rPr>
                <w:sz w:val="28"/>
                <w:szCs w:val="28"/>
              </w:rPr>
            </w:pPr>
          </w:p>
        </w:tc>
      </w:tr>
      <w:tr w:rsidR="0071686D" w:rsidRPr="0071686D" w14:paraId="6BB788DD" w14:textId="77777777" w:rsidTr="00DA78BA">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40511B99" w14:textId="77777777" w:rsidR="00087E6B" w:rsidRPr="0071686D" w:rsidRDefault="00087E6B" w:rsidP="00DA78BA">
            <w:pPr>
              <w:jc w:val="center"/>
              <w:rPr>
                <w:sz w:val="24"/>
              </w:rPr>
            </w:pPr>
            <w:r w:rsidRPr="0071686D">
              <w:rPr>
                <w:rFonts w:hint="eastAsia"/>
                <w:sz w:val="24"/>
              </w:rPr>
              <w:t>理论联系实际及创新性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029CA350" w14:textId="77777777" w:rsidR="00087E6B" w:rsidRPr="0071686D" w:rsidRDefault="00087E6B" w:rsidP="00DA78BA">
            <w:pPr>
              <w:jc w:val="center"/>
              <w:rPr>
                <w:sz w:val="28"/>
                <w:szCs w:val="28"/>
              </w:rPr>
            </w:pPr>
            <w:r w:rsidRPr="0071686D">
              <w:rPr>
                <w:sz w:val="28"/>
                <w:szCs w:val="28"/>
              </w:rPr>
              <w:t>20</w:t>
            </w:r>
          </w:p>
        </w:tc>
        <w:tc>
          <w:tcPr>
            <w:tcW w:w="2941" w:type="dxa"/>
            <w:tcBorders>
              <w:top w:val="single" w:sz="4" w:space="0" w:color="auto"/>
              <w:left w:val="single" w:sz="4" w:space="0" w:color="auto"/>
              <w:bottom w:val="single" w:sz="4" w:space="0" w:color="auto"/>
              <w:right w:val="single" w:sz="4" w:space="0" w:color="auto"/>
            </w:tcBorders>
            <w:vAlign w:val="center"/>
          </w:tcPr>
          <w:p w14:paraId="4E31E8A9" w14:textId="77777777" w:rsidR="00087E6B" w:rsidRPr="0071686D" w:rsidRDefault="00087E6B" w:rsidP="00DA78BA">
            <w:pPr>
              <w:jc w:val="center"/>
              <w:rPr>
                <w:sz w:val="28"/>
                <w:szCs w:val="28"/>
              </w:rPr>
            </w:pPr>
          </w:p>
        </w:tc>
      </w:tr>
      <w:tr w:rsidR="0071686D" w:rsidRPr="0071686D" w14:paraId="72300B5E" w14:textId="77777777" w:rsidTr="00DA78BA">
        <w:trPr>
          <w:trHeight w:val="564"/>
        </w:trPr>
        <w:tc>
          <w:tcPr>
            <w:tcW w:w="2938" w:type="dxa"/>
            <w:tcBorders>
              <w:top w:val="single" w:sz="4" w:space="0" w:color="auto"/>
              <w:left w:val="single" w:sz="4" w:space="0" w:color="auto"/>
              <w:bottom w:val="single" w:sz="4" w:space="0" w:color="auto"/>
              <w:right w:val="single" w:sz="4" w:space="0" w:color="auto"/>
            </w:tcBorders>
            <w:vAlign w:val="center"/>
            <w:hideMark/>
          </w:tcPr>
          <w:p w14:paraId="7B0A8596" w14:textId="77777777" w:rsidR="00087E6B" w:rsidRPr="0071686D" w:rsidRDefault="00087E6B" w:rsidP="00DA78BA">
            <w:pPr>
              <w:jc w:val="center"/>
              <w:rPr>
                <w:sz w:val="24"/>
              </w:rPr>
            </w:pPr>
            <w:r w:rsidRPr="0071686D">
              <w:rPr>
                <w:rFonts w:hint="eastAsia"/>
                <w:sz w:val="24"/>
              </w:rPr>
              <w:t>课程内容掌握程度</w:t>
            </w:r>
          </w:p>
        </w:tc>
        <w:tc>
          <w:tcPr>
            <w:tcW w:w="2942" w:type="dxa"/>
            <w:tcBorders>
              <w:top w:val="single" w:sz="4" w:space="0" w:color="auto"/>
              <w:left w:val="single" w:sz="4" w:space="0" w:color="auto"/>
              <w:bottom w:val="single" w:sz="4" w:space="0" w:color="auto"/>
              <w:right w:val="single" w:sz="4" w:space="0" w:color="auto"/>
            </w:tcBorders>
            <w:vAlign w:val="center"/>
            <w:hideMark/>
          </w:tcPr>
          <w:p w14:paraId="5DB3BCB5" w14:textId="77777777" w:rsidR="00087E6B" w:rsidRPr="0071686D" w:rsidRDefault="00087E6B" w:rsidP="00DA78BA">
            <w:pPr>
              <w:jc w:val="center"/>
              <w:rPr>
                <w:sz w:val="28"/>
                <w:szCs w:val="28"/>
              </w:rPr>
            </w:pPr>
            <w:r w:rsidRPr="0071686D">
              <w:rPr>
                <w:sz w:val="28"/>
                <w:szCs w:val="28"/>
              </w:rPr>
              <w:t>30</w:t>
            </w:r>
          </w:p>
        </w:tc>
        <w:tc>
          <w:tcPr>
            <w:tcW w:w="2941" w:type="dxa"/>
            <w:tcBorders>
              <w:top w:val="single" w:sz="4" w:space="0" w:color="auto"/>
              <w:left w:val="single" w:sz="4" w:space="0" w:color="auto"/>
              <w:bottom w:val="single" w:sz="4" w:space="0" w:color="auto"/>
              <w:right w:val="single" w:sz="4" w:space="0" w:color="auto"/>
            </w:tcBorders>
            <w:vAlign w:val="center"/>
          </w:tcPr>
          <w:p w14:paraId="535B5746" w14:textId="77777777" w:rsidR="00087E6B" w:rsidRPr="0071686D" w:rsidRDefault="00087E6B" w:rsidP="00DA78BA">
            <w:pPr>
              <w:jc w:val="center"/>
              <w:rPr>
                <w:sz w:val="28"/>
                <w:szCs w:val="28"/>
              </w:rPr>
            </w:pPr>
          </w:p>
        </w:tc>
      </w:tr>
      <w:tr w:rsidR="0071686D" w:rsidRPr="0071686D" w14:paraId="21D31A89" w14:textId="77777777" w:rsidTr="00DA78BA">
        <w:trPr>
          <w:trHeight w:val="852"/>
        </w:trPr>
        <w:tc>
          <w:tcPr>
            <w:tcW w:w="2938" w:type="dxa"/>
            <w:tcBorders>
              <w:top w:val="single" w:sz="4" w:space="0" w:color="auto"/>
              <w:left w:val="single" w:sz="4" w:space="0" w:color="auto"/>
              <w:bottom w:val="single" w:sz="4" w:space="0" w:color="auto"/>
              <w:right w:val="single" w:sz="4" w:space="0" w:color="auto"/>
            </w:tcBorders>
            <w:vAlign w:val="center"/>
            <w:hideMark/>
          </w:tcPr>
          <w:p w14:paraId="3831076A" w14:textId="77777777" w:rsidR="00087E6B" w:rsidRPr="0071686D" w:rsidRDefault="00087E6B" w:rsidP="00DA78BA">
            <w:pPr>
              <w:jc w:val="center"/>
              <w:rPr>
                <w:sz w:val="28"/>
                <w:szCs w:val="28"/>
              </w:rPr>
            </w:pPr>
            <w:r w:rsidRPr="0071686D">
              <w:rPr>
                <w:rFonts w:ascii="宋体" w:hAnsi="宋体" w:hint="eastAsia"/>
                <w:sz w:val="24"/>
              </w:rPr>
              <w:t>文字表达水平及文章的逻辑性</w:t>
            </w:r>
          </w:p>
        </w:tc>
        <w:tc>
          <w:tcPr>
            <w:tcW w:w="2942" w:type="dxa"/>
            <w:tcBorders>
              <w:top w:val="single" w:sz="4" w:space="0" w:color="auto"/>
              <w:left w:val="single" w:sz="4" w:space="0" w:color="auto"/>
              <w:bottom w:val="single" w:sz="4" w:space="0" w:color="auto"/>
              <w:right w:val="single" w:sz="4" w:space="0" w:color="auto"/>
            </w:tcBorders>
            <w:vAlign w:val="center"/>
            <w:hideMark/>
          </w:tcPr>
          <w:p w14:paraId="4BF6477F" w14:textId="77777777" w:rsidR="00087E6B" w:rsidRPr="0071686D" w:rsidRDefault="00087E6B" w:rsidP="00DA78BA">
            <w:pPr>
              <w:jc w:val="center"/>
              <w:rPr>
                <w:sz w:val="28"/>
                <w:szCs w:val="28"/>
              </w:rPr>
            </w:pPr>
            <w:r w:rsidRPr="0071686D">
              <w:rPr>
                <w:sz w:val="28"/>
                <w:szCs w:val="28"/>
              </w:rPr>
              <w:t>20</w:t>
            </w:r>
          </w:p>
        </w:tc>
        <w:tc>
          <w:tcPr>
            <w:tcW w:w="2941" w:type="dxa"/>
            <w:tcBorders>
              <w:top w:val="single" w:sz="4" w:space="0" w:color="auto"/>
              <w:left w:val="single" w:sz="4" w:space="0" w:color="auto"/>
              <w:bottom w:val="single" w:sz="4" w:space="0" w:color="auto"/>
              <w:right w:val="single" w:sz="4" w:space="0" w:color="auto"/>
            </w:tcBorders>
            <w:vAlign w:val="center"/>
          </w:tcPr>
          <w:p w14:paraId="4221B2BF" w14:textId="77777777" w:rsidR="00087E6B" w:rsidRPr="0071686D" w:rsidRDefault="00087E6B" w:rsidP="00DA78BA">
            <w:pPr>
              <w:jc w:val="center"/>
              <w:rPr>
                <w:sz w:val="28"/>
                <w:szCs w:val="28"/>
              </w:rPr>
            </w:pPr>
          </w:p>
        </w:tc>
      </w:tr>
      <w:tr w:rsidR="0071686D" w:rsidRPr="0071686D" w14:paraId="243ED03F" w14:textId="77777777" w:rsidTr="00DA78BA">
        <w:trPr>
          <w:trHeight w:val="836"/>
        </w:trPr>
        <w:tc>
          <w:tcPr>
            <w:tcW w:w="2938" w:type="dxa"/>
            <w:tcBorders>
              <w:top w:val="single" w:sz="4" w:space="0" w:color="auto"/>
              <w:left w:val="single" w:sz="4" w:space="0" w:color="auto"/>
              <w:bottom w:val="single" w:sz="4" w:space="0" w:color="auto"/>
              <w:right w:val="single" w:sz="4" w:space="0" w:color="auto"/>
            </w:tcBorders>
            <w:vAlign w:val="center"/>
            <w:hideMark/>
          </w:tcPr>
          <w:p w14:paraId="3AADC8BF" w14:textId="77777777" w:rsidR="00087E6B" w:rsidRPr="0071686D" w:rsidRDefault="00087E6B" w:rsidP="00DA78BA">
            <w:pPr>
              <w:jc w:val="center"/>
              <w:rPr>
                <w:sz w:val="28"/>
                <w:szCs w:val="28"/>
              </w:rPr>
            </w:pPr>
            <w:r w:rsidRPr="0071686D">
              <w:rPr>
                <w:rFonts w:ascii="宋体" w:hAnsi="宋体" w:hint="eastAsia"/>
                <w:sz w:val="24"/>
              </w:rPr>
              <w:t>写作规范化程度（包括摘要、关键词、参考文献）</w:t>
            </w:r>
          </w:p>
        </w:tc>
        <w:tc>
          <w:tcPr>
            <w:tcW w:w="2942" w:type="dxa"/>
            <w:tcBorders>
              <w:top w:val="single" w:sz="4" w:space="0" w:color="auto"/>
              <w:left w:val="single" w:sz="4" w:space="0" w:color="auto"/>
              <w:bottom w:val="single" w:sz="4" w:space="0" w:color="auto"/>
              <w:right w:val="single" w:sz="4" w:space="0" w:color="auto"/>
            </w:tcBorders>
            <w:vAlign w:val="center"/>
            <w:hideMark/>
          </w:tcPr>
          <w:p w14:paraId="37FB0C19" w14:textId="77777777" w:rsidR="00087E6B" w:rsidRPr="0071686D" w:rsidRDefault="00087E6B" w:rsidP="00DA78BA">
            <w:pPr>
              <w:jc w:val="center"/>
              <w:rPr>
                <w:sz w:val="28"/>
                <w:szCs w:val="28"/>
              </w:rPr>
            </w:pPr>
            <w:r w:rsidRPr="0071686D">
              <w:rPr>
                <w:sz w:val="28"/>
                <w:szCs w:val="28"/>
              </w:rPr>
              <w:t>15</w:t>
            </w:r>
          </w:p>
        </w:tc>
        <w:tc>
          <w:tcPr>
            <w:tcW w:w="2941" w:type="dxa"/>
            <w:tcBorders>
              <w:top w:val="single" w:sz="4" w:space="0" w:color="auto"/>
              <w:left w:val="single" w:sz="4" w:space="0" w:color="auto"/>
              <w:bottom w:val="single" w:sz="4" w:space="0" w:color="auto"/>
              <w:right w:val="single" w:sz="4" w:space="0" w:color="auto"/>
            </w:tcBorders>
            <w:vAlign w:val="center"/>
          </w:tcPr>
          <w:p w14:paraId="350BE437" w14:textId="77777777" w:rsidR="00087E6B" w:rsidRPr="0071686D" w:rsidRDefault="00087E6B" w:rsidP="00DA78BA">
            <w:pPr>
              <w:jc w:val="center"/>
              <w:rPr>
                <w:sz w:val="28"/>
                <w:szCs w:val="28"/>
              </w:rPr>
            </w:pPr>
          </w:p>
        </w:tc>
      </w:tr>
      <w:tr w:rsidR="0071686D" w:rsidRPr="0071686D" w14:paraId="2C069C16" w14:textId="77777777" w:rsidTr="00DA78BA">
        <w:trPr>
          <w:trHeight w:val="564"/>
        </w:trPr>
        <w:tc>
          <w:tcPr>
            <w:tcW w:w="5881"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8C7D88E" w14:textId="77777777" w:rsidR="00087E6B" w:rsidRPr="0071686D" w:rsidRDefault="00087E6B" w:rsidP="00DA78BA">
            <w:pPr>
              <w:jc w:val="center"/>
              <w:rPr>
                <w:sz w:val="28"/>
                <w:szCs w:val="28"/>
              </w:rPr>
            </w:pPr>
            <w:r w:rsidRPr="0071686D">
              <w:rPr>
                <w:rFonts w:hint="eastAsia"/>
                <w:sz w:val="28"/>
                <w:szCs w:val="28"/>
              </w:rPr>
              <w:t>课程论文成绩</w:t>
            </w:r>
          </w:p>
        </w:tc>
        <w:tc>
          <w:tcPr>
            <w:tcW w:w="2941" w:type="dxa"/>
            <w:tcBorders>
              <w:top w:val="single" w:sz="4" w:space="0" w:color="auto"/>
              <w:left w:val="single" w:sz="4" w:space="0" w:color="auto"/>
              <w:bottom w:val="single" w:sz="4" w:space="0" w:color="auto"/>
              <w:right w:val="single" w:sz="4" w:space="0" w:color="auto"/>
            </w:tcBorders>
            <w:vAlign w:val="center"/>
            <w:hideMark/>
          </w:tcPr>
          <w:p w14:paraId="45CB86FE" w14:textId="77777777" w:rsidR="00087E6B" w:rsidRPr="0071686D" w:rsidRDefault="00087E6B" w:rsidP="00DA78BA">
            <w:pPr>
              <w:rPr>
                <w:sz w:val="28"/>
                <w:szCs w:val="28"/>
              </w:rPr>
            </w:pPr>
            <w:r w:rsidRPr="0071686D">
              <w:rPr>
                <w:rFonts w:hint="eastAsia"/>
                <w:sz w:val="28"/>
                <w:szCs w:val="28"/>
              </w:rPr>
              <w:t>得分合计：</w:t>
            </w:r>
          </w:p>
        </w:tc>
      </w:tr>
      <w:tr w:rsidR="0071686D" w:rsidRPr="0071686D" w14:paraId="43D876EA" w14:textId="77777777" w:rsidTr="00DA78BA">
        <w:trPr>
          <w:trHeight w:val="564"/>
        </w:trPr>
        <w:tc>
          <w:tcPr>
            <w:tcW w:w="8823" w:type="dxa"/>
            <w:gridSpan w:val="2"/>
            <w:vMerge/>
            <w:tcBorders>
              <w:top w:val="single" w:sz="4" w:space="0" w:color="auto"/>
              <w:left w:val="single" w:sz="4" w:space="0" w:color="auto"/>
              <w:bottom w:val="single" w:sz="4" w:space="0" w:color="auto"/>
              <w:right w:val="single" w:sz="4" w:space="0" w:color="auto"/>
            </w:tcBorders>
            <w:vAlign w:val="center"/>
            <w:hideMark/>
          </w:tcPr>
          <w:p w14:paraId="149EBB5B" w14:textId="77777777" w:rsidR="00087E6B" w:rsidRPr="0071686D" w:rsidRDefault="00087E6B" w:rsidP="00DA78BA">
            <w:pPr>
              <w:widowControl/>
              <w:jc w:val="left"/>
              <w:rPr>
                <w:sz w:val="28"/>
                <w:szCs w:val="28"/>
              </w:rPr>
            </w:pPr>
          </w:p>
        </w:tc>
        <w:tc>
          <w:tcPr>
            <w:tcW w:w="2941" w:type="dxa"/>
            <w:tcBorders>
              <w:top w:val="single" w:sz="4" w:space="0" w:color="auto"/>
              <w:left w:val="single" w:sz="4" w:space="0" w:color="auto"/>
              <w:bottom w:val="single" w:sz="4" w:space="0" w:color="auto"/>
              <w:right w:val="single" w:sz="4" w:space="0" w:color="auto"/>
            </w:tcBorders>
            <w:vAlign w:val="center"/>
            <w:hideMark/>
          </w:tcPr>
          <w:p w14:paraId="288650DA" w14:textId="77777777" w:rsidR="00087E6B" w:rsidRPr="0071686D" w:rsidRDefault="00087E6B" w:rsidP="00DA78BA">
            <w:pPr>
              <w:rPr>
                <w:sz w:val="28"/>
                <w:szCs w:val="28"/>
              </w:rPr>
            </w:pPr>
            <w:r w:rsidRPr="0071686D">
              <w:rPr>
                <w:rFonts w:hint="eastAsia"/>
                <w:sz w:val="28"/>
                <w:szCs w:val="28"/>
              </w:rPr>
              <w:t>按</w:t>
            </w:r>
            <w:r w:rsidRPr="0071686D">
              <w:rPr>
                <w:sz w:val="28"/>
                <w:szCs w:val="28"/>
              </w:rPr>
              <w:t>70%</w:t>
            </w:r>
            <w:r w:rsidRPr="0071686D">
              <w:rPr>
                <w:rFonts w:hint="eastAsia"/>
                <w:sz w:val="28"/>
                <w:szCs w:val="28"/>
              </w:rPr>
              <w:t>折合：</w:t>
            </w:r>
          </w:p>
        </w:tc>
      </w:tr>
      <w:tr w:rsidR="0071686D" w:rsidRPr="0071686D" w14:paraId="726C3B43" w14:textId="77777777" w:rsidTr="00DA78BA">
        <w:trPr>
          <w:trHeight w:val="645"/>
        </w:trPr>
        <w:tc>
          <w:tcPr>
            <w:tcW w:w="5881" w:type="dxa"/>
            <w:gridSpan w:val="2"/>
            <w:tcBorders>
              <w:top w:val="single" w:sz="4" w:space="0" w:color="auto"/>
              <w:left w:val="single" w:sz="4" w:space="0" w:color="auto"/>
              <w:bottom w:val="single" w:sz="4" w:space="0" w:color="auto"/>
              <w:right w:val="single" w:sz="4" w:space="0" w:color="auto"/>
            </w:tcBorders>
            <w:vAlign w:val="center"/>
            <w:hideMark/>
          </w:tcPr>
          <w:p w14:paraId="6256BFEE" w14:textId="77777777" w:rsidR="00087E6B" w:rsidRPr="0071686D" w:rsidRDefault="00087E6B" w:rsidP="00DA78BA">
            <w:pPr>
              <w:jc w:val="center"/>
              <w:rPr>
                <w:sz w:val="28"/>
                <w:szCs w:val="28"/>
              </w:rPr>
            </w:pPr>
            <w:r w:rsidRPr="0071686D">
              <w:rPr>
                <w:rFonts w:hint="eastAsia"/>
                <w:sz w:val="28"/>
                <w:szCs w:val="28"/>
              </w:rPr>
              <w:t>平时成绩</w:t>
            </w:r>
          </w:p>
        </w:tc>
        <w:tc>
          <w:tcPr>
            <w:tcW w:w="2941" w:type="dxa"/>
            <w:tcBorders>
              <w:top w:val="single" w:sz="4" w:space="0" w:color="auto"/>
              <w:left w:val="single" w:sz="4" w:space="0" w:color="auto"/>
              <w:bottom w:val="single" w:sz="4" w:space="0" w:color="auto"/>
              <w:right w:val="single" w:sz="4" w:space="0" w:color="auto"/>
            </w:tcBorders>
            <w:vAlign w:val="center"/>
            <w:hideMark/>
          </w:tcPr>
          <w:p w14:paraId="350DEDE5" w14:textId="77777777" w:rsidR="00087E6B" w:rsidRPr="0071686D" w:rsidRDefault="00087E6B" w:rsidP="00DA78BA">
            <w:pPr>
              <w:rPr>
                <w:sz w:val="28"/>
                <w:szCs w:val="28"/>
              </w:rPr>
            </w:pPr>
            <w:r w:rsidRPr="0071686D">
              <w:rPr>
                <w:rFonts w:hint="eastAsia"/>
                <w:sz w:val="28"/>
                <w:szCs w:val="28"/>
              </w:rPr>
              <w:t>按</w:t>
            </w:r>
            <w:r w:rsidRPr="0071686D">
              <w:rPr>
                <w:sz w:val="28"/>
                <w:szCs w:val="28"/>
              </w:rPr>
              <w:t>30%</w:t>
            </w:r>
            <w:r w:rsidRPr="0071686D">
              <w:rPr>
                <w:rFonts w:hint="eastAsia"/>
                <w:sz w:val="28"/>
                <w:szCs w:val="28"/>
              </w:rPr>
              <w:t>折合：</w:t>
            </w:r>
          </w:p>
        </w:tc>
      </w:tr>
      <w:tr w:rsidR="0071686D" w:rsidRPr="0071686D" w14:paraId="182B07E8" w14:textId="77777777" w:rsidTr="00DA78BA">
        <w:trPr>
          <w:trHeight w:val="619"/>
        </w:trPr>
        <w:tc>
          <w:tcPr>
            <w:tcW w:w="5881" w:type="dxa"/>
            <w:gridSpan w:val="2"/>
            <w:tcBorders>
              <w:top w:val="single" w:sz="4" w:space="0" w:color="auto"/>
              <w:left w:val="single" w:sz="4" w:space="0" w:color="auto"/>
              <w:bottom w:val="single" w:sz="4" w:space="0" w:color="auto"/>
              <w:right w:val="single" w:sz="4" w:space="0" w:color="auto"/>
            </w:tcBorders>
            <w:vAlign w:val="center"/>
            <w:hideMark/>
          </w:tcPr>
          <w:p w14:paraId="3D2A67B6" w14:textId="77777777" w:rsidR="00087E6B" w:rsidRPr="0071686D" w:rsidRDefault="00087E6B" w:rsidP="00DA78BA">
            <w:pPr>
              <w:jc w:val="center"/>
              <w:rPr>
                <w:sz w:val="28"/>
                <w:szCs w:val="28"/>
              </w:rPr>
            </w:pPr>
            <w:r w:rsidRPr="0071686D">
              <w:rPr>
                <w:rFonts w:hint="eastAsia"/>
                <w:sz w:val="28"/>
                <w:szCs w:val="28"/>
              </w:rPr>
              <w:t>总成绩</w:t>
            </w:r>
          </w:p>
        </w:tc>
        <w:tc>
          <w:tcPr>
            <w:tcW w:w="2941" w:type="dxa"/>
            <w:tcBorders>
              <w:top w:val="single" w:sz="4" w:space="0" w:color="auto"/>
              <w:left w:val="single" w:sz="4" w:space="0" w:color="auto"/>
              <w:bottom w:val="single" w:sz="4" w:space="0" w:color="auto"/>
              <w:right w:val="single" w:sz="4" w:space="0" w:color="auto"/>
            </w:tcBorders>
            <w:vAlign w:val="center"/>
          </w:tcPr>
          <w:p w14:paraId="1ED97A06" w14:textId="77777777" w:rsidR="00087E6B" w:rsidRPr="0071686D" w:rsidRDefault="00087E6B" w:rsidP="00DA78BA">
            <w:pPr>
              <w:jc w:val="center"/>
              <w:rPr>
                <w:sz w:val="28"/>
                <w:szCs w:val="28"/>
              </w:rPr>
            </w:pPr>
          </w:p>
        </w:tc>
      </w:tr>
    </w:tbl>
    <w:p w14:paraId="45DB0CF2" w14:textId="77777777" w:rsidR="00087E6B" w:rsidRPr="0071686D" w:rsidRDefault="00087E6B" w:rsidP="00087E6B">
      <w:pPr>
        <w:spacing w:line="360" w:lineRule="auto"/>
        <w:rPr>
          <w:b/>
          <w:sz w:val="32"/>
          <w:szCs w:val="32"/>
          <w:u w:val="single"/>
        </w:rPr>
      </w:pPr>
      <w:r w:rsidRPr="0071686D">
        <w:rPr>
          <w:rFonts w:hint="eastAsia"/>
          <w:b/>
          <w:sz w:val="32"/>
          <w:szCs w:val="32"/>
        </w:rPr>
        <w:t>教师签名：</w:t>
      </w:r>
      <w:r w:rsidRPr="0071686D">
        <w:rPr>
          <w:b/>
          <w:sz w:val="32"/>
          <w:szCs w:val="32"/>
          <w:u w:val="single"/>
        </w:rPr>
        <w:t xml:space="preserve">               </w:t>
      </w:r>
    </w:p>
    <w:p w14:paraId="7F8C8C8E" w14:textId="77777777" w:rsidR="00087E6B" w:rsidRPr="0071686D" w:rsidRDefault="00087E6B" w:rsidP="00087E6B">
      <w:pPr>
        <w:spacing w:line="360" w:lineRule="auto"/>
        <w:rPr>
          <w:b/>
          <w:sz w:val="32"/>
          <w:szCs w:val="32"/>
          <w:u w:val="single"/>
        </w:rPr>
      </w:pPr>
      <w:r w:rsidRPr="0071686D">
        <w:rPr>
          <w:rFonts w:hint="eastAsia"/>
          <w:b/>
          <w:sz w:val="32"/>
          <w:szCs w:val="32"/>
        </w:rPr>
        <w:t>时</w:t>
      </w:r>
      <w:r w:rsidRPr="0071686D">
        <w:rPr>
          <w:b/>
          <w:sz w:val="32"/>
          <w:szCs w:val="32"/>
        </w:rPr>
        <w:t xml:space="preserve">    </w:t>
      </w:r>
      <w:r w:rsidRPr="0071686D">
        <w:rPr>
          <w:rFonts w:hint="eastAsia"/>
          <w:b/>
          <w:sz w:val="32"/>
          <w:szCs w:val="32"/>
        </w:rPr>
        <w:t>间：</w:t>
      </w:r>
      <w:r w:rsidRPr="0071686D">
        <w:rPr>
          <w:b/>
          <w:sz w:val="32"/>
          <w:szCs w:val="32"/>
          <w:u w:val="single"/>
        </w:rPr>
        <w:t xml:space="preserve">               </w:t>
      </w:r>
    </w:p>
    <w:p w14:paraId="0D03DF59" w14:textId="1C531310" w:rsidR="00B02C14" w:rsidRPr="00B02C14" w:rsidRDefault="00B02C14" w:rsidP="00B02C14">
      <w:pPr>
        <w:widowControl/>
        <w:shd w:val="clear" w:color="auto" w:fill="FFFFFE"/>
        <w:spacing w:line="270" w:lineRule="atLeast"/>
        <w:jc w:val="center"/>
        <w:rPr>
          <w:rFonts w:ascii="黑体" w:eastAsia="黑体" w:hAnsi="黑体" w:cs="Courier New"/>
          <w:kern w:val="0"/>
          <w:sz w:val="44"/>
          <w:szCs w:val="44"/>
        </w:rPr>
      </w:pPr>
      <w:r w:rsidRPr="00B02C14">
        <w:rPr>
          <w:rFonts w:ascii="黑体" w:eastAsia="黑体" w:hAnsi="黑体" w:cs="Courier New" w:hint="eastAsia"/>
          <w:kern w:val="0"/>
          <w:sz w:val="44"/>
          <w:szCs w:val="44"/>
        </w:rPr>
        <w:lastRenderedPageBreak/>
        <w:t>中国网络安全</w:t>
      </w:r>
    </w:p>
    <w:p w14:paraId="6D797DD1" w14:textId="0DB83C09" w:rsidR="00B02C14" w:rsidRDefault="00B02C14" w:rsidP="00B02C14">
      <w:pPr>
        <w:widowControl/>
        <w:shd w:val="clear" w:color="auto" w:fill="FFFFFE"/>
        <w:spacing w:line="270" w:lineRule="atLeast"/>
        <w:jc w:val="center"/>
        <w:rPr>
          <w:rFonts w:ascii="宋体" w:eastAsia="宋体" w:hAnsi="宋体" w:cs="Courier New"/>
          <w:kern w:val="0"/>
          <w:sz w:val="18"/>
          <w:szCs w:val="18"/>
        </w:rPr>
      </w:pPr>
      <w:proofErr w:type="gramStart"/>
      <w:r w:rsidRPr="00B02C14">
        <w:rPr>
          <w:rFonts w:ascii="宋体" w:eastAsia="宋体" w:hAnsi="宋体" w:cs="Courier New" w:hint="eastAsia"/>
          <w:kern w:val="0"/>
          <w:sz w:val="18"/>
          <w:szCs w:val="18"/>
        </w:rPr>
        <w:t>计科</w:t>
      </w:r>
      <w:proofErr w:type="gramEnd"/>
      <w:r w:rsidRPr="00B02C14">
        <w:rPr>
          <w:rFonts w:ascii="宋体" w:eastAsia="宋体" w:hAnsi="宋体" w:cs="Courier New" w:hint="eastAsia"/>
          <w:kern w:val="0"/>
          <w:sz w:val="18"/>
          <w:szCs w:val="18"/>
        </w:rPr>
        <w:t>2</w:t>
      </w:r>
      <w:r w:rsidRPr="00B02C14">
        <w:rPr>
          <w:rFonts w:ascii="宋体" w:eastAsia="宋体" w:hAnsi="宋体" w:cs="Courier New"/>
          <w:kern w:val="0"/>
          <w:sz w:val="18"/>
          <w:szCs w:val="18"/>
        </w:rPr>
        <w:t>21</w:t>
      </w:r>
      <w:r w:rsidRPr="00B02C14">
        <w:rPr>
          <w:rFonts w:ascii="宋体" w:eastAsia="宋体" w:hAnsi="宋体" w:cs="Courier New" w:hint="eastAsia"/>
          <w:kern w:val="0"/>
          <w:sz w:val="18"/>
          <w:szCs w:val="18"/>
        </w:rPr>
        <w:t>董自经</w:t>
      </w:r>
    </w:p>
    <w:p w14:paraId="0B3B8360" w14:textId="77777777" w:rsidR="006175F9" w:rsidRPr="00B02C14" w:rsidRDefault="006175F9" w:rsidP="00B02C14">
      <w:pPr>
        <w:widowControl/>
        <w:shd w:val="clear" w:color="auto" w:fill="FFFFFE"/>
        <w:spacing w:line="270" w:lineRule="atLeast"/>
        <w:jc w:val="center"/>
        <w:rPr>
          <w:rFonts w:ascii="宋体" w:eastAsia="宋体" w:hAnsi="宋体" w:cs="Courier New"/>
          <w:kern w:val="0"/>
          <w:sz w:val="18"/>
          <w:szCs w:val="18"/>
        </w:rPr>
      </w:pPr>
    </w:p>
    <w:p w14:paraId="1DD4B841" w14:textId="7D486263" w:rsidR="0071686D" w:rsidRPr="00B02C14" w:rsidRDefault="00B02C14" w:rsidP="0071686D">
      <w:pPr>
        <w:widowControl/>
        <w:shd w:val="clear" w:color="auto" w:fill="FFFFFE"/>
        <w:spacing w:line="270" w:lineRule="atLeast"/>
        <w:jc w:val="left"/>
        <w:rPr>
          <w:rFonts w:ascii="宋体" w:eastAsia="宋体" w:hAnsi="宋体" w:cs="Courier New"/>
          <w:kern w:val="0"/>
          <w:sz w:val="18"/>
          <w:szCs w:val="18"/>
        </w:rPr>
      </w:pPr>
      <w:r w:rsidRPr="00B02C14">
        <w:rPr>
          <w:rFonts w:ascii="黑体" w:eastAsia="黑体" w:hAnsi="黑体" w:cs="Courier New" w:hint="eastAsia"/>
          <w:kern w:val="0"/>
          <w:sz w:val="18"/>
          <w:szCs w:val="18"/>
        </w:rPr>
        <w:t>摘要：</w:t>
      </w:r>
      <w:r w:rsidR="0071686D" w:rsidRPr="00B02C14">
        <w:rPr>
          <w:rFonts w:ascii="宋体" w:eastAsia="宋体" w:hAnsi="宋体" w:cs="Courier New"/>
          <w:kern w:val="0"/>
          <w:sz w:val="18"/>
          <w:szCs w:val="18"/>
        </w:rPr>
        <w:t>中国作为一个拥有庞大互联网用户群体的国家，网络安全问题一直备受关注。随着互联网的不断发展，网络安全也面临着日益严峻的局面。本文将从中国网络安全的现状、主要威胁、安全措施和未来展望等方面进行综合分析，以期为读者提供一个全面了解和认识中国网络安全问题的视角。</w:t>
      </w:r>
    </w:p>
    <w:p w14:paraId="7FA4D013" w14:textId="5248D930" w:rsidR="00B02C14" w:rsidRPr="00B02C14" w:rsidRDefault="00B02C14" w:rsidP="0071686D">
      <w:pPr>
        <w:widowControl/>
        <w:shd w:val="clear" w:color="auto" w:fill="FFFFFE"/>
        <w:spacing w:line="270" w:lineRule="atLeast"/>
        <w:jc w:val="left"/>
        <w:rPr>
          <w:rFonts w:ascii="黑体" w:eastAsia="黑体" w:hAnsi="黑体" w:cs="Courier New"/>
          <w:kern w:val="0"/>
          <w:sz w:val="18"/>
          <w:szCs w:val="18"/>
        </w:rPr>
      </w:pPr>
      <w:r w:rsidRPr="00B02C14">
        <w:rPr>
          <w:rFonts w:ascii="黑体" w:eastAsia="黑体" w:hAnsi="黑体" w:cs="Courier New" w:hint="eastAsia"/>
          <w:kern w:val="0"/>
          <w:sz w:val="18"/>
          <w:szCs w:val="18"/>
        </w:rPr>
        <w:t>关键字：</w:t>
      </w:r>
      <w:r w:rsidR="006175F9" w:rsidRPr="006175F9">
        <w:rPr>
          <w:rFonts w:ascii="宋体" w:eastAsia="宋体" w:hAnsi="宋体" w:cs="Courier New" w:hint="eastAsia"/>
          <w:kern w:val="0"/>
          <w:sz w:val="18"/>
          <w:szCs w:val="18"/>
        </w:rPr>
        <w:t>网络安全，网络攻击，数据泄露，未来发展</w:t>
      </w:r>
    </w:p>
    <w:p w14:paraId="7DF5B3D8" w14:textId="77777777" w:rsidR="00B02C14" w:rsidRPr="00B02C14" w:rsidRDefault="00B02C14" w:rsidP="0071686D">
      <w:pPr>
        <w:widowControl/>
        <w:shd w:val="clear" w:color="auto" w:fill="FFFFFE"/>
        <w:spacing w:line="270" w:lineRule="atLeast"/>
        <w:jc w:val="left"/>
        <w:rPr>
          <w:rFonts w:ascii="黑体" w:eastAsia="黑体" w:hAnsi="黑体" w:cs="Courier New"/>
          <w:kern w:val="0"/>
          <w:sz w:val="18"/>
          <w:szCs w:val="18"/>
        </w:rPr>
      </w:pPr>
    </w:p>
    <w:p w14:paraId="08A5B457" w14:textId="77777777" w:rsidR="0071686D" w:rsidRPr="00B02C14" w:rsidRDefault="0071686D" w:rsidP="0071686D">
      <w:pPr>
        <w:widowControl/>
        <w:shd w:val="clear" w:color="auto" w:fill="FFFFFE"/>
        <w:spacing w:line="270" w:lineRule="atLeast"/>
        <w:jc w:val="left"/>
        <w:rPr>
          <w:rFonts w:ascii="黑体" w:eastAsia="黑体" w:hAnsi="黑体" w:cs="Courier New"/>
          <w:kern w:val="0"/>
          <w:sz w:val="28"/>
          <w:szCs w:val="28"/>
        </w:rPr>
      </w:pPr>
      <w:r w:rsidRPr="00B02C14">
        <w:rPr>
          <w:rFonts w:ascii="黑体" w:eastAsia="黑体" w:hAnsi="黑体" w:cs="Courier New"/>
          <w:kern w:val="0"/>
          <w:sz w:val="28"/>
          <w:szCs w:val="28"/>
        </w:rPr>
        <w:t>一、中国网络安全现状</w:t>
      </w:r>
    </w:p>
    <w:p w14:paraId="3050C17E" w14:textId="4BF8867F"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随着互联网的普及和网络应用的推广，中国已经成为整个互联网生态系统中</w:t>
      </w:r>
      <w:r w:rsidR="002C3B85">
        <w:rPr>
          <w:rFonts w:ascii="宋体" w:eastAsia="宋体" w:hAnsi="宋体" w:cs="Courier New" w:hint="eastAsia"/>
          <w:kern w:val="0"/>
          <w:sz w:val="18"/>
          <w:szCs w:val="18"/>
        </w:rPr>
        <w:t>比较大而且比较活跃</w:t>
      </w:r>
      <w:r w:rsidRPr="00B02C14">
        <w:rPr>
          <w:rFonts w:ascii="宋体" w:eastAsia="宋体" w:hAnsi="宋体" w:cs="Courier New"/>
          <w:kern w:val="0"/>
          <w:sz w:val="18"/>
          <w:szCs w:val="18"/>
        </w:rPr>
        <w:t>的</w:t>
      </w:r>
      <w:r w:rsidR="002C3B85">
        <w:rPr>
          <w:rFonts w:ascii="宋体" w:eastAsia="宋体" w:hAnsi="宋体" w:cs="Courier New" w:hint="eastAsia"/>
          <w:kern w:val="0"/>
          <w:sz w:val="18"/>
          <w:szCs w:val="18"/>
        </w:rPr>
        <w:t>国家</w:t>
      </w:r>
      <w:r w:rsidRPr="00B02C14">
        <w:rPr>
          <w:rFonts w:ascii="宋体" w:eastAsia="宋体" w:hAnsi="宋体" w:cs="Courier New"/>
          <w:kern w:val="0"/>
          <w:sz w:val="18"/>
          <w:szCs w:val="18"/>
        </w:rPr>
        <w:t>之一。2019年中国互联网网络发展报告显示，截至2018年底，中国网民规模达到8.29亿，互联网普及率达到59.6%</w:t>
      </w:r>
      <w:r w:rsidR="00C25059">
        <w:rPr>
          <w:rFonts w:ascii="宋体" w:eastAsia="宋体" w:hAnsi="宋体" w:cs="Courier New"/>
          <w:kern w:val="0"/>
          <w:sz w:val="18"/>
          <w:szCs w:val="18"/>
          <w:vertAlign w:val="superscript"/>
        </w:rPr>
        <w:t>[1]</w:t>
      </w:r>
      <w:r w:rsidR="00C25059">
        <w:rPr>
          <w:rFonts w:ascii="宋体" w:eastAsia="宋体" w:hAnsi="宋体" w:cs="Courier New" w:hint="eastAsia"/>
          <w:kern w:val="0"/>
          <w:sz w:val="18"/>
          <w:szCs w:val="18"/>
        </w:rPr>
        <w:t>。</w:t>
      </w:r>
      <w:r w:rsidRPr="00B02C14">
        <w:rPr>
          <w:rFonts w:ascii="宋体" w:eastAsia="宋体" w:hAnsi="宋体" w:cs="Courier New"/>
          <w:kern w:val="0"/>
          <w:sz w:val="18"/>
          <w:szCs w:val="18"/>
        </w:rPr>
        <w:t>但与此同时，中国网络安全问题也逐渐浮出水面。根据2019年中国互联网安全报告数据显示，2018年全年中国互联网安全事件数量超过6100万起，其中涉及恶意程序、漏洞利用、网络钓鱼、欺诈等各种类型。</w:t>
      </w:r>
      <w:r w:rsidR="002C3B85">
        <w:rPr>
          <w:rFonts w:ascii="宋体" w:eastAsia="宋体" w:hAnsi="宋体" w:cs="Courier New" w:hint="eastAsia"/>
          <w:kern w:val="0"/>
          <w:sz w:val="18"/>
          <w:szCs w:val="18"/>
        </w:rPr>
        <w:t>主要有以下几种类型：</w:t>
      </w:r>
    </w:p>
    <w:p w14:paraId="38015454" w14:textId="679D6453" w:rsidR="0071686D" w:rsidRPr="00B02C14" w:rsidRDefault="00B02C14" w:rsidP="00B02C14">
      <w:pPr>
        <w:widowControl/>
        <w:shd w:val="clear" w:color="auto" w:fill="FFFFFE"/>
        <w:jc w:val="left"/>
        <w:rPr>
          <w:rFonts w:ascii="宋体" w:eastAsia="宋体" w:hAnsi="宋体" w:cs="Courier New"/>
          <w:kern w:val="0"/>
          <w:sz w:val="20"/>
          <w:szCs w:val="20"/>
        </w:rPr>
      </w:pPr>
      <w:r w:rsidRPr="00B02C14">
        <w:rPr>
          <w:rFonts w:ascii="宋体" w:eastAsia="宋体" w:hAnsi="宋体" w:cs="Courier New" w:hint="eastAsia"/>
          <w:kern w:val="0"/>
          <w:sz w:val="20"/>
          <w:szCs w:val="20"/>
        </w:rPr>
        <w:t>（一）</w:t>
      </w:r>
      <w:r w:rsidR="0071686D" w:rsidRPr="00B02C14">
        <w:rPr>
          <w:rFonts w:ascii="宋体" w:eastAsia="宋体" w:hAnsi="宋体" w:cs="Courier New"/>
          <w:kern w:val="0"/>
          <w:sz w:val="20"/>
          <w:szCs w:val="20"/>
        </w:rPr>
        <w:t>网络攻击事件呈现快速增长趋势</w:t>
      </w:r>
    </w:p>
    <w:p w14:paraId="5A0158FD"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近年来，网络攻击事件呈现出急剧增长的趋势，破坏力不断上升。以2019年7月至9月中国互联网网络安全态势为例，我国互联网社会面临的攻击事件有恶意程序传播、网络钓鱼、勒索软件、DDoS攻击等。这些攻击方式的破坏能力十分强大，不仅会导致重要信息泄露，因此对社会经济和民生造成很大的影响。</w:t>
      </w:r>
    </w:p>
    <w:p w14:paraId="57BD78F9"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除此之外，一些热门应用程序也成为了网络攻击者的重点攻击目标。例如，在2018年全年对全球智能手机设备的攻击中，中国占全球约21%，居全球前列。此外，随着人工智能、云计算、物联网等前沿技术的快速发展，网络攻击也不断借助其中的漏洞进行攻击，对网络安全造成了新的威胁。</w:t>
      </w:r>
    </w:p>
    <w:p w14:paraId="3ADA86E7" w14:textId="5561DF06"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（二）</w:t>
      </w:r>
      <w:r w:rsidR="0071686D" w:rsidRPr="00B02C14">
        <w:rPr>
          <w:rFonts w:ascii="宋体" w:eastAsia="宋体" w:hAnsi="宋体" w:cs="Courier New"/>
          <w:kern w:val="0"/>
          <w:szCs w:val="21"/>
        </w:rPr>
        <w:t>数据泄露问题引发广泛关注</w:t>
      </w:r>
    </w:p>
    <w:p w14:paraId="0ADE3D4D"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在网络时代下，各项个人隐私已被数字化管理，因此数据泄露问题也引发了广泛关注。中国加强了对数据安全的监管规定，同时也执行了一些数据保护的法令标准。</w:t>
      </w:r>
    </w:p>
    <w:p w14:paraId="148B36E3" w14:textId="7E7F08F3" w:rsidR="003D7F0A" w:rsidRDefault="0071686D" w:rsidP="003D7F0A">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据图</w:t>
      </w:r>
      <w:proofErr w:type="gramStart"/>
      <w:r w:rsidRPr="00B02C14">
        <w:rPr>
          <w:rFonts w:ascii="宋体" w:eastAsia="宋体" w:hAnsi="宋体" w:cs="Courier New"/>
          <w:kern w:val="0"/>
          <w:sz w:val="18"/>
          <w:szCs w:val="18"/>
        </w:rPr>
        <w:t>迹科技</w:t>
      </w:r>
      <w:proofErr w:type="gramEnd"/>
      <w:r w:rsidRPr="00B02C14">
        <w:rPr>
          <w:rFonts w:ascii="宋体" w:eastAsia="宋体" w:hAnsi="宋体" w:cs="Courier New"/>
          <w:kern w:val="0"/>
          <w:sz w:val="18"/>
          <w:szCs w:val="18"/>
        </w:rPr>
        <w:t>数据显示，截至2018年底，全国网络数据泄露监测中心共监测到数据泄露事件17万多起，涉及企业和个人用户6300万多人次，其中中小企业是遭受数据泄露事件的主要受害者。这些泄露事件对个人隐私权和商业机构的利益产生了相当大的威胁，同时也引发了政府和其他机构对网络安全和数据管理的大规模关注。</w:t>
      </w:r>
    </w:p>
    <w:p w14:paraId="0731E2B6" w14:textId="7B21261D" w:rsidR="003D7F0A" w:rsidRPr="00B02C14" w:rsidRDefault="003D7F0A" w:rsidP="003D7F0A">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w:t>
      </w:r>
      <w:r>
        <w:rPr>
          <w:rFonts w:ascii="宋体" w:eastAsia="宋体" w:hAnsi="宋体" w:cs="Courier New" w:hint="eastAsia"/>
          <w:kern w:val="0"/>
          <w:szCs w:val="21"/>
        </w:rPr>
        <w:t>三</w:t>
      </w:r>
      <w:r w:rsidRPr="00B02C14">
        <w:rPr>
          <w:rFonts w:ascii="宋体" w:eastAsia="宋体" w:hAnsi="宋体" w:cs="Courier New" w:hint="eastAsia"/>
          <w:kern w:val="0"/>
          <w:szCs w:val="21"/>
        </w:rPr>
        <w:t>）</w:t>
      </w:r>
      <w:r>
        <w:rPr>
          <w:rFonts w:ascii="宋体" w:eastAsia="宋体" w:hAnsi="宋体" w:cs="Courier New" w:hint="eastAsia"/>
          <w:kern w:val="0"/>
          <w:szCs w:val="21"/>
        </w:rPr>
        <w:t>网络安全市场规模较小</w:t>
      </w:r>
    </w:p>
    <w:p w14:paraId="65909DB3" w14:textId="66F9684F" w:rsidR="003D7F0A" w:rsidRPr="006C0FDF" w:rsidRDefault="003D7F0A" w:rsidP="003D7F0A">
      <w:pPr>
        <w:widowControl/>
        <w:shd w:val="clear" w:color="auto" w:fill="FFFFFE"/>
        <w:ind w:firstLineChars="200" w:firstLine="360"/>
        <w:jc w:val="left"/>
        <w:rPr>
          <w:rFonts w:ascii="宋体" w:eastAsia="宋体" w:hAnsi="宋体" w:cs="Courier New"/>
          <w:kern w:val="0"/>
          <w:sz w:val="18"/>
          <w:szCs w:val="18"/>
        </w:rPr>
      </w:pPr>
      <w:r>
        <w:rPr>
          <w:rFonts w:ascii="宋体" w:eastAsia="宋体" w:hAnsi="宋体" w:cs="Courier New" w:hint="eastAsia"/>
          <w:kern w:val="0"/>
          <w:sz w:val="18"/>
          <w:szCs w:val="18"/>
        </w:rPr>
        <w:t>针对于网络安全，自然有相应的公司去做相应的工作，根据中国网络安全产业联盟去年发表的报告统计，2</w:t>
      </w:r>
      <w:r>
        <w:rPr>
          <w:rFonts w:ascii="宋体" w:eastAsia="宋体" w:hAnsi="宋体" w:cs="Courier New"/>
          <w:kern w:val="0"/>
          <w:sz w:val="18"/>
          <w:szCs w:val="18"/>
        </w:rPr>
        <w:t>1</w:t>
      </w:r>
      <w:r>
        <w:rPr>
          <w:rFonts w:ascii="宋体" w:eastAsia="宋体" w:hAnsi="宋体" w:cs="Courier New" w:hint="eastAsia"/>
          <w:kern w:val="0"/>
          <w:sz w:val="18"/>
          <w:szCs w:val="18"/>
        </w:rPr>
        <w:t>年我国网络安全市场的规模在6</w:t>
      </w:r>
      <w:r>
        <w:rPr>
          <w:rFonts w:ascii="宋体" w:eastAsia="宋体" w:hAnsi="宋体" w:cs="Courier New"/>
          <w:kern w:val="0"/>
          <w:sz w:val="18"/>
          <w:szCs w:val="18"/>
        </w:rPr>
        <w:t>00</w:t>
      </w:r>
      <w:r>
        <w:rPr>
          <w:rFonts w:ascii="宋体" w:eastAsia="宋体" w:hAnsi="宋体" w:cs="Courier New" w:hint="eastAsia"/>
          <w:kern w:val="0"/>
          <w:sz w:val="18"/>
          <w:szCs w:val="18"/>
        </w:rPr>
        <w:t>亿元（人民币），同比增长超过1</w:t>
      </w:r>
      <w:r>
        <w:rPr>
          <w:rFonts w:ascii="宋体" w:eastAsia="宋体" w:hAnsi="宋体" w:cs="Courier New"/>
          <w:kern w:val="0"/>
          <w:sz w:val="18"/>
          <w:szCs w:val="18"/>
        </w:rPr>
        <w:t>5%</w:t>
      </w:r>
      <w:r>
        <w:rPr>
          <w:rFonts w:ascii="宋体" w:eastAsia="宋体" w:hAnsi="宋体" w:cs="Courier New" w:hint="eastAsia"/>
          <w:kern w:val="0"/>
          <w:sz w:val="18"/>
          <w:szCs w:val="18"/>
        </w:rPr>
        <w:t>，三年以来，我国的网络安全市场正在逐步增长，</w:t>
      </w:r>
      <w:r w:rsidR="006C0FDF">
        <w:rPr>
          <w:rFonts w:ascii="宋体" w:eastAsia="宋体" w:hAnsi="宋体" w:cs="Courier New" w:hint="eastAsia"/>
          <w:kern w:val="0"/>
          <w:sz w:val="18"/>
          <w:szCs w:val="18"/>
        </w:rPr>
        <w:t>即使是疫情期间受到影响，但是这个行业的增长速度还是超过了1</w:t>
      </w:r>
      <w:r w:rsidR="006C0FDF">
        <w:rPr>
          <w:rFonts w:ascii="宋体" w:eastAsia="宋体" w:hAnsi="宋体" w:cs="Courier New"/>
          <w:kern w:val="0"/>
          <w:sz w:val="18"/>
          <w:szCs w:val="18"/>
        </w:rPr>
        <w:t>0%</w:t>
      </w:r>
      <w:r w:rsidR="006C0FDF">
        <w:rPr>
          <w:rFonts w:ascii="宋体" w:eastAsia="宋体" w:hAnsi="宋体" w:cs="Courier New" w:hint="eastAsia"/>
          <w:kern w:val="0"/>
          <w:sz w:val="18"/>
          <w:szCs w:val="18"/>
        </w:rPr>
        <w:t>。有关人员估计，未来几年里，网络安全市场的增长速度都会超过1</w:t>
      </w:r>
      <w:r w:rsidR="006C0FDF">
        <w:rPr>
          <w:rFonts w:ascii="宋体" w:eastAsia="宋体" w:hAnsi="宋体" w:cs="Courier New"/>
          <w:kern w:val="0"/>
          <w:sz w:val="18"/>
          <w:szCs w:val="18"/>
        </w:rPr>
        <w:t>5%</w:t>
      </w:r>
    </w:p>
    <w:p w14:paraId="05B2C7DD" w14:textId="77777777" w:rsidR="003D7F0A" w:rsidRPr="00B02C14" w:rsidRDefault="003D7F0A" w:rsidP="003D7F0A">
      <w:pPr>
        <w:widowControl/>
        <w:shd w:val="clear" w:color="auto" w:fill="FFFFFE"/>
        <w:ind w:firstLineChars="200" w:firstLine="360"/>
        <w:jc w:val="left"/>
        <w:rPr>
          <w:rFonts w:ascii="宋体" w:eastAsia="宋体" w:hAnsi="宋体" w:cs="Courier New"/>
          <w:kern w:val="0"/>
          <w:sz w:val="18"/>
          <w:szCs w:val="18"/>
        </w:rPr>
      </w:pPr>
    </w:p>
    <w:p w14:paraId="28753AB4" w14:textId="77777777" w:rsidR="0071686D" w:rsidRPr="00B02C14" w:rsidRDefault="0071686D" w:rsidP="00B02C14">
      <w:pPr>
        <w:widowControl/>
        <w:shd w:val="clear" w:color="auto" w:fill="FFFFFE"/>
        <w:jc w:val="left"/>
        <w:rPr>
          <w:rFonts w:ascii="黑体" w:eastAsia="黑体" w:hAnsi="黑体" w:cs="Courier New"/>
          <w:kern w:val="0"/>
          <w:sz w:val="28"/>
          <w:szCs w:val="28"/>
        </w:rPr>
      </w:pPr>
      <w:r w:rsidRPr="00B02C14">
        <w:rPr>
          <w:rFonts w:ascii="黑体" w:eastAsia="黑体" w:hAnsi="黑体" w:cs="Courier New"/>
          <w:kern w:val="0"/>
          <w:sz w:val="28"/>
          <w:szCs w:val="28"/>
        </w:rPr>
        <w:t>二、中国网络安全主要威胁</w:t>
      </w:r>
    </w:p>
    <w:p w14:paraId="77D2D911"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随着中国网络使用量的剧增，网络安全问题不断增加，各种网络攻击手段也日益繁琐。下面分析中国网络安全的几个主要威胁。</w:t>
      </w:r>
    </w:p>
    <w:p w14:paraId="65084F73" w14:textId="2B4780F3"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（一）</w:t>
      </w:r>
      <w:r w:rsidR="0071686D" w:rsidRPr="00B02C14">
        <w:rPr>
          <w:rFonts w:ascii="宋体" w:eastAsia="宋体" w:hAnsi="宋体" w:cs="Courier New"/>
          <w:kern w:val="0"/>
          <w:szCs w:val="21"/>
        </w:rPr>
        <w:t>恶意代码危险性增加</w:t>
      </w:r>
    </w:p>
    <w:p w14:paraId="5381E1A3" w14:textId="0ECFB734"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恶意代码可以通过病毒、木马、蠕虫和间谍软件等形式入侵计算机，从而控制计算机中的重要信息。近年来，恶意代码已经成为了中国网络安全的主要威胁之一</w:t>
      </w:r>
      <w:r w:rsidR="00C25059">
        <w:rPr>
          <w:rFonts w:ascii="宋体" w:eastAsia="宋体" w:hAnsi="宋体" w:cs="Courier New" w:hint="eastAsia"/>
          <w:kern w:val="0"/>
          <w:sz w:val="18"/>
          <w:szCs w:val="18"/>
          <w:vertAlign w:val="superscript"/>
        </w:rPr>
        <w:t>[</w:t>
      </w:r>
      <w:r w:rsidR="00C25059">
        <w:rPr>
          <w:rFonts w:ascii="宋体" w:eastAsia="宋体" w:hAnsi="宋体" w:cs="Courier New"/>
          <w:kern w:val="0"/>
          <w:sz w:val="18"/>
          <w:szCs w:val="18"/>
          <w:vertAlign w:val="superscript"/>
        </w:rPr>
        <w:t>2]</w:t>
      </w:r>
      <w:r w:rsidRPr="00B02C14">
        <w:rPr>
          <w:rFonts w:ascii="宋体" w:eastAsia="宋体" w:hAnsi="宋体" w:cs="Courier New"/>
          <w:kern w:val="0"/>
          <w:sz w:val="18"/>
          <w:szCs w:val="18"/>
        </w:rPr>
        <w:t>。</w:t>
      </w:r>
    </w:p>
    <w:p w14:paraId="55F7BF34" w14:textId="5F7ED820"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lastRenderedPageBreak/>
        <w:t>根据</w:t>
      </w:r>
      <w:proofErr w:type="spellStart"/>
      <w:r w:rsidRPr="00B02C14">
        <w:rPr>
          <w:rFonts w:ascii="宋体" w:eastAsia="宋体" w:hAnsi="宋体" w:cs="Courier New"/>
          <w:kern w:val="0"/>
          <w:sz w:val="18"/>
          <w:szCs w:val="18"/>
        </w:rPr>
        <w:t>iTrust</w:t>
      </w:r>
      <w:proofErr w:type="spellEnd"/>
      <w:r w:rsidR="002C3B85">
        <w:rPr>
          <w:rFonts w:ascii="宋体" w:eastAsia="宋体" w:hAnsi="宋体" w:cs="Courier New" w:hint="eastAsia"/>
          <w:kern w:val="0"/>
          <w:sz w:val="18"/>
          <w:szCs w:val="18"/>
        </w:rPr>
        <w:t>公布的</w:t>
      </w:r>
      <w:r w:rsidRPr="00B02C14">
        <w:rPr>
          <w:rFonts w:ascii="宋体" w:eastAsia="宋体" w:hAnsi="宋体" w:cs="Courier New"/>
          <w:kern w:val="0"/>
          <w:sz w:val="18"/>
          <w:szCs w:val="18"/>
        </w:rPr>
        <w:t>数据，我国恶意软件感染量排名前十的是：木马、广告软件、普通病毒、钓鱼网站、僵尸网络、蠕虫、间谍软件、安全漏洞网络扫描、后门和代理服务。</w:t>
      </w:r>
    </w:p>
    <w:p w14:paraId="6940B159" w14:textId="5B563818" w:rsidR="0071686D" w:rsidRPr="00B02C14" w:rsidRDefault="00B02C14" w:rsidP="00B02C14">
      <w:pPr>
        <w:widowControl/>
        <w:shd w:val="clear" w:color="auto" w:fill="FFFFFE"/>
        <w:jc w:val="left"/>
        <w:rPr>
          <w:rFonts w:ascii="宋体" w:eastAsia="宋体" w:hAnsi="宋体" w:cs="Courier New"/>
          <w:kern w:val="0"/>
          <w:sz w:val="20"/>
          <w:szCs w:val="20"/>
        </w:rPr>
      </w:pPr>
      <w:r w:rsidRPr="00B02C14">
        <w:rPr>
          <w:rFonts w:ascii="宋体" w:eastAsia="宋体" w:hAnsi="宋体" w:cs="Courier New" w:hint="eastAsia"/>
          <w:kern w:val="0"/>
          <w:sz w:val="20"/>
          <w:szCs w:val="20"/>
        </w:rPr>
        <w:t>（二）</w:t>
      </w:r>
      <w:r w:rsidR="0071686D" w:rsidRPr="00B02C14">
        <w:rPr>
          <w:rFonts w:ascii="宋体" w:eastAsia="宋体" w:hAnsi="宋体" w:cs="Courier New"/>
          <w:kern w:val="0"/>
          <w:sz w:val="20"/>
          <w:szCs w:val="20"/>
        </w:rPr>
        <w:t>社交媒体攻击变得更具威胁</w:t>
      </w:r>
    </w:p>
    <w:p w14:paraId="4D87C323"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随着社交媒体的普及，网络攻击分子也开始利用这种新型的攻击手段进行网络攻击，对个人隐私和网络安全造成威胁。社交媒体攻击主要包括社交工程、钓鱼攻击和被动攻击等，这些攻击方式的威胁性日益增加，因此对于用户来说也需要加强对于网络平台的保护和隐私管理。</w:t>
      </w:r>
    </w:p>
    <w:p w14:paraId="38696589" w14:textId="367CA96C"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（三）</w:t>
      </w:r>
      <w:r w:rsidR="0071686D" w:rsidRPr="00B02C14">
        <w:rPr>
          <w:rFonts w:ascii="宋体" w:eastAsia="宋体" w:hAnsi="宋体" w:cs="Courier New"/>
          <w:kern w:val="0"/>
          <w:szCs w:val="21"/>
        </w:rPr>
        <w:t>大规模网络攻击事件</w:t>
      </w:r>
    </w:p>
    <w:p w14:paraId="5C91E3A8"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随着网络技术的升级，大规模网络攻击事件也正在变得越来越常见。例如，有名的“黑色星期五”网络攻击事件，就导致了全球超过10万部手机被感染，用户的个人信息被盗窃。这种大规模的网络攻击事件对于受害者的损失和对网络安全的影响是相当大的。</w:t>
      </w:r>
    </w:p>
    <w:p w14:paraId="60B93B01" w14:textId="77777777" w:rsidR="0071686D" w:rsidRPr="00B02C14" w:rsidRDefault="0071686D" w:rsidP="00B02C14">
      <w:pPr>
        <w:widowControl/>
        <w:shd w:val="clear" w:color="auto" w:fill="FFFFFE"/>
        <w:jc w:val="left"/>
        <w:rPr>
          <w:rFonts w:ascii="黑体" w:eastAsia="黑体" w:hAnsi="黑体" w:cs="Courier New"/>
          <w:kern w:val="0"/>
          <w:sz w:val="28"/>
          <w:szCs w:val="28"/>
        </w:rPr>
      </w:pPr>
      <w:r w:rsidRPr="00B02C14">
        <w:rPr>
          <w:rFonts w:ascii="黑体" w:eastAsia="黑体" w:hAnsi="黑体" w:cs="Courier New"/>
          <w:kern w:val="0"/>
          <w:sz w:val="28"/>
          <w:szCs w:val="28"/>
        </w:rPr>
        <w:t>三、中国网络安全的安全措施</w:t>
      </w:r>
    </w:p>
    <w:p w14:paraId="16E54BDF" w14:textId="49F9D1A7"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（一）</w:t>
      </w:r>
      <w:r w:rsidR="0071686D" w:rsidRPr="00B02C14">
        <w:rPr>
          <w:rFonts w:ascii="宋体" w:eastAsia="宋体" w:hAnsi="宋体" w:cs="Courier New"/>
          <w:kern w:val="0"/>
          <w:szCs w:val="21"/>
        </w:rPr>
        <w:t>网络安全法的实施</w:t>
      </w:r>
    </w:p>
    <w:p w14:paraId="0CAF7F95"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2016年，中国通过了网络安全法，这标志着中国官方开始系统化、法律化地加强对于网络安全的立法和监管工作。该法包括了对个人用户和企业技术部门的网络安全保护要求，对于涉及网络安全的犯罪行为也进行了集中打击。</w:t>
      </w:r>
    </w:p>
    <w:p w14:paraId="732A3A52"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此外，政府组织了“网络安全协会”和“网络安全检测与预警中心”等机构，加强对于网络攻击和数据泄露事件的应对和管理。在一些重要信息系统中，中国还推行了安全认证标准，通过技术手段对网络安全问题进行监管和限制。</w:t>
      </w:r>
    </w:p>
    <w:p w14:paraId="113DC787" w14:textId="042A8579"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（二）</w:t>
      </w:r>
      <w:r w:rsidR="0071686D" w:rsidRPr="00B02C14">
        <w:rPr>
          <w:rFonts w:ascii="宋体" w:eastAsia="宋体" w:hAnsi="宋体" w:cs="Courier New"/>
          <w:kern w:val="0"/>
          <w:szCs w:val="21"/>
        </w:rPr>
        <w:t>加强企业网络安全管理</w:t>
      </w:r>
    </w:p>
    <w:p w14:paraId="770B5E2B"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企业网络安全是整个网络安全体系中的重要组成部分。强化企业网络安全意识，加密网络保密，提高企业网络安全运营的能力，都是当前中国加强网络安全的关键。因此，中国的一些企业通过提供培训、资金和技术等支持，提高员工网络安全意识，优化网络安全管理模式，实现加密和保密工作的合理布局。</w:t>
      </w:r>
    </w:p>
    <w:p w14:paraId="501F04F3" w14:textId="4E8B6633"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（三）</w:t>
      </w:r>
      <w:r w:rsidR="0071686D" w:rsidRPr="00B02C14">
        <w:rPr>
          <w:rFonts w:ascii="宋体" w:eastAsia="宋体" w:hAnsi="宋体" w:cs="Courier New"/>
          <w:kern w:val="0"/>
          <w:szCs w:val="21"/>
        </w:rPr>
        <w:t>多方合作，共同推进网络安全</w:t>
      </w:r>
    </w:p>
    <w:p w14:paraId="1951268F"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中国政府多次强调网络安全的重要性，并与其他国家的政府、组织和企业保持着合作关系，共同推进网络安全。例如，中国与美国、俄罗斯、欧盟等国家与地区之间都有网络安全合作的协议，共同成立了网络安全联合论坛和网络安全领导力小组。这些国际合作机制在确保网络关键设施的安全和信息安全方面发挥了重要的作用。</w:t>
      </w:r>
    </w:p>
    <w:p w14:paraId="2F69A984" w14:textId="28410186" w:rsidR="0071686D" w:rsidRPr="00B02C14" w:rsidRDefault="0071686D" w:rsidP="00B02C14">
      <w:pPr>
        <w:widowControl/>
        <w:shd w:val="clear" w:color="auto" w:fill="FFFFFE"/>
        <w:jc w:val="left"/>
        <w:rPr>
          <w:rFonts w:ascii="黑体" w:eastAsia="黑体" w:hAnsi="黑体" w:cs="Courier New"/>
          <w:kern w:val="0"/>
          <w:sz w:val="28"/>
          <w:szCs w:val="28"/>
        </w:rPr>
      </w:pPr>
      <w:bookmarkStart w:id="0" w:name="_Hlk136766864"/>
      <w:r w:rsidRPr="00B02C14">
        <w:rPr>
          <w:rFonts w:ascii="黑体" w:eastAsia="黑体" w:hAnsi="黑体" w:cs="Courier New"/>
          <w:kern w:val="0"/>
          <w:sz w:val="28"/>
          <w:szCs w:val="28"/>
        </w:rPr>
        <w:t>四、中国网络安全未来</w:t>
      </w:r>
      <w:r w:rsidR="006C0FDF">
        <w:rPr>
          <w:rFonts w:ascii="黑体" w:eastAsia="黑体" w:hAnsi="黑体" w:cs="Courier New" w:hint="eastAsia"/>
          <w:kern w:val="0"/>
          <w:sz w:val="28"/>
          <w:szCs w:val="28"/>
        </w:rPr>
        <w:t>发展</w:t>
      </w:r>
    </w:p>
    <w:bookmarkEnd w:id="0"/>
    <w:p w14:paraId="1DB82D2D" w14:textId="77777777"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随着人工智能、5G等新技术的不断发展，中国网络安全所面临的挑战也逐渐加强。因此，在加强技术研发、加强政策法律和打击网络犯罪等方面，中国政府还需加大努力，同时个人与企业也要更加重视网络安全工作。</w:t>
      </w:r>
    </w:p>
    <w:p w14:paraId="35FC30A5" w14:textId="0F41F443"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（一）</w:t>
      </w:r>
      <w:r w:rsidR="0071686D" w:rsidRPr="00B02C14">
        <w:rPr>
          <w:rFonts w:ascii="宋体" w:eastAsia="宋体" w:hAnsi="宋体" w:cs="Courier New"/>
          <w:kern w:val="0"/>
          <w:szCs w:val="21"/>
        </w:rPr>
        <w:t>加强技术安全防范</w:t>
      </w:r>
    </w:p>
    <w:p w14:paraId="6BBC1C5B" w14:textId="281132E1" w:rsidR="0071686D"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技术安全是未来网络安全的核心，加强技术防范是未来网络安全的重点。因此，在人工智能、5G等新型技术的发展过程中，要加强网络安全和数据科技的研究，对网络攻击形式进行不断的更新和完善，提高</w:t>
      </w:r>
      <w:r w:rsidR="006C0FDF">
        <w:rPr>
          <w:rFonts w:ascii="宋体" w:eastAsia="宋体" w:hAnsi="宋体" w:cs="Courier New" w:hint="eastAsia"/>
          <w:kern w:val="0"/>
          <w:sz w:val="18"/>
          <w:szCs w:val="18"/>
        </w:rPr>
        <w:t>相应的</w:t>
      </w:r>
      <w:r w:rsidRPr="00B02C14">
        <w:rPr>
          <w:rFonts w:ascii="宋体" w:eastAsia="宋体" w:hAnsi="宋体" w:cs="Courier New"/>
          <w:kern w:val="0"/>
          <w:sz w:val="18"/>
          <w:szCs w:val="18"/>
        </w:rPr>
        <w:t>网络防御能力和抗击能力。</w:t>
      </w:r>
    </w:p>
    <w:p w14:paraId="552CC5EB" w14:textId="297F9332" w:rsidR="006C0FDF" w:rsidRPr="00B02C14" w:rsidRDefault="006C0FDF" w:rsidP="00B02C14">
      <w:pPr>
        <w:widowControl/>
        <w:shd w:val="clear" w:color="auto" w:fill="FFFFFE"/>
        <w:ind w:firstLineChars="200" w:firstLine="360"/>
        <w:jc w:val="left"/>
        <w:rPr>
          <w:rFonts w:ascii="宋体" w:eastAsia="宋体" w:hAnsi="宋体" w:cs="Courier New"/>
          <w:kern w:val="0"/>
          <w:sz w:val="18"/>
          <w:szCs w:val="18"/>
        </w:rPr>
      </w:pPr>
      <w:r>
        <w:rPr>
          <w:rFonts w:ascii="宋体" w:eastAsia="宋体" w:hAnsi="宋体" w:cs="Courier New" w:hint="eastAsia"/>
          <w:kern w:val="0"/>
          <w:sz w:val="18"/>
          <w:szCs w:val="18"/>
        </w:rPr>
        <w:t>此外，应加强对于数据安全的建设，2</w:t>
      </w:r>
      <w:r>
        <w:rPr>
          <w:rFonts w:ascii="宋体" w:eastAsia="宋体" w:hAnsi="宋体" w:cs="Courier New"/>
          <w:kern w:val="0"/>
          <w:sz w:val="18"/>
          <w:szCs w:val="18"/>
        </w:rPr>
        <w:t>021</w:t>
      </w:r>
      <w:r>
        <w:rPr>
          <w:rFonts w:ascii="宋体" w:eastAsia="宋体" w:hAnsi="宋体" w:cs="Courier New" w:hint="eastAsia"/>
          <w:kern w:val="0"/>
          <w:sz w:val="18"/>
          <w:szCs w:val="18"/>
        </w:rPr>
        <w:t>年，我国的大数据产业规模达到了1</w:t>
      </w:r>
      <w:r>
        <w:rPr>
          <w:rFonts w:ascii="宋体" w:eastAsia="宋体" w:hAnsi="宋体" w:cs="Courier New"/>
          <w:kern w:val="0"/>
          <w:sz w:val="18"/>
          <w:szCs w:val="18"/>
        </w:rPr>
        <w:t>.3</w:t>
      </w:r>
      <w:proofErr w:type="gramStart"/>
      <w:r>
        <w:rPr>
          <w:rFonts w:ascii="宋体" w:eastAsia="宋体" w:hAnsi="宋体" w:cs="Courier New" w:hint="eastAsia"/>
          <w:kern w:val="0"/>
          <w:sz w:val="18"/>
          <w:szCs w:val="18"/>
        </w:rPr>
        <w:t>万亿</w:t>
      </w:r>
      <w:proofErr w:type="gramEnd"/>
      <w:r>
        <w:rPr>
          <w:rFonts w:ascii="宋体" w:eastAsia="宋体" w:hAnsi="宋体" w:cs="Courier New" w:hint="eastAsia"/>
          <w:kern w:val="0"/>
          <w:sz w:val="18"/>
          <w:szCs w:val="18"/>
        </w:rPr>
        <w:t>元（人民币），数据量较大。应当进一步对数据的分类、分块进行划分。而且现在对于数据的走私较为便捷，一个小的SD卡上可能就有上亿公民的身份信息。所以，数据一旦泄露，后果将不堪设想。</w:t>
      </w:r>
    </w:p>
    <w:p w14:paraId="401B1421" w14:textId="388E2E86" w:rsidR="0071686D" w:rsidRPr="00B02C14" w:rsidRDefault="00B02C14" w:rsidP="00B02C14">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（二）</w:t>
      </w:r>
      <w:r w:rsidR="0071686D" w:rsidRPr="00B02C14">
        <w:rPr>
          <w:rFonts w:ascii="宋体" w:eastAsia="宋体" w:hAnsi="宋体" w:cs="Courier New"/>
          <w:kern w:val="0"/>
          <w:szCs w:val="21"/>
        </w:rPr>
        <w:t>完善法律法规</w:t>
      </w:r>
    </w:p>
    <w:p w14:paraId="022DB2F3" w14:textId="6E1A09B5" w:rsidR="006175F9" w:rsidRDefault="006175F9" w:rsidP="006175F9">
      <w:pPr>
        <w:widowControl/>
        <w:shd w:val="clear" w:color="auto" w:fill="FFFFFE"/>
        <w:ind w:firstLineChars="200" w:firstLine="360"/>
        <w:jc w:val="left"/>
        <w:rPr>
          <w:rFonts w:ascii="宋体" w:eastAsia="宋体" w:hAnsi="宋体" w:cs="Courier New"/>
          <w:kern w:val="0"/>
          <w:sz w:val="18"/>
          <w:szCs w:val="18"/>
        </w:rPr>
      </w:pPr>
      <w:r>
        <w:rPr>
          <w:rFonts w:ascii="宋体" w:eastAsia="宋体" w:hAnsi="宋体" w:cs="Courier New" w:hint="eastAsia"/>
          <w:kern w:val="0"/>
          <w:sz w:val="18"/>
          <w:szCs w:val="18"/>
        </w:rPr>
        <w:t>完善有关于网络安全方面的法律法规，现有的法律法规在一些方面</w:t>
      </w:r>
      <w:proofErr w:type="gramStart"/>
      <w:r>
        <w:rPr>
          <w:rFonts w:ascii="宋体" w:eastAsia="宋体" w:hAnsi="宋体" w:cs="Courier New" w:hint="eastAsia"/>
          <w:kern w:val="0"/>
          <w:sz w:val="18"/>
          <w:szCs w:val="18"/>
        </w:rPr>
        <w:t>岁可以</w:t>
      </w:r>
      <w:proofErr w:type="gramEnd"/>
      <w:r>
        <w:rPr>
          <w:rFonts w:ascii="宋体" w:eastAsia="宋体" w:hAnsi="宋体" w:cs="Courier New" w:hint="eastAsia"/>
          <w:kern w:val="0"/>
          <w:sz w:val="18"/>
          <w:szCs w:val="18"/>
        </w:rPr>
        <w:t>有效的保护国家的网络安全，但还存在着些许的漏洞，一些不法分子还是有机可乘，应当将这些漏洞填补，让</w:t>
      </w:r>
      <w:r w:rsidR="00C25059">
        <w:rPr>
          <w:rFonts w:ascii="宋体" w:eastAsia="宋体" w:hAnsi="宋体" w:cs="Courier New" w:hint="eastAsia"/>
          <w:kern w:val="0"/>
          <w:sz w:val="18"/>
          <w:szCs w:val="18"/>
        </w:rPr>
        <w:t>这些</w:t>
      </w:r>
      <w:r>
        <w:rPr>
          <w:rFonts w:ascii="宋体" w:eastAsia="宋体" w:hAnsi="宋体" w:cs="Courier New" w:hint="eastAsia"/>
          <w:kern w:val="0"/>
          <w:sz w:val="18"/>
          <w:szCs w:val="18"/>
        </w:rPr>
        <w:t>不法分子无从下</w:t>
      </w:r>
      <w:r>
        <w:rPr>
          <w:rFonts w:ascii="宋体" w:eastAsia="宋体" w:hAnsi="宋体" w:cs="Courier New" w:hint="eastAsia"/>
          <w:kern w:val="0"/>
          <w:sz w:val="18"/>
          <w:szCs w:val="18"/>
        </w:rPr>
        <w:lastRenderedPageBreak/>
        <w:t>手</w:t>
      </w:r>
      <w:r w:rsidR="00C25059">
        <w:rPr>
          <w:rFonts w:ascii="宋体" w:eastAsia="宋体" w:hAnsi="宋体" w:cs="Courier New" w:hint="eastAsia"/>
          <w:kern w:val="0"/>
          <w:sz w:val="18"/>
          <w:szCs w:val="18"/>
          <w:vertAlign w:val="superscript"/>
        </w:rPr>
        <w:t>[</w:t>
      </w:r>
      <w:r w:rsidR="00C25059">
        <w:rPr>
          <w:rFonts w:ascii="宋体" w:eastAsia="宋体" w:hAnsi="宋体" w:cs="Courier New"/>
          <w:kern w:val="0"/>
          <w:sz w:val="18"/>
          <w:szCs w:val="18"/>
          <w:vertAlign w:val="superscript"/>
        </w:rPr>
        <w:t>3]</w:t>
      </w:r>
      <w:r>
        <w:rPr>
          <w:rFonts w:ascii="宋体" w:eastAsia="宋体" w:hAnsi="宋体" w:cs="Courier New" w:hint="eastAsia"/>
          <w:kern w:val="0"/>
          <w:sz w:val="18"/>
          <w:szCs w:val="18"/>
        </w:rPr>
        <w:t>。而且，在一些较为偏远的地区，网络警察的数量严重不足，导致及时有法律也无法有效地执行，国家会提高边缘地区的工作的待遇，招募更多的网络警察维护网络安全。</w:t>
      </w:r>
    </w:p>
    <w:p w14:paraId="52C0B5B7" w14:textId="100A9CCA" w:rsidR="0071686D" w:rsidRPr="00B02C14" w:rsidRDefault="0071686D" w:rsidP="006175F9">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网络安全法旨在加强网络安全法律规范和管理，强化网络安全监管是确保中国网络环境安全的重要保障。中国政府应加大力度完善法律和法规制度，形成完整的法律要素体系，提高网络法制化水平。</w:t>
      </w:r>
    </w:p>
    <w:p w14:paraId="17715291" w14:textId="77777777" w:rsidR="006C0FDF" w:rsidRPr="00B02C14" w:rsidRDefault="00B02C14" w:rsidP="006C0FDF">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（三）</w:t>
      </w:r>
      <w:r w:rsidR="006C0FDF" w:rsidRPr="00B02C14">
        <w:rPr>
          <w:rFonts w:ascii="宋体" w:eastAsia="宋体" w:hAnsi="宋体" w:cs="Courier New"/>
          <w:kern w:val="0"/>
          <w:szCs w:val="21"/>
        </w:rPr>
        <w:t>加强个人网络安全意识</w:t>
      </w:r>
    </w:p>
    <w:p w14:paraId="365BFDF9" w14:textId="503FF9EC" w:rsidR="0071686D" w:rsidRPr="006C0FDF" w:rsidRDefault="006C0FDF" w:rsidP="006C0FDF">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个人网络安全意识是构筑网络保护体系的基础。因此，政府和企业应该加强对于公众的普及教育，提高人们对于网络安全的认识，使个人和企业具备更高的防范意识，切实增强对于网络安全的保护工作。</w:t>
      </w:r>
      <w:r>
        <w:rPr>
          <w:rFonts w:ascii="宋体" w:eastAsia="宋体" w:hAnsi="宋体" w:cs="Courier New" w:hint="eastAsia"/>
          <w:kern w:val="0"/>
          <w:sz w:val="18"/>
          <w:szCs w:val="18"/>
        </w:rPr>
        <w:t>尤其是对一些年纪较大的公民，他们对于网络安全的概念很模糊，对自身的防范也很弱，很容易就成为不法分子的目标。</w:t>
      </w:r>
    </w:p>
    <w:p w14:paraId="207C6BB3" w14:textId="29C00749" w:rsidR="006C0FDF" w:rsidRPr="00B02C14" w:rsidRDefault="006C0FDF" w:rsidP="006C0FDF">
      <w:pPr>
        <w:widowControl/>
        <w:shd w:val="clear" w:color="auto" w:fill="FFFFFE"/>
        <w:jc w:val="left"/>
        <w:rPr>
          <w:rFonts w:ascii="宋体" w:eastAsia="宋体" w:hAnsi="宋体" w:cs="Courier New"/>
          <w:kern w:val="0"/>
          <w:szCs w:val="21"/>
        </w:rPr>
      </w:pPr>
      <w:r w:rsidRPr="00B02C14">
        <w:rPr>
          <w:rFonts w:ascii="宋体" w:eastAsia="宋体" w:hAnsi="宋体" w:cs="Courier New" w:hint="eastAsia"/>
          <w:kern w:val="0"/>
          <w:szCs w:val="21"/>
        </w:rPr>
        <w:t>（</w:t>
      </w:r>
      <w:r>
        <w:rPr>
          <w:rFonts w:ascii="宋体" w:eastAsia="宋体" w:hAnsi="宋体" w:cs="Courier New" w:hint="eastAsia"/>
          <w:kern w:val="0"/>
          <w:szCs w:val="21"/>
        </w:rPr>
        <w:t>四</w:t>
      </w:r>
      <w:r w:rsidRPr="00B02C14">
        <w:rPr>
          <w:rFonts w:ascii="宋体" w:eastAsia="宋体" w:hAnsi="宋体" w:cs="Courier New" w:hint="eastAsia"/>
          <w:kern w:val="0"/>
          <w:szCs w:val="21"/>
        </w:rPr>
        <w:t>）</w:t>
      </w:r>
      <w:r w:rsidR="00450A4A">
        <w:rPr>
          <w:rFonts w:ascii="宋体" w:eastAsia="宋体" w:hAnsi="宋体" w:cs="Courier New" w:hint="eastAsia"/>
          <w:kern w:val="0"/>
          <w:szCs w:val="21"/>
        </w:rPr>
        <w:t>对海外的监督更加严格</w:t>
      </w:r>
    </w:p>
    <w:p w14:paraId="6E61A939" w14:textId="317C4A36" w:rsidR="006C0FDF" w:rsidRPr="006C0FDF" w:rsidRDefault="00450A4A" w:rsidP="00B02C14">
      <w:pPr>
        <w:widowControl/>
        <w:shd w:val="clear" w:color="auto" w:fill="FFFFFE"/>
        <w:ind w:firstLineChars="200" w:firstLine="360"/>
        <w:jc w:val="left"/>
        <w:rPr>
          <w:rFonts w:ascii="宋体" w:eastAsia="宋体" w:hAnsi="宋体" w:cs="Courier New"/>
          <w:kern w:val="0"/>
          <w:sz w:val="18"/>
          <w:szCs w:val="18"/>
        </w:rPr>
      </w:pPr>
      <w:r>
        <w:rPr>
          <w:rFonts w:ascii="宋体" w:eastAsia="宋体" w:hAnsi="宋体" w:cs="Courier New" w:hint="eastAsia"/>
          <w:kern w:val="0"/>
          <w:sz w:val="18"/>
          <w:szCs w:val="18"/>
        </w:rPr>
        <w:t>近年来，随着科技的发展，中国与其他国家的交流变得更加频繁，导致和其他国家的网络交流也变得频繁起来，虽然有着“长城防火墙”的隔离，但是我国国民教育已经达到了较为高等的水平，基本上每个人的身边都或多或少的存在着“翻墙”的行为，国家不会制止这些行为，但有一些对中国不当言论的网站，中国会加强相关信息的检索并及时将网站查封，减少国家的损失。</w:t>
      </w:r>
    </w:p>
    <w:p w14:paraId="7FDA906C" w14:textId="77777777" w:rsidR="006C0FDF" w:rsidRPr="00450A4A" w:rsidRDefault="006C0FDF" w:rsidP="00B02C14">
      <w:pPr>
        <w:widowControl/>
        <w:shd w:val="clear" w:color="auto" w:fill="FFFFFE"/>
        <w:ind w:firstLineChars="200" w:firstLine="360"/>
        <w:jc w:val="left"/>
        <w:rPr>
          <w:rFonts w:ascii="宋体" w:eastAsia="宋体" w:hAnsi="宋体" w:cs="Courier New"/>
          <w:kern w:val="0"/>
          <w:sz w:val="18"/>
          <w:szCs w:val="18"/>
        </w:rPr>
      </w:pPr>
    </w:p>
    <w:p w14:paraId="7F6CFEC0" w14:textId="3E00DE3B" w:rsidR="003D7F0A" w:rsidRPr="003D7F0A" w:rsidRDefault="003D7F0A" w:rsidP="003D7F0A">
      <w:pPr>
        <w:widowControl/>
        <w:shd w:val="clear" w:color="auto" w:fill="FFFFFE"/>
        <w:jc w:val="left"/>
        <w:rPr>
          <w:rFonts w:ascii="黑体" w:eastAsia="黑体" w:hAnsi="黑体" w:cs="Courier New"/>
          <w:kern w:val="0"/>
          <w:sz w:val="28"/>
          <w:szCs w:val="28"/>
        </w:rPr>
      </w:pPr>
      <w:r>
        <w:rPr>
          <w:rFonts w:ascii="黑体" w:eastAsia="黑体" w:hAnsi="黑体" w:cs="Courier New" w:hint="eastAsia"/>
          <w:kern w:val="0"/>
          <w:sz w:val="28"/>
          <w:szCs w:val="28"/>
        </w:rPr>
        <w:t>五、总结</w:t>
      </w:r>
    </w:p>
    <w:p w14:paraId="41A27B96" w14:textId="5F1AC650" w:rsidR="0071686D" w:rsidRPr="00B02C14" w:rsidRDefault="0071686D" w:rsidP="00B02C14">
      <w:pPr>
        <w:widowControl/>
        <w:shd w:val="clear" w:color="auto" w:fill="FFFFFE"/>
        <w:ind w:firstLineChars="200" w:firstLine="360"/>
        <w:jc w:val="left"/>
        <w:rPr>
          <w:rFonts w:ascii="宋体" w:eastAsia="宋体" w:hAnsi="宋体" w:cs="Courier New"/>
          <w:kern w:val="0"/>
          <w:sz w:val="18"/>
          <w:szCs w:val="18"/>
        </w:rPr>
      </w:pPr>
      <w:r w:rsidRPr="00B02C14">
        <w:rPr>
          <w:rFonts w:ascii="宋体" w:eastAsia="宋体" w:hAnsi="宋体" w:cs="Courier New"/>
          <w:kern w:val="0"/>
          <w:sz w:val="18"/>
          <w:szCs w:val="18"/>
        </w:rPr>
        <w:t>中国网络安全问题近年来日益繁琐和复杂，解决网络安全问题需要政府、企业、个人共同努力</w:t>
      </w:r>
      <w:r w:rsidR="00C25059">
        <w:rPr>
          <w:rFonts w:ascii="宋体" w:eastAsia="宋体" w:hAnsi="宋体" w:cs="Courier New" w:hint="eastAsia"/>
          <w:kern w:val="0"/>
          <w:sz w:val="18"/>
          <w:szCs w:val="18"/>
          <w:vertAlign w:val="superscript"/>
        </w:rPr>
        <w:t>[</w:t>
      </w:r>
      <w:r w:rsidR="00C25059">
        <w:rPr>
          <w:rFonts w:ascii="宋体" w:eastAsia="宋体" w:hAnsi="宋体" w:cs="Courier New"/>
          <w:kern w:val="0"/>
          <w:sz w:val="18"/>
          <w:szCs w:val="18"/>
          <w:vertAlign w:val="superscript"/>
        </w:rPr>
        <w:t>4]</w:t>
      </w:r>
      <w:r w:rsidRPr="00B02C14">
        <w:rPr>
          <w:rFonts w:ascii="宋体" w:eastAsia="宋体" w:hAnsi="宋体" w:cs="Courier New"/>
          <w:kern w:val="0"/>
          <w:sz w:val="18"/>
          <w:szCs w:val="18"/>
        </w:rPr>
        <w:t>。政府要加大对法律法规和技术研究的投入，在网络安全立法、技术研发、加强管理等方面发挥重要作用。企业同样需要思考和投入网络安全建设，任何一家企业的网络安全事件都会对整个互联网生态系统产生影响。个人和企业也应加强网络安全自保，增强网络安全意识和技能，做好网络保护工作，彻底杜绝网络安全事件。只有共同合作、共同发展，才能保障网络安全和保护所有人的数字生活安全。"</w:t>
      </w:r>
    </w:p>
    <w:p w14:paraId="116BFFBD" w14:textId="663ABC1A" w:rsidR="0071686D" w:rsidRDefault="0071686D" w:rsidP="0071686D">
      <w:pPr>
        <w:widowControl/>
        <w:shd w:val="clear" w:color="auto" w:fill="FFFFFE"/>
        <w:spacing w:line="270" w:lineRule="atLeast"/>
        <w:jc w:val="left"/>
        <w:rPr>
          <w:rFonts w:ascii="宋体" w:eastAsia="宋体" w:hAnsi="宋体" w:cs="Courier New"/>
          <w:kern w:val="0"/>
          <w:sz w:val="24"/>
          <w:szCs w:val="24"/>
        </w:rPr>
      </w:pPr>
    </w:p>
    <w:p w14:paraId="5245779F" w14:textId="7AEF9DB3" w:rsidR="00C25059" w:rsidRPr="00C25059" w:rsidRDefault="00C25059" w:rsidP="0071686D">
      <w:pPr>
        <w:widowControl/>
        <w:shd w:val="clear" w:color="auto" w:fill="FFFFFE"/>
        <w:spacing w:line="270" w:lineRule="atLeast"/>
        <w:jc w:val="left"/>
        <w:rPr>
          <w:rFonts w:ascii="黑体" w:eastAsia="黑体" w:hAnsi="黑体" w:cs="Courier New"/>
          <w:kern w:val="0"/>
          <w:szCs w:val="21"/>
        </w:rPr>
      </w:pPr>
      <w:r w:rsidRPr="00C25059">
        <w:rPr>
          <w:rFonts w:ascii="黑体" w:eastAsia="黑体" w:hAnsi="黑体" w:cs="Courier New" w:hint="eastAsia"/>
          <w:kern w:val="0"/>
          <w:szCs w:val="21"/>
        </w:rPr>
        <w:t>参考文献：</w:t>
      </w:r>
    </w:p>
    <w:p w14:paraId="06D22E55" w14:textId="63E2959A" w:rsidR="00DA3CAA" w:rsidRPr="00C25059" w:rsidRDefault="00C25059">
      <w:pPr>
        <w:rPr>
          <w:rFonts w:ascii="宋体" w:eastAsia="宋体" w:hAnsi="宋体"/>
          <w:sz w:val="18"/>
          <w:szCs w:val="20"/>
        </w:rPr>
      </w:pPr>
      <w:r w:rsidRPr="00C25059">
        <w:rPr>
          <w:rFonts w:ascii="宋体" w:eastAsia="宋体" w:hAnsi="宋体" w:hint="eastAsia"/>
          <w:sz w:val="18"/>
          <w:szCs w:val="20"/>
        </w:rPr>
        <w:t>[</w:t>
      </w:r>
      <w:r w:rsidRPr="00C25059">
        <w:rPr>
          <w:rFonts w:ascii="宋体" w:eastAsia="宋体" w:hAnsi="宋体"/>
          <w:sz w:val="18"/>
          <w:szCs w:val="20"/>
        </w:rPr>
        <w:t xml:space="preserve">1] </w:t>
      </w:r>
      <w:proofErr w:type="gramStart"/>
      <w:r w:rsidRPr="00C25059">
        <w:rPr>
          <w:rFonts w:ascii="宋体" w:eastAsia="宋体" w:hAnsi="宋体"/>
          <w:sz w:val="18"/>
          <w:szCs w:val="20"/>
        </w:rPr>
        <w:t>高微</w:t>
      </w:r>
      <w:proofErr w:type="gramEnd"/>
      <w:r>
        <w:rPr>
          <w:rFonts w:ascii="宋体" w:eastAsia="宋体" w:hAnsi="宋体" w:hint="eastAsia"/>
          <w:sz w:val="18"/>
          <w:szCs w:val="20"/>
        </w:rPr>
        <w:t>.</w:t>
      </w:r>
      <w:r w:rsidRPr="00C25059">
        <w:rPr>
          <w:rFonts w:ascii="宋体" w:eastAsia="宋体" w:hAnsi="宋体" w:hint="eastAsia"/>
          <w:sz w:val="18"/>
          <w:szCs w:val="20"/>
        </w:rPr>
        <w:t>习近</w:t>
      </w:r>
      <w:proofErr w:type="gramStart"/>
      <w:r w:rsidRPr="00C25059">
        <w:rPr>
          <w:rFonts w:ascii="宋体" w:eastAsia="宋体" w:hAnsi="宋体" w:hint="eastAsia"/>
          <w:sz w:val="18"/>
          <w:szCs w:val="20"/>
        </w:rPr>
        <w:t>平关于</w:t>
      </w:r>
      <w:proofErr w:type="gramEnd"/>
      <w:r w:rsidRPr="00C25059">
        <w:rPr>
          <w:rFonts w:ascii="宋体" w:eastAsia="宋体" w:hAnsi="宋体" w:hint="eastAsia"/>
          <w:sz w:val="18"/>
          <w:szCs w:val="20"/>
        </w:rPr>
        <w:t>思想政治教育的重要论述研究</w:t>
      </w:r>
      <w:r>
        <w:rPr>
          <w:rFonts w:ascii="宋体" w:eastAsia="宋体" w:hAnsi="宋体" w:hint="eastAsia"/>
          <w:sz w:val="18"/>
          <w:szCs w:val="20"/>
        </w:rPr>
        <w:t>[</w:t>
      </w:r>
      <w:r>
        <w:rPr>
          <w:rFonts w:ascii="宋体" w:eastAsia="宋体" w:hAnsi="宋体"/>
          <w:sz w:val="18"/>
          <w:szCs w:val="20"/>
        </w:rPr>
        <w:t>D].</w:t>
      </w:r>
      <w:r w:rsidRPr="00C25059">
        <w:rPr>
          <w:rFonts w:ascii="宋体" w:eastAsia="宋体" w:hAnsi="宋体"/>
          <w:sz w:val="18"/>
          <w:szCs w:val="20"/>
        </w:rPr>
        <w:t>陕西师范大学博士论文</w:t>
      </w:r>
      <w:r w:rsidR="00B140D7">
        <w:rPr>
          <w:rFonts w:ascii="宋体" w:eastAsia="宋体" w:hAnsi="宋体"/>
          <w:sz w:val="18"/>
          <w:szCs w:val="20"/>
        </w:rPr>
        <w:t>,</w:t>
      </w:r>
      <w:r w:rsidRPr="00C25059">
        <w:rPr>
          <w:rFonts w:ascii="宋体" w:eastAsia="宋体" w:hAnsi="宋体"/>
          <w:sz w:val="18"/>
          <w:szCs w:val="20"/>
        </w:rPr>
        <w:t>2020</w:t>
      </w:r>
      <w:r>
        <w:rPr>
          <w:rFonts w:ascii="宋体" w:eastAsia="宋体" w:hAnsi="宋体"/>
          <w:sz w:val="18"/>
          <w:szCs w:val="20"/>
        </w:rPr>
        <w:t>:15</w:t>
      </w:r>
    </w:p>
    <w:p w14:paraId="6CB5B1B5" w14:textId="2E1FB1BE" w:rsidR="00C25059" w:rsidRPr="00C25059" w:rsidRDefault="00C25059">
      <w:pPr>
        <w:rPr>
          <w:rFonts w:ascii="宋体" w:eastAsia="宋体" w:hAnsi="宋体"/>
          <w:sz w:val="18"/>
          <w:szCs w:val="20"/>
        </w:rPr>
      </w:pPr>
      <w:r w:rsidRPr="00C25059">
        <w:rPr>
          <w:rFonts w:ascii="宋体" w:eastAsia="宋体" w:hAnsi="宋体" w:hint="eastAsia"/>
          <w:sz w:val="18"/>
          <w:szCs w:val="20"/>
        </w:rPr>
        <w:t>[</w:t>
      </w:r>
      <w:r w:rsidRPr="00C25059">
        <w:rPr>
          <w:rFonts w:ascii="宋体" w:eastAsia="宋体" w:hAnsi="宋体"/>
          <w:sz w:val="18"/>
          <w:szCs w:val="20"/>
        </w:rPr>
        <w:t>2]</w:t>
      </w:r>
      <w:r w:rsidRPr="00C25059">
        <w:rPr>
          <w:rFonts w:hint="eastAsia"/>
          <w:sz w:val="18"/>
          <w:szCs w:val="20"/>
        </w:rPr>
        <w:t xml:space="preserve"> </w:t>
      </w:r>
      <w:r w:rsidRPr="00C25059">
        <w:rPr>
          <w:rFonts w:ascii="宋体" w:eastAsia="宋体" w:hAnsi="宋体"/>
          <w:sz w:val="18"/>
          <w:szCs w:val="20"/>
        </w:rPr>
        <w:t>吕臻</w:t>
      </w:r>
      <w:r>
        <w:rPr>
          <w:rFonts w:ascii="宋体" w:eastAsia="宋体" w:hAnsi="宋体"/>
          <w:sz w:val="18"/>
          <w:szCs w:val="20"/>
        </w:rPr>
        <w:t>,</w:t>
      </w:r>
      <w:r w:rsidRPr="00C25059">
        <w:rPr>
          <w:rFonts w:ascii="宋体" w:eastAsia="宋体" w:hAnsi="宋体"/>
          <w:sz w:val="18"/>
          <w:szCs w:val="20"/>
        </w:rPr>
        <w:t>王宝红</w:t>
      </w:r>
      <w:r>
        <w:rPr>
          <w:rFonts w:ascii="宋体" w:eastAsia="宋体" w:hAnsi="宋体"/>
          <w:sz w:val="18"/>
          <w:szCs w:val="20"/>
        </w:rPr>
        <w:t>.</w:t>
      </w:r>
      <w:r w:rsidRPr="00C25059">
        <w:rPr>
          <w:rFonts w:ascii="宋体" w:eastAsia="宋体" w:hAnsi="宋体" w:hint="eastAsia"/>
          <w:sz w:val="18"/>
          <w:szCs w:val="20"/>
        </w:rPr>
        <w:t>浅谈政府机关计算机网络安全</w:t>
      </w:r>
      <w:r>
        <w:rPr>
          <w:rFonts w:ascii="宋体" w:eastAsia="宋体" w:hAnsi="宋体"/>
          <w:sz w:val="18"/>
          <w:szCs w:val="20"/>
        </w:rPr>
        <w:t>[M].</w:t>
      </w:r>
      <w:r w:rsidRPr="00C25059">
        <w:rPr>
          <w:rFonts w:ascii="宋体" w:eastAsia="宋体" w:hAnsi="宋体"/>
          <w:sz w:val="18"/>
          <w:szCs w:val="20"/>
        </w:rPr>
        <w:t>计算机光盘软件与应用</w:t>
      </w:r>
      <w:r w:rsidR="00B140D7">
        <w:rPr>
          <w:rFonts w:ascii="宋体" w:eastAsia="宋体" w:hAnsi="宋体"/>
          <w:sz w:val="18"/>
          <w:szCs w:val="20"/>
        </w:rPr>
        <w:t>,</w:t>
      </w:r>
      <w:r w:rsidRPr="00C25059">
        <w:rPr>
          <w:rFonts w:ascii="宋体" w:eastAsia="宋体" w:hAnsi="宋体"/>
          <w:sz w:val="18"/>
          <w:szCs w:val="20"/>
        </w:rPr>
        <w:t>2012</w:t>
      </w:r>
      <w:r>
        <w:rPr>
          <w:rFonts w:ascii="宋体" w:eastAsia="宋体" w:hAnsi="宋体"/>
          <w:sz w:val="18"/>
          <w:szCs w:val="20"/>
        </w:rPr>
        <w:t>:45-46</w:t>
      </w:r>
    </w:p>
    <w:p w14:paraId="3DB6E5DB" w14:textId="1BC397EF" w:rsidR="00C25059" w:rsidRPr="00C25059" w:rsidRDefault="00C25059">
      <w:pPr>
        <w:rPr>
          <w:rFonts w:ascii="宋体" w:eastAsia="宋体" w:hAnsi="宋体"/>
          <w:sz w:val="18"/>
          <w:szCs w:val="20"/>
        </w:rPr>
      </w:pPr>
      <w:r w:rsidRPr="00C25059">
        <w:rPr>
          <w:rFonts w:ascii="宋体" w:eastAsia="宋体" w:hAnsi="宋体" w:hint="eastAsia"/>
          <w:sz w:val="18"/>
          <w:szCs w:val="20"/>
        </w:rPr>
        <w:t>[</w:t>
      </w:r>
      <w:r w:rsidRPr="00C25059">
        <w:rPr>
          <w:rFonts w:ascii="宋体" w:eastAsia="宋体" w:hAnsi="宋体"/>
          <w:sz w:val="18"/>
          <w:szCs w:val="20"/>
        </w:rPr>
        <w:t>3]</w:t>
      </w:r>
      <w:r w:rsidRPr="00C25059">
        <w:rPr>
          <w:rFonts w:hint="eastAsia"/>
          <w:sz w:val="18"/>
          <w:szCs w:val="20"/>
        </w:rPr>
        <w:t xml:space="preserve"> </w:t>
      </w:r>
      <w:r w:rsidRPr="00C25059">
        <w:rPr>
          <w:rFonts w:ascii="宋体" w:eastAsia="宋体" w:hAnsi="宋体"/>
          <w:sz w:val="18"/>
          <w:szCs w:val="20"/>
        </w:rPr>
        <w:t>李秋江</w:t>
      </w:r>
      <w:r>
        <w:rPr>
          <w:rFonts w:ascii="宋体" w:eastAsia="宋体" w:hAnsi="宋体" w:hint="eastAsia"/>
          <w:sz w:val="18"/>
          <w:szCs w:val="20"/>
        </w:rPr>
        <w:t>.</w:t>
      </w:r>
      <w:r w:rsidRPr="00C25059">
        <w:rPr>
          <w:rFonts w:ascii="宋体" w:eastAsia="宋体" w:hAnsi="宋体" w:hint="eastAsia"/>
          <w:sz w:val="18"/>
          <w:szCs w:val="20"/>
        </w:rPr>
        <w:t>基于网络处理器的防火墙安全过滤设计与实现</w:t>
      </w:r>
      <w:r>
        <w:rPr>
          <w:rFonts w:ascii="宋体" w:eastAsia="宋体" w:hAnsi="宋体" w:hint="eastAsia"/>
          <w:sz w:val="18"/>
          <w:szCs w:val="20"/>
        </w:rPr>
        <w:t>[</w:t>
      </w:r>
      <w:r>
        <w:rPr>
          <w:rFonts w:ascii="宋体" w:eastAsia="宋体" w:hAnsi="宋体"/>
          <w:sz w:val="18"/>
          <w:szCs w:val="20"/>
        </w:rPr>
        <w:t>D]</w:t>
      </w:r>
      <w:r w:rsidR="00B140D7">
        <w:rPr>
          <w:rFonts w:ascii="宋体" w:eastAsia="宋体" w:hAnsi="宋体"/>
          <w:sz w:val="18"/>
          <w:szCs w:val="20"/>
        </w:rPr>
        <w:t>,</w:t>
      </w:r>
      <w:r w:rsidRPr="00C25059">
        <w:rPr>
          <w:rFonts w:ascii="宋体" w:eastAsia="宋体" w:hAnsi="宋体"/>
          <w:sz w:val="18"/>
          <w:szCs w:val="20"/>
        </w:rPr>
        <w:t>中国科学院研究生院（计算技术研究所）硕士论文</w:t>
      </w:r>
      <w:r>
        <w:rPr>
          <w:rFonts w:ascii="宋体" w:eastAsia="宋体" w:hAnsi="宋体" w:hint="eastAsia"/>
          <w:sz w:val="18"/>
          <w:szCs w:val="20"/>
        </w:rPr>
        <w:t>.</w:t>
      </w:r>
      <w:r w:rsidRPr="00C25059">
        <w:rPr>
          <w:rFonts w:ascii="宋体" w:eastAsia="宋体" w:hAnsi="宋体"/>
          <w:sz w:val="18"/>
          <w:szCs w:val="20"/>
        </w:rPr>
        <w:t>2014</w:t>
      </w:r>
      <w:r>
        <w:rPr>
          <w:rFonts w:ascii="宋体" w:eastAsia="宋体" w:hAnsi="宋体"/>
          <w:sz w:val="18"/>
          <w:szCs w:val="20"/>
        </w:rPr>
        <w:t>:28</w:t>
      </w:r>
    </w:p>
    <w:p w14:paraId="1AEACDC5" w14:textId="0BE6D871" w:rsidR="00C25059" w:rsidRPr="00C25059" w:rsidRDefault="00C25059">
      <w:pPr>
        <w:rPr>
          <w:rFonts w:ascii="宋体" w:eastAsia="宋体" w:hAnsi="宋体"/>
          <w:sz w:val="18"/>
          <w:szCs w:val="20"/>
        </w:rPr>
      </w:pPr>
      <w:r w:rsidRPr="00C25059">
        <w:rPr>
          <w:rFonts w:ascii="宋体" w:eastAsia="宋体" w:hAnsi="宋体" w:hint="eastAsia"/>
          <w:sz w:val="18"/>
          <w:szCs w:val="20"/>
        </w:rPr>
        <w:t>[</w:t>
      </w:r>
      <w:r w:rsidRPr="00C25059">
        <w:rPr>
          <w:rFonts w:ascii="宋体" w:eastAsia="宋体" w:hAnsi="宋体"/>
          <w:sz w:val="18"/>
          <w:szCs w:val="20"/>
        </w:rPr>
        <w:t>4]</w:t>
      </w:r>
      <w:r w:rsidRPr="00C25059">
        <w:rPr>
          <w:rFonts w:hint="eastAsia"/>
          <w:sz w:val="18"/>
          <w:szCs w:val="20"/>
        </w:rPr>
        <w:t xml:space="preserve"> </w:t>
      </w:r>
      <w:r w:rsidRPr="00C25059">
        <w:rPr>
          <w:rFonts w:ascii="宋体" w:eastAsia="宋体" w:hAnsi="宋体"/>
          <w:sz w:val="18"/>
          <w:szCs w:val="20"/>
        </w:rPr>
        <w:t>高岚</w:t>
      </w:r>
      <w:r>
        <w:rPr>
          <w:rFonts w:ascii="宋体" w:eastAsia="宋体" w:hAnsi="宋体" w:hint="eastAsia"/>
          <w:sz w:val="18"/>
          <w:szCs w:val="20"/>
        </w:rPr>
        <w:t>.</w:t>
      </w:r>
      <w:r w:rsidRPr="00C25059">
        <w:rPr>
          <w:rFonts w:ascii="宋体" w:eastAsia="宋体" w:hAnsi="宋体" w:hint="eastAsia"/>
          <w:sz w:val="18"/>
          <w:szCs w:val="20"/>
        </w:rPr>
        <w:t>云南对</w:t>
      </w:r>
      <w:r w:rsidRPr="00C25059">
        <w:rPr>
          <w:rFonts w:ascii="宋体" w:eastAsia="宋体" w:hAnsi="宋体"/>
          <w:sz w:val="18"/>
          <w:szCs w:val="20"/>
        </w:rPr>
        <w:t>ASEAN国家贸易中电子合同及单据的风险及控制研究</w:t>
      </w:r>
      <w:r>
        <w:rPr>
          <w:rFonts w:ascii="宋体" w:eastAsia="宋体" w:hAnsi="宋体"/>
          <w:sz w:val="18"/>
          <w:szCs w:val="20"/>
        </w:rPr>
        <w:t>[D]</w:t>
      </w:r>
      <w:r w:rsidR="00B140D7">
        <w:rPr>
          <w:rFonts w:ascii="宋体" w:eastAsia="宋体" w:hAnsi="宋体"/>
          <w:sz w:val="18"/>
          <w:szCs w:val="20"/>
        </w:rPr>
        <w:t>,</w:t>
      </w:r>
      <w:r w:rsidRPr="00C25059">
        <w:rPr>
          <w:rFonts w:ascii="宋体" w:eastAsia="宋体" w:hAnsi="宋体"/>
          <w:sz w:val="18"/>
          <w:szCs w:val="20"/>
        </w:rPr>
        <w:t>昆明理工大学硕士论文</w:t>
      </w:r>
      <w:r>
        <w:rPr>
          <w:rFonts w:ascii="宋体" w:eastAsia="宋体" w:hAnsi="宋体" w:hint="eastAsia"/>
          <w:sz w:val="18"/>
          <w:szCs w:val="20"/>
        </w:rPr>
        <w:t>.</w:t>
      </w:r>
      <w:r w:rsidRPr="00C25059">
        <w:rPr>
          <w:rFonts w:ascii="宋体" w:eastAsia="宋体" w:hAnsi="宋体"/>
          <w:sz w:val="18"/>
          <w:szCs w:val="20"/>
        </w:rPr>
        <w:t>2009</w:t>
      </w:r>
      <w:r>
        <w:rPr>
          <w:rFonts w:ascii="宋体" w:eastAsia="宋体" w:hAnsi="宋体"/>
          <w:sz w:val="18"/>
          <w:szCs w:val="20"/>
        </w:rPr>
        <w:t>:9</w:t>
      </w:r>
    </w:p>
    <w:sectPr w:rsidR="00C25059" w:rsidRPr="00C2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26"/>
    <w:rsid w:val="00087E6B"/>
    <w:rsid w:val="002C3B85"/>
    <w:rsid w:val="003D5400"/>
    <w:rsid w:val="003D7F0A"/>
    <w:rsid w:val="004156FC"/>
    <w:rsid w:val="00450A4A"/>
    <w:rsid w:val="006175F9"/>
    <w:rsid w:val="00694ABA"/>
    <w:rsid w:val="006C0FDF"/>
    <w:rsid w:val="0071686D"/>
    <w:rsid w:val="00785D26"/>
    <w:rsid w:val="00A1688D"/>
    <w:rsid w:val="00B02C14"/>
    <w:rsid w:val="00B140D7"/>
    <w:rsid w:val="00C25059"/>
    <w:rsid w:val="00DA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3796"/>
  <w15:chartTrackingRefBased/>
  <w15:docId w15:val="{1C9D3C55-3760-4829-8135-A3FF1AF2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F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11301">
      <w:bodyDiv w:val="1"/>
      <w:marLeft w:val="0"/>
      <w:marRight w:val="0"/>
      <w:marTop w:val="0"/>
      <w:marBottom w:val="0"/>
      <w:divBdr>
        <w:top w:val="none" w:sz="0" w:space="0" w:color="auto"/>
        <w:left w:val="none" w:sz="0" w:space="0" w:color="auto"/>
        <w:bottom w:val="none" w:sz="0" w:space="0" w:color="auto"/>
        <w:right w:val="none" w:sz="0" w:space="0" w:color="auto"/>
      </w:divBdr>
      <w:divsChild>
        <w:div w:id="978805985">
          <w:marLeft w:val="0"/>
          <w:marRight w:val="0"/>
          <w:marTop w:val="0"/>
          <w:marBottom w:val="0"/>
          <w:divBdr>
            <w:top w:val="none" w:sz="0" w:space="0" w:color="auto"/>
            <w:left w:val="none" w:sz="0" w:space="0" w:color="auto"/>
            <w:bottom w:val="none" w:sz="0" w:space="0" w:color="auto"/>
            <w:right w:val="none" w:sz="0" w:space="0" w:color="auto"/>
          </w:divBdr>
          <w:divsChild>
            <w:div w:id="464204681">
              <w:marLeft w:val="0"/>
              <w:marRight w:val="0"/>
              <w:marTop w:val="0"/>
              <w:marBottom w:val="0"/>
              <w:divBdr>
                <w:top w:val="none" w:sz="0" w:space="0" w:color="auto"/>
                <w:left w:val="none" w:sz="0" w:space="0" w:color="auto"/>
                <w:bottom w:val="none" w:sz="0" w:space="0" w:color="auto"/>
                <w:right w:val="none" w:sz="0" w:space="0" w:color="auto"/>
              </w:divBdr>
            </w:div>
            <w:div w:id="708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457">
      <w:bodyDiv w:val="1"/>
      <w:marLeft w:val="0"/>
      <w:marRight w:val="0"/>
      <w:marTop w:val="0"/>
      <w:marBottom w:val="0"/>
      <w:divBdr>
        <w:top w:val="none" w:sz="0" w:space="0" w:color="auto"/>
        <w:left w:val="none" w:sz="0" w:space="0" w:color="auto"/>
        <w:bottom w:val="none" w:sz="0" w:space="0" w:color="auto"/>
        <w:right w:val="none" w:sz="0" w:space="0" w:color="auto"/>
      </w:divBdr>
      <w:divsChild>
        <w:div w:id="1567296707">
          <w:marLeft w:val="0"/>
          <w:marRight w:val="0"/>
          <w:marTop w:val="0"/>
          <w:marBottom w:val="0"/>
          <w:divBdr>
            <w:top w:val="none" w:sz="0" w:space="0" w:color="auto"/>
            <w:left w:val="none" w:sz="0" w:space="0" w:color="auto"/>
            <w:bottom w:val="none" w:sz="0" w:space="0" w:color="auto"/>
            <w:right w:val="none" w:sz="0" w:space="0" w:color="auto"/>
          </w:divBdr>
          <w:divsChild>
            <w:div w:id="795028496">
              <w:marLeft w:val="0"/>
              <w:marRight w:val="0"/>
              <w:marTop w:val="0"/>
              <w:marBottom w:val="0"/>
              <w:divBdr>
                <w:top w:val="none" w:sz="0" w:space="0" w:color="auto"/>
                <w:left w:val="none" w:sz="0" w:space="0" w:color="auto"/>
                <w:bottom w:val="none" w:sz="0" w:space="0" w:color="auto"/>
                <w:right w:val="none" w:sz="0" w:space="0" w:color="auto"/>
              </w:divBdr>
            </w:div>
            <w:div w:id="80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10</cp:revision>
  <dcterms:created xsi:type="dcterms:W3CDTF">2023-05-27T09:29:00Z</dcterms:created>
  <dcterms:modified xsi:type="dcterms:W3CDTF">2023-06-11T01:08:00Z</dcterms:modified>
</cp:coreProperties>
</file>