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6FBF8" w14:textId="77777777" w:rsidR="005F278D" w:rsidRPr="005F278D" w:rsidRDefault="005F278D" w:rsidP="005F278D">
      <w:pPr>
        <w:widowControl/>
        <w:jc w:val="center"/>
        <w:rPr>
          <w:rFonts w:ascii="黑体" w:eastAsia="黑体" w:hAnsi="黑体" w:cs="Segoe UI"/>
          <w:b/>
          <w:bCs/>
          <w:color w:val="05073B"/>
          <w:kern w:val="0"/>
          <w:sz w:val="32"/>
          <w:szCs w:val="32"/>
        </w:rPr>
      </w:pPr>
      <w:r w:rsidRPr="005F278D">
        <w:rPr>
          <w:rFonts w:ascii="黑体" w:eastAsia="黑体" w:hAnsi="黑体" w:cs="Segoe UI"/>
          <w:b/>
          <w:bCs/>
          <w:color w:val="05073B"/>
          <w:kern w:val="0"/>
          <w:sz w:val="32"/>
          <w:szCs w:val="32"/>
        </w:rPr>
        <w:t>新质生产力与大学生科技创新的协同发展研究</w:t>
      </w:r>
    </w:p>
    <w:p w14:paraId="69172383" w14:textId="15D0407C" w:rsidR="005F278D" w:rsidRPr="005F278D" w:rsidRDefault="005F278D" w:rsidP="005F278D">
      <w:pPr>
        <w:widowControl/>
        <w:jc w:val="center"/>
        <w:rPr>
          <w:rFonts w:ascii="宋体" w:eastAsia="宋体" w:hAnsi="宋体" w:cs="Segoe UI" w:hint="eastAsia"/>
          <w:color w:val="05073B"/>
          <w:kern w:val="0"/>
          <w:sz w:val="24"/>
          <w:szCs w:val="24"/>
        </w:rPr>
      </w:pPr>
      <w:r w:rsidRPr="005F278D">
        <w:rPr>
          <w:rFonts w:ascii="宋体" w:eastAsia="宋体" w:hAnsi="宋体" w:cs="Segoe UI" w:hint="eastAsia"/>
          <w:b/>
          <w:bCs/>
          <w:color w:val="05073B"/>
          <w:kern w:val="0"/>
          <w:sz w:val="24"/>
          <w:szCs w:val="24"/>
        </w:rPr>
        <w:t>计科221董自经</w:t>
      </w:r>
      <w:r w:rsidR="00F35821">
        <w:rPr>
          <w:rFonts w:ascii="宋体" w:eastAsia="宋体" w:hAnsi="宋体" w:cs="Segoe UI" w:hint="eastAsia"/>
          <w:b/>
          <w:bCs/>
          <w:color w:val="05073B"/>
          <w:kern w:val="0"/>
          <w:sz w:val="24"/>
          <w:szCs w:val="24"/>
        </w:rPr>
        <w:t xml:space="preserve"> 19222126</w:t>
      </w:r>
    </w:p>
    <w:p w14:paraId="139D174A" w14:textId="5087F8DB" w:rsidR="005F278D" w:rsidRPr="005F278D" w:rsidRDefault="005F278D" w:rsidP="005F278D">
      <w:pPr>
        <w:widowControl/>
        <w:jc w:val="left"/>
        <w:rPr>
          <w:rFonts w:ascii="宋体" w:eastAsia="宋体" w:hAnsi="宋体" w:cs="Segoe UI"/>
          <w:color w:val="05073B"/>
          <w:kern w:val="0"/>
          <w:sz w:val="24"/>
          <w:szCs w:val="24"/>
        </w:rPr>
      </w:pPr>
      <w:r w:rsidRPr="005F278D">
        <w:rPr>
          <w:rFonts w:ascii="黑体" w:eastAsia="黑体" w:hAnsi="黑体" w:cs="Segoe UI"/>
          <w:b/>
          <w:bCs/>
          <w:color w:val="05073B"/>
          <w:kern w:val="0"/>
          <w:sz w:val="24"/>
          <w:szCs w:val="24"/>
        </w:rPr>
        <w:t>摘要：</w:t>
      </w:r>
      <w:r w:rsidRPr="005F278D">
        <w:rPr>
          <w:rFonts w:ascii="宋体" w:eastAsia="宋体" w:hAnsi="宋体" w:cs="Segoe UI"/>
          <w:color w:val="05073B"/>
          <w:kern w:val="0"/>
          <w:sz w:val="24"/>
          <w:szCs w:val="24"/>
        </w:rPr>
        <w:t>随着全球科技竞争的日益激烈，新质生产力已成为推动经济高质量发展的重要力量。大学生作为科技创新的重要主体，其创新能力的提升对于新质生产力的发展具有重要意义。本文首先界定了新质生产力的概念与特征，分析了大学生科技创新的现状与面临的挑战，进而探讨了新质生产力与大学生科技创新的协同关系，并提出了促进二者协同发展的策略建议。</w:t>
      </w:r>
    </w:p>
    <w:p w14:paraId="0C931C39"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黑体" w:eastAsia="黑体" w:hAnsi="黑体" w:cs="Segoe UI"/>
          <w:b/>
          <w:bCs/>
          <w:color w:val="05073B"/>
          <w:kern w:val="0"/>
          <w:sz w:val="24"/>
          <w:szCs w:val="24"/>
        </w:rPr>
        <w:t>关键词：</w:t>
      </w:r>
      <w:r w:rsidRPr="005F278D">
        <w:rPr>
          <w:rFonts w:ascii="宋体" w:eastAsia="宋体" w:hAnsi="宋体" w:cs="Segoe UI"/>
          <w:color w:val="05073B"/>
          <w:kern w:val="0"/>
          <w:sz w:val="24"/>
          <w:szCs w:val="24"/>
        </w:rPr>
        <w:t>新质生产力；大学生；科技创新；协同发展</w:t>
      </w:r>
    </w:p>
    <w:p w14:paraId="02AE5BE0"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一、引言</w:t>
      </w:r>
    </w:p>
    <w:p w14:paraId="76075772"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在知识经济时代，科技创新成为推动社会进步的重要动力。新质生产力，作为基于新知识、新技术、新工艺等要素形成的新型生产力，对于提高生产效率、促进产业升级具有重要意义。大学生作为具有较高文化素养和创新潜力的群体，在科技创新领域发挥着重要作用。因此，研究新质生产力与大学生科技创新的协同发展具有重要的理论和实践价值。</w:t>
      </w:r>
    </w:p>
    <w:p w14:paraId="12B29DAA"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二、新质生产力的概念与特征</w:t>
      </w:r>
    </w:p>
    <w:p w14:paraId="695746DE"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（一）新质生产力的概念</w:t>
      </w:r>
    </w:p>
    <w:p w14:paraId="544690C2" w14:textId="45460078"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新质生产力是指在传统生产力的基础上，通过引入新知识、新技术、新工艺等要素，形成的一种具有更高效率、更高附加值和更强创新能力的生产力形态。它不仅仅是对传统生产力的简单替代，更是</w:t>
      </w:r>
      <w:r w:rsidR="00204959">
        <w:rPr>
          <w:rFonts w:ascii="宋体" w:eastAsia="宋体" w:hAnsi="宋体" w:cs="Segoe UI" w:hint="eastAsia"/>
          <w:color w:val="05073B"/>
          <w:kern w:val="0"/>
          <w:sz w:val="24"/>
          <w:szCs w:val="24"/>
        </w:rPr>
        <w:t>一</w:t>
      </w:r>
      <w:r w:rsidRPr="005F278D">
        <w:rPr>
          <w:rFonts w:ascii="宋体" w:eastAsia="宋体" w:hAnsi="宋体" w:cs="Segoe UI"/>
          <w:color w:val="05073B"/>
          <w:kern w:val="0"/>
          <w:sz w:val="24"/>
          <w:szCs w:val="24"/>
        </w:rPr>
        <w:t>种质的飞跃和升级。</w:t>
      </w:r>
    </w:p>
    <w:p w14:paraId="322C41B6"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（二）新质生产力的特征</w:t>
      </w:r>
    </w:p>
    <w:p w14:paraId="66E1B7C9" w14:textId="77777777" w:rsidR="005F278D" w:rsidRPr="005F278D" w:rsidRDefault="005F278D" w:rsidP="005F278D">
      <w:pPr>
        <w:widowControl/>
        <w:numPr>
          <w:ilvl w:val="0"/>
          <w:numId w:val="2"/>
        </w:numPr>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知识密集型：新质生产力以知识为核心要素，知识的积累、传播和应用成为推动生产力发展的重要动力。</w:t>
      </w:r>
    </w:p>
    <w:p w14:paraId="7C547D99" w14:textId="77777777" w:rsidR="005F278D" w:rsidRPr="005F278D" w:rsidRDefault="005F278D" w:rsidP="005F278D">
      <w:pPr>
        <w:widowControl/>
        <w:numPr>
          <w:ilvl w:val="0"/>
          <w:numId w:val="2"/>
        </w:numPr>
        <w:spacing w:before="9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技术先导型：新质生产力的发展依赖于先进技术的支撑和引领，技术的创新和应用是推动生产力发展的关键。</w:t>
      </w:r>
    </w:p>
    <w:p w14:paraId="50633FC8" w14:textId="77777777" w:rsidR="005F278D" w:rsidRPr="005F278D" w:rsidRDefault="005F278D" w:rsidP="005F278D">
      <w:pPr>
        <w:widowControl/>
        <w:numPr>
          <w:ilvl w:val="0"/>
          <w:numId w:val="2"/>
        </w:numPr>
        <w:spacing w:before="9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创新驱动型：新质生产力以创新为主要驱动力，通过不断创新来适应市场变化和提高竞争力。</w:t>
      </w:r>
    </w:p>
    <w:p w14:paraId="0A92B666" w14:textId="77777777" w:rsidR="005F278D" w:rsidRPr="005F278D" w:rsidRDefault="005F278D" w:rsidP="005F278D">
      <w:pPr>
        <w:widowControl/>
        <w:numPr>
          <w:ilvl w:val="0"/>
          <w:numId w:val="2"/>
        </w:numPr>
        <w:spacing w:before="9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可持续发展型：新质生产力注重资源的高效利用和环境的保护，追求经济效益和社会效益的协调发展。</w:t>
      </w:r>
    </w:p>
    <w:p w14:paraId="396C1942"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三、大学生科技创新的现状与挑战</w:t>
      </w:r>
    </w:p>
    <w:p w14:paraId="0311C748"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（一）大学生科技创新的现状</w:t>
      </w:r>
    </w:p>
    <w:p w14:paraId="5C16C183"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近年来，我国大学生科技创新活动呈现出蓬勃发展的态势。越来越多的高校设立了创新实验室和创业孵化基地，为学生提供了良好的创新环境和资源支持。同时，各类科技创新竞赛和创业大赛也为学生提供了展示才华和交流学习的平台。在这些活动的推动下，大学生的创新意识和能力得到了显著提高。</w:t>
      </w:r>
    </w:p>
    <w:p w14:paraId="700AACCF"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（二）大学生科技创新面临的挑战</w:t>
      </w:r>
    </w:p>
    <w:p w14:paraId="64947975"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lastRenderedPageBreak/>
        <w:t>然而，大学生科技创新在取得一定成果的同时，也面临着一些挑战。首先，部分大学生对科技创新的认识不够深入，缺乏系统的创新思维和方法。其次，高校在科技创新教育方面还存在一些不足，如课程设置不够合理、师资力量不够雄厚等。此外，社会环境和政策环境也对大学生科技创新产生了一定影响。</w:t>
      </w:r>
    </w:p>
    <w:p w14:paraId="2F046BE0"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四、新质生产力与大学生科技创新的协同关系</w:t>
      </w:r>
    </w:p>
    <w:p w14:paraId="57AB3934"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（一）大学生科技创新是新质生产力发展的重要动力</w:t>
      </w:r>
    </w:p>
    <w:p w14:paraId="5EBE6F02"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大学生作为具有较高文化素养和创新潜力的群体，在科技创新领域具有独特的优势。他们通过参与科研项目、开展创新实验、参加科技创新竞赛等方式，不断推动新知识的产生和新技术的应用，为新质生产力的发展提供了重要动力。</w:t>
      </w:r>
    </w:p>
    <w:p w14:paraId="4AB587E0"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（二）新质生产力的发展为大学生科技创新提供了广阔空间</w:t>
      </w:r>
    </w:p>
    <w:p w14:paraId="312A88A6"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新质生产力的发展需要不断引入新知识、新技术、新工艺等要素，这为大学生科技创新提供了广阔的空间和机遇。同时，新质生产力的发展也带来了新的市场需求和产业机会，为大学生科技创新成果的转化和应用提供了更多可能性。</w:t>
      </w:r>
    </w:p>
    <w:p w14:paraId="47C90DD7"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（三）二者相互促进、共同发展</w:t>
      </w:r>
    </w:p>
    <w:p w14:paraId="0724BA2A"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新质生产力与大学生科技创新之间存在着相互促进、共同发展的关系。一方面，大学生科技创新为新质生产力的发展提供了源源不断的动力；另一方面，新质生产力的发展也为大学生科技创新提供了更多的资源和支持。这种相互促进的关系有助于实现二者的良性循环和持续发展。</w:t>
      </w:r>
    </w:p>
    <w:p w14:paraId="2706948F"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五、促进新质生产力与大学生科技创新协同发展的策略建议</w:t>
      </w:r>
    </w:p>
    <w:p w14:paraId="427DE760"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（一）加强科技创新教育</w:t>
      </w:r>
    </w:p>
    <w:p w14:paraId="732214E7"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高校应加强对大学生的科技创新教育，培养学生的创新意识和能力。可以通过开设创新课程、组织创新实践等方式，引导学生掌握创新思维和方法，提高创新能力和实践能力。同时，高校还应加强与企业、科研机构的合作，为学生提供更多的实践机会和资源支持。</w:t>
      </w:r>
    </w:p>
    <w:p w14:paraId="7D88E99C"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（二）优化科技创新环境</w:t>
      </w:r>
    </w:p>
    <w:p w14:paraId="08770414"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政府和社会应共同营造有利于大学生科技创新的环境。政府可以出台相关政策措施，如设立科技创新基金、提供税收优惠等，鼓励大学生参与科技创新活动。同时，社会应加强对大学生科技创新的宣传和推广，提高社会对大学生科技创新的认可度和支持度。</w:t>
      </w:r>
    </w:p>
    <w:p w14:paraId="58E43739"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（三）加强产学研合作</w:t>
      </w:r>
    </w:p>
    <w:p w14:paraId="46277C3E"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高校、企业和科研机构应加强产学研合作，共同推动新质生产力的发展。高校可以与企业合作开展科研项目和技术攻关，为企业提供技术支持和人才培</w:t>
      </w:r>
      <w:r w:rsidRPr="005F278D">
        <w:rPr>
          <w:rFonts w:ascii="宋体" w:eastAsia="宋体" w:hAnsi="宋体" w:cs="Segoe UI"/>
          <w:color w:val="05073B"/>
          <w:kern w:val="0"/>
          <w:sz w:val="24"/>
          <w:szCs w:val="24"/>
        </w:rPr>
        <w:lastRenderedPageBreak/>
        <w:t>养。同时，企业也可以为高校提供实践基地和资金支持，促进科技创新成果的转化和应用。此外，科研机构也可以为高校和企业提供前沿的技术和理论支持，推动科技创新的深入发展。</w:t>
      </w:r>
    </w:p>
    <w:p w14:paraId="73D63DFF"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（四）培养跨学科创新人才</w:t>
      </w:r>
    </w:p>
    <w:p w14:paraId="7D1559EB"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新质生产力的发展需要跨学科的创新人才。高校应加强对跨学科人才的培养和引进，鼓励学生跨专业学习和交流。同时，高校还应加强与国际先进教育资源的合作和交流，引进国际先进的教育理念和教学方法，提高跨学科创新人才的培养质量。</w:t>
      </w:r>
    </w:p>
    <w:p w14:paraId="372776FF" w14:textId="77777777" w:rsidR="005F278D" w:rsidRPr="005F278D" w:rsidRDefault="005F278D" w:rsidP="005F278D">
      <w:pPr>
        <w:widowControl/>
        <w:spacing w:before="21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六、结论</w:t>
      </w:r>
    </w:p>
    <w:p w14:paraId="000CDA66" w14:textId="77777777" w:rsidR="005F278D" w:rsidRPr="005F278D" w:rsidRDefault="005F278D" w:rsidP="005F278D">
      <w:pPr>
        <w:widowControl/>
        <w:spacing w:before="210"/>
        <w:ind w:firstLine="420"/>
        <w:jc w:val="left"/>
        <w:rPr>
          <w:rFonts w:ascii="宋体" w:eastAsia="宋体" w:hAnsi="宋体" w:cs="Segoe UI"/>
          <w:color w:val="05073B"/>
          <w:kern w:val="0"/>
          <w:sz w:val="24"/>
          <w:szCs w:val="24"/>
        </w:rPr>
      </w:pPr>
      <w:r w:rsidRPr="005F278D">
        <w:rPr>
          <w:rFonts w:ascii="宋体" w:eastAsia="宋体" w:hAnsi="宋体" w:cs="Segoe UI"/>
          <w:color w:val="05073B"/>
          <w:kern w:val="0"/>
          <w:sz w:val="24"/>
          <w:szCs w:val="24"/>
        </w:rPr>
        <w:t>新质生产力与大学生科技创新的协同发展是推动经济高质量发展的重要途径。通过加强科技创新教育、优化科技创新环境、加强产学研合作和培养跨学科创新人才等措施，可以促进新质生产力与大学生科技创新的深度融合和共同发展。未来，随着科技的不断进步和全球化的深入发展，</w:t>
      </w:r>
    </w:p>
    <w:p w14:paraId="415F7E2D" w14:textId="7B276EB9" w:rsidR="00E90D54" w:rsidRPr="005F278D" w:rsidRDefault="00E90D54" w:rsidP="005F278D">
      <w:pPr>
        <w:rPr>
          <w:rFonts w:ascii="宋体" w:eastAsia="宋体" w:hAnsi="宋体"/>
          <w:sz w:val="24"/>
          <w:szCs w:val="24"/>
        </w:rPr>
      </w:pPr>
    </w:p>
    <w:sectPr w:rsidR="00E90D54" w:rsidRPr="005F27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E0063" w14:textId="77777777" w:rsidR="00AA640E" w:rsidRDefault="00AA640E" w:rsidP="005F278D">
      <w:r>
        <w:separator/>
      </w:r>
    </w:p>
  </w:endnote>
  <w:endnote w:type="continuationSeparator" w:id="0">
    <w:p w14:paraId="6E73214F" w14:textId="77777777" w:rsidR="00AA640E" w:rsidRDefault="00AA640E" w:rsidP="005F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A01B8" w14:textId="77777777" w:rsidR="00AA640E" w:rsidRDefault="00AA640E" w:rsidP="005F278D">
      <w:r>
        <w:separator/>
      </w:r>
    </w:p>
  </w:footnote>
  <w:footnote w:type="continuationSeparator" w:id="0">
    <w:p w14:paraId="5EE5685B" w14:textId="77777777" w:rsidR="00AA640E" w:rsidRDefault="00AA640E" w:rsidP="005F2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F6432"/>
    <w:multiLevelType w:val="multilevel"/>
    <w:tmpl w:val="2B72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42D7D"/>
    <w:multiLevelType w:val="multilevel"/>
    <w:tmpl w:val="996C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401123">
    <w:abstractNumId w:val="0"/>
  </w:num>
  <w:num w:numId="2" w16cid:durableId="186039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ED"/>
    <w:rsid w:val="00204959"/>
    <w:rsid w:val="005F278D"/>
    <w:rsid w:val="00782CED"/>
    <w:rsid w:val="00790BD2"/>
    <w:rsid w:val="00AA640E"/>
    <w:rsid w:val="00D132CD"/>
    <w:rsid w:val="00E90D54"/>
    <w:rsid w:val="00F35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F8E5"/>
  <w15:chartTrackingRefBased/>
  <w15:docId w15:val="{46901FC1-EACD-4869-AFFA-E1A29FE0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8D"/>
    <w:pPr>
      <w:tabs>
        <w:tab w:val="center" w:pos="4153"/>
        <w:tab w:val="right" w:pos="8306"/>
      </w:tabs>
      <w:snapToGrid w:val="0"/>
      <w:jc w:val="center"/>
    </w:pPr>
    <w:rPr>
      <w:sz w:val="18"/>
      <w:szCs w:val="18"/>
    </w:rPr>
  </w:style>
  <w:style w:type="character" w:customStyle="1" w:styleId="a4">
    <w:name w:val="页眉 字符"/>
    <w:basedOn w:val="a0"/>
    <w:link w:val="a3"/>
    <w:uiPriority w:val="99"/>
    <w:rsid w:val="005F278D"/>
    <w:rPr>
      <w:sz w:val="18"/>
      <w:szCs w:val="18"/>
    </w:rPr>
  </w:style>
  <w:style w:type="paragraph" w:styleId="a5">
    <w:name w:val="footer"/>
    <w:basedOn w:val="a"/>
    <w:link w:val="a6"/>
    <w:uiPriority w:val="99"/>
    <w:unhideWhenUsed/>
    <w:rsid w:val="005F278D"/>
    <w:pPr>
      <w:tabs>
        <w:tab w:val="center" w:pos="4153"/>
        <w:tab w:val="right" w:pos="8306"/>
      </w:tabs>
      <w:snapToGrid w:val="0"/>
      <w:jc w:val="left"/>
    </w:pPr>
    <w:rPr>
      <w:sz w:val="18"/>
      <w:szCs w:val="18"/>
    </w:rPr>
  </w:style>
  <w:style w:type="character" w:customStyle="1" w:styleId="a6">
    <w:name w:val="页脚 字符"/>
    <w:basedOn w:val="a0"/>
    <w:link w:val="a5"/>
    <w:uiPriority w:val="99"/>
    <w:rsid w:val="005F278D"/>
    <w:rPr>
      <w:sz w:val="18"/>
      <w:szCs w:val="18"/>
    </w:rPr>
  </w:style>
  <w:style w:type="character" w:styleId="a7">
    <w:name w:val="Strong"/>
    <w:basedOn w:val="a0"/>
    <w:uiPriority w:val="22"/>
    <w:qFormat/>
    <w:rsid w:val="005F2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654">
      <w:bodyDiv w:val="1"/>
      <w:marLeft w:val="0"/>
      <w:marRight w:val="0"/>
      <w:marTop w:val="0"/>
      <w:marBottom w:val="0"/>
      <w:divBdr>
        <w:top w:val="none" w:sz="0" w:space="0" w:color="auto"/>
        <w:left w:val="none" w:sz="0" w:space="0" w:color="auto"/>
        <w:bottom w:val="none" w:sz="0" w:space="0" w:color="auto"/>
        <w:right w:val="none" w:sz="0" w:space="0" w:color="auto"/>
      </w:divBdr>
    </w:div>
    <w:div w:id="12117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2024-05-05T06:54:00Z</dcterms:created>
  <dcterms:modified xsi:type="dcterms:W3CDTF">2024-05-09T15:08:00Z</dcterms:modified>
</cp:coreProperties>
</file>