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rPr>
      </w:pPr>
      <w:r>
        <w:rPr>
          <w:rFonts w:hint="eastAsia"/>
        </w:rPr>
        <w:t>新时代背景下马克思主义群众路线的实践与发展</w:t>
      </w:r>
    </w:p>
    <w:p>
      <w:pPr>
        <w:numPr>
          <w:ilvl w:val="0"/>
          <w:numId w:val="1"/>
        </w:numPr>
        <w:rPr>
          <w:rFonts w:hint="eastAsia"/>
          <w:lang w:val="en-US" w:eastAsia="zh-CN"/>
        </w:rPr>
      </w:pPr>
      <w:r>
        <w:rPr>
          <w:rFonts w:hint="eastAsia"/>
          <w:lang w:val="en-US" w:eastAsia="zh-CN"/>
        </w:rPr>
        <w:t>选题依据和选题背景</w:t>
      </w:r>
    </w:p>
    <w:p>
      <w:pPr>
        <w:numPr>
          <w:numId w:val="0"/>
        </w:numPr>
        <w:ind w:firstLine="420" w:firstLineChars="0"/>
        <w:rPr>
          <w:rFonts w:hint="eastAsia"/>
          <w:lang w:val="en-US" w:eastAsia="zh-CN"/>
        </w:rPr>
      </w:pPr>
      <w:r>
        <w:rPr>
          <w:rFonts w:hint="eastAsia"/>
          <w:lang w:val="en-US" w:eastAsia="zh-CN"/>
        </w:rPr>
        <w:t>在中国共产党百年奋斗取得伟大成就的过程中，群众路线发挥了不可替代的关键作用。党的十八大以来，以习近平同志为核心的党中央反复强调的“群众路线”是我党以“立党为公，执政为民” 的执政理念的重要实践。当前，中国特色社会主义进入新时代，面对着中华民族伟大复兴战略全局和世界百年未有之大变局，马克思主义下群众路线的贯彻面临一些新情势、新挑战，需要立足世情国情党情的新变化，作出与时俱进的应对。</w:t>
      </w:r>
    </w:p>
    <w:p>
      <w:pPr>
        <w:numPr>
          <w:numId w:val="0"/>
        </w:numPr>
        <w:ind w:firstLine="420" w:firstLineChars="0"/>
        <w:rPr>
          <w:rFonts w:hint="eastAsia"/>
          <w:lang w:val="en-US" w:eastAsia="zh-CN"/>
        </w:rPr>
      </w:pPr>
      <w:r>
        <w:rPr>
          <w:rFonts w:hint="eastAsia"/>
          <w:lang w:val="en-US" w:eastAsia="zh-CN"/>
        </w:rPr>
        <w:t>而作为一名新时代中国大学生，我们更要主动关心社会发展，探讨当前我国社会环境与马克思主义下坚持的群众路线之间的现实性矛盾与积极性的解决办法。</w:t>
      </w:r>
    </w:p>
    <w:p>
      <w:pPr>
        <w:numPr>
          <w:ilvl w:val="0"/>
          <w:numId w:val="1"/>
        </w:numPr>
        <w:ind w:left="0" w:leftChars="0" w:firstLine="0" w:firstLineChars="0"/>
        <w:rPr>
          <w:rFonts w:hint="eastAsia"/>
          <w:lang w:val="en-US" w:eastAsia="zh-CN"/>
        </w:rPr>
      </w:pPr>
      <w:r>
        <w:rPr>
          <w:rFonts w:hint="eastAsia"/>
          <w:lang w:val="en-US" w:eastAsia="zh-CN"/>
        </w:rPr>
        <w:t>选材内容介绍</w:t>
      </w:r>
    </w:p>
    <w:p>
      <w:pPr>
        <w:numPr>
          <w:numId w:val="0"/>
        </w:numPr>
        <w:ind w:leftChars="0" w:firstLine="420" w:firstLineChars="0"/>
        <w:rPr>
          <w:rFonts w:hint="eastAsia"/>
          <w:lang w:val="en-US" w:eastAsia="zh-CN"/>
        </w:rPr>
      </w:pPr>
      <w:r>
        <w:rPr>
          <w:rFonts w:hint="eastAsia"/>
          <w:lang w:val="en-US" w:eastAsia="zh-CN"/>
        </w:rPr>
        <w:t>本片文章选材内容自如下：</w:t>
      </w:r>
    </w:p>
    <w:p>
      <w:pPr>
        <w:numPr>
          <w:ilvl w:val="0"/>
          <w:numId w:val="2"/>
        </w:numPr>
        <w:ind w:leftChars="0" w:firstLine="420" w:firstLineChars="0"/>
        <w:rPr>
          <w:rFonts w:hint="default"/>
          <w:lang w:val="en-US" w:eastAsia="zh-CN"/>
        </w:rPr>
      </w:pPr>
      <w:r>
        <w:rPr>
          <w:rFonts w:hint="eastAsia"/>
          <w:lang w:val="en-US" w:eastAsia="zh-CN"/>
        </w:rPr>
        <w:t>《国家治理》周刊2022年1月上</w:t>
      </w:r>
    </w:p>
    <w:p>
      <w:pPr>
        <w:numPr>
          <w:ilvl w:val="0"/>
          <w:numId w:val="1"/>
        </w:numPr>
        <w:ind w:left="0" w:leftChars="0" w:firstLine="0" w:firstLineChars="0"/>
        <w:rPr>
          <w:rFonts w:hint="default"/>
          <w:lang w:val="en-US" w:eastAsia="zh-CN"/>
        </w:rPr>
      </w:pPr>
      <w:r>
        <w:rPr>
          <w:rFonts w:hint="eastAsia"/>
          <w:lang w:val="en-US" w:eastAsia="zh-CN"/>
        </w:rPr>
        <w:t>分析内容及方法</w:t>
      </w:r>
    </w:p>
    <w:p>
      <w:pPr>
        <w:numPr>
          <w:numId w:val="0"/>
        </w:numPr>
        <w:ind w:leftChars="0" w:firstLine="420" w:firstLineChars="0"/>
        <w:rPr>
          <w:rFonts w:hint="eastAsia"/>
          <w:lang w:val="en-US" w:eastAsia="zh-CN"/>
        </w:rPr>
      </w:pPr>
      <w:r>
        <w:rPr>
          <w:rFonts w:hint="eastAsia"/>
          <w:lang w:val="en-US" w:eastAsia="zh-CN"/>
        </w:rPr>
        <w:t>首先，当前我国群众路线新形势如下：</w:t>
      </w:r>
    </w:p>
    <w:p>
      <w:pPr>
        <w:numPr>
          <w:numId w:val="0"/>
        </w:numPr>
        <w:ind w:leftChars="0" w:firstLine="420" w:firstLineChars="0"/>
        <w:rPr>
          <w:rFonts w:hint="eastAsia"/>
          <w:lang w:val="en-US" w:eastAsia="zh-CN"/>
        </w:rPr>
      </w:pPr>
    </w:p>
    <w:p>
      <w:pPr>
        <w:numPr>
          <w:ilvl w:val="0"/>
          <w:numId w:val="3"/>
        </w:numPr>
        <w:ind w:firstLine="420" w:firstLineChars="0"/>
        <w:rPr>
          <w:rFonts w:hint="eastAsia"/>
          <w:lang w:val="en-US" w:eastAsia="zh-CN"/>
        </w:rPr>
      </w:pPr>
      <w:r>
        <w:rPr>
          <w:rFonts w:hint="eastAsia"/>
          <w:lang w:val="en-US" w:eastAsia="zh-CN"/>
        </w:rPr>
        <w:t>中国式现代化新道路赋予党的群众路线新高度。</w:t>
      </w:r>
    </w:p>
    <w:p>
      <w:pPr>
        <w:numPr>
          <w:ilvl w:val="0"/>
          <w:numId w:val="0"/>
        </w:numPr>
        <w:ind w:left="420" w:leftChars="0" w:firstLine="420" w:firstLineChars="0"/>
        <w:rPr>
          <w:rFonts w:hint="eastAsia"/>
          <w:lang w:val="en-US" w:eastAsia="zh-CN"/>
        </w:rPr>
      </w:pPr>
      <w:r>
        <w:rPr>
          <w:rFonts w:hint="eastAsia"/>
          <w:lang w:val="en-US" w:eastAsia="zh-CN"/>
        </w:rPr>
        <w:t>习近平总书记在庆祝中国共产党成立100周年大会上提出“中国式现代化新道路”，这是立足于现代化的具体实现形式，对新时代坚持和发展中国特色社会主义道路作出的新概括。从内在规定看，中国式现代化新道路既包含了现代化各个方面的基本要素，同时又凸显了新时代中国式现代化道路之“新”，其重要内容就是强调坚持和完善中国特色社会主义制度，推进国家治理体系和治理能力现代化。</w:t>
      </w:r>
    </w:p>
    <w:p>
      <w:pPr>
        <w:numPr>
          <w:ilvl w:val="0"/>
          <w:numId w:val="3"/>
        </w:numPr>
        <w:ind w:left="0" w:leftChars="0" w:firstLine="420" w:firstLineChars="0"/>
        <w:rPr>
          <w:rFonts w:hint="eastAsia"/>
          <w:lang w:val="en-US" w:eastAsia="zh-CN"/>
        </w:rPr>
      </w:pPr>
      <w:r>
        <w:rPr>
          <w:rFonts w:hint="eastAsia"/>
          <w:lang w:val="en-US" w:eastAsia="zh-CN"/>
        </w:rPr>
        <w:t>人类文明新形态赋予党的群众路线新视野。</w:t>
      </w:r>
    </w:p>
    <w:p>
      <w:pPr>
        <w:numPr>
          <w:ilvl w:val="0"/>
          <w:numId w:val="0"/>
        </w:numPr>
        <w:ind w:left="420" w:leftChars="0" w:firstLine="420" w:firstLineChars="0"/>
        <w:rPr>
          <w:rFonts w:hint="default"/>
          <w:lang w:val="en-US" w:eastAsia="zh-CN"/>
        </w:rPr>
      </w:pPr>
      <w:r>
        <w:rPr>
          <w:rFonts w:hint="eastAsia"/>
          <w:lang w:val="en-US" w:eastAsia="zh-CN"/>
        </w:rPr>
        <w:t>有学者认为，群众路线创造了一种逆向政治参与模式，它强调决策者必须主动深入群众，虽然在决策者走出去和把民众请进来上有别于西方决策过程模式，但在听取民意、吸取民智上又有相通之处。西方政治理论一般从对立、竞争、制衡等角度把握国家-政党-社会关系，而群众路线则强调政党要把人民对美好生活的向往作为奋斗目标，强调政党要代表最广大人民的根本利益，反映了中国共产党对人类政治文明的独特探索。在此基础上产生的基于合作、协商的国家-政党-社会关系，丰富了人类政治文明形态的多样性和可能性，拓展了发展中国家政治发展的途径。人类文明新形态的提出，既彰显了“历史成为世界历史”的新情境，也展现了中国共产党在这种新情境下的新抱负，打破了长期以来将西方国家的政治模式等同于政治文明的思维定式，赋予了党的群众路线以新的全球视野。</w:t>
      </w:r>
    </w:p>
    <w:p>
      <w:pPr>
        <w:numPr>
          <w:ilvl w:val="0"/>
          <w:numId w:val="0"/>
        </w:numPr>
        <w:ind w:firstLine="420" w:firstLineChars="0"/>
        <w:rPr>
          <w:rFonts w:hint="eastAsia"/>
          <w:lang w:val="en-US" w:eastAsia="zh-CN"/>
        </w:rPr>
      </w:pPr>
      <w:r>
        <w:rPr>
          <w:rFonts w:hint="eastAsia"/>
          <w:lang w:val="en-US" w:eastAsia="zh-CN"/>
        </w:rPr>
        <w:t>（3）以人民为中心赋予党的群众路线新内涵。</w:t>
      </w:r>
    </w:p>
    <w:p>
      <w:pPr>
        <w:numPr>
          <w:ilvl w:val="0"/>
          <w:numId w:val="0"/>
        </w:numPr>
        <w:ind w:left="420" w:leftChars="0" w:firstLine="420" w:firstLineChars="0"/>
        <w:rPr>
          <w:rFonts w:hint="eastAsia"/>
          <w:lang w:val="en-US" w:eastAsia="zh-CN"/>
        </w:rPr>
      </w:pPr>
      <w:r>
        <w:rPr>
          <w:rFonts w:hint="eastAsia"/>
          <w:lang w:val="en-US" w:eastAsia="zh-CN"/>
        </w:rPr>
        <w:t>1943年，毛泽东同志在《关于领导方法的若干问题》中首次从哲学高度对群众路线作了较为系统的理论概括，强调正确的领导必须从群众中来，到群众中去，如此无限循环，才能一次比一次地更正确、更生动、更丰富。实践证明，只有真正确立了群众观点，真正把人民群众的根本利益放在心上，才会有践行群众路线的坚实行动。党的十八大以来，习近平总书记针对群众路线作出了一系列新论断，创新发展了我们党对“群众”“人民群众”和“人民”的理论认知，既体现了一以贯之的群众观点，同时又彰显了“以人民为中心”的原创性命题，在底层逻辑上赋予党的群众路线以新的时代内涵。</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其次，当前贯彻党的群众路线面临的新挑战</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（1）党在长期执政条件下面临脱离群众的危险。</w:t>
      </w:r>
    </w:p>
    <w:p>
      <w:pPr>
        <w:numPr>
          <w:ilvl w:val="0"/>
          <w:numId w:val="0"/>
        </w:numPr>
        <w:ind w:left="420" w:leftChars="0" w:firstLine="420" w:firstLineChars="0"/>
        <w:rPr>
          <w:rFonts w:hint="eastAsia"/>
          <w:lang w:val="en-US" w:eastAsia="zh-CN"/>
        </w:rPr>
      </w:pPr>
      <w:r>
        <w:rPr>
          <w:rFonts w:hint="eastAsia"/>
          <w:lang w:val="en-US" w:eastAsia="zh-CN"/>
        </w:rPr>
        <w:t>通常关于群众路线的论述中，主体往往隐而不见，但从马克思主义政党思想发展史考察，群众路线的主体是清晰的，那就是中国共产党，在实践中又可进一步具化为党的各级组织和领导干部。1943年，毛泽东同志在《关于领导方法的若干问题》中明确指出：“在我党的一切实际工作中，凡属正确的领导，必须是从群众中来，到群众中去。”这一论述将群众路线定位在党的领导方法上，实际上就是把群众路线与党、党的领导和党领导下的事业联系了起来。过去，在革命战争条件下，严酷的革命环境构成了我们党贯彻群众路线的强大压力，随着长期执政地位的确立，这种外在的压力很大程度上得到了缓解。但是，在外在生存压力逐渐减弱的情况下，一些党员干部出现了权力观异化、群众观淡化的倾向，再加上市场经济的诱惑，一些党员干部容易出现脱离群众的问题。党的十八大以来，中央驰而不息狠抓作风建设，党内政治生态呈现出新气象，但是，作风问题具有长期性、反复性、复杂性等特征，各种隐形变异的“四风”问题和“为官不为”现象仍然突出，而这些问题从本质上看，反映的其实是对待人民群众的立场、态度和观点问题。</w:t>
      </w:r>
    </w:p>
    <w:p>
      <w:pPr>
        <w:numPr>
          <w:numId w:val="0"/>
        </w:numPr>
        <w:ind w:left="420" w:leftChars="0"/>
        <w:rPr>
          <w:rFonts w:hint="eastAsia"/>
          <w:lang w:val="en-US" w:eastAsia="zh-CN"/>
        </w:rPr>
      </w:pPr>
      <w:r>
        <w:rPr>
          <w:rFonts w:hint="eastAsia"/>
          <w:lang w:val="en-US" w:eastAsia="zh-CN"/>
        </w:rPr>
        <w:t>（2）群众在社会转型中分化重组并伴需求升级。</w:t>
      </w:r>
    </w:p>
    <w:p>
      <w:pPr>
        <w:numPr>
          <w:ilvl w:val="0"/>
          <w:numId w:val="0"/>
        </w:numPr>
        <w:ind w:left="420" w:leftChars="0" w:firstLine="420" w:firstLineChars="0"/>
        <w:rPr>
          <w:rFonts w:hint="default"/>
          <w:lang w:val="en-US" w:eastAsia="zh-CN"/>
        </w:rPr>
      </w:pPr>
      <w:r>
        <w:rPr>
          <w:rFonts w:hint="eastAsia"/>
          <w:lang w:val="en-US" w:eastAsia="zh-CN"/>
        </w:rPr>
        <w:t>随着中国特色社会主义进入新时代，我国社会主要矛盾已经转化为人民日益增长的美好生活需要和不平衡不充分的发展之间的矛盾，群众需求的品质和范围都有了新的变化。具体而言，就是不仅对物质文化生活提出了更高的要求，而且在民主、法治、公平、正义、安全、环境等方面也有了更高层次的要求。这些变化作为新形势下贯彻党的群众路线的需求侧因素，对群众路线的贯彻方式等无疑也提出了更高要求。</w:t>
      </w:r>
    </w:p>
    <w:p>
      <w:pPr>
        <w:numPr>
          <w:ilvl w:val="0"/>
          <w:numId w:val="3"/>
        </w:numPr>
        <w:ind w:left="0" w:leftChars="0" w:firstLine="420" w:firstLineChars="0"/>
        <w:rPr>
          <w:rFonts w:hint="eastAsia"/>
          <w:lang w:val="en-US" w:eastAsia="zh-CN"/>
        </w:rPr>
      </w:pPr>
      <w:r>
        <w:rPr>
          <w:rFonts w:hint="eastAsia"/>
          <w:lang w:val="en-US" w:eastAsia="zh-CN"/>
        </w:rPr>
        <w:t>党群关系上面临组织转型和空间拓展问题。</w:t>
      </w:r>
    </w:p>
    <w:p>
      <w:pPr>
        <w:numPr>
          <w:ilvl w:val="0"/>
          <w:numId w:val="0"/>
        </w:numPr>
        <w:ind w:left="420" w:leftChars="0" w:firstLine="420" w:firstLineChars="0"/>
        <w:rPr>
          <w:rFonts w:hint="eastAsia"/>
          <w:lang w:val="en-US" w:eastAsia="zh-CN"/>
        </w:rPr>
      </w:pPr>
      <w:r>
        <w:rPr>
          <w:rFonts w:hint="eastAsia"/>
          <w:lang w:val="en-US" w:eastAsia="zh-CN"/>
        </w:rPr>
        <w:t>改革开放以后，随着单位制度的转型，原来依托单位建立的密切的党群关系在转型后的经济社会组织中日益疏离，而另外一些新出现的经济社会组织则可能由于没有建立相应的党组织，导致党群关系在新的组织情境中有所弱化。如何适应改革开放以来经济社会环境的新变化，在随时可以“退出”的组织关系中重塑密切党群关系的体制机制，成为新形势下贯彻党的群众路线必须解决的一个关键问题。另一方面，随着互联网和现代信息技术的发展，特别是移动互联网技术的应用，催生了全新的信息传播模式，也开启了群众路线向网络领域拓展的新篇章。与贯彻群众路线的传统方式相比，群众路线在网络虚拟空间中的运作方式发生了显著的变化，如何拓展群众工作的开展空间，增强我们党运用网络走好群众路线的意识和能力，同样是当前贯彻党的群众路线中亟待解决的关键问题。</w:t>
      </w:r>
    </w:p>
    <w:p>
      <w:pPr>
        <w:numPr>
          <w:ilvl w:val="0"/>
          <w:numId w:val="0"/>
        </w:numPr>
        <w:ind w:firstLine="420" w:firstLine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观点与结论</w:t>
      </w:r>
    </w:p>
    <w:p>
      <w:pPr>
        <w:numPr>
          <w:numId w:val="0"/>
        </w:numPr>
        <w:ind w:leftChars="0" w:firstLine="420" w:firstLineChars="0"/>
        <w:rPr>
          <w:rFonts w:hint="eastAsia"/>
          <w:lang w:val="en-US" w:eastAsia="zh-CN"/>
        </w:rPr>
      </w:pPr>
      <w:r>
        <w:rPr>
          <w:rFonts w:hint="eastAsia"/>
          <w:lang w:val="en-US" w:eastAsia="zh-CN"/>
        </w:rPr>
        <w:t>因此，在总结分析当前马克思主义下群众路线在我国的新形势以及贯彻群众路线的新挑战，我结合材料以及所学知识总结了一下几点能够调整矛盾关系的实践思路。</w:t>
      </w:r>
    </w:p>
    <w:p>
      <w:pPr>
        <w:numPr>
          <w:ilvl w:val="0"/>
          <w:numId w:val="0"/>
        </w:numPr>
        <w:ind w:firstLine="420" w:firstLineChars="0"/>
        <w:rPr>
          <w:rFonts w:hint="eastAsia"/>
          <w:lang w:val="en-US" w:eastAsia="zh-CN"/>
        </w:rPr>
      </w:pPr>
      <w:r>
        <w:rPr>
          <w:rFonts w:hint="eastAsia"/>
          <w:lang w:val="en-US" w:eastAsia="zh-CN"/>
        </w:rPr>
        <w:t>首先，要强调组织嵌入。在组织全覆盖方面，要进一步优化基层党组织的设置方式，实现党组织对社会各个领域的全面嵌入；在活动全覆盖方面，要创新党组织的活动方式，使党组织真正聚焦群众需求开展活动，增强人民群众的获得感幸福感安全感。要注意的是，在党组织嵌入的同时，还必须着眼于群众工作的实际需要，大力培育和带动相关社会组织的发展，避免单位制社会转型之后整个社会陷入原子化状态。</w:t>
      </w:r>
    </w:p>
    <w:p>
      <w:pPr>
        <w:numPr>
          <w:ilvl w:val="0"/>
          <w:numId w:val="0"/>
        </w:numPr>
        <w:ind w:firstLine="420" w:firstLineChars="0"/>
        <w:rPr>
          <w:rFonts w:hint="default"/>
          <w:lang w:val="en-US" w:eastAsia="zh-CN"/>
        </w:rPr>
      </w:pPr>
      <w:r>
        <w:rPr>
          <w:rFonts w:hint="eastAsia"/>
          <w:lang w:val="en-US" w:eastAsia="zh-CN"/>
        </w:rPr>
        <w:t>其次，要突出政治功能。党的十九大报告强调，“要以提升组织力为重点，突出政治功能，把企业、农村、机关、学校、科研院所、街道社区、社会组织等基层党组织建设成为宣传党的主张、贯彻党的决定、领导基层治理、团结动员群众、推动改革发展的坚强战斗堡垒”。这是新时代对基层党组织建设的新定位，在一定程度上调整了此前强调“基层服务型党组织建设”的做法。从内涵上看，服务型党组织更加强调党组织对民生需求等方面的回应，而突出政治功能则意味着党组织必须充分发挥对群众的政治引领作用，强调党组织作为先锋队必须带领群众沿着正确方向前进，确保党的路线方针政策和决策部署在群众中得到切实的贯彻和落实。</w:t>
      </w:r>
    </w:p>
    <w:p>
      <w:pPr>
        <w:numPr>
          <w:ilvl w:val="0"/>
          <w:numId w:val="0"/>
        </w:numPr>
        <w:ind w:firstLine="420" w:firstLineChars="0"/>
        <w:rPr>
          <w:rFonts w:hint="eastAsia"/>
          <w:lang w:val="en-US" w:eastAsia="zh-CN"/>
        </w:rPr>
      </w:pPr>
      <w:r>
        <w:rPr>
          <w:rFonts w:hint="eastAsia"/>
          <w:lang w:val="en-US" w:eastAsia="zh-CN"/>
        </w:rPr>
        <w:t>最后，要强化制度保障。在新形势下贯彻党的群众路线，要立足于国家治理体系和治理能力现代化的战略需要，把贯彻党的群众路线的政治要求和实现方式上升为具有约束力的党内法规制度规范和国家法律制度安排，通过完善制度保证人民主体地位，从制度上规范党和群众的关系问题，防范党脱离群众的危险。</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个人自我评价</w:t>
      </w:r>
    </w:p>
    <w:p>
      <w:pPr>
        <w:numPr>
          <w:numId w:val="0"/>
        </w:numPr>
        <w:ind w:leftChars="0"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ÃƒÂ¥Ã‚Â¾Ã‚Â®ÃƒÂ¨Ã‚Â½Ã‚Â¯ÃƒÂ©Ã¢â‚¬ÂºÃ¢â‚¬Â¦ÃƒÂ©Ã‚Â»Ã¢â‚¬Ëœ">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E95D4"/>
    <w:multiLevelType w:val="singleLevel"/>
    <w:tmpl w:val="8BDE95D4"/>
    <w:lvl w:ilvl="0" w:tentative="0">
      <w:start w:val="1"/>
      <w:numFmt w:val="decimal"/>
      <w:suff w:val="nothing"/>
      <w:lvlText w:val="（%1）"/>
      <w:lvlJc w:val="left"/>
    </w:lvl>
  </w:abstractNum>
  <w:abstractNum w:abstractNumId="1">
    <w:nsid w:val="B5877CCD"/>
    <w:multiLevelType w:val="multilevel"/>
    <w:tmpl w:val="B5877CCD"/>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F8844B93"/>
    <w:multiLevelType w:val="singleLevel"/>
    <w:tmpl w:val="F8844B93"/>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hYzM4ZjU2ZjY4NDgwOThiNDg1MGNkODljZDM4ZDcifQ=="/>
  </w:docVars>
  <w:rsids>
    <w:rsidRoot w:val="00000000"/>
    <w:rsid w:val="60DC6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2024-04-27T12:14:02Z</dcterms:created>
  <dc:creator>11</dc:creator>
  <cp:lastModifiedBy>WPS_1421677946</cp:lastModifiedBy>
  <dcterms:modified xsi:type="dcterms:W3CDTF">2024-04-27T13:27:23Z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D31309915D1B449F9123AB5B1A493EB5_12</vt:lpwstr>
  </property>
</Properties>
</file>