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7FD52">
      <w:pPr>
        <w:pStyle w:val="4"/>
      </w:pPr>
      <w:r>
        <w:rPr>
          <w:spacing w:val="-1"/>
        </w:rPr>
        <w:t>《刺秦》《秦谜》封面设计协议书</w:t>
      </w:r>
    </w:p>
    <w:p w14:paraId="04B7E880">
      <w:pPr>
        <w:pStyle w:val="3"/>
        <w:rPr>
          <w:sz w:val="27"/>
        </w:rPr>
      </w:pPr>
    </w:p>
    <w:p w14:paraId="7F8BD9AF">
      <w:pPr>
        <w:pStyle w:val="3"/>
        <w:spacing w:before="142"/>
        <w:rPr>
          <w:sz w:val="27"/>
        </w:rPr>
      </w:pPr>
    </w:p>
    <w:p w14:paraId="17246A52">
      <w:pPr>
        <w:pStyle w:val="3"/>
      </w:pPr>
      <w:r>
        <w:rPr>
          <w:spacing w:val="-1"/>
        </w:rPr>
        <w:t>甲方：上海世纪出版股份有限公司</w:t>
      </w:r>
    </w:p>
    <w:p w14:paraId="698E9637">
      <w:pPr>
        <w:pStyle w:val="3"/>
        <w:spacing w:before="4"/>
      </w:pPr>
    </w:p>
    <w:p w14:paraId="416013D4">
      <w:pPr>
        <w:pStyle w:val="3"/>
        <w:spacing w:line="484" w:lineRule="auto"/>
        <w:ind w:right="5086"/>
      </w:pPr>
      <w:r>
        <w:rPr>
          <w:spacing w:val="-2"/>
        </w:rPr>
        <w:t>联系地址：上海市闵行区号景路159弄1-5号世纪出版园C幢712室联系人：李頔</w:t>
      </w:r>
    </w:p>
    <w:p w14:paraId="29DE8B3A">
      <w:pPr>
        <w:pStyle w:val="3"/>
        <w:spacing w:line="232" w:lineRule="exact"/>
      </w:pPr>
      <w:r>
        <w:rPr>
          <w:spacing w:val="-1"/>
        </w:rPr>
        <w:t>联系电话：</w:t>
      </w:r>
      <w:r>
        <w:rPr>
          <w:spacing w:val="-2"/>
        </w:rPr>
        <w:t>15147721715</w:t>
      </w:r>
    </w:p>
    <w:p w14:paraId="7709A1CF">
      <w:pPr>
        <w:pStyle w:val="3"/>
        <w:spacing w:before="3"/>
      </w:pPr>
    </w:p>
    <w:p w14:paraId="4AA64D78">
      <w:pPr>
        <w:pStyle w:val="3"/>
        <w:spacing w:before="1"/>
      </w:pPr>
      <w:r>
        <w:rPr>
          <w:spacing w:val="-1"/>
        </w:rPr>
        <w:t>电子邮箱：</w:t>
      </w:r>
      <w:r>
        <w:fldChar w:fldCharType="begin"/>
      </w:r>
      <w:r>
        <w:instrText xml:space="preserve"> HYPERLINK "mailto:lidi@example.com" \h </w:instrText>
      </w:r>
      <w:r>
        <w:fldChar w:fldCharType="separate"/>
      </w:r>
      <w:r>
        <w:rPr>
          <w:spacing w:val="-2"/>
        </w:rPr>
        <w:t>lidi@example.com</w:t>
      </w:r>
      <w:r>
        <w:rPr>
          <w:spacing w:val="-2"/>
        </w:rPr>
        <w:fldChar w:fldCharType="end"/>
      </w:r>
    </w:p>
    <w:p w14:paraId="69117B02">
      <w:pPr>
        <w:pStyle w:val="3"/>
      </w:pPr>
    </w:p>
    <w:p w14:paraId="318BFA20">
      <w:pPr>
        <w:pStyle w:val="3"/>
        <w:spacing w:before="143"/>
      </w:pPr>
    </w:p>
    <w:p w14:paraId="26C5CE71">
      <w:pPr>
        <w:pStyle w:val="3"/>
        <w:spacing w:before="1"/>
      </w:pPr>
      <w:r>
        <w:t>乙方：行走的粮仓网络科技（北京）</w:t>
      </w:r>
      <w:r>
        <w:rPr>
          <w:spacing w:val="-3"/>
        </w:rPr>
        <w:t>有限公司</w:t>
      </w:r>
    </w:p>
    <w:p w14:paraId="6A9818BB">
      <w:pPr>
        <w:pStyle w:val="3"/>
        <w:spacing w:before="3"/>
      </w:pPr>
    </w:p>
    <w:p w14:paraId="5CBBD537">
      <w:pPr>
        <w:pStyle w:val="3"/>
        <w:spacing w:line="484" w:lineRule="auto"/>
        <w:ind w:right="5798"/>
      </w:pPr>
      <w:r>
        <w:rPr>
          <w:spacing w:val="-2"/>
        </w:rPr>
        <w:t>联系地址：北京市门头沟区曹各庄中路中骏天峰5-2-802联系人：安宁</w:t>
      </w:r>
    </w:p>
    <w:p w14:paraId="028C6B45">
      <w:pPr>
        <w:pStyle w:val="3"/>
        <w:spacing w:line="232" w:lineRule="exact"/>
      </w:pPr>
      <w:r>
        <w:rPr>
          <w:spacing w:val="-1"/>
        </w:rPr>
        <w:t>联系电话：</w:t>
      </w:r>
      <w:r>
        <w:rPr>
          <w:spacing w:val="-2"/>
        </w:rPr>
        <w:t>18611989920</w:t>
      </w:r>
    </w:p>
    <w:p w14:paraId="6E9B52BC">
      <w:pPr>
        <w:pStyle w:val="3"/>
        <w:spacing w:before="4"/>
      </w:pPr>
    </w:p>
    <w:p w14:paraId="71F68F3E">
      <w:pPr>
        <w:pStyle w:val="3"/>
      </w:pPr>
      <w:r>
        <w:rPr>
          <w:spacing w:val="-1"/>
        </w:rPr>
        <w:t>电子邮箱：</w:t>
      </w:r>
      <w:r>
        <w:fldChar w:fldCharType="begin"/>
      </w:r>
      <w:r>
        <w:instrText xml:space="preserve"> HYPERLINK "mailto:anning@aezom.com" \h </w:instrText>
      </w:r>
      <w:r>
        <w:fldChar w:fldCharType="separate"/>
      </w:r>
      <w:r>
        <w:rPr>
          <w:spacing w:val="-2"/>
        </w:rPr>
        <w:t>anning@aezom.com</w:t>
      </w:r>
      <w:r>
        <w:rPr>
          <w:spacing w:val="-2"/>
        </w:rPr>
        <w:fldChar w:fldCharType="end"/>
      </w:r>
    </w:p>
    <w:p w14:paraId="7E03949F">
      <w:pPr>
        <w:pStyle w:val="3"/>
      </w:pPr>
    </w:p>
    <w:p w14:paraId="79617091">
      <w:pPr>
        <w:pStyle w:val="3"/>
      </w:pPr>
    </w:p>
    <w:p w14:paraId="35E360EA">
      <w:pPr>
        <w:pStyle w:val="3"/>
        <w:spacing w:before="1"/>
        <w:rPr>
          <w:spacing w:val="-4"/>
        </w:rPr>
      </w:pPr>
    </w:p>
    <w:p w14:paraId="0A4A0776">
      <w:pPr>
        <w:pStyle w:val="3"/>
        <w:spacing w:before="1"/>
      </w:pPr>
      <w:r>
        <w:rPr>
          <w:spacing w:val="-4"/>
        </w:rPr>
        <w:t>鉴于：</w:t>
      </w:r>
    </w:p>
    <w:p w14:paraId="77C66D3B">
      <w:pPr>
        <w:pStyle w:val="3"/>
        <w:spacing w:before="3"/>
      </w:pPr>
    </w:p>
    <w:p w14:paraId="75297021">
      <w:pPr>
        <w:pStyle w:val="3"/>
      </w:pPr>
      <w:r>
        <w:t>甲方决定委托乙方设计选题名称为《</w:t>
      </w:r>
      <w:r>
        <w:rPr>
          <w:rFonts w:ascii="Times New Roman" w:eastAsia="Times New Roman"/>
          <w:spacing w:val="-5"/>
        </w:rPr>
        <w:t xml:space="preserve"> </w:t>
      </w:r>
      <w:r>
        <w:t>刺秦、秦谜》的</w:t>
      </w:r>
      <w:r>
        <w:rPr>
          <w:rFonts w:ascii="Times New Roman" w:eastAsia="Times New Roman"/>
          <w:spacing w:val="-5"/>
        </w:rPr>
        <w:t xml:space="preserve"> </w:t>
      </w:r>
      <w:r>
        <w:rPr>
          <w:spacing w:val="-1"/>
        </w:rPr>
        <w:t>平装双封、精装双封，乙方同意接受甲方委托。</w:t>
      </w:r>
    </w:p>
    <w:p w14:paraId="64BFAAE2">
      <w:pPr>
        <w:pStyle w:val="3"/>
        <w:spacing w:before="4"/>
      </w:pPr>
    </w:p>
    <w:p w14:paraId="272269A3">
      <w:pPr>
        <w:pStyle w:val="3"/>
        <w:spacing w:line="276" w:lineRule="auto"/>
        <w:ind w:right="123"/>
      </w:pPr>
      <w:r>
        <w:rPr>
          <w:spacing w:val="-2"/>
        </w:rPr>
        <w:t>甲乙双方根据平等、自愿、诚实信用的原则，经友好协商，达成如下条款，以明确双方的责任、权利、义务，并保证共同遵守执行协议的各项条文。</w:t>
      </w:r>
    </w:p>
    <w:p w14:paraId="4CDBCDD1">
      <w:pPr>
        <w:pStyle w:val="3"/>
      </w:pPr>
    </w:p>
    <w:p w14:paraId="3F0E407D">
      <w:pPr>
        <w:pStyle w:val="3"/>
      </w:pPr>
    </w:p>
    <w:p w14:paraId="2C550526">
      <w:pPr>
        <w:pStyle w:val="3"/>
        <w:spacing w:before="1"/>
      </w:pPr>
    </w:p>
    <w:p w14:paraId="015F607F">
      <w:pPr>
        <w:pStyle w:val="2"/>
        <w:rPr>
          <w:b/>
          <w:bCs/>
        </w:rPr>
      </w:pPr>
      <w:r>
        <w:rPr>
          <w:b/>
          <w:bCs/>
          <w:spacing w:val="-2"/>
        </w:rPr>
        <w:t>一、合同内容和要求</w:t>
      </w:r>
    </w:p>
    <w:p w14:paraId="042413B9">
      <w:pPr>
        <w:pStyle w:val="3"/>
        <w:spacing w:before="258" w:line="276" w:lineRule="auto"/>
        <w:ind w:right="42"/>
      </w:pPr>
      <w:r>
        <w:t>甲方委托乙方设计《</w:t>
      </w:r>
      <w:r>
        <w:rPr>
          <w:rFonts w:ascii="Times New Roman" w:eastAsia="Times New Roman"/>
          <w:spacing w:val="-12"/>
        </w:rPr>
        <w:t xml:space="preserve"> </w:t>
      </w:r>
      <w:r>
        <w:t>刺秦、秦谜》的</w:t>
      </w:r>
      <w:r>
        <w:rPr>
          <w:rFonts w:ascii="Times New Roman" w:eastAsia="Times New Roman"/>
          <w:spacing w:val="-11"/>
        </w:rPr>
        <w:t xml:space="preserve"> </w:t>
      </w:r>
      <w:r>
        <w:t>平装双封、精装双封，乙方应按照甲方的要求进行，乙方保证本着认真负责和创作精品的态</w:t>
      </w:r>
      <w:r>
        <w:rPr>
          <w:spacing w:val="-2"/>
        </w:rPr>
        <w:t>度进行设计，并有义务按照甲方要求对封面进行修改，达到出版要求，且能顺利通过审查及具有良好商业性和艺术性。</w:t>
      </w:r>
    </w:p>
    <w:p w14:paraId="6ECA90F5">
      <w:pPr>
        <w:pStyle w:val="3"/>
      </w:pPr>
    </w:p>
    <w:p w14:paraId="40C43E02">
      <w:pPr>
        <w:pStyle w:val="3"/>
      </w:pPr>
    </w:p>
    <w:p w14:paraId="412363B9">
      <w:pPr>
        <w:pStyle w:val="3"/>
        <w:spacing w:before="1"/>
      </w:pPr>
    </w:p>
    <w:p w14:paraId="01E723CC">
      <w:pPr>
        <w:pStyle w:val="2"/>
        <w:rPr>
          <w:b/>
          <w:bCs/>
        </w:rPr>
      </w:pPr>
      <w:r>
        <w:rPr>
          <w:b/>
          <w:bCs/>
          <w:spacing w:val="-2"/>
        </w:rPr>
        <w:t>二、流程与周期</w:t>
      </w:r>
    </w:p>
    <w:p w14:paraId="58BB67D3">
      <w:pPr>
        <w:pStyle w:val="3"/>
        <w:spacing w:before="257" w:line="276" w:lineRule="auto"/>
        <w:ind w:right="103"/>
      </w:pPr>
      <w:r>
        <w:rPr>
          <w:spacing w:val="-2"/>
        </w:rPr>
        <w:t>1、初稿：乙方完成封面初稿设计工作后，报予甲方认可；乙方向甲方提供的初稿方案不得少于2种。甲方如对封面初稿提出修改意见或对初稿不满意，乙方应在5个工作日内修改完毕或重新提交方案；甲方向乙方提出的设计方案总数不能超过6个。</w:t>
      </w:r>
    </w:p>
    <w:p w14:paraId="57E3ACAB">
      <w:pPr>
        <w:pStyle w:val="3"/>
        <w:spacing w:before="204" w:line="276" w:lineRule="auto"/>
        <w:ind w:right="103"/>
      </w:pPr>
      <w:r>
        <w:rPr>
          <w:spacing w:val="-2"/>
        </w:rPr>
        <w:t>2、展开：乙方须在初稿确定后5个工作日内完成展开设计（封面、书脊、封底、勒口等部位的延展设计）；乙方须经过甲方的确认后方可展开，展开视为定稿，如展开后甲方推翻已定稿设计方案或进行较大幅度修改（整体构图、整体配色、主要元素的修</w:t>
      </w:r>
      <w:r>
        <w:rPr>
          <w:spacing w:val="80"/>
          <w:w w:val="150"/>
        </w:rPr>
        <w:t xml:space="preserve"> </w:t>
      </w:r>
      <w:r>
        <w:rPr>
          <w:spacing w:val="-2"/>
        </w:rPr>
        <w:t>改），则视为损稿，并按照新项目另行计费。</w:t>
      </w:r>
    </w:p>
    <w:p w14:paraId="6DE1BFA3">
      <w:pPr>
        <w:pStyle w:val="3"/>
        <w:spacing w:before="204"/>
      </w:pPr>
      <w:r>
        <w:t>3、交付：甲方确定所有内容无误后，乙方须在3</w:t>
      </w:r>
      <w:r>
        <w:rPr>
          <w:spacing w:val="-1"/>
        </w:rPr>
        <w:t>个工作日内完成印刷、工艺的制版，并交由甲方确认；甲方确认无误并支付完全</w:t>
      </w:r>
    </w:p>
    <w:p w14:paraId="601299E1">
      <w:pPr>
        <w:pStyle w:val="3"/>
        <w:spacing w:after="0"/>
        <w:sectPr>
          <w:type w:val="continuous"/>
          <w:pgSz w:w="11910" w:h="16840"/>
          <w:pgMar w:top="1340" w:right="850" w:bottom="280" w:left="850" w:header="720" w:footer="720" w:gutter="0"/>
          <w:cols w:space="720" w:num="1"/>
        </w:sectPr>
      </w:pPr>
    </w:p>
    <w:p w14:paraId="6895C707">
      <w:pPr>
        <w:pStyle w:val="3"/>
        <w:spacing w:before="111"/>
      </w:pPr>
      <w:r>
        <w:t>部款项后，乙方向甲方提交pdf</w:t>
      </w:r>
      <w:r>
        <w:rPr>
          <w:spacing w:val="-1"/>
        </w:rPr>
        <w:t>转曲的印制文件，并将该项目的全部工程文件交予甲方存档。</w:t>
      </w:r>
    </w:p>
    <w:p w14:paraId="4CA1D7E7">
      <w:pPr>
        <w:pStyle w:val="3"/>
      </w:pPr>
    </w:p>
    <w:p w14:paraId="03A4A060">
      <w:pPr>
        <w:pStyle w:val="3"/>
      </w:pPr>
    </w:p>
    <w:p w14:paraId="1BE5456D">
      <w:pPr>
        <w:pStyle w:val="3"/>
        <w:spacing w:before="36"/>
      </w:pPr>
    </w:p>
    <w:p w14:paraId="41258410">
      <w:pPr>
        <w:pStyle w:val="2"/>
        <w:rPr>
          <w:b/>
          <w:bCs/>
        </w:rPr>
      </w:pPr>
      <w:r>
        <w:rPr>
          <w:b/>
          <w:bCs/>
          <w:spacing w:val="-2"/>
        </w:rPr>
        <w:t>三、费用与付款方式</w:t>
      </w:r>
    </w:p>
    <w:p w14:paraId="5D8476D2">
      <w:pPr>
        <w:pStyle w:val="3"/>
        <w:spacing w:before="257"/>
      </w:pPr>
      <w:r>
        <w:t>1、设计费：共计</w:t>
      </w:r>
      <w:r>
        <w:rPr>
          <w:rFonts w:ascii="Times New Roman" w:eastAsia="Times New Roman"/>
          <w:spacing w:val="12"/>
        </w:rPr>
        <w:t xml:space="preserve"> </w:t>
      </w:r>
      <w:r>
        <w:t>￥13200.00（</w:t>
      </w:r>
      <w:r>
        <w:rPr>
          <w:rFonts w:ascii="Times New Roman" w:eastAsia="Times New Roman"/>
          <w:spacing w:val="13"/>
        </w:rPr>
        <w:t xml:space="preserve"> </w:t>
      </w:r>
      <w:r>
        <w:t>人民币大写：壹万叁仟贰佰元整），</w:t>
      </w:r>
      <w:r>
        <w:rPr>
          <w:spacing w:val="-2"/>
        </w:rPr>
        <w:t>明细如下：</w:t>
      </w:r>
    </w:p>
    <w:p w14:paraId="403C1B93">
      <w:pPr>
        <w:pStyle w:val="3"/>
      </w:pPr>
    </w:p>
    <w:p w14:paraId="5CA10A3E">
      <w:pPr>
        <w:pStyle w:val="3"/>
      </w:pPr>
    </w:p>
    <w:p w14:paraId="52621EC1">
      <w:pPr>
        <w:pStyle w:val="3"/>
        <w:spacing w:before="75"/>
      </w:pPr>
    </w:p>
    <w:p w14:paraId="5663CDDA">
      <w:pPr>
        <w:spacing w:before="1"/>
        <w:ind w:left="0" w:right="0" w:firstLine="0"/>
        <w:jc w:val="center"/>
        <w:rPr>
          <w:b/>
          <w:bCs/>
          <w:sz w:val="22"/>
        </w:rPr>
      </w:pPr>
      <w:r>
        <w:rPr>
          <w:b/>
          <w:bCs/>
          <w:spacing w:val="-2"/>
          <w:sz w:val="22"/>
        </w:rPr>
        <w:t>设计费用明细</w:t>
      </w:r>
    </w:p>
    <w:p w14:paraId="5E64DB83">
      <w:pPr>
        <w:pStyle w:val="3"/>
        <w:spacing w:before="209"/>
        <w:rPr>
          <w:sz w:val="20"/>
        </w:rPr>
      </w:pPr>
    </w:p>
    <w:tbl>
      <w:tblPr>
        <w:tblStyle w:val="5"/>
        <w:tblW w:w="0" w:type="auto"/>
        <w:tblInd w:w="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75"/>
        <w:gridCol w:w="615"/>
        <w:gridCol w:w="1489"/>
        <w:gridCol w:w="1185"/>
        <w:gridCol w:w="976"/>
        <w:gridCol w:w="4953"/>
      </w:tblGrid>
      <w:tr w14:paraId="1B207DD1">
        <w:trPr>
          <w:trHeight w:val="510" w:hRule="atLeast"/>
        </w:trPr>
        <w:tc>
          <w:tcPr>
            <w:tcW w:w="975" w:type="dxa"/>
          </w:tcPr>
          <w:p w14:paraId="543402C8">
            <w:pPr>
              <w:pStyle w:val="9"/>
              <w:spacing w:before="151"/>
              <w:ind w:left="127"/>
              <w:rPr>
                <w:sz w:val="18"/>
              </w:rPr>
            </w:pPr>
            <w:r>
              <w:rPr>
                <w:spacing w:val="-5"/>
                <w:sz w:val="18"/>
              </w:rPr>
              <w:t>项目</w:t>
            </w:r>
          </w:p>
        </w:tc>
        <w:tc>
          <w:tcPr>
            <w:tcW w:w="615" w:type="dxa"/>
          </w:tcPr>
          <w:p w14:paraId="0657C6C1">
            <w:pPr>
              <w:pStyle w:val="9"/>
              <w:spacing w:before="151"/>
              <w:ind w:left="127"/>
              <w:rPr>
                <w:sz w:val="18"/>
              </w:rPr>
            </w:pPr>
            <w:r>
              <w:rPr>
                <w:spacing w:val="-5"/>
                <w:sz w:val="18"/>
              </w:rPr>
              <w:t>数量</w:t>
            </w:r>
          </w:p>
        </w:tc>
        <w:tc>
          <w:tcPr>
            <w:tcW w:w="1489" w:type="dxa"/>
          </w:tcPr>
          <w:p w14:paraId="21DEC4A9">
            <w:pPr>
              <w:pStyle w:val="9"/>
              <w:spacing w:before="151"/>
              <w:ind w:left="127"/>
              <w:rPr>
                <w:sz w:val="18"/>
              </w:rPr>
            </w:pPr>
            <w:r>
              <w:rPr>
                <w:spacing w:val="-5"/>
                <w:sz w:val="18"/>
              </w:rPr>
              <w:t>单价</w:t>
            </w:r>
          </w:p>
        </w:tc>
        <w:tc>
          <w:tcPr>
            <w:tcW w:w="1185" w:type="dxa"/>
          </w:tcPr>
          <w:p w14:paraId="5CB39246">
            <w:pPr>
              <w:pStyle w:val="9"/>
              <w:spacing w:before="151"/>
              <w:ind w:left="127"/>
              <w:rPr>
                <w:sz w:val="18"/>
              </w:rPr>
            </w:pPr>
            <w:r>
              <w:rPr>
                <w:spacing w:val="-5"/>
                <w:sz w:val="18"/>
              </w:rPr>
              <w:t>金额</w:t>
            </w:r>
          </w:p>
        </w:tc>
        <w:tc>
          <w:tcPr>
            <w:tcW w:w="976" w:type="dxa"/>
          </w:tcPr>
          <w:p w14:paraId="7D48BE27">
            <w:pPr>
              <w:pStyle w:val="9"/>
              <w:spacing w:before="151"/>
              <w:ind w:left="126"/>
              <w:rPr>
                <w:sz w:val="18"/>
              </w:rPr>
            </w:pPr>
            <w:r>
              <w:rPr>
                <w:spacing w:val="-5"/>
                <w:sz w:val="18"/>
              </w:rPr>
              <w:t>政策</w:t>
            </w:r>
          </w:p>
        </w:tc>
        <w:tc>
          <w:tcPr>
            <w:tcW w:w="4953" w:type="dxa"/>
          </w:tcPr>
          <w:p w14:paraId="6B5FA7EA">
            <w:pPr>
              <w:pStyle w:val="9"/>
              <w:spacing w:before="151"/>
              <w:ind w:left="125"/>
              <w:rPr>
                <w:sz w:val="18"/>
              </w:rPr>
            </w:pPr>
            <w:r>
              <w:rPr>
                <w:spacing w:val="-3"/>
                <w:sz w:val="18"/>
              </w:rPr>
              <w:t>价格说明</w:t>
            </w:r>
          </w:p>
        </w:tc>
      </w:tr>
      <w:tr w14:paraId="50DABD2B">
        <w:trPr>
          <w:trHeight w:val="1320" w:hRule="atLeast"/>
        </w:trPr>
        <w:tc>
          <w:tcPr>
            <w:tcW w:w="975" w:type="dxa"/>
          </w:tcPr>
          <w:p w14:paraId="51F3B002">
            <w:pPr>
              <w:pStyle w:val="9"/>
              <w:rPr>
                <w:sz w:val="18"/>
              </w:rPr>
            </w:pPr>
          </w:p>
          <w:p w14:paraId="47970602">
            <w:pPr>
              <w:pStyle w:val="9"/>
              <w:spacing w:before="88"/>
              <w:rPr>
                <w:sz w:val="18"/>
              </w:rPr>
            </w:pPr>
          </w:p>
          <w:p w14:paraId="70CA34C3">
            <w:pPr>
              <w:pStyle w:val="9"/>
              <w:ind w:left="127"/>
              <w:rPr>
                <w:sz w:val="18"/>
              </w:rPr>
            </w:pPr>
            <w:r>
              <w:rPr>
                <w:spacing w:val="-3"/>
                <w:sz w:val="18"/>
              </w:rPr>
              <w:t>平装双封</w:t>
            </w:r>
          </w:p>
        </w:tc>
        <w:tc>
          <w:tcPr>
            <w:tcW w:w="615" w:type="dxa"/>
          </w:tcPr>
          <w:p w14:paraId="5EFD97E0">
            <w:pPr>
              <w:pStyle w:val="9"/>
              <w:rPr>
                <w:sz w:val="18"/>
              </w:rPr>
            </w:pPr>
          </w:p>
          <w:p w14:paraId="3EA71A44">
            <w:pPr>
              <w:pStyle w:val="9"/>
              <w:spacing w:before="88"/>
              <w:rPr>
                <w:sz w:val="18"/>
              </w:rPr>
            </w:pPr>
          </w:p>
          <w:p w14:paraId="7FB6D530">
            <w:pPr>
              <w:pStyle w:val="9"/>
              <w:ind w:left="127"/>
              <w:rPr>
                <w:sz w:val="18"/>
              </w:rPr>
            </w:pPr>
            <w:r>
              <w:rPr>
                <w:spacing w:val="-10"/>
                <w:w w:val="110"/>
                <w:sz w:val="18"/>
              </w:rPr>
              <w:t>2</w:t>
            </w:r>
          </w:p>
        </w:tc>
        <w:tc>
          <w:tcPr>
            <w:tcW w:w="1489" w:type="dxa"/>
          </w:tcPr>
          <w:p w14:paraId="2871696D">
            <w:pPr>
              <w:pStyle w:val="9"/>
              <w:rPr>
                <w:sz w:val="18"/>
              </w:rPr>
            </w:pPr>
          </w:p>
          <w:p w14:paraId="79CB7D85">
            <w:pPr>
              <w:pStyle w:val="9"/>
              <w:spacing w:before="88"/>
              <w:rPr>
                <w:sz w:val="18"/>
              </w:rPr>
            </w:pPr>
          </w:p>
          <w:p w14:paraId="2FA11ED0">
            <w:pPr>
              <w:pStyle w:val="9"/>
              <w:ind w:left="127"/>
              <w:rPr>
                <w:sz w:val="18"/>
              </w:rPr>
            </w:pPr>
            <w:r>
              <w:rPr>
                <w:sz w:val="18"/>
              </w:rPr>
              <w:t>￥4500.00/</w:t>
            </w:r>
            <w:r>
              <w:rPr>
                <w:spacing w:val="-10"/>
                <w:sz w:val="18"/>
              </w:rPr>
              <w:t>本</w:t>
            </w:r>
          </w:p>
        </w:tc>
        <w:tc>
          <w:tcPr>
            <w:tcW w:w="1185" w:type="dxa"/>
          </w:tcPr>
          <w:p w14:paraId="6D55E98A">
            <w:pPr>
              <w:pStyle w:val="9"/>
              <w:spacing w:before="187"/>
              <w:rPr>
                <w:sz w:val="18"/>
              </w:rPr>
            </w:pPr>
          </w:p>
          <w:p w14:paraId="6921F665">
            <w:pPr>
              <w:pStyle w:val="9"/>
              <w:spacing w:before="36"/>
              <w:ind w:left="127"/>
              <w:rPr>
                <w:sz w:val="18"/>
              </w:rPr>
            </w:pPr>
            <w:r>
              <w:rPr>
                <w:spacing w:val="-2"/>
                <w:w w:val="105"/>
                <w:sz w:val="18"/>
              </w:rPr>
              <w:t>￥7200.00</w:t>
            </w:r>
          </w:p>
        </w:tc>
        <w:tc>
          <w:tcPr>
            <w:tcW w:w="976" w:type="dxa"/>
          </w:tcPr>
          <w:p w14:paraId="0AA565AA">
            <w:pPr>
              <w:pStyle w:val="9"/>
              <w:rPr>
                <w:sz w:val="18"/>
              </w:rPr>
            </w:pPr>
          </w:p>
          <w:p w14:paraId="36D72AED">
            <w:pPr>
              <w:pStyle w:val="9"/>
              <w:spacing w:before="88"/>
              <w:rPr>
                <w:sz w:val="18"/>
              </w:rPr>
            </w:pPr>
          </w:p>
          <w:p w14:paraId="418D6DCD">
            <w:pPr>
              <w:pStyle w:val="9"/>
              <w:ind w:left="126"/>
              <w:rPr>
                <w:sz w:val="18"/>
              </w:rPr>
            </w:pPr>
            <w:r>
              <w:rPr>
                <w:spacing w:val="-3"/>
                <w:sz w:val="18"/>
              </w:rPr>
              <w:t>套书折扣</w:t>
            </w:r>
          </w:p>
        </w:tc>
        <w:tc>
          <w:tcPr>
            <w:tcW w:w="4953" w:type="dxa"/>
          </w:tcPr>
          <w:p w14:paraId="435512B0">
            <w:pPr>
              <w:pStyle w:val="9"/>
              <w:numPr>
                <w:ilvl w:val="0"/>
                <w:numId w:val="1"/>
              </w:numPr>
              <w:tabs>
                <w:tab w:val="left" w:pos="293"/>
              </w:tabs>
              <w:spacing w:before="151" w:after="0" w:line="276" w:lineRule="auto"/>
              <w:ind w:left="125" w:right="150" w:firstLine="0"/>
              <w:jc w:val="left"/>
              <w:rPr>
                <w:sz w:val="18"/>
              </w:rPr>
            </w:pPr>
            <w:r>
              <w:rPr>
                <w:spacing w:val="-2"/>
                <w:sz w:val="18"/>
              </w:rPr>
              <w:t>初稿10个工作日、2个方案，赠送扉页，护封定稿后设计</w:t>
            </w:r>
            <w:r>
              <w:rPr>
                <w:spacing w:val="-6"/>
                <w:sz w:val="18"/>
              </w:rPr>
              <w:t>内封</w:t>
            </w:r>
          </w:p>
          <w:p w14:paraId="3A158D43">
            <w:pPr>
              <w:pStyle w:val="9"/>
              <w:numPr>
                <w:ilvl w:val="0"/>
                <w:numId w:val="1"/>
              </w:numPr>
              <w:tabs>
                <w:tab w:val="left" w:pos="293"/>
              </w:tabs>
              <w:spacing w:before="2" w:after="0" w:line="240" w:lineRule="auto"/>
              <w:ind w:left="293" w:right="0" w:hanging="168"/>
              <w:jc w:val="left"/>
              <w:rPr>
                <w:sz w:val="18"/>
              </w:rPr>
            </w:pPr>
            <w:r>
              <w:rPr>
                <w:w w:val="105"/>
                <w:sz w:val="18"/>
              </w:rPr>
              <w:t>第1本：￥4500.00</w:t>
            </w:r>
            <w:r>
              <w:rPr>
                <w:rFonts w:ascii="Times New Roman" w:hAnsi="Times New Roman" w:eastAsia="Times New Roman"/>
                <w:spacing w:val="-3"/>
                <w:w w:val="105"/>
                <w:sz w:val="18"/>
              </w:rPr>
              <w:t xml:space="preserve"> </w:t>
            </w:r>
            <w:r>
              <w:rPr>
                <w:w w:val="105"/>
                <w:sz w:val="18"/>
              </w:rPr>
              <w:t>×</w:t>
            </w:r>
            <w:r>
              <w:rPr>
                <w:rFonts w:ascii="Times New Roman" w:hAnsi="Times New Roman" w:eastAsia="Times New Roman"/>
                <w:spacing w:val="-3"/>
                <w:w w:val="105"/>
                <w:sz w:val="18"/>
              </w:rPr>
              <w:t xml:space="preserve"> </w:t>
            </w:r>
            <w:r>
              <w:rPr>
                <w:w w:val="105"/>
                <w:sz w:val="18"/>
              </w:rPr>
              <w:t>1本</w:t>
            </w:r>
            <w:r>
              <w:rPr>
                <w:rFonts w:ascii="Times New Roman" w:hAnsi="Times New Roman" w:eastAsia="Times New Roman"/>
                <w:spacing w:val="-3"/>
                <w:w w:val="105"/>
                <w:sz w:val="18"/>
              </w:rPr>
              <w:t xml:space="preserve"> </w:t>
            </w:r>
            <w:r>
              <w:rPr>
                <w:w w:val="105"/>
                <w:sz w:val="18"/>
              </w:rPr>
              <w:t>×</w:t>
            </w:r>
            <w:r>
              <w:rPr>
                <w:rFonts w:ascii="Times New Roman" w:hAnsi="Times New Roman" w:eastAsia="Times New Roman"/>
                <w:spacing w:val="-2"/>
                <w:w w:val="105"/>
                <w:sz w:val="18"/>
              </w:rPr>
              <w:t xml:space="preserve"> </w:t>
            </w:r>
            <w:r>
              <w:rPr>
                <w:w w:val="105"/>
                <w:sz w:val="18"/>
              </w:rPr>
              <w:t>100%</w:t>
            </w:r>
            <w:r>
              <w:rPr>
                <w:rFonts w:ascii="Times New Roman" w:hAnsi="Times New Roman" w:eastAsia="Times New Roman"/>
                <w:spacing w:val="-3"/>
                <w:w w:val="105"/>
                <w:sz w:val="18"/>
              </w:rPr>
              <w:t xml:space="preserve"> </w:t>
            </w:r>
            <w:r>
              <w:rPr>
                <w:w w:val="105"/>
                <w:sz w:val="18"/>
              </w:rPr>
              <w:t>=</w:t>
            </w:r>
            <w:r>
              <w:rPr>
                <w:rFonts w:ascii="Times New Roman" w:hAnsi="Times New Roman" w:eastAsia="Times New Roman"/>
                <w:spacing w:val="-3"/>
                <w:w w:val="105"/>
                <w:sz w:val="18"/>
              </w:rPr>
              <w:t xml:space="preserve"> </w:t>
            </w:r>
            <w:r>
              <w:rPr>
                <w:spacing w:val="-2"/>
                <w:w w:val="105"/>
                <w:sz w:val="18"/>
              </w:rPr>
              <w:t>￥4500.00</w:t>
            </w:r>
          </w:p>
          <w:p w14:paraId="5D57F418">
            <w:pPr>
              <w:pStyle w:val="9"/>
              <w:numPr>
                <w:ilvl w:val="0"/>
                <w:numId w:val="1"/>
              </w:numPr>
              <w:tabs>
                <w:tab w:val="left" w:pos="293"/>
              </w:tabs>
              <w:spacing w:before="36" w:after="0" w:line="240" w:lineRule="auto"/>
              <w:ind w:left="293" w:right="0" w:hanging="168"/>
              <w:jc w:val="left"/>
              <w:rPr>
                <w:sz w:val="18"/>
              </w:rPr>
            </w:pPr>
            <w:r>
              <w:rPr>
                <w:w w:val="105"/>
                <w:sz w:val="18"/>
              </w:rPr>
              <w:t>第2本：￥4500.00</w:t>
            </w:r>
            <w:r>
              <w:rPr>
                <w:rFonts w:ascii="Times New Roman" w:hAnsi="Times New Roman" w:eastAsia="Times New Roman"/>
                <w:spacing w:val="-4"/>
                <w:w w:val="105"/>
                <w:sz w:val="18"/>
              </w:rPr>
              <w:t xml:space="preserve"> </w:t>
            </w:r>
            <w:r>
              <w:rPr>
                <w:w w:val="105"/>
                <w:sz w:val="18"/>
              </w:rPr>
              <w:t>×</w:t>
            </w:r>
            <w:r>
              <w:rPr>
                <w:rFonts w:ascii="Times New Roman" w:hAnsi="Times New Roman" w:eastAsia="Times New Roman"/>
                <w:spacing w:val="-4"/>
                <w:w w:val="105"/>
                <w:sz w:val="18"/>
              </w:rPr>
              <w:t xml:space="preserve"> </w:t>
            </w:r>
            <w:r>
              <w:rPr>
                <w:w w:val="105"/>
                <w:sz w:val="18"/>
              </w:rPr>
              <w:t>1本</w:t>
            </w:r>
            <w:r>
              <w:rPr>
                <w:rFonts w:ascii="Times New Roman" w:hAnsi="Times New Roman" w:eastAsia="Times New Roman"/>
                <w:spacing w:val="-3"/>
                <w:w w:val="105"/>
                <w:sz w:val="18"/>
              </w:rPr>
              <w:t xml:space="preserve"> </w:t>
            </w:r>
            <w:r>
              <w:rPr>
                <w:w w:val="105"/>
                <w:sz w:val="18"/>
              </w:rPr>
              <w:t>×</w:t>
            </w:r>
            <w:r>
              <w:rPr>
                <w:rFonts w:ascii="Times New Roman" w:hAnsi="Times New Roman" w:eastAsia="Times New Roman"/>
                <w:spacing w:val="-4"/>
                <w:w w:val="105"/>
                <w:sz w:val="18"/>
              </w:rPr>
              <w:t xml:space="preserve"> </w:t>
            </w:r>
            <w:r>
              <w:rPr>
                <w:w w:val="105"/>
                <w:sz w:val="18"/>
              </w:rPr>
              <w:t>60%</w:t>
            </w:r>
            <w:r>
              <w:rPr>
                <w:rFonts w:ascii="Times New Roman" w:hAnsi="Times New Roman" w:eastAsia="Times New Roman"/>
                <w:spacing w:val="-4"/>
                <w:w w:val="105"/>
                <w:sz w:val="18"/>
              </w:rPr>
              <w:t xml:space="preserve"> </w:t>
            </w:r>
            <w:r>
              <w:rPr>
                <w:w w:val="105"/>
                <w:sz w:val="18"/>
              </w:rPr>
              <w:t>=</w:t>
            </w:r>
            <w:r>
              <w:rPr>
                <w:rFonts w:ascii="Times New Roman" w:hAnsi="Times New Roman" w:eastAsia="Times New Roman"/>
                <w:spacing w:val="-3"/>
                <w:w w:val="105"/>
                <w:sz w:val="18"/>
              </w:rPr>
              <w:t xml:space="preserve"> </w:t>
            </w:r>
            <w:r>
              <w:rPr>
                <w:spacing w:val="-2"/>
                <w:w w:val="105"/>
                <w:sz w:val="18"/>
              </w:rPr>
              <w:t>￥2700.00</w:t>
            </w:r>
          </w:p>
        </w:tc>
      </w:tr>
      <w:tr w14:paraId="6418EA2A">
        <w:trPr>
          <w:trHeight w:val="1050" w:hRule="atLeast"/>
        </w:trPr>
        <w:tc>
          <w:tcPr>
            <w:tcW w:w="975" w:type="dxa"/>
          </w:tcPr>
          <w:p w14:paraId="010DAC0E">
            <w:pPr>
              <w:pStyle w:val="9"/>
              <w:spacing w:before="187"/>
              <w:rPr>
                <w:sz w:val="18"/>
              </w:rPr>
            </w:pPr>
          </w:p>
          <w:p w14:paraId="19C771DD">
            <w:pPr>
              <w:pStyle w:val="9"/>
              <w:ind w:left="127"/>
              <w:rPr>
                <w:sz w:val="18"/>
              </w:rPr>
            </w:pPr>
            <w:r>
              <w:rPr>
                <w:spacing w:val="-3"/>
                <w:sz w:val="18"/>
              </w:rPr>
              <w:t>精装双封</w:t>
            </w:r>
          </w:p>
        </w:tc>
        <w:tc>
          <w:tcPr>
            <w:tcW w:w="615" w:type="dxa"/>
          </w:tcPr>
          <w:p w14:paraId="42C9D997">
            <w:pPr>
              <w:pStyle w:val="9"/>
              <w:spacing w:before="187"/>
              <w:rPr>
                <w:sz w:val="18"/>
              </w:rPr>
            </w:pPr>
          </w:p>
          <w:p w14:paraId="451D2F59">
            <w:pPr>
              <w:pStyle w:val="9"/>
              <w:ind w:left="127"/>
              <w:rPr>
                <w:sz w:val="18"/>
              </w:rPr>
            </w:pPr>
            <w:r>
              <w:rPr>
                <w:spacing w:val="-10"/>
                <w:w w:val="110"/>
                <w:sz w:val="18"/>
              </w:rPr>
              <w:t>2</w:t>
            </w:r>
          </w:p>
        </w:tc>
        <w:tc>
          <w:tcPr>
            <w:tcW w:w="1489" w:type="dxa"/>
          </w:tcPr>
          <w:p w14:paraId="21E7D683">
            <w:pPr>
              <w:pStyle w:val="9"/>
              <w:spacing w:before="52"/>
              <w:rPr>
                <w:sz w:val="18"/>
              </w:rPr>
            </w:pPr>
          </w:p>
          <w:p w14:paraId="308CBA1F">
            <w:pPr>
              <w:pStyle w:val="9"/>
              <w:spacing w:before="36"/>
              <w:ind w:left="127"/>
              <w:rPr>
                <w:sz w:val="18"/>
              </w:rPr>
            </w:pPr>
            <w:r>
              <w:rPr>
                <w:sz w:val="18"/>
              </w:rPr>
              <w:t>￥3000.00/</w:t>
            </w:r>
            <w:r>
              <w:rPr>
                <w:spacing w:val="-10"/>
                <w:sz w:val="18"/>
              </w:rPr>
              <w:t>本</w:t>
            </w:r>
          </w:p>
        </w:tc>
        <w:tc>
          <w:tcPr>
            <w:tcW w:w="1185" w:type="dxa"/>
          </w:tcPr>
          <w:p w14:paraId="3305F504">
            <w:pPr>
              <w:pStyle w:val="9"/>
              <w:spacing w:before="52"/>
              <w:rPr>
                <w:sz w:val="18"/>
              </w:rPr>
            </w:pPr>
          </w:p>
          <w:p w14:paraId="759A030A">
            <w:pPr>
              <w:pStyle w:val="9"/>
              <w:spacing w:before="36"/>
              <w:ind w:left="127"/>
              <w:rPr>
                <w:sz w:val="18"/>
              </w:rPr>
            </w:pPr>
            <w:r>
              <w:rPr>
                <w:spacing w:val="-2"/>
                <w:w w:val="105"/>
                <w:sz w:val="18"/>
              </w:rPr>
              <w:t>￥6000.00</w:t>
            </w:r>
          </w:p>
        </w:tc>
        <w:tc>
          <w:tcPr>
            <w:tcW w:w="976" w:type="dxa"/>
          </w:tcPr>
          <w:p w14:paraId="4942AF87">
            <w:pPr>
              <w:pStyle w:val="9"/>
              <w:rPr>
                <w:sz w:val="18"/>
              </w:rPr>
            </w:pPr>
          </w:p>
          <w:p w14:paraId="42AF0D52">
            <w:pPr>
              <w:pStyle w:val="9"/>
              <w:spacing w:before="88"/>
              <w:rPr>
                <w:sz w:val="18"/>
              </w:rPr>
            </w:pPr>
          </w:p>
          <w:p w14:paraId="78231896">
            <w:pPr>
              <w:pStyle w:val="9"/>
              <w:ind w:left="126"/>
              <w:rPr>
                <w:sz w:val="18"/>
              </w:rPr>
            </w:pPr>
            <w:r>
              <w:rPr>
                <w:spacing w:val="-5"/>
                <w:sz w:val="18"/>
              </w:rPr>
              <w:t>套书</w:t>
            </w:r>
          </w:p>
        </w:tc>
        <w:tc>
          <w:tcPr>
            <w:tcW w:w="4953" w:type="dxa"/>
          </w:tcPr>
          <w:p w14:paraId="7C672A3C">
            <w:pPr>
              <w:pStyle w:val="9"/>
              <w:numPr>
                <w:ilvl w:val="0"/>
                <w:numId w:val="2"/>
              </w:numPr>
              <w:tabs>
                <w:tab w:val="left" w:pos="293"/>
              </w:tabs>
              <w:spacing w:before="151" w:after="0" w:line="276" w:lineRule="auto"/>
              <w:ind w:left="125" w:right="150" w:firstLine="0"/>
              <w:jc w:val="left"/>
              <w:rPr>
                <w:sz w:val="18"/>
              </w:rPr>
            </w:pPr>
            <w:r>
              <w:rPr>
                <w:spacing w:val="-2"/>
                <w:sz w:val="18"/>
              </w:rPr>
              <w:t>初稿10个工作日、2个方案，赠送扉页，护封定稿后设计</w:t>
            </w:r>
            <w:r>
              <w:rPr>
                <w:spacing w:val="-6"/>
                <w:sz w:val="18"/>
              </w:rPr>
              <w:t>内封</w:t>
            </w:r>
          </w:p>
          <w:p w14:paraId="629B53BA">
            <w:pPr>
              <w:pStyle w:val="9"/>
              <w:numPr>
                <w:ilvl w:val="0"/>
                <w:numId w:val="2"/>
              </w:numPr>
              <w:tabs>
                <w:tab w:val="left" w:pos="293"/>
              </w:tabs>
              <w:spacing w:before="2" w:after="0" w:line="240" w:lineRule="auto"/>
              <w:ind w:left="293" w:right="0" w:hanging="168"/>
              <w:jc w:val="left"/>
              <w:rPr>
                <w:sz w:val="18"/>
              </w:rPr>
            </w:pPr>
            <w:r>
              <w:rPr>
                <w:w w:val="105"/>
                <w:sz w:val="18"/>
              </w:rPr>
              <w:t>折扣：￥5000.00</w:t>
            </w:r>
            <w:r>
              <w:rPr>
                <w:rFonts w:ascii="Times New Roman" w:hAnsi="Times New Roman" w:eastAsia="Times New Roman"/>
                <w:spacing w:val="-5"/>
                <w:w w:val="105"/>
                <w:sz w:val="18"/>
              </w:rPr>
              <w:t xml:space="preserve"> </w:t>
            </w:r>
            <w:r>
              <w:rPr>
                <w:w w:val="105"/>
                <w:sz w:val="18"/>
              </w:rPr>
              <w:t>×</w:t>
            </w:r>
            <w:r>
              <w:rPr>
                <w:rFonts w:ascii="Times New Roman" w:hAnsi="Times New Roman" w:eastAsia="Times New Roman"/>
                <w:spacing w:val="-5"/>
                <w:w w:val="105"/>
                <w:sz w:val="18"/>
              </w:rPr>
              <w:t xml:space="preserve"> </w:t>
            </w:r>
            <w:r>
              <w:rPr>
                <w:w w:val="105"/>
                <w:sz w:val="18"/>
              </w:rPr>
              <w:t>2本</w:t>
            </w:r>
            <w:r>
              <w:rPr>
                <w:rFonts w:ascii="Times New Roman" w:hAnsi="Times New Roman" w:eastAsia="Times New Roman"/>
                <w:spacing w:val="-4"/>
                <w:w w:val="105"/>
                <w:sz w:val="18"/>
              </w:rPr>
              <w:t xml:space="preserve"> </w:t>
            </w:r>
            <w:r>
              <w:rPr>
                <w:w w:val="105"/>
                <w:sz w:val="18"/>
              </w:rPr>
              <w:t>×</w:t>
            </w:r>
            <w:r>
              <w:rPr>
                <w:rFonts w:ascii="Times New Roman" w:hAnsi="Times New Roman" w:eastAsia="Times New Roman"/>
                <w:spacing w:val="-5"/>
                <w:w w:val="105"/>
                <w:sz w:val="18"/>
              </w:rPr>
              <w:t xml:space="preserve"> </w:t>
            </w:r>
            <w:r>
              <w:rPr>
                <w:w w:val="105"/>
                <w:sz w:val="18"/>
              </w:rPr>
              <w:t>60%</w:t>
            </w:r>
            <w:r>
              <w:rPr>
                <w:rFonts w:ascii="Times New Roman" w:hAnsi="Times New Roman" w:eastAsia="Times New Roman"/>
                <w:spacing w:val="-4"/>
                <w:w w:val="105"/>
                <w:sz w:val="18"/>
              </w:rPr>
              <w:t xml:space="preserve"> </w:t>
            </w:r>
            <w:r>
              <w:rPr>
                <w:w w:val="105"/>
                <w:sz w:val="18"/>
              </w:rPr>
              <w:t>=</w:t>
            </w:r>
            <w:r>
              <w:rPr>
                <w:rFonts w:ascii="Times New Roman" w:hAnsi="Times New Roman" w:eastAsia="Times New Roman"/>
                <w:spacing w:val="-5"/>
                <w:w w:val="105"/>
                <w:sz w:val="18"/>
              </w:rPr>
              <w:t xml:space="preserve"> </w:t>
            </w:r>
            <w:r>
              <w:rPr>
                <w:spacing w:val="-2"/>
                <w:w w:val="105"/>
                <w:sz w:val="18"/>
              </w:rPr>
              <w:t>￥6000.00</w:t>
            </w:r>
          </w:p>
        </w:tc>
      </w:tr>
      <w:tr w14:paraId="0FE10861">
        <w:trPr>
          <w:trHeight w:val="510" w:hRule="atLeast"/>
        </w:trPr>
        <w:tc>
          <w:tcPr>
            <w:tcW w:w="10193" w:type="dxa"/>
            <w:gridSpan w:val="6"/>
          </w:tcPr>
          <w:p w14:paraId="432A721C">
            <w:pPr>
              <w:pStyle w:val="9"/>
              <w:tabs>
                <w:tab w:val="left" w:pos="1574"/>
              </w:tabs>
              <w:spacing w:before="151"/>
              <w:ind w:left="11"/>
              <w:jc w:val="center"/>
              <w:rPr>
                <w:sz w:val="18"/>
              </w:rPr>
            </w:pPr>
            <w:r>
              <w:rPr>
                <w:w w:val="90"/>
                <w:sz w:val="18"/>
              </w:rPr>
              <w:t>总计:</w:t>
            </w:r>
            <w:r>
              <w:rPr>
                <w:rFonts w:ascii="Times New Roman" w:eastAsia="Times New Roman"/>
                <w:spacing w:val="-1"/>
                <w:sz w:val="18"/>
              </w:rPr>
              <w:t xml:space="preserve"> </w:t>
            </w:r>
            <w:r>
              <w:rPr>
                <w:spacing w:val="-2"/>
                <w:w w:val="90"/>
                <w:sz w:val="18"/>
              </w:rPr>
              <w:t>13200.00</w:t>
            </w:r>
            <w:r>
              <w:rPr>
                <w:rFonts w:ascii="Times New Roman" w:eastAsia="Times New Roman"/>
                <w:sz w:val="18"/>
              </w:rPr>
              <w:tab/>
            </w:r>
            <w:r>
              <w:rPr>
                <w:w w:val="95"/>
                <w:sz w:val="18"/>
              </w:rPr>
              <w:t>人民币大写:</w:t>
            </w:r>
            <w:r>
              <w:rPr>
                <w:rFonts w:ascii="Times New Roman" w:eastAsia="Times New Roman"/>
                <w:spacing w:val="67"/>
                <w:sz w:val="18"/>
              </w:rPr>
              <w:t xml:space="preserve"> </w:t>
            </w:r>
            <w:r>
              <w:rPr>
                <w:w w:val="95"/>
                <w:sz w:val="18"/>
              </w:rPr>
              <w:t>壹万叁仟贰佰元</w:t>
            </w:r>
            <w:r>
              <w:rPr>
                <w:spacing w:val="-10"/>
                <w:w w:val="95"/>
                <w:sz w:val="18"/>
              </w:rPr>
              <w:t>整</w:t>
            </w:r>
          </w:p>
        </w:tc>
      </w:tr>
    </w:tbl>
    <w:p w14:paraId="3BF0839B">
      <w:pPr>
        <w:pStyle w:val="3"/>
        <w:spacing w:before="201"/>
      </w:pPr>
    </w:p>
    <w:p w14:paraId="033D9957">
      <w:pPr>
        <w:pStyle w:val="3"/>
        <w:spacing w:line="276" w:lineRule="auto"/>
        <w:ind w:right="17"/>
      </w:pPr>
      <w:r>
        <w:rPr>
          <w:w w:val="103"/>
        </w:rPr>
        <w:t>2、</w:t>
      </w:r>
      <w:r>
        <w:t>损稿费：乙方向甲方首次提交初稿后，如甲方不满意，并决定终止本次合作，甲方支付设计费总额</w:t>
      </w:r>
      <w:r>
        <w:rPr>
          <w:w w:val="135"/>
        </w:rPr>
        <w:t>20%</w:t>
      </w:r>
      <w:r>
        <w:rPr>
          <w:spacing w:val="-2"/>
        </w:rPr>
        <w:t>作为损稿费，乙方退还</w:t>
      </w:r>
      <w:r>
        <w:t>其余已付费用；如甲方同意续修改或重新设计，后续将不再退还任何费用；封面展开视作定稿，如定稿后甲方推翻重新设计应支付乙方封面设计费</w:t>
      </w:r>
      <w:r>
        <w:rPr>
          <w:w w:val="135"/>
        </w:rPr>
        <w:t>50%</w:t>
      </w:r>
      <w:r>
        <w:t>作为损稿费。</w:t>
      </w:r>
    </w:p>
    <w:p w14:paraId="054E3690">
      <w:pPr>
        <w:pStyle w:val="3"/>
        <w:spacing w:before="204"/>
      </w:pPr>
      <w:r>
        <w:t>3</w:t>
      </w:r>
      <w:r>
        <w:rPr>
          <w:spacing w:val="-1"/>
        </w:rPr>
        <w:t>、封面展开后三个月内如图书未出版，甲方应在封面展开三个月内向乙方支付全额设计费。</w:t>
      </w:r>
    </w:p>
    <w:p w14:paraId="1D6FC935">
      <w:pPr>
        <w:pStyle w:val="3"/>
        <w:spacing w:before="3"/>
      </w:pPr>
    </w:p>
    <w:p w14:paraId="0B66A768">
      <w:pPr>
        <w:pStyle w:val="3"/>
        <w:spacing w:before="1" w:line="276" w:lineRule="auto"/>
        <w:ind w:right="3"/>
      </w:pPr>
      <w:r>
        <w:rPr>
          <w:spacing w:val="-2"/>
        </w:rPr>
        <w:t>4、设计工作完成后，双方核对最终金额，甲方核对文件无误后乙方交付，甲方须在文件交付后30个工作日内支付全额设计费，支付前，乙方须向甲方开具</w:t>
      </w:r>
      <w:r>
        <w:rPr>
          <w:rFonts w:hint="eastAsia"/>
          <w:spacing w:val="-2"/>
          <w:lang w:val="en-US" w:eastAsia="zh-CN"/>
        </w:rPr>
        <w:t>增值税专用发票</w:t>
      </w:r>
      <w:r>
        <w:rPr>
          <w:spacing w:val="-2"/>
        </w:rPr>
        <w:t>。</w:t>
      </w:r>
    </w:p>
    <w:p w14:paraId="32433C19">
      <w:pPr>
        <w:pStyle w:val="3"/>
      </w:pPr>
    </w:p>
    <w:p w14:paraId="48761CB2">
      <w:pPr>
        <w:pStyle w:val="3"/>
        <w:spacing w:before="138"/>
      </w:pPr>
    </w:p>
    <w:p w14:paraId="47DA4773">
      <w:pPr>
        <w:pStyle w:val="3"/>
        <w:rPr>
          <w:b/>
          <w:bCs/>
          <w:i/>
          <w:iCs/>
        </w:rPr>
      </w:pPr>
      <w:r>
        <w:rPr>
          <w:b/>
          <w:bCs/>
          <w:i/>
          <w:iCs/>
          <w:spacing w:val="-2"/>
        </w:rPr>
        <w:t>乙方银行账号：</w:t>
      </w:r>
    </w:p>
    <w:p w14:paraId="085FEB9D">
      <w:pPr>
        <w:pStyle w:val="3"/>
        <w:spacing w:before="4"/>
        <w:rPr>
          <w:i/>
          <w:iCs/>
        </w:rPr>
      </w:pPr>
    </w:p>
    <w:p w14:paraId="6040B7FF">
      <w:pPr>
        <w:pStyle w:val="3"/>
        <w:spacing w:line="484" w:lineRule="auto"/>
        <w:ind w:right="6423"/>
        <w:rPr>
          <w:i/>
          <w:iCs/>
        </w:rPr>
      </w:pPr>
      <w:r>
        <w:rPr>
          <w:i/>
          <w:iCs/>
          <w:spacing w:val="-2"/>
        </w:rPr>
        <w:t>开户行：招商银行股份有限公司北京玉泉路支行</w:t>
      </w:r>
      <w:r>
        <w:rPr>
          <w:i/>
          <w:iCs/>
        </w:rPr>
        <w:t>户</w:t>
      </w:r>
      <w:r>
        <w:rPr>
          <w:rFonts w:ascii="Times New Roman" w:eastAsia="Times New Roman"/>
          <w:i/>
          <w:iCs/>
          <w:spacing w:val="-6"/>
        </w:rPr>
        <w:t xml:space="preserve"> </w:t>
      </w:r>
      <w:r>
        <w:rPr>
          <w:i/>
          <w:iCs/>
        </w:rPr>
        <w:t>名：行走的粮仓网络科技（北京）有限公司账</w:t>
      </w:r>
      <w:r>
        <w:rPr>
          <w:rFonts w:ascii="Times New Roman" w:eastAsia="Times New Roman"/>
          <w:i/>
          <w:iCs/>
          <w:spacing w:val="-6"/>
        </w:rPr>
        <w:t xml:space="preserve"> </w:t>
      </w:r>
      <w:r>
        <w:rPr>
          <w:i/>
          <w:iCs/>
        </w:rPr>
        <w:t>号：110923032710101</w:t>
      </w:r>
    </w:p>
    <w:p w14:paraId="78510B6F">
      <w:pPr>
        <w:pStyle w:val="3"/>
      </w:pPr>
    </w:p>
    <w:p w14:paraId="133E2EC3">
      <w:pPr>
        <w:pStyle w:val="3"/>
        <w:spacing w:before="230"/>
      </w:pPr>
    </w:p>
    <w:p w14:paraId="09D028A0">
      <w:pPr>
        <w:pStyle w:val="2"/>
        <w:rPr>
          <w:b/>
          <w:bCs/>
        </w:rPr>
      </w:pPr>
      <w:r>
        <w:rPr>
          <w:b/>
          <w:bCs/>
          <w:spacing w:val="-1"/>
        </w:rPr>
        <w:t>四、双方的责任与义务</w:t>
      </w:r>
    </w:p>
    <w:p w14:paraId="3FDEC0E1">
      <w:pPr>
        <w:pStyle w:val="3"/>
        <w:spacing w:before="258"/>
      </w:pPr>
      <w:r>
        <w:t>1</w:t>
      </w:r>
      <w:r>
        <w:rPr>
          <w:spacing w:val="-1"/>
        </w:rPr>
        <w:t>、乙方应按甲方要求按质按量完成相关设计工作。</w:t>
      </w:r>
    </w:p>
    <w:p w14:paraId="0BDBBC1E">
      <w:pPr>
        <w:pStyle w:val="3"/>
        <w:spacing w:before="3"/>
      </w:pPr>
    </w:p>
    <w:p w14:paraId="1DD87263">
      <w:pPr>
        <w:pStyle w:val="3"/>
      </w:pPr>
      <w:r>
        <w:t>2</w:t>
      </w:r>
      <w:r>
        <w:rPr>
          <w:spacing w:val="-1"/>
        </w:rPr>
        <w:t>、甲方有责任全力配合乙方开展本合同所规定的工作，并根据乙方需要如实的提供相关资料。</w:t>
      </w:r>
    </w:p>
    <w:p w14:paraId="75332E58">
      <w:pPr>
        <w:pStyle w:val="3"/>
        <w:spacing w:before="4"/>
      </w:pPr>
    </w:p>
    <w:p w14:paraId="036D4DD8">
      <w:pPr>
        <w:pStyle w:val="3"/>
      </w:pPr>
      <w:r>
        <w:t>3</w:t>
      </w:r>
      <w:r>
        <w:rPr>
          <w:spacing w:val="-1"/>
        </w:rPr>
        <w:t>、乙方应保证该封面为原创，无抄袭及侵占他人版权。若有任何关于抄袭及版权的法律纠纷，一切责任由乙方承担，并承担由此</w:t>
      </w:r>
    </w:p>
    <w:p w14:paraId="65FB39AB">
      <w:pPr>
        <w:pStyle w:val="3"/>
        <w:spacing w:after="0"/>
        <w:sectPr>
          <w:pgSz w:w="11910" w:h="16840"/>
          <w:pgMar w:top="1320" w:right="850" w:bottom="280" w:left="850" w:header="720" w:footer="720" w:gutter="0"/>
          <w:cols w:space="720" w:num="1"/>
        </w:sectPr>
      </w:pPr>
    </w:p>
    <w:p w14:paraId="708AA195">
      <w:pPr>
        <w:pStyle w:val="3"/>
        <w:spacing w:before="111"/>
      </w:pPr>
      <w:r>
        <w:rPr>
          <w:spacing w:val="-1"/>
        </w:rPr>
        <w:t>给甲方造成的所有经济损失。</w:t>
      </w:r>
    </w:p>
    <w:p w14:paraId="648D15DD">
      <w:pPr>
        <w:pStyle w:val="3"/>
        <w:spacing w:before="3"/>
      </w:pPr>
    </w:p>
    <w:p w14:paraId="38FC7342">
      <w:pPr>
        <w:pStyle w:val="3"/>
        <w:spacing w:before="1" w:line="276" w:lineRule="auto"/>
        <w:ind w:right="23"/>
      </w:pPr>
      <w:r>
        <w:rPr>
          <w:spacing w:val="-2"/>
        </w:rPr>
        <w:t>4、甲方应做好内容的核实与校对，文件交付后，乙方不承担文字信息错误的责任；如乙方提交的文件与甲方确认的文件内容不统一，则该责任由乙方承担。</w:t>
      </w:r>
    </w:p>
    <w:p w14:paraId="4860B213">
      <w:pPr>
        <w:pStyle w:val="3"/>
      </w:pPr>
    </w:p>
    <w:p w14:paraId="217FA364">
      <w:pPr>
        <w:pStyle w:val="3"/>
      </w:pPr>
    </w:p>
    <w:p w14:paraId="614D4604">
      <w:pPr>
        <w:pStyle w:val="3"/>
        <w:spacing w:before="1"/>
      </w:pPr>
    </w:p>
    <w:p w14:paraId="69082824">
      <w:pPr>
        <w:pStyle w:val="2"/>
        <w:rPr>
          <w:b/>
          <w:bCs/>
        </w:rPr>
      </w:pPr>
      <w:r>
        <w:rPr>
          <w:b/>
          <w:bCs/>
          <w:spacing w:val="-2"/>
        </w:rPr>
        <w:t>五、著作权与出版权</w:t>
      </w:r>
    </w:p>
    <w:p w14:paraId="2334C6D9">
      <w:pPr>
        <w:pStyle w:val="3"/>
        <w:spacing w:before="257" w:line="276" w:lineRule="auto"/>
        <w:ind w:right="23"/>
      </w:pPr>
      <w:r>
        <w:rPr>
          <w:w w:val="101"/>
        </w:rPr>
        <w:t>1、甲方</w:t>
      </w:r>
      <w:r>
        <w:rPr>
          <w:spacing w:val="-1"/>
        </w:rPr>
        <w:t>将本次委托设计的所有费用结清后，享有该选题封面设计作品的独家永久版权及在全球范围内的使用权，全权使用该封面</w:t>
      </w:r>
      <w:r>
        <w:t>在任何媒介（数字、纸质及音像）等中的使用权；但不得将该封面设计作品用于其他图书选题（书名、作者名、内容任何一项不同的视为其他选题）或产品，如需另行使用，须取得乙方同意。</w:t>
      </w:r>
    </w:p>
    <w:p w14:paraId="5A1DF62B">
      <w:pPr>
        <w:pStyle w:val="8"/>
        <w:numPr>
          <w:ilvl w:val="0"/>
          <w:numId w:val="3"/>
        </w:numPr>
        <w:tabs>
          <w:tab w:val="left" w:pos="149"/>
        </w:tabs>
        <w:spacing w:before="205" w:after="0" w:line="240" w:lineRule="auto"/>
        <w:ind w:left="149" w:right="0" w:hanging="149"/>
        <w:jc w:val="left"/>
        <w:rPr>
          <w:sz w:val="18"/>
        </w:rPr>
      </w:pPr>
      <w:r>
        <w:rPr>
          <w:spacing w:val="-1"/>
          <w:sz w:val="18"/>
        </w:rPr>
        <w:t>乙方拥有该封面的署名权，并可将该封面用于展览及出版个人作品集，除此之外，乙方应保证不会将该封面用于其他地方。</w:t>
      </w:r>
    </w:p>
    <w:p w14:paraId="626E172E">
      <w:pPr>
        <w:pStyle w:val="3"/>
        <w:spacing w:before="3"/>
      </w:pPr>
    </w:p>
    <w:p w14:paraId="7DD982D2">
      <w:pPr>
        <w:pStyle w:val="8"/>
        <w:numPr>
          <w:ilvl w:val="0"/>
          <w:numId w:val="3"/>
        </w:numPr>
        <w:tabs>
          <w:tab w:val="left" w:pos="149"/>
        </w:tabs>
        <w:spacing w:before="0" w:after="0" w:line="240" w:lineRule="auto"/>
        <w:ind w:left="149" w:right="0" w:hanging="149"/>
        <w:jc w:val="left"/>
        <w:rPr>
          <w:sz w:val="18"/>
        </w:rPr>
      </w:pPr>
      <w:r>
        <w:rPr>
          <w:spacing w:val="-1"/>
          <w:sz w:val="18"/>
        </w:rPr>
        <w:t>甲方在余款未付清之前擅自使用或者修改使用乙方设计的作品而导致的侵权，乙方有权追究其法律责任。</w:t>
      </w:r>
    </w:p>
    <w:p w14:paraId="6A540733">
      <w:pPr>
        <w:pStyle w:val="3"/>
      </w:pPr>
    </w:p>
    <w:p w14:paraId="52B7E78F">
      <w:pPr>
        <w:pStyle w:val="3"/>
      </w:pPr>
    </w:p>
    <w:p w14:paraId="39C614AF">
      <w:pPr>
        <w:pStyle w:val="3"/>
        <w:spacing w:before="36"/>
      </w:pPr>
    </w:p>
    <w:p w14:paraId="62E0CA7A">
      <w:pPr>
        <w:pStyle w:val="2"/>
        <w:rPr>
          <w:b/>
          <w:bCs/>
        </w:rPr>
      </w:pPr>
      <w:r>
        <w:rPr>
          <w:b/>
          <w:bCs/>
          <w:spacing w:val="-2"/>
        </w:rPr>
        <w:t>六、违约责任</w:t>
      </w:r>
    </w:p>
    <w:p w14:paraId="51CD5FDD">
      <w:pPr>
        <w:pStyle w:val="8"/>
        <w:numPr>
          <w:ilvl w:val="0"/>
          <w:numId w:val="4"/>
        </w:numPr>
        <w:tabs>
          <w:tab w:val="left" w:pos="149"/>
        </w:tabs>
        <w:spacing w:before="257" w:after="0" w:line="276" w:lineRule="auto"/>
        <w:ind w:left="0" w:right="153" w:firstLine="0"/>
        <w:jc w:val="left"/>
        <w:rPr>
          <w:sz w:val="18"/>
        </w:rPr>
      </w:pPr>
      <w:r>
        <w:rPr>
          <w:spacing w:val="-2"/>
          <w:sz w:val="18"/>
        </w:rPr>
        <w:t>本合同签订后，甲乙双方均应全面的履行本合同，甲方如提前终止合同，仍承担向乙方支付全部合同款的义务（甲乙双方一致同意终止的除外）。</w:t>
      </w:r>
    </w:p>
    <w:p w14:paraId="03030505">
      <w:pPr>
        <w:pStyle w:val="8"/>
        <w:numPr>
          <w:ilvl w:val="0"/>
          <w:numId w:val="4"/>
        </w:numPr>
        <w:tabs>
          <w:tab w:val="left" w:pos="149"/>
        </w:tabs>
        <w:spacing w:before="204" w:after="0" w:line="240" w:lineRule="auto"/>
        <w:ind w:left="149" w:right="0" w:hanging="149"/>
        <w:jc w:val="left"/>
        <w:rPr>
          <w:sz w:val="18"/>
        </w:rPr>
      </w:pPr>
      <w:r>
        <w:rPr>
          <w:spacing w:val="-1"/>
          <w:sz w:val="18"/>
        </w:rPr>
        <w:t>乙方如违约提前终止合同，所收取的费用应全部退还甲方。</w:t>
      </w:r>
    </w:p>
    <w:p w14:paraId="75E1E4CC">
      <w:pPr>
        <w:pStyle w:val="3"/>
      </w:pPr>
    </w:p>
    <w:p w14:paraId="2C6778E9">
      <w:pPr>
        <w:pStyle w:val="3"/>
      </w:pPr>
    </w:p>
    <w:p w14:paraId="7934150F">
      <w:pPr>
        <w:pStyle w:val="3"/>
        <w:spacing w:before="35"/>
      </w:pPr>
    </w:p>
    <w:p w14:paraId="69856D38">
      <w:pPr>
        <w:pStyle w:val="2"/>
        <w:spacing w:before="1"/>
        <w:rPr>
          <w:b/>
          <w:bCs/>
        </w:rPr>
      </w:pPr>
      <w:r>
        <w:rPr>
          <w:b/>
          <w:bCs/>
          <w:spacing w:val="-2"/>
        </w:rPr>
        <w:t>七、争议解决</w:t>
      </w:r>
    </w:p>
    <w:p w14:paraId="0293E9D8">
      <w:pPr>
        <w:pStyle w:val="3"/>
        <w:spacing w:before="257" w:line="484" w:lineRule="auto"/>
        <w:ind w:right="1383"/>
      </w:pPr>
      <w:r>
        <w:rPr>
          <w:spacing w:val="-2"/>
        </w:rPr>
        <w:t>甲乙双方如因履行本合同发生纠纷，应当友好协商解决，协商不成的，甲乙双方任何一方均可提出仲裁或诉讼。以下无正文。</w:t>
      </w:r>
    </w:p>
    <w:p w14:paraId="454F520B">
      <w:pPr>
        <w:pStyle w:val="3"/>
        <w:rPr>
          <w:sz w:val="20"/>
        </w:rPr>
      </w:pPr>
    </w:p>
    <w:p w14:paraId="6C88D673">
      <w:pPr>
        <w:pStyle w:val="3"/>
        <w:rPr>
          <w:sz w:val="20"/>
        </w:rPr>
      </w:pPr>
    </w:p>
    <w:p w14:paraId="6E6F26E1">
      <w:pPr>
        <w:pStyle w:val="3"/>
        <w:spacing w:before="153"/>
        <w:rPr>
          <w:sz w:val="20"/>
        </w:rPr>
      </w:pPr>
    </w:p>
    <w:p w14:paraId="2A606B01">
      <w:pPr>
        <w:pStyle w:val="3"/>
        <w:spacing w:after="0"/>
        <w:rPr>
          <w:sz w:val="20"/>
        </w:rPr>
        <w:sectPr>
          <w:pgSz w:w="11910" w:h="16840"/>
          <w:pgMar w:top="1320" w:right="850" w:bottom="280" w:left="850" w:header="720" w:footer="720" w:gutter="0"/>
          <w:cols w:space="720" w:num="1"/>
        </w:sectPr>
      </w:pPr>
    </w:p>
    <w:p w14:paraId="5DFD4E99">
      <w:pPr>
        <w:pStyle w:val="3"/>
        <w:spacing w:before="128" w:line="276" w:lineRule="auto"/>
        <w:ind w:left="120" w:right="38"/>
      </w:pPr>
      <w:r>
        <w:rPr>
          <w:spacing w:val="-2"/>
        </w:rPr>
        <w:t>甲方：上海世纪出版股份有限公司</w:t>
      </w:r>
      <w:r>
        <w:rPr>
          <w:spacing w:val="-4"/>
        </w:rPr>
        <w:t>联系人：</w:t>
      </w:r>
    </w:p>
    <w:p w14:paraId="75B4AFA1">
      <w:pPr>
        <w:pStyle w:val="3"/>
        <w:spacing w:before="1"/>
        <w:ind w:left="120"/>
      </w:pPr>
      <w:r>
        <w:rPr>
          <w:spacing w:val="-2"/>
        </w:rPr>
        <w:t>签订日期：</w:t>
      </w:r>
    </w:p>
    <w:p w14:paraId="51D8FCE2">
      <w:pPr>
        <w:pStyle w:val="3"/>
        <w:spacing w:before="128" w:line="276" w:lineRule="auto"/>
        <w:ind w:left="120" w:right="1380"/>
      </w:pPr>
      <w:r>
        <w:br w:type="column"/>
      </w:r>
      <w:r>
        <w:rPr>
          <w:spacing w:val="-2"/>
        </w:rPr>
        <w:t>乙方：行走的粮仓网络科技（北京）有限公司</w:t>
      </w:r>
      <w:r>
        <w:rPr>
          <w:spacing w:val="-4"/>
        </w:rPr>
        <w:t>联系人：</w:t>
      </w:r>
    </w:p>
    <w:p w14:paraId="5F8AB5DA">
      <w:pPr>
        <w:pStyle w:val="3"/>
        <w:spacing w:before="1"/>
        <w:ind w:left="120"/>
      </w:pPr>
      <w:r>
        <w:rPr>
          <w:spacing w:val="-2"/>
        </w:rPr>
        <w:t>签订日期：</w:t>
      </w:r>
      <w:bookmarkStart w:id="0" w:name="_GoBack"/>
      <w:bookmarkEnd w:id="0"/>
    </w:p>
    <w:sectPr>
      <w:type w:val="continuous"/>
      <w:pgSz w:w="11910" w:h="16840"/>
      <w:pgMar w:top="1340" w:right="850" w:bottom="280" w:left="850" w:header="720" w:footer="720" w:gutter="0"/>
      <w:cols w:equalWidth="0" w:num="2">
        <w:col w:w="2861" w:space="2241"/>
        <w:col w:w="51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A0204"/>
    <w:charset w:val="86"/>
    <w:family w:val="swiss"/>
    <w:pitch w:val="default"/>
    <w:sig w:usb0="E4000EFF" w:usb1="4200247B" w:usb2="00000001" w:usb3="00000000" w:csb0="200001BF" w:csb1="00000000"/>
  </w:font>
  <w:font w:name="Calibri">
    <w:panose1 w:val="020F07020304040A0204"/>
    <w:charset w:val="00"/>
    <w:family w:val="auto"/>
    <w:pitch w:val="default"/>
    <w:sig w:usb0="E4000EFF" w:usb1="4200247B" w:usb2="00000001" w:usb3="00000000" w:csb0="200001BF"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BFE8E"/>
    <w:multiLevelType w:val="multilevel"/>
    <w:tmpl w:val="8FFBFE8E"/>
    <w:lvl w:ilvl="0" w:tentative="0">
      <w:start w:val="0"/>
      <w:numFmt w:val="bullet"/>
      <w:lvlText w:val="•"/>
      <w:lvlJc w:val="left"/>
      <w:pPr>
        <w:ind w:left="125" w:hanging="221"/>
      </w:pPr>
      <w:rPr>
        <w:rFonts w:hint="default" w:ascii="宋体" w:hAnsi="宋体" w:eastAsia="宋体" w:cs="宋体"/>
        <w:b w:val="0"/>
        <w:bCs w:val="0"/>
        <w:i w:val="0"/>
        <w:iCs w:val="0"/>
        <w:spacing w:val="0"/>
        <w:w w:val="86"/>
        <w:sz w:val="18"/>
        <w:szCs w:val="18"/>
        <w:lang w:val="en-US" w:eastAsia="zh-CN" w:bidi="ar-SA"/>
      </w:rPr>
    </w:lvl>
    <w:lvl w:ilvl="1" w:tentative="0">
      <w:start w:val="0"/>
      <w:numFmt w:val="bullet"/>
      <w:lvlText w:val="•"/>
      <w:lvlJc w:val="left"/>
      <w:pPr>
        <w:ind w:left="601" w:hanging="221"/>
      </w:pPr>
      <w:rPr>
        <w:rFonts w:hint="default"/>
        <w:lang w:val="en-US" w:eastAsia="zh-CN" w:bidi="ar-SA"/>
      </w:rPr>
    </w:lvl>
    <w:lvl w:ilvl="2" w:tentative="0">
      <w:start w:val="0"/>
      <w:numFmt w:val="bullet"/>
      <w:lvlText w:val="•"/>
      <w:lvlJc w:val="left"/>
      <w:pPr>
        <w:ind w:left="1083" w:hanging="221"/>
      </w:pPr>
      <w:rPr>
        <w:rFonts w:hint="default"/>
        <w:lang w:val="en-US" w:eastAsia="zh-CN" w:bidi="ar-SA"/>
      </w:rPr>
    </w:lvl>
    <w:lvl w:ilvl="3" w:tentative="0">
      <w:start w:val="0"/>
      <w:numFmt w:val="bullet"/>
      <w:lvlText w:val="•"/>
      <w:lvlJc w:val="left"/>
      <w:pPr>
        <w:ind w:left="1565" w:hanging="221"/>
      </w:pPr>
      <w:rPr>
        <w:rFonts w:hint="default"/>
        <w:lang w:val="en-US" w:eastAsia="zh-CN" w:bidi="ar-SA"/>
      </w:rPr>
    </w:lvl>
    <w:lvl w:ilvl="4" w:tentative="0">
      <w:start w:val="0"/>
      <w:numFmt w:val="bullet"/>
      <w:lvlText w:val="•"/>
      <w:lvlJc w:val="left"/>
      <w:pPr>
        <w:ind w:left="2047" w:hanging="221"/>
      </w:pPr>
      <w:rPr>
        <w:rFonts w:hint="default"/>
        <w:lang w:val="en-US" w:eastAsia="zh-CN" w:bidi="ar-SA"/>
      </w:rPr>
    </w:lvl>
    <w:lvl w:ilvl="5" w:tentative="0">
      <w:start w:val="0"/>
      <w:numFmt w:val="bullet"/>
      <w:lvlText w:val="•"/>
      <w:lvlJc w:val="left"/>
      <w:pPr>
        <w:ind w:left="2529" w:hanging="221"/>
      </w:pPr>
      <w:rPr>
        <w:rFonts w:hint="default"/>
        <w:lang w:val="en-US" w:eastAsia="zh-CN" w:bidi="ar-SA"/>
      </w:rPr>
    </w:lvl>
    <w:lvl w:ilvl="6" w:tentative="0">
      <w:start w:val="0"/>
      <w:numFmt w:val="bullet"/>
      <w:lvlText w:val="•"/>
      <w:lvlJc w:val="left"/>
      <w:pPr>
        <w:ind w:left="3010" w:hanging="221"/>
      </w:pPr>
      <w:rPr>
        <w:rFonts w:hint="default"/>
        <w:lang w:val="en-US" w:eastAsia="zh-CN" w:bidi="ar-SA"/>
      </w:rPr>
    </w:lvl>
    <w:lvl w:ilvl="7" w:tentative="0">
      <w:start w:val="0"/>
      <w:numFmt w:val="bullet"/>
      <w:lvlText w:val="•"/>
      <w:lvlJc w:val="left"/>
      <w:pPr>
        <w:ind w:left="3492" w:hanging="221"/>
      </w:pPr>
      <w:rPr>
        <w:rFonts w:hint="default"/>
        <w:lang w:val="en-US" w:eastAsia="zh-CN" w:bidi="ar-SA"/>
      </w:rPr>
    </w:lvl>
    <w:lvl w:ilvl="8" w:tentative="0">
      <w:start w:val="0"/>
      <w:numFmt w:val="bullet"/>
      <w:lvlText w:val="•"/>
      <w:lvlJc w:val="left"/>
      <w:pPr>
        <w:ind w:left="3974" w:hanging="221"/>
      </w:pPr>
      <w:rPr>
        <w:rFonts w:hint="default"/>
        <w:lang w:val="en-US" w:eastAsia="zh-CN" w:bidi="ar-SA"/>
      </w:rPr>
    </w:lvl>
  </w:abstractNum>
  <w:abstractNum w:abstractNumId="1">
    <w:nsid w:val="EC7B35CE"/>
    <w:multiLevelType w:val="multilevel"/>
    <w:tmpl w:val="EC7B35CE"/>
    <w:lvl w:ilvl="0" w:tentative="0">
      <w:start w:val="1"/>
      <w:numFmt w:val="decimal"/>
      <w:lvlText w:val="%1."/>
      <w:lvlJc w:val="left"/>
      <w:pPr>
        <w:ind w:left="0" w:hanging="151"/>
        <w:jc w:val="left"/>
      </w:pPr>
      <w:rPr>
        <w:rFonts w:hint="default" w:ascii="宋体" w:hAnsi="宋体" w:eastAsia="宋体" w:cs="宋体"/>
        <w:b w:val="0"/>
        <w:bCs w:val="0"/>
        <w:i w:val="0"/>
        <w:iCs w:val="0"/>
        <w:spacing w:val="0"/>
        <w:w w:val="80"/>
        <w:sz w:val="16"/>
        <w:szCs w:val="16"/>
        <w:lang w:val="en-US" w:eastAsia="zh-CN" w:bidi="ar-SA"/>
      </w:rPr>
    </w:lvl>
    <w:lvl w:ilvl="1" w:tentative="0">
      <w:start w:val="0"/>
      <w:numFmt w:val="bullet"/>
      <w:lvlText w:val="•"/>
      <w:lvlJc w:val="left"/>
      <w:pPr>
        <w:ind w:left="1020" w:hanging="151"/>
      </w:pPr>
      <w:rPr>
        <w:rFonts w:hint="default"/>
        <w:lang w:val="en-US" w:eastAsia="zh-CN" w:bidi="ar-SA"/>
      </w:rPr>
    </w:lvl>
    <w:lvl w:ilvl="2" w:tentative="0">
      <w:start w:val="0"/>
      <w:numFmt w:val="bullet"/>
      <w:lvlText w:val="•"/>
      <w:lvlJc w:val="left"/>
      <w:pPr>
        <w:ind w:left="2041" w:hanging="151"/>
      </w:pPr>
      <w:rPr>
        <w:rFonts w:hint="default"/>
        <w:lang w:val="en-US" w:eastAsia="zh-CN" w:bidi="ar-SA"/>
      </w:rPr>
    </w:lvl>
    <w:lvl w:ilvl="3" w:tentative="0">
      <w:start w:val="0"/>
      <w:numFmt w:val="bullet"/>
      <w:lvlText w:val="•"/>
      <w:lvlJc w:val="left"/>
      <w:pPr>
        <w:ind w:left="3061" w:hanging="151"/>
      </w:pPr>
      <w:rPr>
        <w:rFonts w:hint="default"/>
        <w:lang w:val="en-US" w:eastAsia="zh-CN" w:bidi="ar-SA"/>
      </w:rPr>
    </w:lvl>
    <w:lvl w:ilvl="4" w:tentative="0">
      <w:start w:val="0"/>
      <w:numFmt w:val="bullet"/>
      <w:lvlText w:val="•"/>
      <w:lvlJc w:val="left"/>
      <w:pPr>
        <w:ind w:left="4082" w:hanging="151"/>
      </w:pPr>
      <w:rPr>
        <w:rFonts w:hint="default"/>
        <w:lang w:val="en-US" w:eastAsia="zh-CN" w:bidi="ar-SA"/>
      </w:rPr>
    </w:lvl>
    <w:lvl w:ilvl="5" w:tentative="0">
      <w:start w:val="0"/>
      <w:numFmt w:val="bullet"/>
      <w:lvlText w:val="•"/>
      <w:lvlJc w:val="left"/>
      <w:pPr>
        <w:ind w:left="5102" w:hanging="151"/>
      </w:pPr>
      <w:rPr>
        <w:rFonts w:hint="default"/>
        <w:lang w:val="en-US" w:eastAsia="zh-CN" w:bidi="ar-SA"/>
      </w:rPr>
    </w:lvl>
    <w:lvl w:ilvl="6" w:tentative="0">
      <w:start w:val="0"/>
      <w:numFmt w:val="bullet"/>
      <w:lvlText w:val="•"/>
      <w:lvlJc w:val="left"/>
      <w:pPr>
        <w:ind w:left="6123" w:hanging="151"/>
      </w:pPr>
      <w:rPr>
        <w:rFonts w:hint="default"/>
        <w:lang w:val="en-US" w:eastAsia="zh-CN" w:bidi="ar-SA"/>
      </w:rPr>
    </w:lvl>
    <w:lvl w:ilvl="7" w:tentative="0">
      <w:start w:val="0"/>
      <w:numFmt w:val="bullet"/>
      <w:lvlText w:val="•"/>
      <w:lvlJc w:val="left"/>
      <w:pPr>
        <w:ind w:left="7143" w:hanging="151"/>
      </w:pPr>
      <w:rPr>
        <w:rFonts w:hint="default"/>
        <w:lang w:val="en-US" w:eastAsia="zh-CN" w:bidi="ar-SA"/>
      </w:rPr>
    </w:lvl>
    <w:lvl w:ilvl="8" w:tentative="0">
      <w:start w:val="0"/>
      <w:numFmt w:val="bullet"/>
      <w:lvlText w:val="•"/>
      <w:lvlJc w:val="left"/>
      <w:pPr>
        <w:ind w:left="8164" w:hanging="151"/>
      </w:pPr>
      <w:rPr>
        <w:rFonts w:hint="default"/>
        <w:lang w:val="en-US" w:eastAsia="zh-CN" w:bidi="ar-SA"/>
      </w:rPr>
    </w:lvl>
  </w:abstractNum>
  <w:abstractNum w:abstractNumId="2">
    <w:nsid w:val="FFF6EBE1"/>
    <w:multiLevelType w:val="multilevel"/>
    <w:tmpl w:val="FFF6EBE1"/>
    <w:lvl w:ilvl="0" w:tentative="0">
      <w:start w:val="0"/>
      <w:numFmt w:val="bullet"/>
      <w:lvlText w:val="•"/>
      <w:lvlJc w:val="left"/>
      <w:pPr>
        <w:ind w:left="125" w:hanging="221"/>
      </w:pPr>
      <w:rPr>
        <w:rFonts w:hint="default" w:ascii="宋体" w:hAnsi="宋体" w:eastAsia="宋体" w:cs="宋体"/>
        <w:b w:val="0"/>
        <w:bCs w:val="0"/>
        <w:i w:val="0"/>
        <w:iCs w:val="0"/>
        <w:spacing w:val="0"/>
        <w:w w:val="86"/>
        <w:sz w:val="18"/>
        <w:szCs w:val="18"/>
        <w:lang w:val="en-US" w:eastAsia="zh-CN" w:bidi="ar-SA"/>
      </w:rPr>
    </w:lvl>
    <w:lvl w:ilvl="1" w:tentative="0">
      <w:start w:val="0"/>
      <w:numFmt w:val="bullet"/>
      <w:lvlText w:val="•"/>
      <w:lvlJc w:val="left"/>
      <w:pPr>
        <w:ind w:left="601" w:hanging="221"/>
      </w:pPr>
      <w:rPr>
        <w:rFonts w:hint="default"/>
        <w:lang w:val="en-US" w:eastAsia="zh-CN" w:bidi="ar-SA"/>
      </w:rPr>
    </w:lvl>
    <w:lvl w:ilvl="2" w:tentative="0">
      <w:start w:val="0"/>
      <w:numFmt w:val="bullet"/>
      <w:lvlText w:val="•"/>
      <w:lvlJc w:val="left"/>
      <w:pPr>
        <w:ind w:left="1083" w:hanging="221"/>
      </w:pPr>
      <w:rPr>
        <w:rFonts w:hint="default"/>
        <w:lang w:val="en-US" w:eastAsia="zh-CN" w:bidi="ar-SA"/>
      </w:rPr>
    </w:lvl>
    <w:lvl w:ilvl="3" w:tentative="0">
      <w:start w:val="0"/>
      <w:numFmt w:val="bullet"/>
      <w:lvlText w:val="•"/>
      <w:lvlJc w:val="left"/>
      <w:pPr>
        <w:ind w:left="1565" w:hanging="221"/>
      </w:pPr>
      <w:rPr>
        <w:rFonts w:hint="default"/>
        <w:lang w:val="en-US" w:eastAsia="zh-CN" w:bidi="ar-SA"/>
      </w:rPr>
    </w:lvl>
    <w:lvl w:ilvl="4" w:tentative="0">
      <w:start w:val="0"/>
      <w:numFmt w:val="bullet"/>
      <w:lvlText w:val="•"/>
      <w:lvlJc w:val="left"/>
      <w:pPr>
        <w:ind w:left="2047" w:hanging="221"/>
      </w:pPr>
      <w:rPr>
        <w:rFonts w:hint="default"/>
        <w:lang w:val="en-US" w:eastAsia="zh-CN" w:bidi="ar-SA"/>
      </w:rPr>
    </w:lvl>
    <w:lvl w:ilvl="5" w:tentative="0">
      <w:start w:val="0"/>
      <w:numFmt w:val="bullet"/>
      <w:lvlText w:val="•"/>
      <w:lvlJc w:val="left"/>
      <w:pPr>
        <w:ind w:left="2529" w:hanging="221"/>
      </w:pPr>
      <w:rPr>
        <w:rFonts w:hint="default"/>
        <w:lang w:val="en-US" w:eastAsia="zh-CN" w:bidi="ar-SA"/>
      </w:rPr>
    </w:lvl>
    <w:lvl w:ilvl="6" w:tentative="0">
      <w:start w:val="0"/>
      <w:numFmt w:val="bullet"/>
      <w:lvlText w:val="•"/>
      <w:lvlJc w:val="left"/>
      <w:pPr>
        <w:ind w:left="3010" w:hanging="221"/>
      </w:pPr>
      <w:rPr>
        <w:rFonts w:hint="default"/>
        <w:lang w:val="en-US" w:eastAsia="zh-CN" w:bidi="ar-SA"/>
      </w:rPr>
    </w:lvl>
    <w:lvl w:ilvl="7" w:tentative="0">
      <w:start w:val="0"/>
      <w:numFmt w:val="bullet"/>
      <w:lvlText w:val="•"/>
      <w:lvlJc w:val="left"/>
      <w:pPr>
        <w:ind w:left="3492" w:hanging="221"/>
      </w:pPr>
      <w:rPr>
        <w:rFonts w:hint="default"/>
        <w:lang w:val="en-US" w:eastAsia="zh-CN" w:bidi="ar-SA"/>
      </w:rPr>
    </w:lvl>
    <w:lvl w:ilvl="8" w:tentative="0">
      <w:start w:val="0"/>
      <w:numFmt w:val="bullet"/>
      <w:lvlText w:val="•"/>
      <w:lvlJc w:val="left"/>
      <w:pPr>
        <w:ind w:left="3974" w:hanging="221"/>
      </w:pPr>
      <w:rPr>
        <w:rFonts w:hint="default"/>
        <w:lang w:val="en-US" w:eastAsia="zh-CN" w:bidi="ar-SA"/>
      </w:rPr>
    </w:lvl>
  </w:abstractNum>
  <w:abstractNum w:abstractNumId="3">
    <w:nsid w:val="3EFF0BF4"/>
    <w:multiLevelType w:val="multilevel"/>
    <w:tmpl w:val="3EFF0BF4"/>
    <w:lvl w:ilvl="0" w:tentative="0">
      <w:start w:val="2"/>
      <w:numFmt w:val="decimal"/>
      <w:lvlText w:val="%1."/>
      <w:lvlJc w:val="left"/>
      <w:pPr>
        <w:ind w:left="151" w:hanging="151"/>
        <w:jc w:val="left"/>
      </w:pPr>
      <w:rPr>
        <w:rFonts w:hint="default" w:ascii="宋体" w:hAnsi="宋体" w:eastAsia="宋体" w:cs="宋体"/>
        <w:b w:val="0"/>
        <w:bCs w:val="0"/>
        <w:i w:val="0"/>
        <w:iCs w:val="0"/>
        <w:spacing w:val="0"/>
        <w:w w:val="80"/>
        <w:sz w:val="16"/>
        <w:szCs w:val="16"/>
        <w:lang w:val="en-US" w:eastAsia="zh-CN" w:bidi="ar-SA"/>
      </w:rPr>
    </w:lvl>
    <w:lvl w:ilvl="1" w:tentative="0">
      <w:start w:val="0"/>
      <w:numFmt w:val="bullet"/>
      <w:lvlText w:val="•"/>
      <w:lvlJc w:val="left"/>
      <w:pPr>
        <w:ind w:left="1164" w:hanging="151"/>
      </w:pPr>
      <w:rPr>
        <w:rFonts w:hint="default"/>
        <w:lang w:val="en-US" w:eastAsia="zh-CN" w:bidi="ar-SA"/>
      </w:rPr>
    </w:lvl>
    <w:lvl w:ilvl="2" w:tentative="0">
      <w:start w:val="0"/>
      <w:numFmt w:val="bullet"/>
      <w:lvlText w:val="•"/>
      <w:lvlJc w:val="left"/>
      <w:pPr>
        <w:ind w:left="2169" w:hanging="151"/>
      </w:pPr>
      <w:rPr>
        <w:rFonts w:hint="default"/>
        <w:lang w:val="en-US" w:eastAsia="zh-CN" w:bidi="ar-SA"/>
      </w:rPr>
    </w:lvl>
    <w:lvl w:ilvl="3" w:tentative="0">
      <w:start w:val="0"/>
      <w:numFmt w:val="bullet"/>
      <w:lvlText w:val="•"/>
      <w:lvlJc w:val="left"/>
      <w:pPr>
        <w:ind w:left="3173" w:hanging="151"/>
      </w:pPr>
      <w:rPr>
        <w:rFonts w:hint="default"/>
        <w:lang w:val="en-US" w:eastAsia="zh-CN" w:bidi="ar-SA"/>
      </w:rPr>
    </w:lvl>
    <w:lvl w:ilvl="4" w:tentative="0">
      <w:start w:val="0"/>
      <w:numFmt w:val="bullet"/>
      <w:lvlText w:val="•"/>
      <w:lvlJc w:val="left"/>
      <w:pPr>
        <w:ind w:left="4178" w:hanging="151"/>
      </w:pPr>
      <w:rPr>
        <w:rFonts w:hint="default"/>
        <w:lang w:val="en-US" w:eastAsia="zh-CN" w:bidi="ar-SA"/>
      </w:rPr>
    </w:lvl>
    <w:lvl w:ilvl="5" w:tentative="0">
      <w:start w:val="0"/>
      <w:numFmt w:val="bullet"/>
      <w:lvlText w:val="•"/>
      <w:lvlJc w:val="left"/>
      <w:pPr>
        <w:ind w:left="5182" w:hanging="151"/>
      </w:pPr>
      <w:rPr>
        <w:rFonts w:hint="default"/>
        <w:lang w:val="en-US" w:eastAsia="zh-CN" w:bidi="ar-SA"/>
      </w:rPr>
    </w:lvl>
    <w:lvl w:ilvl="6" w:tentative="0">
      <w:start w:val="0"/>
      <w:numFmt w:val="bullet"/>
      <w:lvlText w:val="•"/>
      <w:lvlJc w:val="left"/>
      <w:pPr>
        <w:ind w:left="6187" w:hanging="151"/>
      </w:pPr>
      <w:rPr>
        <w:rFonts w:hint="default"/>
        <w:lang w:val="en-US" w:eastAsia="zh-CN" w:bidi="ar-SA"/>
      </w:rPr>
    </w:lvl>
    <w:lvl w:ilvl="7" w:tentative="0">
      <w:start w:val="0"/>
      <w:numFmt w:val="bullet"/>
      <w:lvlText w:val="•"/>
      <w:lvlJc w:val="left"/>
      <w:pPr>
        <w:ind w:left="7191" w:hanging="151"/>
      </w:pPr>
      <w:rPr>
        <w:rFonts w:hint="default"/>
        <w:lang w:val="en-US" w:eastAsia="zh-CN" w:bidi="ar-SA"/>
      </w:rPr>
    </w:lvl>
    <w:lvl w:ilvl="8" w:tentative="0">
      <w:start w:val="0"/>
      <w:numFmt w:val="bullet"/>
      <w:lvlText w:val="•"/>
      <w:lvlJc w:val="left"/>
      <w:pPr>
        <w:ind w:left="8196" w:hanging="151"/>
      </w:pPr>
      <w:rPr>
        <w:rFonts w:hint="default"/>
        <w:lang w:val="en-US" w:eastAsia="zh-CN"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7FF238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qFormat/>
    <w:uiPriority w:val="1"/>
    <w:pPr>
      <w:outlineLvl w:val="1"/>
    </w:pPr>
    <w:rPr>
      <w:rFonts w:ascii="宋体" w:hAnsi="宋体" w:eastAsia="宋体" w:cs="宋体"/>
      <w:sz w:val="24"/>
      <w:szCs w:val="24"/>
      <w:lang w:val="en-US" w:eastAsia="zh-CN"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18"/>
      <w:szCs w:val="18"/>
      <w:lang w:val="en-US" w:eastAsia="zh-CN" w:bidi="ar-SA"/>
    </w:rPr>
  </w:style>
  <w:style w:type="paragraph" w:styleId="4">
    <w:name w:val="Title"/>
    <w:basedOn w:val="1"/>
    <w:qFormat/>
    <w:uiPriority w:val="1"/>
    <w:pPr>
      <w:spacing w:before="127"/>
      <w:jc w:val="center"/>
    </w:pPr>
    <w:rPr>
      <w:rFonts w:ascii="宋体" w:hAnsi="宋体" w:eastAsia="宋体" w:cs="宋体"/>
      <w:sz w:val="27"/>
      <w:szCs w:val="27"/>
      <w:lang w:val="en-US" w:eastAsia="zh-CN"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49" w:hanging="149"/>
    </w:pPr>
    <w:rPr>
      <w:rFonts w:ascii="宋体" w:hAnsi="宋体" w:eastAsia="宋体" w:cs="宋体"/>
      <w:lang w:val="en-US" w:eastAsia="zh-CN" w:bidi="ar-SA"/>
    </w:rPr>
  </w:style>
  <w:style w:type="paragraph" w:customStyle="1" w:styleId="9">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1</TotalTime>
  <ScaleCrop>false</ScaleCrop>
  <LinksUpToDate>false</LinksUpToDate>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2025-07-31T17:02:00Z</dcterms:created>
  <dc:creator>Data</dc:creator>
  <cp:lastModifiedBy>安宁</cp:lastModifiedBy>
  <dcterms:modified xsi:type="dcterms:W3CDTF">2025-07-31T17:04:02Z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2025-07-31T00:00:00Z</vt:filetime>
  </property>
  <property fmtid="{D5CDD505-2E9C-101B-9397-08002B2CF9AE}" pid="3" name="LastSaved">
    <vt:filetime>2025-07-31T00:00:00Z</vt:filetime>
  </property>
  <property fmtid="{D5CDD505-2E9C-101B-9397-08002B2CF9AE}" pid="4" name="Producer">
    <vt:lpwstr>mPDF 8.2.4</vt:lpwstr>
  </property>
  <property fmtid="{D5CDD505-2E9C-101B-9397-08002B2CF9AE}" pid="5" name="KSOProductBuildVer">
    <vt:lpwstr>2052-6.14.0.8924</vt:lpwstr>
  </property>
  <property fmtid="{D5CDD505-2E9C-101B-9397-08002B2CF9AE}" pid="6" name="ICV">
    <vt:lpwstr>BA0B787E9553CBFD82318B68582DD1CC_42</vt:lpwstr>
  </property>
</Properties>
</file>