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 D'INSPECTION HSE</w:t>
      </w:r>
    </w:p>
    <w:p>
      <w:r>
        <w:t>Site : {{site}}  |  Inspecteur : {{inspector}}  |  Date : {{date}}</w:t>
      </w:r>
    </w:p>
    <w:p>
      <w:r>
        <w:br w:type="page"/>
      </w:r>
    </w:p>
    <w:p>
      <w:r>
        <w:t>{{REPORT_BODY}}</w:t>
      </w:r>
    </w:p>
    <w:p>
      <w:pPr>
        <w:pStyle w:val="Heading1"/>
      </w:pPr>
      <w:r>
        <w:t>1. Objet et périmètre</w:t>
      </w:r>
    </w:p>
    <w:p>
      <w:r>
        <w:t>Texte type du périmètre.</w:t>
      </w:r>
    </w:p>
    <w:p>
      <w:pPr>
        <w:pStyle w:val="Heading1"/>
      </w:pPr>
      <w:r>
        <w:t>2. Écarts majeurs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Zone</w:t>
            </w:r>
          </w:p>
        </w:tc>
        <w:tc>
          <w:tcPr>
            <w:tcW w:type="dxa" w:w="2160"/>
          </w:tcPr>
          <w:p>
            <w:r>
              <w:t>Constat</w:t>
            </w:r>
          </w:p>
        </w:tc>
        <w:tc>
          <w:tcPr>
            <w:tcW w:type="dxa" w:w="2160"/>
          </w:tcPr>
          <w:p>
            <w:r>
              <w:t>Niveau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3. Plan d'actions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Réf. {{ref}} — v{{version}} — Document confidentiel ACME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Industries — Rapport d'inspection HSE — {{site}}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