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AC2" w:rsidRPr="00F35A15" w:rsidRDefault="0059544E" w:rsidP="0059544E">
      <w:pPr>
        <w:jc w:val="center"/>
        <w:rPr>
          <w:rFonts w:ascii="Articulate Light" w:hAnsi="Articulate Light"/>
          <w:b/>
          <w:sz w:val="32"/>
          <w:szCs w:val="32"/>
        </w:rPr>
      </w:pPr>
      <w:r w:rsidRPr="00F35A15">
        <w:rPr>
          <w:rFonts w:ascii="Articulate Light" w:hAnsi="Articulate Light"/>
          <w:b/>
          <w:sz w:val="32"/>
          <w:szCs w:val="32"/>
        </w:rPr>
        <w:t xml:space="preserve">Template </w:t>
      </w:r>
      <w:r w:rsidR="00FE2049">
        <w:rPr>
          <w:rFonts w:ascii="Articulate Light" w:hAnsi="Articulate Light"/>
          <w:b/>
          <w:sz w:val="32"/>
          <w:szCs w:val="32"/>
        </w:rPr>
        <w:t>2</w:t>
      </w:r>
      <w:r w:rsidRPr="00F35A15">
        <w:rPr>
          <w:rFonts w:ascii="Articulate Light" w:hAnsi="Articulate Light"/>
          <w:b/>
          <w:sz w:val="32"/>
          <w:szCs w:val="32"/>
        </w:rPr>
        <w:t xml:space="preserve"> </w:t>
      </w:r>
      <w:proofErr w:type="spellStart"/>
      <w:r w:rsidRPr="00F35A15">
        <w:rPr>
          <w:rFonts w:ascii="Articulate Light" w:hAnsi="Articulate Light"/>
          <w:b/>
          <w:sz w:val="32"/>
          <w:szCs w:val="32"/>
        </w:rPr>
        <w:t>Tugas</w:t>
      </w:r>
      <w:proofErr w:type="spellEnd"/>
      <w:r w:rsidRPr="00F35A15">
        <w:rPr>
          <w:rFonts w:ascii="Articulate Light" w:hAnsi="Articulate Light"/>
          <w:b/>
          <w:sz w:val="32"/>
          <w:szCs w:val="32"/>
        </w:rPr>
        <w:t xml:space="preserve"> </w:t>
      </w:r>
      <w:proofErr w:type="spellStart"/>
      <w:r w:rsidRPr="00F35A15">
        <w:rPr>
          <w:rFonts w:ascii="Articulate Light" w:hAnsi="Articulate Light"/>
          <w:b/>
          <w:sz w:val="32"/>
          <w:szCs w:val="32"/>
        </w:rPr>
        <w:t>Proyek</w:t>
      </w:r>
      <w:proofErr w:type="spellEnd"/>
      <w:r w:rsidRPr="00F35A15">
        <w:rPr>
          <w:rFonts w:ascii="Articulate Light" w:hAnsi="Articulate Light"/>
          <w:b/>
          <w:sz w:val="32"/>
          <w:szCs w:val="32"/>
        </w:rPr>
        <w:t xml:space="preserve"> </w:t>
      </w:r>
      <w:r w:rsidR="008639EF">
        <w:rPr>
          <w:rFonts w:ascii="Articulate Light" w:hAnsi="Articulate Light"/>
          <w:b/>
          <w:sz w:val="32"/>
          <w:szCs w:val="32"/>
        </w:rPr>
        <w:t>IMK</w:t>
      </w:r>
    </w:p>
    <w:p w:rsidR="00DB5EC2" w:rsidRDefault="00DB5EC2" w:rsidP="00DB5EC2">
      <w:pPr>
        <w:spacing w:after="120"/>
      </w:pPr>
      <w:r>
        <w:rPr>
          <w:lang w:val="id-ID"/>
        </w:rPr>
        <w:t xml:space="preserve">Nim </w:t>
      </w:r>
      <w:r>
        <w:rPr>
          <w:lang w:val="id-ID"/>
        </w:rPr>
        <w:tab/>
      </w:r>
      <w:r>
        <w:rPr>
          <w:lang w:val="id-ID"/>
        </w:rPr>
        <w:tab/>
      </w:r>
      <w:r>
        <w:rPr>
          <w:lang w:val="id-ID"/>
        </w:rPr>
        <w:tab/>
      </w:r>
      <w:r>
        <w:t>: __________________________________</w:t>
      </w:r>
    </w:p>
    <w:p w:rsidR="0059544E" w:rsidRDefault="00DB5EC2" w:rsidP="00DB5EC2">
      <w:pPr>
        <w:spacing w:after="120"/>
      </w:pPr>
      <w:proofErr w:type="spellStart"/>
      <w:r>
        <w:t>Nama</w:t>
      </w:r>
      <w:proofErr w:type="spellEnd"/>
      <w:r>
        <w:t xml:space="preserve"> </w:t>
      </w:r>
      <w:r>
        <w:rPr>
          <w:lang w:val="id-ID"/>
        </w:rPr>
        <w:t>Mahasiswa</w:t>
      </w:r>
      <w:r>
        <w:rPr>
          <w:lang w:val="id-ID"/>
        </w:rPr>
        <w:tab/>
      </w:r>
      <w:r w:rsidR="0059544E">
        <w:t>: __________________________________</w:t>
      </w:r>
    </w:p>
    <w:p w:rsidR="0059544E" w:rsidRDefault="00DB5EC2" w:rsidP="00DB5EC2">
      <w:pPr>
        <w:spacing w:after="120"/>
      </w:pPr>
      <w:r>
        <w:rPr>
          <w:lang w:val="id-ID"/>
        </w:rPr>
        <w:t xml:space="preserve">Kelas </w:t>
      </w:r>
      <w:r>
        <w:rPr>
          <w:lang w:val="id-ID"/>
        </w:rPr>
        <w:tab/>
      </w:r>
      <w:r>
        <w:rPr>
          <w:lang w:val="id-ID"/>
        </w:rPr>
        <w:tab/>
      </w:r>
      <w:r>
        <w:rPr>
          <w:lang w:val="id-ID"/>
        </w:rPr>
        <w:tab/>
      </w:r>
      <w:r>
        <w:t>: __________________________________</w:t>
      </w:r>
    </w:p>
    <w:p w:rsidR="00DB5EC2" w:rsidRPr="00DB5EC2" w:rsidRDefault="00DB5EC2">
      <w:pPr>
        <w:rPr>
          <w:lang w:val="id-ID"/>
        </w:rPr>
      </w:pPr>
    </w:p>
    <w:p w:rsidR="00B35460" w:rsidRPr="00B35460" w:rsidRDefault="00B35460" w:rsidP="00B35460">
      <w:pPr>
        <w:jc w:val="center"/>
        <w:rPr>
          <w:b/>
        </w:rPr>
      </w:pPr>
      <w:r w:rsidRPr="00B35460">
        <w:rPr>
          <w:b/>
        </w:rPr>
        <w:t>“</w:t>
      </w:r>
      <w:r w:rsidR="00FE2049">
        <w:rPr>
          <w:b/>
        </w:rPr>
        <w:t>ANALISIS DESAIN</w:t>
      </w:r>
      <w:r w:rsidRPr="00B35460">
        <w:rPr>
          <w:b/>
        </w:rPr>
        <w:t>”</w:t>
      </w:r>
    </w:p>
    <w:p w:rsidR="00FE2049" w:rsidRPr="00FE2049" w:rsidRDefault="00FE2049">
      <w:pPr>
        <w:rPr>
          <w:b/>
        </w:rPr>
      </w:pPr>
      <w:proofErr w:type="spellStart"/>
      <w:r w:rsidRPr="00FE2049">
        <w:rPr>
          <w:b/>
        </w:rPr>
        <w:t>Metode</w:t>
      </w:r>
      <w:proofErr w:type="spellEnd"/>
      <w:r w:rsidRPr="00FE2049">
        <w:rPr>
          <w:b/>
        </w:rPr>
        <w:t xml:space="preserve"> </w:t>
      </w:r>
      <w:proofErr w:type="spellStart"/>
      <w:r w:rsidRPr="00FE2049">
        <w:rPr>
          <w:b/>
        </w:rPr>
        <w:t>Pencapaian</w:t>
      </w:r>
      <w:proofErr w:type="spellEnd"/>
      <w:r w:rsidRPr="00FE2049">
        <w:rPr>
          <w:b/>
        </w:rPr>
        <w:t xml:space="preserve"> </w:t>
      </w:r>
      <w:proofErr w:type="spellStart"/>
      <w:r w:rsidRPr="00FE2049">
        <w:rPr>
          <w:b/>
        </w:rPr>
        <w:t>Tujuan</w:t>
      </w:r>
      <w:proofErr w:type="spellEnd"/>
    </w:p>
    <w:p w:rsidR="0059544E" w:rsidRDefault="0059544E">
      <w:proofErr w:type="spellStart"/>
      <w:r>
        <w:t>Tuliskan</w:t>
      </w:r>
      <w:proofErr w:type="spellEnd"/>
      <w:r>
        <w:t xml:space="preserve"> </w:t>
      </w:r>
      <w:proofErr w:type="spellStart"/>
      <w:r w:rsidR="00FE2049">
        <w:t>metode</w:t>
      </w:r>
      <w:proofErr w:type="spellEnd"/>
      <w:r w:rsidR="00FE2049">
        <w:t xml:space="preserve"> yang </w:t>
      </w:r>
      <w:proofErr w:type="spellStart"/>
      <w:r w:rsidR="00FE2049">
        <w:t>Anda</w:t>
      </w:r>
      <w:proofErr w:type="spellEnd"/>
      <w:r w:rsidR="00FE2049">
        <w:t xml:space="preserve"> </w:t>
      </w:r>
      <w:proofErr w:type="spellStart"/>
      <w:r w:rsidR="00FE2049">
        <w:t>gunakan</w:t>
      </w:r>
      <w:proofErr w:type="spellEnd"/>
      <w:r w:rsidR="00FE2049">
        <w:t xml:space="preserve"> </w:t>
      </w:r>
      <w:proofErr w:type="spellStart"/>
      <w:r w:rsidR="00FE2049">
        <w:t>untuk</w:t>
      </w:r>
      <w:proofErr w:type="spellEnd"/>
      <w:r w:rsidR="00FE2049">
        <w:t xml:space="preserve"> </w:t>
      </w:r>
      <w:proofErr w:type="spellStart"/>
      <w:r w:rsidR="00FE2049">
        <w:t>melakukan</w:t>
      </w:r>
      <w:proofErr w:type="spellEnd"/>
      <w:r w:rsidR="00FE2049">
        <w:t xml:space="preserve"> </w:t>
      </w:r>
      <w:proofErr w:type="spellStart"/>
      <w:r w:rsidR="00FE2049">
        <w:t>disain</w:t>
      </w:r>
      <w:proofErr w:type="spellEnd"/>
      <w:r w:rsidR="00FE2049">
        <w:t xml:space="preserve"> </w:t>
      </w:r>
      <w:bookmarkStart w:id="0" w:name="_GoBack"/>
      <w:bookmarkEnd w:id="0"/>
      <w:proofErr w:type="spellStart"/>
      <w:r w:rsidR="00FE2049">
        <w:t>sistem</w:t>
      </w:r>
      <w:proofErr w:type="spellEnd"/>
      <w:r w:rsidR="00FE2049">
        <w:t xml:space="preserve"> </w:t>
      </w:r>
      <w:proofErr w:type="spellStart"/>
      <w:r w:rsidR="00FE2049">
        <w:t>informasi</w:t>
      </w:r>
      <w:proofErr w:type="spellEnd"/>
      <w:r w:rsidR="00FE2049">
        <w:t xml:space="preserve"> yang </w:t>
      </w:r>
      <w:proofErr w:type="spellStart"/>
      <w:r w:rsidR="00FE2049">
        <w:t>dipilih</w:t>
      </w:r>
      <w:proofErr w:type="spellEnd"/>
      <w:r w:rsidR="00FE2049">
        <w:t xml:space="preserve"> </w:t>
      </w:r>
      <w:proofErr w:type="spellStart"/>
      <w:r w:rsidR="00FE2049">
        <w:t>sebagai</w:t>
      </w:r>
      <w:proofErr w:type="spellEnd"/>
      <w:r>
        <w:t xml:space="preserve"> </w:t>
      </w:r>
      <w:proofErr w:type="spellStart"/>
      <w:r>
        <w:t>tugas</w:t>
      </w:r>
      <w:proofErr w:type="spellEnd"/>
      <w:r>
        <w:t xml:space="preserve"> </w:t>
      </w:r>
      <w:proofErr w:type="spellStart"/>
      <w:r>
        <w:t>proyek</w:t>
      </w:r>
      <w:proofErr w:type="spellEnd"/>
    </w:p>
    <w:tbl>
      <w:tblPr>
        <w:tblStyle w:val="LightGrid-Accent1"/>
        <w:tblW w:w="0" w:type="auto"/>
        <w:tblLook w:val="04A0" w:firstRow="1" w:lastRow="0" w:firstColumn="1" w:lastColumn="0" w:noHBand="0" w:noVBand="1"/>
      </w:tblPr>
      <w:tblGrid>
        <w:gridCol w:w="9576"/>
      </w:tblGrid>
      <w:tr w:rsidR="0059544E" w:rsidTr="00F35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9544E" w:rsidRDefault="0059544E"/>
          <w:p w:rsidR="0059544E" w:rsidRDefault="0059544E"/>
          <w:p w:rsidR="0059544E" w:rsidRDefault="0059544E"/>
          <w:p w:rsidR="0059544E" w:rsidRDefault="0059544E"/>
          <w:p w:rsidR="0059544E" w:rsidRDefault="0059544E"/>
          <w:p w:rsidR="00F35A15" w:rsidRDefault="00F35A15"/>
          <w:p w:rsidR="00F35A15" w:rsidRDefault="00F35A15"/>
          <w:p w:rsidR="00F35A15" w:rsidRDefault="00F35A15"/>
          <w:p w:rsidR="00F35A15" w:rsidRDefault="00F35A15"/>
          <w:p w:rsidR="00F35A15" w:rsidRDefault="00F35A15"/>
          <w:p w:rsidR="00F35A15" w:rsidRDefault="00F35A15"/>
          <w:p w:rsidR="0059544E" w:rsidRDefault="0059544E"/>
        </w:tc>
      </w:tr>
    </w:tbl>
    <w:p w:rsidR="0059544E" w:rsidRDefault="0059544E"/>
    <w:p w:rsidR="00116659" w:rsidRPr="00FE2049" w:rsidRDefault="00FE2049" w:rsidP="00116659">
      <w:pPr>
        <w:rPr>
          <w:b/>
        </w:rPr>
      </w:pPr>
      <w:r w:rsidRPr="00FE2049">
        <w:rPr>
          <w:b/>
        </w:rPr>
        <w:t>Platform</w:t>
      </w:r>
    </w:p>
    <w:p w:rsidR="00FE2049" w:rsidRDefault="00FE2049" w:rsidP="00116659">
      <w:proofErr w:type="spellStart"/>
      <w:r>
        <w:t>Jelaskan</w:t>
      </w:r>
      <w:proofErr w:type="spellEnd"/>
      <w:r>
        <w:t xml:space="preserve"> platform </w:t>
      </w:r>
      <w:proofErr w:type="spellStart"/>
      <w:proofErr w:type="gramStart"/>
      <w:r>
        <w:t>apa</w:t>
      </w:r>
      <w:proofErr w:type="spellEnd"/>
      <w:proofErr w:type="gramEnd"/>
      <w:r>
        <w:t xml:space="preserve"> yang </w:t>
      </w:r>
      <w:proofErr w:type="spellStart"/>
      <w:r>
        <w:t>akan</w:t>
      </w:r>
      <w:proofErr w:type="spellEnd"/>
      <w:r>
        <w:t xml:space="preserve"> </w:t>
      </w:r>
      <w:proofErr w:type="spellStart"/>
      <w:r>
        <w:t>digunakan</w:t>
      </w:r>
      <w:proofErr w:type="spellEnd"/>
      <w:r>
        <w:t xml:space="preserve"> </w:t>
      </w:r>
      <w:proofErr w:type="spellStart"/>
      <w:r>
        <w:t>dan</w:t>
      </w:r>
      <w:proofErr w:type="spellEnd"/>
      <w:r>
        <w:t xml:space="preserve"> </w:t>
      </w:r>
      <w:proofErr w:type="spellStart"/>
      <w:r>
        <w:t>mengapa</w:t>
      </w:r>
      <w:proofErr w:type="spellEnd"/>
      <w:r>
        <w:t xml:space="preserve"> platform </w:t>
      </w:r>
      <w:proofErr w:type="spellStart"/>
      <w:r>
        <w:t>tersebut</w:t>
      </w:r>
      <w:proofErr w:type="spellEnd"/>
      <w:r>
        <w:t xml:space="preserve"> </w:t>
      </w:r>
      <w:proofErr w:type="spellStart"/>
      <w:r>
        <w:t>digunakan</w:t>
      </w:r>
      <w:proofErr w:type="spellEnd"/>
      <w:r>
        <w:t xml:space="preserve">! </w:t>
      </w:r>
      <w:r>
        <w:br/>
      </w:r>
      <w:proofErr w:type="spellStart"/>
      <w:r>
        <w:t>Jelaskan</w:t>
      </w:r>
      <w:proofErr w:type="spellEnd"/>
      <w:r>
        <w:t xml:space="preserve"> pula </w:t>
      </w:r>
      <w:proofErr w:type="spellStart"/>
      <w:r>
        <w:t>jika</w:t>
      </w:r>
      <w:proofErr w:type="spellEnd"/>
      <w:r>
        <w:t xml:space="preserve"> </w:t>
      </w:r>
      <w:proofErr w:type="spellStart"/>
      <w:r>
        <w:t>Anda</w:t>
      </w:r>
      <w:proofErr w:type="spellEnd"/>
      <w:r>
        <w:t xml:space="preserve"> </w:t>
      </w:r>
      <w:proofErr w:type="spellStart"/>
      <w:r>
        <w:t>merasa</w:t>
      </w:r>
      <w:proofErr w:type="spellEnd"/>
      <w:r>
        <w:t xml:space="preserve"> </w:t>
      </w:r>
      <w:proofErr w:type="spellStart"/>
      <w:r>
        <w:t>bahwa</w:t>
      </w:r>
      <w:proofErr w:type="spellEnd"/>
      <w:r w:rsidR="00DB5EC2">
        <w:rPr>
          <w:lang w:val="id-ID"/>
        </w:rPr>
        <w:t xml:space="preserve"> </w:t>
      </w:r>
      <w:r>
        <w:t xml:space="preserve">platform </w:t>
      </w:r>
      <w:proofErr w:type="spellStart"/>
      <w:r>
        <w:t>saat</w:t>
      </w:r>
      <w:proofErr w:type="spellEnd"/>
      <w:r>
        <w:t xml:space="preserve"> </w:t>
      </w:r>
      <w:proofErr w:type="spellStart"/>
      <w:r>
        <w:t>ini</w:t>
      </w:r>
      <w:proofErr w:type="spellEnd"/>
      <w:r>
        <w:t xml:space="preserve"> </w:t>
      </w:r>
      <w:proofErr w:type="spellStart"/>
      <w:r>
        <w:t>adalah</w:t>
      </w:r>
      <w:proofErr w:type="spellEnd"/>
      <w:r>
        <w:t xml:space="preserve"> platform yang </w:t>
      </w:r>
      <w:proofErr w:type="spellStart"/>
      <w:r>
        <w:t>sudah</w:t>
      </w:r>
      <w:proofErr w:type="spellEnd"/>
      <w:r>
        <w:t xml:space="preserve"> </w:t>
      </w:r>
      <w:proofErr w:type="spellStart"/>
      <w:r>
        <w:t>tepat</w:t>
      </w:r>
      <w:proofErr w:type="spellEnd"/>
      <w:r>
        <w:t>!</w:t>
      </w:r>
    </w:p>
    <w:tbl>
      <w:tblPr>
        <w:tblStyle w:val="LightGrid-Accent1"/>
        <w:tblW w:w="0" w:type="auto"/>
        <w:tblLook w:val="04A0" w:firstRow="1" w:lastRow="0" w:firstColumn="1" w:lastColumn="0" w:noHBand="0" w:noVBand="1"/>
      </w:tblPr>
      <w:tblGrid>
        <w:gridCol w:w="9576"/>
      </w:tblGrid>
      <w:tr w:rsidR="00116659" w:rsidTr="00F35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116659" w:rsidRDefault="00116659" w:rsidP="00CE6C2A"/>
          <w:p w:rsidR="00116659" w:rsidRDefault="00116659" w:rsidP="00CE6C2A"/>
          <w:p w:rsidR="00116659" w:rsidRDefault="00116659" w:rsidP="00CE6C2A"/>
          <w:p w:rsidR="00116659" w:rsidRDefault="00116659" w:rsidP="00CE6C2A"/>
          <w:p w:rsidR="00116659" w:rsidRDefault="00116659" w:rsidP="00CE6C2A"/>
          <w:p w:rsidR="00116659" w:rsidRDefault="00116659" w:rsidP="00CE6C2A"/>
          <w:p w:rsidR="00116659" w:rsidRDefault="00116659" w:rsidP="00CE6C2A"/>
          <w:p w:rsidR="00FE2049" w:rsidRDefault="00FE2049" w:rsidP="00CE6C2A"/>
          <w:p w:rsidR="00FE2049" w:rsidRDefault="00FE2049" w:rsidP="00CE6C2A"/>
          <w:p w:rsidR="00FE2049" w:rsidRDefault="00FE2049" w:rsidP="00CE6C2A"/>
          <w:p w:rsidR="00116659" w:rsidRDefault="00116659" w:rsidP="00CE6C2A"/>
        </w:tc>
      </w:tr>
    </w:tbl>
    <w:p w:rsidR="00116659" w:rsidRDefault="00116659" w:rsidP="00116659"/>
    <w:p w:rsidR="00FE2049" w:rsidRPr="00476779" w:rsidRDefault="00FE2049" w:rsidP="00B35460">
      <w:pPr>
        <w:rPr>
          <w:b/>
          <w:i/>
        </w:rPr>
      </w:pPr>
      <w:proofErr w:type="spellStart"/>
      <w:r w:rsidRPr="00476779">
        <w:rPr>
          <w:b/>
        </w:rPr>
        <w:lastRenderedPageBreak/>
        <w:t>Skenario</w:t>
      </w:r>
      <w:proofErr w:type="spellEnd"/>
      <w:r w:rsidR="00B35460" w:rsidRPr="00476779">
        <w:rPr>
          <w:b/>
        </w:rPr>
        <w:t xml:space="preserve"> </w:t>
      </w:r>
      <w:proofErr w:type="spellStart"/>
      <w:r w:rsidR="00476779" w:rsidRPr="00476779">
        <w:rPr>
          <w:b/>
        </w:rPr>
        <w:t>dan</w:t>
      </w:r>
      <w:proofErr w:type="spellEnd"/>
      <w:r w:rsidR="00476779" w:rsidRPr="00476779">
        <w:rPr>
          <w:b/>
        </w:rPr>
        <w:t xml:space="preserve"> </w:t>
      </w:r>
      <w:r w:rsidR="00476779" w:rsidRPr="00476779">
        <w:rPr>
          <w:b/>
          <w:i/>
        </w:rPr>
        <w:t>Storyboard</w:t>
      </w:r>
    </w:p>
    <w:p w:rsidR="00B35460" w:rsidRDefault="00476779" w:rsidP="00B35460">
      <w:proofErr w:type="spellStart"/>
      <w:r>
        <w:t>Bagian</w:t>
      </w:r>
      <w:proofErr w:type="spellEnd"/>
      <w:r>
        <w:t xml:space="preserve"> </w:t>
      </w:r>
      <w:proofErr w:type="spellStart"/>
      <w:r>
        <w:t>ini</w:t>
      </w:r>
      <w:proofErr w:type="spellEnd"/>
      <w:r>
        <w:t xml:space="preserve"> </w:t>
      </w:r>
      <w:proofErr w:type="spellStart"/>
      <w:r>
        <w:t>menguraikan</w:t>
      </w:r>
      <w:proofErr w:type="spellEnd"/>
      <w:r>
        <w:t xml:space="preserve"> </w:t>
      </w:r>
      <w:proofErr w:type="spellStart"/>
      <w:r>
        <w:t>deskripsi</w:t>
      </w:r>
      <w:proofErr w:type="spellEnd"/>
      <w:r>
        <w:t xml:space="preserve"> </w:t>
      </w:r>
      <w:proofErr w:type="spellStart"/>
      <w:r>
        <w:t>naratif</w:t>
      </w:r>
      <w:proofErr w:type="spellEnd"/>
      <w:r>
        <w:t xml:space="preserve"> </w:t>
      </w:r>
      <w:proofErr w:type="spellStart"/>
      <w:r>
        <w:t>beserta</w:t>
      </w:r>
      <w:proofErr w:type="spellEnd"/>
      <w:r>
        <w:t xml:space="preserve"> </w:t>
      </w:r>
      <w:r w:rsidRPr="00476779">
        <w:rPr>
          <w:i/>
        </w:rPr>
        <w:t>storyboard</w:t>
      </w:r>
      <w:r>
        <w:t xml:space="preserve"> yang </w:t>
      </w:r>
      <w:proofErr w:type="spellStart"/>
      <w:r>
        <w:t>menjelaskan</w:t>
      </w:r>
      <w:proofErr w:type="spellEnd"/>
      <w:r>
        <w:t xml:space="preserve"> </w:t>
      </w:r>
      <w:proofErr w:type="spellStart"/>
      <w:r>
        <w:t>bagaimana</w:t>
      </w:r>
      <w:proofErr w:type="spellEnd"/>
      <w:r>
        <w:t xml:space="preserve"> </w:t>
      </w:r>
      <w:proofErr w:type="spellStart"/>
      <w:r>
        <w:t>pengguna</w:t>
      </w:r>
      <w:proofErr w:type="spellEnd"/>
      <w:r>
        <w:t xml:space="preserve"> </w:t>
      </w:r>
      <w:proofErr w:type="spellStart"/>
      <w:r>
        <w:t>menggunakan</w:t>
      </w:r>
      <w:proofErr w:type="spellEnd"/>
      <w:r>
        <w:t xml:space="preserve"> </w:t>
      </w:r>
      <w:proofErr w:type="spellStart"/>
      <w:r>
        <w:t>sebuah</w:t>
      </w:r>
      <w:proofErr w:type="spellEnd"/>
      <w:r>
        <w:t xml:space="preserve"> </w:t>
      </w:r>
      <w:proofErr w:type="spellStart"/>
      <w:r>
        <w:t>sistem</w:t>
      </w:r>
      <w:proofErr w:type="spellEnd"/>
      <w:r>
        <w:t xml:space="preserve"> yang </w:t>
      </w:r>
      <w:proofErr w:type="spellStart"/>
      <w:r>
        <w:t>ingin</w:t>
      </w:r>
      <w:proofErr w:type="spellEnd"/>
      <w:r>
        <w:t xml:space="preserve"> </w:t>
      </w:r>
      <w:proofErr w:type="spellStart"/>
      <w:r>
        <w:t>Anda</w:t>
      </w:r>
      <w:proofErr w:type="spellEnd"/>
      <w:r>
        <w:t xml:space="preserve"> </w:t>
      </w:r>
      <w:proofErr w:type="spellStart"/>
      <w:r>
        <w:t>tawarkan</w:t>
      </w:r>
      <w:proofErr w:type="spellEnd"/>
      <w:r>
        <w:t xml:space="preserve">. </w:t>
      </w:r>
    </w:p>
    <w:tbl>
      <w:tblPr>
        <w:tblStyle w:val="LightGrid-Accent1"/>
        <w:tblW w:w="0" w:type="auto"/>
        <w:tblLook w:val="04A0" w:firstRow="1" w:lastRow="0" w:firstColumn="1" w:lastColumn="0" w:noHBand="0" w:noVBand="1"/>
      </w:tblPr>
      <w:tblGrid>
        <w:gridCol w:w="9576"/>
      </w:tblGrid>
      <w:tr w:rsidR="00B35460" w:rsidTr="00F35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B35460" w:rsidRDefault="00B35460" w:rsidP="00CE6C2A"/>
          <w:p w:rsidR="00B35460" w:rsidRDefault="00B35460" w:rsidP="00CE6C2A"/>
          <w:p w:rsidR="00B35460" w:rsidRDefault="00B35460" w:rsidP="00CE6C2A"/>
          <w:p w:rsidR="00B35460" w:rsidRDefault="00B35460" w:rsidP="00CE6C2A"/>
          <w:p w:rsidR="00B35460" w:rsidRDefault="00B35460" w:rsidP="00CE6C2A"/>
          <w:p w:rsidR="00B35460" w:rsidRDefault="00B35460" w:rsidP="00CE6C2A"/>
          <w:p w:rsidR="00F35A15" w:rsidRDefault="00F35A15" w:rsidP="00CE6C2A"/>
          <w:p w:rsidR="00F35A15" w:rsidRDefault="00F35A15" w:rsidP="00CE6C2A"/>
          <w:p w:rsidR="00F35A15" w:rsidRDefault="00F35A15" w:rsidP="00CE6C2A"/>
          <w:p w:rsidR="00F35A15" w:rsidRDefault="00F35A15" w:rsidP="00CE6C2A"/>
          <w:p w:rsidR="00B35460" w:rsidRDefault="00B35460" w:rsidP="00CE6C2A"/>
          <w:p w:rsidR="00F35A15" w:rsidRDefault="00F35A15" w:rsidP="00CE6C2A"/>
          <w:p w:rsidR="00F35A15" w:rsidRDefault="00F35A15" w:rsidP="00CE6C2A"/>
          <w:p w:rsidR="00F35A15" w:rsidRDefault="00F35A15" w:rsidP="00CE6C2A"/>
          <w:p w:rsidR="00F35A15" w:rsidRDefault="00F35A15" w:rsidP="00CE6C2A"/>
          <w:p w:rsidR="00B35460" w:rsidRDefault="00B35460" w:rsidP="00CE6C2A"/>
        </w:tc>
      </w:tr>
    </w:tbl>
    <w:p w:rsidR="00F35A15" w:rsidRDefault="00F35A15" w:rsidP="00B35460">
      <w:pPr>
        <w:rPr>
          <w:b/>
          <w:i/>
        </w:rPr>
      </w:pPr>
    </w:p>
    <w:p w:rsidR="00CD0BD2" w:rsidRDefault="00CD0BD2" w:rsidP="00B35460">
      <w:pPr>
        <w:rPr>
          <w:b/>
          <w:i/>
        </w:rPr>
      </w:pPr>
    </w:p>
    <w:p w:rsidR="00CD0BD2" w:rsidRDefault="00CD0BD2" w:rsidP="00B35460">
      <w:pPr>
        <w:rPr>
          <w:b/>
          <w:i/>
        </w:rPr>
      </w:pPr>
    </w:p>
    <w:p w:rsidR="00CD0BD2" w:rsidRDefault="00CD0BD2" w:rsidP="00B35460">
      <w:pPr>
        <w:rPr>
          <w:b/>
          <w:i/>
        </w:rPr>
      </w:pPr>
    </w:p>
    <w:p w:rsidR="00CD0BD2" w:rsidRDefault="00CD0BD2" w:rsidP="00B35460">
      <w:pPr>
        <w:rPr>
          <w:b/>
          <w:i/>
        </w:rPr>
      </w:pPr>
    </w:p>
    <w:p w:rsidR="00CD0BD2" w:rsidRDefault="00CD0BD2" w:rsidP="00B35460">
      <w:pPr>
        <w:rPr>
          <w:b/>
          <w:i/>
        </w:rPr>
      </w:pPr>
    </w:p>
    <w:p w:rsidR="00CD0BD2" w:rsidRDefault="00CD0BD2" w:rsidP="00B35460">
      <w:pPr>
        <w:rPr>
          <w:b/>
          <w:i/>
        </w:rPr>
      </w:pPr>
    </w:p>
    <w:p w:rsidR="00CD0BD2" w:rsidRDefault="00CD0BD2" w:rsidP="00B35460">
      <w:pPr>
        <w:rPr>
          <w:b/>
          <w:i/>
        </w:rPr>
      </w:pPr>
    </w:p>
    <w:p w:rsidR="00CD0BD2" w:rsidRDefault="00CD0BD2" w:rsidP="00B35460">
      <w:pPr>
        <w:rPr>
          <w:b/>
          <w:i/>
        </w:rPr>
      </w:pPr>
    </w:p>
    <w:p w:rsidR="00CD0BD2" w:rsidRDefault="00CD0BD2" w:rsidP="00B35460">
      <w:pPr>
        <w:rPr>
          <w:b/>
          <w:i/>
        </w:rPr>
      </w:pPr>
    </w:p>
    <w:p w:rsidR="00CD0BD2" w:rsidRDefault="00CD0BD2" w:rsidP="00B35460">
      <w:pPr>
        <w:rPr>
          <w:b/>
          <w:i/>
        </w:rPr>
      </w:pPr>
    </w:p>
    <w:p w:rsidR="00CD0BD2" w:rsidRDefault="00CD0BD2" w:rsidP="00B35460">
      <w:pPr>
        <w:rPr>
          <w:b/>
          <w:i/>
        </w:rPr>
      </w:pPr>
    </w:p>
    <w:p w:rsidR="00CD0BD2" w:rsidRDefault="00CD0BD2" w:rsidP="00B35460">
      <w:pPr>
        <w:rPr>
          <w:b/>
          <w:i/>
        </w:rPr>
      </w:pPr>
    </w:p>
    <w:p w:rsidR="00E85D84" w:rsidRDefault="00E85D84" w:rsidP="00B35460">
      <w:pPr>
        <w:rPr>
          <w:b/>
          <w:i/>
        </w:rPr>
      </w:pPr>
    </w:p>
    <w:p w:rsidR="00CD0BD2" w:rsidRDefault="00CD0BD2" w:rsidP="00B35460">
      <w:pPr>
        <w:rPr>
          <w:b/>
          <w:i/>
        </w:rPr>
      </w:pPr>
    </w:p>
    <w:p w:rsidR="00E85D84" w:rsidRDefault="00E85D84" w:rsidP="00E85D84">
      <w:r>
        <w:rPr>
          <w:b/>
          <w:i/>
        </w:rPr>
        <w:lastRenderedPageBreak/>
        <w:t xml:space="preserve">The Eight Golden Rules of Interface Design </w:t>
      </w:r>
    </w:p>
    <w:p w:rsidR="00733EEC" w:rsidRDefault="00E85D84" w:rsidP="00E85D84">
      <w:proofErr w:type="spellStart"/>
      <w:r w:rsidRPr="00E85D84">
        <w:t>Shneiderman</w:t>
      </w:r>
      <w:proofErr w:type="spellEnd"/>
      <w:r w:rsidRPr="00E85D84">
        <w:t xml:space="preserve">, B. and </w:t>
      </w:r>
      <w:proofErr w:type="spellStart"/>
      <w:r w:rsidRPr="00E85D84">
        <w:t>Plaisant</w:t>
      </w:r>
      <w:proofErr w:type="spellEnd"/>
      <w:r w:rsidRPr="00E85D84">
        <w:t xml:space="preserve">, C., Designing the User Interface: Strategies for Effective Human-Computer Interaction: Fifth Edition, Addison-Wesley Publ. Co., Reading, MA (2010), 606 pages. </w:t>
      </w:r>
    </w:p>
    <w:tbl>
      <w:tblPr>
        <w:tblStyle w:val="TableGrid"/>
        <w:tblW w:w="9776" w:type="dxa"/>
        <w:tblLook w:val="04A0" w:firstRow="1" w:lastRow="0" w:firstColumn="1" w:lastColumn="0" w:noHBand="0" w:noVBand="1"/>
      </w:tblPr>
      <w:tblGrid>
        <w:gridCol w:w="3708"/>
        <w:gridCol w:w="6068"/>
      </w:tblGrid>
      <w:tr w:rsidR="00E85D84" w:rsidTr="00B14EFC">
        <w:trPr>
          <w:trHeight w:val="266"/>
          <w:tblHeader/>
        </w:trPr>
        <w:tc>
          <w:tcPr>
            <w:tcW w:w="3708" w:type="dxa"/>
          </w:tcPr>
          <w:p w:rsidR="00E85D84" w:rsidRPr="00BE474F" w:rsidRDefault="00E85D84" w:rsidP="00B35460">
            <w:pPr>
              <w:rPr>
                <w:b/>
                <w:sz w:val="20"/>
                <w:szCs w:val="20"/>
              </w:rPr>
            </w:pPr>
            <w:r w:rsidRPr="00BE474F">
              <w:rPr>
                <w:b/>
                <w:sz w:val="20"/>
                <w:szCs w:val="20"/>
              </w:rPr>
              <w:t>Rules</w:t>
            </w:r>
          </w:p>
        </w:tc>
        <w:tc>
          <w:tcPr>
            <w:tcW w:w="6068" w:type="dxa"/>
          </w:tcPr>
          <w:p w:rsidR="00E85D84" w:rsidRPr="00BE474F" w:rsidRDefault="00E85D84" w:rsidP="00B35460">
            <w:pPr>
              <w:rPr>
                <w:b/>
                <w:sz w:val="20"/>
                <w:szCs w:val="20"/>
              </w:rPr>
            </w:pPr>
            <w:proofErr w:type="spellStart"/>
            <w:r w:rsidRPr="00BE474F">
              <w:rPr>
                <w:b/>
                <w:sz w:val="20"/>
                <w:szCs w:val="20"/>
              </w:rPr>
              <w:t>Kondisi</w:t>
            </w:r>
            <w:proofErr w:type="spellEnd"/>
            <w:r w:rsidRPr="00BE474F">
              <w:rPr>
                <w:b/>
                <w:sz w:val="20"/>
                <w:szCs w:val="20"/>
              </w:rPr>
              <w:t xml:space="preserve"> </w:t>
            </w:r>
            <w:proofErr w:type="spellStart"/>
            <w:r w:rsidRPr="00BE474F">
              <w:rPr>
                <w:b/>
                <w:sz w:val="20"/>
                <w:szCs w:val="20"/>
              </w:rPr>
              <w:t>Saat</w:t>
            </w:r>
            <w:proofErr w:type="spellEnd"/>
            <w:r w:rsidRPr="00BE474F">
              <w:rPr>
                <w:b/>
                <w:sz w:val="20"/>
                <w:szCs w:val="20"/>
              </w:rPr>
              <w:t xml:space="preserve"> </w:t>
            </w:r>
            <w:proofErr w:type="spellStart"/>
            <w:r w:rsidRPr="00BE474F">
              <w:rPr>
                <w:b/>
                <w:sz w:val="20"/>
                <w:szCs w:val="20"/>
              </w:rPr>
              <w:t>ini</w:t>
            </w:r>
            <w:proofErr w:type="spellEnd"/>
            <w:r w:rsidR="00B14EFC">
              <w:rPr>
                <w:b/>
                <w:sz w:val="20"/>
                <w:szCs w:val="20"/>
              </w:rPr>
              <w:t xml:space="preserve"> </w:t>
            </w:r>
            <w:proofErr w:type="spellStart"/>
            <w:r w:rsidR="00B14EFC">
              <w:rPr>
                <w:b/>
                <w:sz w:val="20"/>
                <w:szCs w:val="20"/>
              </w:rPr>
              <w:t>dan</w:t>
            </w:r>
            <w:proofErr w:type="spellEnd"/>
            <w:r w:rsidR="00B14EFC">
              <w:rPr>
                <w:b/>
                <w:sz w:val="20"/>
                <w:szCs w:val="20"/>
              </w:rPr>
              <w:t xml:space="preserve"> </w:t>
            </w:r>
            <w:proofErr w:type="spellStart"/>
            <w:r w:rsidR="00B14EFC">
              <w:rPr>
                <w:b/>
                <w:sz w:val="20"/>
                <w:szCs w:val="20"/>
              </w:rPr>
              <w:t>ekspektasi</w:t>
            </w:r>
            <w:proofErr w:type="spellEnd"/>
            <w:r w:rsidR="00B14EFC">
              <w:rPr>
                <w:b/>
                <w:sz w:val="20"/>
                <w:szCs w:val="20"/>
              </w:rPr>
              <w:t xml:space="preserve"> </w:t>
            </w:r>
            <w:proofErr w:type="spellStart"/>
            <w:r w:rsidR="00B14EFC">
              <w:rPr>
                <w:b/>
                <w:sz w:val="20"/>
                <w:szCs w:val="20"/>
              </w:rPr>
              <w:t>ke</w:t>
            </w:r>
            <w:proofErr w:type="spellEnd"/>
            <w:r w:rsidR="00B14EFC">
              <w:rPr>
                <w:b/>
                <w:sz w:val="20"/>
                <w:szCs w:val="20"/>
              </w:rPr>
              <w:t xml:space="preserve"> </w:t>
            </w:r>
            <w:proofErr w:type="spellStart"/>
            <w:r w:rsidR="00B14EFC">
              <w:rPr>
                <w:b/>
                <w:sz w:val="20"/>
                <w:szCs w:val="20"/>
              </w:rPr>
              <w:t>depan</w:t>
            </w:r>
            <w:proofErr w:type="spellEnd"/>
          </w:p>
        </w:tc>
      </w:tr>
      <w:tr w:rsidR="00E85D84" w:rsidTr="00B14EFC">
        <w:trPr>
          <w:trHeight w:val="266"/>
        </w:trPr>
        <w:tc>
          <w:tcPr>
            <w:tcW w:w="3708" w:type="dxa"/>
          </w:tcPr>
          <w:p w:rsidR="00E85D84" w:rsidRPr="00BE474F" w:rsidRDefault="00E85D84" w:rsidP="00E85D84">
            <w:pPr>
              <w:pStyle w:val="ListParagraph"/>
              <w:numPr>
                <w:ilvl w:val="0"/>
                <w:numId w:val="1"/>
              </w:numPr>
              <w:rPr>
                <w:b/>
                <w:sz w:val="20"/>
                <w:szCs w:val="20"/>
              </w:rPr>
            </w:pPr>
            <w:r w:rsidRPr="00BE474F">
              <w:rPr>
                <w:b/>
                <w:sz w:val="20"/>
                <w:szCs w:val="20"/>
              </w:rPr>
              <w:t>Strive for Consistency</w:t>
            </w:r>
            <w:r w:rsidR="00BE474F">
              <w:rPr>
                <w:b/>
                <w:sz w:val="20"/>
                <w:szCs w:val="20"/>
              </w:rPr>
              <w:t xml:space="preserve">: </w:t>
            </w:r>
          </w:p>
          <w:p w:rsidR="00E85D84" w:rsidRDefault="00E85D84" w:rsidP="00733EEC">
            <w:pPr>
              <w:rPr>
                <w:sz w:val="20"/>
                <w:szCs w:val="20"/>
              </w:rPr>
            </w:pPr>
            <w:r w:rsidRPr="00BE474F">
              <w:rPr>
                <w:sz w:val="20"/>
                <w:szCs w:val="20"/>
              </w:rPr>
              <w:t xml:space="preserve">Consistent sequences of actions should be required in similar situations; identical terminology should be used in prompts, menus, and help screens; and consistent color, layout, capitalization, fonts, and so on should be employed throughout. </w:t>
            </w:r>
          </w:p>
          <w:p w:rsidR="00B14EFC" w:rsidRDefault="00B14EFC" w:rsidP="00733EEC">
            <w:pPr>
              <w:rPr>
                <w:sz w:val="20"/>
                <w:szCs w:val="20"/>
              </w:rPr>
            </w:pPr>
          </w:p>
          <w:p w:rsidR="00B14EFC" w:rsidRDefault="00B14EFC" w:rsidP="00733EEC">
            <w:pPr>
              <w:rPr>
                <w:sz w:val="20"/>
                <w:szCs w:val="20"/>
              </w:rPr>
            </w:pPr>
          </w:p>
          <w:p w:rsidR="00B14EFC" w:rsidRDefault="00B14EFC" w:rsidP="00733EEC">
            <w:pPr>
              <w:rPr>
                <w:sz w:val="20"/>
                <w:szCs w:val="20"/>
              </w:rPr>
            </w:pPr>
          </w:p>
          <w:p w:rsidR="00B14EFC" w:rsidRPr="00BE474F" w:rsidRDefault="00B14EFC" w:rsidP="00733EEC">
            <w:pPr>
              <w:rPr>
                <w:sz w:val="20"/>
                <w:szCs w:val="20"/>
              </w:rPr>
            </w:pPr>
          </w:p>
        </w:tc>
        <w:tc>
          <w:tcPr>
            <w:tcW w:w="6068" w:type="dxa"/>
          </w:tcPr>
          <w:p w:rsidR="00E85D84" w:rsidRPr="00BE474F" w:rsidRDefault="00E85D84" w:rsidP="00B35460">
            <w:pPr>
              <w:rPr>
                <w:sz w:val="20"/>
                <w:szCs w:val="20"/>
              </w:rPr>
            </w:pPr>
          </w:p>
        </w:tc>
      </w:tr>
      <w:tr w:rsidR="00E85D84" w:rsidTr="00B14EFC">
        <w:trPr>
          <w:trHeight w:val="266"/>
        </w:trPr>
        <w:tc>
          <w:tcPr>
            <w:tcW w:w="3708" w:type="dxa"/>
          </w:tcPr>
          <w:p w:rsidR="00E85D84" w:rsidRPr="00BE474F" w:rsidRDefault="00E85D84" w:rsidP="00E85D84">
            <w:pPr>
              <w:pStyle w:val="ListParagraph"/>
              <w:numPr>
                <w:ilvl w:val="0"/>
                <w:numId w:val="1"/>
              </w:numPr>
              <w:rPr>
                <w:b/>
                <w:sz w:val="20"/>
                <w:szCs w:val="20"/>
              </w:rPr>
            </w:pPr>
            <w:r w:rsidRPr="00BE474F">
              <w:rPr>
                <w:b/>
                <w:sz w:val="20"/>
                <w:szCs w:val="20"/>
              </w:rPr>
              <w:t>Cater to Universal Usability</w:t>
            </w:r>
            <w:r w:rsidR="00BE474F" w:rsidRPr="00BE474F">
              <w:rPr>
                <w:b/>
                <w:sz w:val="20"/>
                <w:szCs w:val="20"/>
              </w:rPr>
              <w:t xml:space="preserve"> – Enable frequent users to use shortcuts</w:t>
            </w:r>
          </w:p>
          <w:p w:rsidR="00E85D84" w:rsidRDefault="00BE474F" w:rsidP="00BE474F">
            <w:pPr>
              <w:rPr>
                <w:sz w:val="20"/>
                <w:szCs w:val="20"/>
              </w:rPr>
            </w:pPr>
            <w:r w:rsidRPr="00BE474F">
              <w:rPr>
                <w:sz w:val="20"/>
                <w:szCs w:val="20"/>
              </w:rPr>
              <w:t xml:space="preserve">As the frequency of use increases, so do the user's desires to reduce the number of interactions and to increase the pace of interaction. Abbreviations, function keys, hidden commands, and macro facilities are very helpful to an expert user. </w:t>
            </w:r>
          </w:p>
          <w:p w:rsidR="00B14EFC" w:rsidRDefault="00B14EFC" w:rsidP="00BE474F">
            <w:pPr>
              <w:rPr>
                <w:sz w:val="20"/>
                <w:szCs w:val="20"/>
              </w:rPr>
            </w:pPr>
          </w:p>
          <w:p w:rsidR="00B14EFC" w:rsidRDefault="00B14EFC" w:rsidP="00BE474F">
            <w:pPr>
              <w:rPr>
                <w:sz w:val="20"/>
                <w:szCs w:val="20"/>
              </w:rPr>
            </w:pPr>
          </w:p>
          <w:p w:rsidR="00B14EFC" w:rsidRPr="00BE474F" w:rsidRDefault="00B14EFC" w:rsidP="00BE474F">
            <w:pPr>
              <w:rPr>
                <w:sz w:val="20"/>
                <w:szCs w:val="20"/>
              </w:rPr>
            </w:pPr>
          </w:p>
        </w:tc>
        <w:tc>
          <w:tcPr>
            <w:tcW w:w="6068" w:type="dxa"/>
          </w:tcPr>
          <w:p w:rsidR="00E85D84" w:rsidRPr="00BE474F" w:rsidRDefault="00E85D84" w:rsidP="00B35460">
            <w:pPr>
              <w:rPr>
                <w:sz w:val="20"/>
                <w:szCs w:val="20"/>
              </w:rPr>
            </w:pPr>
          </w:p>
        </w:tc>
      </w:tr>
      <w:tr w:rsidR="00E85D84" w:rsidTr="00B14EFC">
        <w:trPr>
          <w:trHeight w:val="278"/>
        </w:trPr>
        <w:tc>
          <w:tcPr>
            <w:tcW w:w="3708" w:type="dxa"/>
          </w:tcPr>
          <w:p w:rsidR="00E85D84" w:rsidRPr="00BE474F" w:rsidRDefault="00E85D84" w:rsidP="00E85D84">
            <w:pPr>
              <w:pStyle w:val="ListParagraph"/>
              <w:numPr>
                <w:ilvl w:val="0"/>
                <w:numId w:val="1"/>
              </w:numPr>
              <w:rPr>
                <w:b/>
                <w:sz w:val="20"/>
                <w:szCs w:val="20"/>
              </w:rPr>
            </w:pPr>
            <w:r w:rsidRPr="00BE474F">
              <w:rPr>
                <w:b/>
                <w:sz w:val="20"/>
                <w:szCs w:val="20"/>
              </w:rPr>
              <w:t>Offer Informative Feedback</w:t>
            </w:r>
          </w:p>
          <w:p w:rsidR="00E85D84" w:rsidRDefault="00780D3D" w:rsidP="00BE474F">
            <w:pPr>
              <w:rPr>
                <w:sz w:val="20"/>
                <w:szCs w:val="20"/>
              </w:rPr>
            </w:pPr>
            <w:r w:rsidRPr="00BE474F">
              <w:rPr>
                <w:sz w:val="20"/>
                <w:szCs w:val="20"/>
              </w:rPr>
              <w:t xml:space="preserve">For every user action, there should be system feedback. For frequent and minor actions, the response can be modest, whereas for infrequent and major actions, the response should be more substantial. </w:t>
            </w:r>
          </w:p>
          <w:p w:rsidR="00B14EFC" w:rsidRDefault="00B14EFC" w:rsidP="00BE474F">
            <w:pPr>
              <w:rPr>
                <w:sz w:val="20"/>
                <w:szCs w:val="20"/>
              </w:rPr>
            </w:pPr>
          </w:p>
          <w:p w:rsidR="00B14EFC" w:rsidRDefault="00B14EFC" w:rsidP="00BE474F">
            <w:pPr>
              <w:rPr>
                <w:sz w:val="20"/>
                <w:szCs w:val="20"/>
              </w:rPr>
            </w:pPr>
          </w:p>
          <w:p w:rsidR="00B14EFC" w:rsidRPr="00BE474F" w:rsidRDefault="00B14EFC" w:rsidP="00BE474F">
            <w:pPr>
              <w:rPr>
                <w:sz w:val="20"/>
                <w:szCs w:val="20"/>
              </w:rPr>
            </w:pPr>
          </w:p>
        </w:tc>
        <w:tc>
          <w:tcPr>
            <w:tcW w:w="6068" w:type="dxa"/>
          </w:tcPr>
          <w:p w:rsidR="00E85D84" w:rsidRPr="00BE474F" w:rsidRDefault="00E85D84" w:rsidP="00B35460">
            <w:pPr>
              <w:rPr>
                <w:sz w:val="20"/>
                <w:szCs w:val="20"/>
              </w:rPr>
            </w:pPr>
          </w:p>
        </w:tc>
      </w:tr>
      <w:tr w:rsidR="00E85D84" w:rsidTr="00B14EFC">
        <w:trPr>
          <w:trHeight w:val="266"/>
        </w:trPr>
        <w:tc>
          <w:tcPr>
            <w:tcW w:w="3708" w:type="dxa"/>
          </w:tcPr>
          <w:p w:rsidR="00E85D84" w:rsidRPr="00BE474F" w:rsidRDefault="00E85D84" w:rsidP="00E85D84">
            <w:pPr>
              <w:pStyle w:val="ListParagraph"/>
              <w:numPr>
                <w:ilvl w:val="0"/>
                <w:numId w:val="1"/>
              </w:numPr>
              <w:rPr>
                <w:b/>
                <w:sz w:val="20"/>
                <w:szCs w:val="20"/>
              </w:rPr>
            </w:pPr>
            <w:r w:rsidRPr="00BE474F">
              <w:rPr>
                <w:b/>
                <w:sz w:val="20"/>
                <w:szCs w:val="20"/>
              </w:rPr>
              <w:t>Design Dialogs to yield Closure</w:t>
            </w:r>
          </w:p>
          <w:p w:rsidR="00E85D84" w:rsidRPr="00BE474F" w:rsidRDefault="00326361" w:rsidP="00BE474F">
            <w:pPr>
              <w:rPr>
                <w:sz w:val="20"/>
                <w:szCs w:val="20"/>
              </w:rPr>
            </w:pPr>
            <w:r w:rsidRPr="00BE474F">
              <w:rPr>
                <w:sz w:val="20"/>
                <w:szCs w:val="20"/>
              </w:rPr>
              <w:t xml:space="preserve">Sequences of actions should be organized into groups with a beginning, middle, and end. Informative feedback at the completion of a group of actions gives operators the satisfaction of accomplishment, a sense of relief, a signal to drop contingency plans from their minds, and an indicator to prepare for the next group of actions. </w:t>
            </w:r>
          </w:p>
        </w:tc>
        <w:tc>
          <w:tcPr>
            <w:tcW w:w="6068" w:type="dxa"/>
          </w:tcPr>
          <w:p w:rsidR="00E85D84" w:rsidRPr="00BE474F" w:rsidRDefault="00E85D84" w:rsidP="00B35460">
            <w:pPr>
              <w:rPr>
                <w:sz w:val="20"/>
                <w:szCs w:val="20"/>
              </w:rPr>
            </w:pPr>
          </w:p>
        </w:tc>
      </w:tr>
      <w:tr w:rsidR="00E85D84" w:rsidTr="00B14EFC">
        <w:trPr>
          <w:trHeight w:val="266"/>
        </w:trPr>
        <w:tc>
          <w:tcPr>
            <w:tcW w:w="3708" w:type="dxa"/>
          </w:tcPr>
          <w:p w:rsidR="00E85D84" w:rsidRPr="00BE474F" w:rsidRDefault="00E85D84" w:rsidP="00E85D84">
            <w:pPr>
              <w:pStyle w:val="ListParagraph"/>
              <w:numPr>
                <w:ilvl w:val="0"/>
                <w:numId w:val="1"/>
              </w:numPr>
              <w:rPr>
                <w:b/>
                <w:sz w:val="20"/>
                <w:szCs w:val="20"/>
              </w:rPr>
            </w:pPr>
            <w:r w:rsidRPr="00BE474F">
              <w:rPr>
                <w:b/>
                <w:sz w:val="20"/>
                <w:szCs w:val="20"/>
              </w:rPr>
              <w:t>Prevent Errors</w:t>
            </w:r>
          </w:p>
          <w:p w:rsidR="00E85D84" w:rsidRDefault="00BE474F" w:rsidP="00BE474F">
            <w:pPr>
              <w:rPr>
                <w:rStyle w:val="regulartext"/>
                <w:sz w:val="20"/>
                <w:szCs w:val="20"/>
              </w:rPr>
            </w:pPr>
            <w:r w:rsidRPr="00BE474F">
              <w:rPr>
                <w:rStyle w:val="regulartext"/>
                <w:sz w:val="20"/>
                <w:szCs w:val="20"/>
              </w:rPr>
              <w:t xml:space="preserve">As much as possible, design the system so the user cannot make a serious error. If an error is made, the system should be able </w:t>
            </w:r>
            <w:r w:rsidRPr="00BE474F">
              <w:rPr>
                <w:rStyle w:val="regulartext"/>
                <w:sz w:val="20"/>
                <w:szCs w:val="20"/>
              </w:rPr>
              <w:lastRenderedPageBreak/>
              <w:t>to detect the error and offer simple, comprehensible mechanisms for handling the error.</w:t>
            </w:r>
          </w:p>
          <w:p w:rsidR="00B14EFC" w:rsidRDefault="00B14EFC" w:rsidP="00BE474F">
            <w:pPr>
              <w:rPr>
                <w:rStyle w:val="regulartext"/>
                <w:sz w:val="20"/>
                <w:szCs w:val="20"/>
              </w:rPr>
            </w:pPr>
          </w:p>
          <w:p w:rsidR="00B14EFC" w:rsidRDefault="00B14EFC" w:rsidP="00BE474F">
            <w:pPr>
              <w:rPr>
                <w:rStyle w:val="regulartext"/>
                <w:sz w:val="20"/>
                <w:szCs w:val="20"/>
              </w:rPr>
            </w:pPr>
          </w:p>
          <w:p w:rsidR="00B14EFC" w:rsidRPr="00BE474F" w:rsidRDefault="00B14EFC" w:rsidP="00BE474F">
            <w:pPr>
              <w:rPr>
                <w:sz w:val="20"/>
                <w:szCs w:val="20"/>
              </w:rPr>
            </w:pPr>
          </w:p>
        </w:tc>
        <w:tc>
          <w:tcPr>
            <w:tcW w:w="6068" w:type="dxa"/>
          </w:tcPr>
          <w:p w:rsidR="00E85D84" w:rsidRPr="00BE474F" w:rsidRDefault="00E85D84" w:rsidP="00B35460">
            <w:pPr>
              <w:rPr>
                <w:sz w:val="20"/>
                <w:szCs w:val="20"/>
              </w:rPr>
            </w:pPr>
          </w:p>
        </w:tc>
      </w:tr>
      <w:tr w:rsidR="00E85D84" w:rsidTr="00B14EFC">
        <w:trPr>
          <w:trHeight w:val="266"/>
        </w:trPr>
        <w:tc>
          <w:tcPr>
            <w:tcW w:w="3708" w:type="dxa"/>
          </w:tcPr>
          <w:p w:rsidR="00E85D84" w:rsidRPr="00BE474F" w:rsidRDefault="00E85D84" w:rsidP="00E85D84">
            <w:pPr>
              <w:pStyle w:val="ListParagraph"/>
              <w:numPr>
                <w:ilvl w:val="0"/>
                <w:numId w:val="1"/>
              </w:numPr>
              <w:rPr>
                <w:b/>
                <w:sz w:val="20"/>
                <w:szCs w:val="20"/>
              </w:rPr>
            </w:pPr>
            <w:r w:rsidRPr="00BE474F">
              <w:rPr>
                <w:b/>
                <w:sz w:val="20"/>
                <w:szCs w:val="20"/>
              </w:rPr>
              <w:lastRenderedPageBreak/>
              <w:t>Permit Easy Reversal of Actions</w:t>
            </w:r>
          </w:p>
          <w:p w:rsidR="00E85D84" w:rsidRDefault="00BE474F" w:rsidP="00BE474F">
            <w:pPr>
              <w:rPr>
                <w:rStyle w:val="regulartext"/>
              </w:rPr>
            </w:pPr>
            <w:r>
              <w:rPr>
                <w:rStyle w:val="regulartext"/>
              </w:rPr>
              <w:t>This feature relieves anxiety, since the user knows that errors can be undone; it thus encourages exploration of unfamiliar options. The units of reversibility may be a single action, a data entry, or a complete group of actions.</w:t>
            </w:r>
          </w:p>
          <w:p w:rsidR="00B14EFC" w:rsidRDefault="00B14EFC" w:rsidP="00BE474F">
            <w:pPr>
              <w:rPr>
                <w:rStyle w:val="regulartext"/>
              </w:rPr>
            </w:pPr>
          </w:p>
          <w:p w:rsidR="00B14EFC" w:rsidRDefault="00B14EFC" w:rsidP="00BE474F">
            <w:pPr>
              <w:rPr>
                <w:rStyle w:val="regulartext"/>
              </w:rPr>
            </w:pPr>
          </w:p>
          <w:p w:rsidR="00B14EFC" w:rsidRPr="00BE474F" w:rsidRDefault="00B14EFC" w:rsidP="00BE474F">
            <w:pPr>
              <w:rPr>
                <w:sz w:val="20"/>
                <w:szCs w:val="20"/>
              </w:rPr>
            </w:pPr>
          </w:p>
        </w:tc>
        <w:tc>
          <w:tcPr>
            <w:tcW w:w="6068" w:type="dxa"/>
          </w:tcPr>
          <w:p w:rsidR="00E85D84" w:rsidRPr="00BE474F" w:rsidRDefault="00E85D84" w:rsidP="00B35460">
            <w:pPr>
              <w:rPr>
                <w:sz w:val="20"/>
                <w:szCs w:val="20"/>
              </w:rPr>
            </w:pPr>
          </w:p>
        </w:tc>
      </w:tr>
      <w:tr w:rsidR="00E85D84" w:rsidTr="00B14EFC">
        <w:trPr>
          <w:trHeight w:val="278"/>
        </w:trPr>
        <w:tc>
          <w:tcPr>
            <w:tcW w:w="3708" w:type="dxa"/>
          </w:tcPr>
          <w:p w:rsidR="00E85D84" w:rsidRPr="00BE474F" w:rsidRDefault="00E85D84" w:rsidP="00E85D84">
            <w:pPr>
              <w:pStyle w:val="ListParagraph"/>
              <w:numPr>
                <w:ilvl w:val="0"/>
                <w:numId w:val="1"/>
              </w:numPr>
              <w:rPr>
                <w:b/>
                <w:sz w:val="20"/>
                <w:szCs w:val="20"/>
              </w:rPr>
            </w:pPr>
            <w:r w:rsidRPr="00BE474F">
              <w:rPr>
                <w:b/>
                <w:sz w:val="20"/>
                <w:szCs w:val="20"/>
              </w:rPr>
              <w:t xml:space="preserve">Support Internal Locus of Control </w:t>
            </w:r>
          </w:p>
          <w:p w:rsidR="00E85D84" w:rsidRDefault="00BE474F" w:rsidP="00BE474F">
            <w:pPr>
              <w:rPr>
                <w:rStyle w:val="regulartext"/>
                <w:sz w:val="20"/>
                <w:szCs w:val="20"/>
              </w:rPr>
            </w:pPr>
            <w:r w:rsidRPr="00BE474F">
              <w:rPr>
                <w:rStyle w:val="regulartext"/>
                <w:sz w:val="20"/>
                <w:szCs w:val="20"/>
              </w:rPr>
              <w:t>Experienced operators strongly desire the sense that they are in charge of the system and that the system responds to their actions. Design the system to make users the initiators of actions rather than the responders.</w:t>
            </w:r>
          </w:p>
          <w:p w:rsidR="00B14EFC" w:rsidRDefault="00B14EFC" w:rsidP="00BE474F">
            <w:pPr>
              <w:rPr>
                <w:rStyle w:val="regulartext"/>
                <w:sz w:val="20"/>
                <w:szCs w:val="20"/>
              </w:rPr>
            </w:pPr>
          </w:p>
          <w:p w:rsidR="00B14EFC" w:rsidRDefault="00B14EFC" w:rsidP="00BE474F">
            <w:pPr>
              <w:rPr>
                <w:rStyle w:val="regulartext"/>
                <w:sz w:val="20"/>
                <w:szCs w:val="20"/>
              </w:rPr>
            </w:pPr>
          </w:p>
          <w:p w:rsidR="00B14EFC" w:rsidRPr="00BE474F" w:rsidRDefault="00B14EFC" w:rsidP="00BE474F">
            <w:pPr>
              <w:rPr>
                <w:sz w:val="20"/>
                <w:szCs w:val="20"/>
              </w:rPr>
            </w:pPr>
          </w:p>
        </w:tc>
        <w:tc>
          <w:tcPr>
            <w:tcW w:w="6068" w:type="dxa"/>
          </w:tcPr>
          <w:p w:rsidR="00E85D84" w:rsidRPr="00BE474F" w:rsidRDefault="00E85D84" w:rsidP="00B35460">
            <w:pPr>
              <w:rPr>
                <w:sz w:val="20"/>
                <w:szCs w:val="20"/>
              </w:rPr>
            </w:pPr>
          </w:p>
        </w:tc>
      </w:tr>
      <w:tr w:rsidR="00E85D84" w:rsidTr="00B14EFC">
        <w:trPr>
          <w:trHeight w:val="278"/>
        </w:trPr>
        <w:tc>
          <w:tcPr>
            <w:tcW w:w="3708" w:type="dxa"/>
          </w:tcPr>
          <w:p w:rsidR="00E85D84" w:rsidRPr="00BE474F" w:rsidRDefault="00E85D84" w:rsidP="00E85D84">
            <w:pPr>
              <w:pStyle w:val="ListParagraph"/>
              <w:numPr>
                <w:ilvl w:val="0"/>
                <w:numId w:val="1"/>
              </w:numPr>
              <w:rPr>
                <w:b/>
                <w:sz w:val="20"/>
                <w:szCs w:val="20"/>
              </w:rPr>
            </w:pPr>
            <w:r w:rsidRPr="00BE474F">
              <w:rPr>
                <w:b/>
                <w:sz w:val="20"/>
                <w:szCs w:val="20"/>
              </w:rPr>
              <w:t>Reduce Short-Term Memory Load</w:t>
            </w:r>
          </w:p>
          <w:p w:rsidR="00B14EFC" w:rsidRDefault="00BE474F" w:rsidP="00BE474F">
            <w:pPr>
              <w:rPr>
                <w:rStyle w:val="regulartext"/>
              </w:rPr>
            </w:pPr>
            <w:r w:rsidRPr="00BE474F">
              <w:rPr>
                <w:rStyle w:val="regulartext"/>
                <w:sz w:val="20"/>
                <w:szCs w:val="20"/>
              </w:rPr>
              <w:t>The limitation of human information processing in short-term memory requires that displays be kept simple, multiple page displays be consolidated, window-motion frequency be reduced, and sufficient training time be allotted for codes, mnemonics, and sequences of actions.</w:t>
            </w:r>
          </w:p>
          <w:p w:rsidR="00B14EFC" w:rsidRPr="00BE474F" w:rsidRDefault="00B14EFC" w:rsidP="00BE474F">
            <w:pPr>
              <w:rPr>
                <w:sz w:val="20"/>
                <w:szCs w:val="20"/>
              </w:rPr>
            </w:pPr>
          </w:p>
        </w:tc>
        <w:tc>
          <w:tcPr>
            <w:tcW w:w="6068" w:type="dxa"/>
          </w:tcPr>
          <w:p w:rsidR="00E85D84" w:rsidRPr="00BE474F" w:rsidRDefault="00E85D84" w:rsidP="00B35460">
            <w:pPr>
              <w:rPr>
                <w:sz w:val="20"/>
                <w:szCs w:val="20"/>
              </w:rPr>
            </w:pPr>
          </w:p>
        </w:tc>
      </w:tr>
    </w:tbl>
    <w:p w:rsidR="00B14EFC" w:rsidRDefault="00B14EFC" w:rsidP="00B35460">
      <w:pPr>
        <w:rPr>
          <w:b/>
          <w:i/>
        </w:rPr>
      </w:pPr>
    </w:p>
    <w:p w:rsidR="00B14EFC" w:rsidRDefault="00B14EFC" w:rsidP="00B14EFC">
      <w:pPr>
        <w:jc w:val="center"/>
        <w:rPr>
          <w:b/>
          <w:i/>
        </w:rPr>
      </w:pPr>
      <w:r w:rsidRPr="00B14EFC">
        <w:rPr>
          <w:b/>
          <w:i/>
          <w:noProof/>
          <w:lang w:val="id-ID" w:eastAsia="id-ID"/>
        </w:rPr>
        <w:drawing>
          <wp:inline distT="0" distB="0" distL="0" distR="0">
            <wp:extent cx="1945319" cy="1200340"/>
            <wp:effectExtent l="0" t="0" r="0" b="0"/>
            <wp:docPr id="3" name="Picture 3" descr="http://www.essex1.com/pages/paul/golden-rule-tit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essex1.com/pages/paul/golden-rule-title.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45408" cy="1200395"/>
                    </a:xfrm>
                    <a:prstGeom prst="rect">
                      <a:avLst/>
                    </a:prstGeom>
                    <a:noFill/>
                    <a:ln>
                      <a:noFill/>
                    </a:ln>
                  </pic:spPr>
                </pic:pic>
              </a:graphicData>
            </a:graphic>
          </wp:inline>
        </w:drawing>
      </w:r>
    </w:p>
    <w:sectPr w:rsidR="00B14EFC" w:rsidSect="00692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ticulate Light">
    <w:altName w:val="Malgun Gothic"/>
    <w:charset w:val="00"/>
    <w:family w:val="auto"/>
    <w:pitch w:val="variable"/>
    <w:sig w:usb0="8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7012CC"/>
    <w:multiLevelType w:val="hybridMultilevel"/>
    <w:tmpl w:val="2534B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162E67"/>
    <w:rsid w:val="0005287F"/>
    <w:rsid w:val="001120B6"/>
    <w:rsid w:val="00116659"/>
    <w:rsid w:val="00162E67"/>
    <w:rsid w:val="00326361"/>
    <w:rsid w:val="003A3E3A"/>
    <w:rsid w:val="00421BC1"/>
    <w:rsid w:val="00476779"/>
    <w:rsid w:val="004826B0"/>
    <w:rsid w:val="0059544E"/>
    <w:rsid w:val="00684BE4"/>
    <w:rsid w:val="00692AC2"/>
    <w:rsid w:val="00733EEC"/>
    <w:rsid w:val="00780D3D"/>
    <w:rsid w:val="008639EF"/>
    <w:rsid w:val="00B14EFC"/>
    <w:rsid w:val="00B2693C"/>
    <w:rsid w:val="00B35460"/>
    <w:rsid w:val="00BE474F"/>
    <w:rsid w:val="00CC60FC"/>
    <w:rsid w:val="00CD0BD2"/>
    <w:rsid w:val="00DB5EC2"/>
    <w:rsid w:val="00E85D84"/>
    <w:rsid w:val="00F35A15"/>
    <w:rsid w:val="00F5385C"/>
    <w:rsid w:val="00FE2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CBA43E-32FE-4D27-85AD-F4424FEC0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8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54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F35A1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3">
    <w:name w:val="_r3"/>
    <w:basedOn w:val="DefaultParagraphFont"/>
    <w:rsid w:val="00CD0BD2"/>
  </w:style>
  <w:style w:type="character" w:customStyle="1" w:styleId="ircho">
    <w:name w:val="irc_ho"/>
    <w:basedOn w:val="DefaultParagraphFont"/>
    <w:rsid w:val="00CD0BD2"/>
  </w:style>
  <w:style w:type="character" w:styleId="Emphasis">
    <w:name w:val="Emphasis"/>
    <w:basedOn w:val="DefaultParagraphFont"/>
    <w:uiPriority w:val="20"/>
    <w:qFormat/>
    <w:rsid w:val="00E85D84"/>
    <w:rPr>
      <w:i/>
      <w:iCs/>
    </w:rPr>
  </w:style>
  <w:style w:type="character" w:styleId="Hyperlink">
    <w:name w:val="Hyperlink"/>
    <w:basedOn w:val="DefaultParagraphFont"/>
    <w:uiPriority w:val="99"/>
    <w:unhideWhenUsed/>
    <w:rsid w:val="00E85D84"/>
    <w:rPr>
      <w:color w:val="0000FF" w:themeColor="hyperlink"/>
      <w:u w:val="single"/>
    </w:rPr>
  </w:style>
  <w:style w:type="paragraph" w:styleId="ListParagraph">
    <w:name w:val="List Paragraph"/>
    <w:basedOn w:val="Normal"/>
    <w:uiPriority w:val="34"/>
    <w:qFormat/>
    <w:rsid w:val="00E85D84"/>
    <w:pPr>
      <w:ind w:left="720"/>
      <w:contextualSpacing/>
    </w:pPr>
  </w:style>
  <w:style w:type="character" w:customStyle="1" w:styleId="regulartext">
    <w:name w:val="regular_text"/>
    <w:basedOn w:val="DefaultParagraphFont"/>
    <w:rsid w:val="00BE474F"/>
  </w:style>
  <w:style w:type="paragraph" w:styleId="BalloonText">
    <w:name w:val="Balloon Text"/>
    <w:basedOn w:val="Normal"/>
    <w:link w:val="BalloonTextChar"/>
    <w:uiPriority w:val="99"/>
    <w:semiHidden/>
    <w:unhideWhenUsed/>
    <w:rsid w:val="00052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8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 Santoso</dc:creator>
  <cp:lastModifiedBy>user</cp:lastModifiedBy>
  <cp:revision>5</cp:revision>
  <cp:lastPrinted>2014-11-21T08:40:00Z</cp:lastPrinted>
  <dcterms:created xsi:type="dcterms:W3CDTF">2014-11-24T16:53:00Z</dcterms:created>
  <dcterms:modified xsi:type="dcterms:W3CDTF">2019-03-25T12:32:00Z</dcterms:modified>
</cp:coreProperties>
</file>